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02" w:rsidRPr="008A1F4A" w:rsidRDefault="00A97D59" w:rsidP="00352A78">
      <w:pPr>
        <w:spacing w:after="120"/>
        <w:rPr>
          <w:rFonts w:asciiTheme="minorHAnsi" w:hAnsiTheme="minorHAnsi" w:cstheme="minorHAnsi"/>
          <w:b/>
          <w:spacing w:val="10"/>
          <w:sz w:val="40"/>
          <w:szCs w:val="40"/>
          <w:lang w:val="sr-Cyrl-CS"/>
        </w:rPr>
      </w:pPr>
      <w:r>
        <w:rPr>
          <w:noProof/>
        </w:rPr>
        <w:drawing>
          <wp:inline distT="0" distB="0" distL="0" distR="0" wp14:anchorId="6A284C58" wp14:editId="2705ADAD">
            <wp:extent cx="6678136" cy="8463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9848" t="37975" r="18471" b="47151"/>
                    <a:stretch/>
                  </pic:blipFill>
                  <pic:spPr bwMode="auto">
                    <a:xfrm>
                      <a:off x="0" y="0"/>
                      <a:ext cx="6717345" cy="851276"/>
                    </a:xfrm>
                    <a:prstGeom prst="rect">
                      <a:avLst/>
                    </a:prstGeom>
                    <a:ln>
                      <a:noFill/>
                    </a:ln>
                    <a:extLst>
                      <a:ext uri="{53640926-AAD7-44D8-BBD7-CCE9431645EC}">
                        <a14:shadowObscured xmlns:a14="http://schemas.microsoft.com/office/drawing/2010/main"/>
                      </a:ext>
                    </a:extLst>
                  </pic:spPr>
                </pic:pic>
              </a:graphicData>
            </a:graphic>
          </wp:inline>
        </w:drawing>
      </w:r>
    </w:p>
    <w:p w:rsidR="00A92E9B" w:rsidRPr="008A1F4A" w:rsidRDefault="00A92E9B" w:rsidP="00A92E9B">
      <w:pPr>
        <w:spacing w:after="120"/>
        <w:jc w:val="center"/>
        <w:rPr>
          <w:rFonts w:asciiTheme="minorHAnsi" w:hAnsiTheme="minorHAnsi" w:cstheme="minorHAnsi"/>
          <w:b/>
          <w:spacing w:val="10"/>
          <w:sz w:val="44"/>
          <w:szCs w:val="44"/>
          <w:lang w:val="sr-Cyrl-CS"/>
        </w:rPr>
      </w:pPr>
    </w:p>
    <w:p w:rsidR="00A92E9B" w:rsidRPr="008A1F4A" w:rsidRDefault="00A92E9B" w:rsidP="00A92E9B">
      <w:pPr>
        <w:spacing w:after="120"/>
        <w:jc w:val="center"/>
        <w:rPr>
          <w:rFonts w:asciiTheme="minorHAnsi" w:hAnsiTheme="minorHAnsi" w:cstheme="minorHAnsi"/>
          <w:b/>
          <w:spacing w:val="10"/>
          <w:sz w:val="44"/>
          <w:szCs w:val="44"/>
          <w:lang w:val="sr-Cyrl-CS"/>
        </w:rPr>
      </w:pPr>
    </w:p>
    <w:p w:rsidR="00A92E9B" w:rsidRPr="008A1F4A" w:rsidRDefault="00A92E9B" w:rsidP="00A92E9B">
      <w:pPr>
        <w:spacing w:after="120"/>
        <w:jc w:val="center"/>
        <w:rPr>
          <w:rFonts w:asciiTheme="minorHAnsi" w:hAnsiTheme="minorHAnsi" w:cstheme="minorHAnsi"/>
          <w:b/>
          <w:spacing w:val="10"/>
          <w:sz w:val="44"/>
          <w:szCs w:val="44"/>
          <w:lang w:val="sr-Cyrl-CS"/>
        </w:rPr>
      </w:pPr>
    </w:p>
    <w:p w:rsidR="00A92E9B" w:rsidRPr="008A1F4A" w:rsidRDefault="00A92E9B" w:rsidP="00A92E9B">
      <w:pPr>
        <w:spacing w:after="120"/>
        <w:jc w:val="center"/>
        <w:rPr>
          <w:rFonts w:asciiTheme="minorHAnsi" w:hAnsiTheme="minorHAnsi" w:cstheme="minorHAnsi"/>
          <w:b/>
          <w:spacing w:val="10"/>
          <w:sz w:val="44"/>
          <w:szCs w:val="44"/>
          <w:lang w:val="sr-Cyrl-CS"/>
        </w:rPr>
      </w:pPr>
    </w:p>
    <w:p w:rsidR="00AC71C8" w:rsidRPr="000D372F" w:rsidRDefault="00AC71C8" w:rsidP="00A92E9B">
      <w:pPr>
        <w:spacing w:after="120"/>
        <w:jc w:val="center"/>
        <w:rPr>
          <w:rStyle w:val="Emphasis"/>
        </w:rPr>
      </w:pPr>
    </w:p>
    <w:p w:rsidR="00A92E9B" w:rsidRPr="008A1F4A" w:rsidRDefault="00A92E9B" w:rsidP="00A92E9B">
      <w:pPr>
        <w:spacing w:after="120"/>
        <w:jc w:val="center"/>
        <w:rPr>
          <w:rFonts w:asciiTheme="minorHAnsi" w:hAnsiTheme="minorHAnsi" w:cstheme="minorHAnsi"/>
          <w:b/>
          <w:spacing w:val="10"/>
          <w:sz w:val="44"/>
          <w:szCs w:val="44"/>
          <w:lang w:val="sr-Cyrl-CS"/>
        </w:rPr>
      </w:pPr>
      <w:r w:rsidRPr="008A1F4A">
        <w:rPr>
          <w:rFonts w:asciiTheme="minorHAnsi" w:hAnsiTheme="minorHAnsi" w:cstheme="minorHAnsi"/>
          <w:b/>
          <w:spacing w:val="10"/>
          <w:sz w:val="44"/>
          <w:szCs w:val="44"/>
          <w:lang w:val="sr-Cyrl-CS"/>
        </w:rPr>
        <w:t>ПРОГРАМ ПОСЛОВАЊА</w:t>
      </w:r>
    </w:p>
    <w:p w:rsidR="00A92E9B" w:rsidRPr="00E119D6" w:rsidRDefault="00A92E9B" w:rsidP="00A92E9B">
      <w:pPr>
        <w:jc w:val="center"/>
        <w:rPr>
          <w:rFonts w:asciiTheme="minorHAnsi" w:hAnsiTheme="minorHAnsi" w:cstheme="minorHAnsi"/>
          <w:b/>
          <w:spacing w:val="10"/>
          <w:sz w:val="34"/>
          <w:szCs w:val="34"/>
          <w:lang w:val="sr-Cyrl-CS"/>
        </w:rPr>
      </w:pPr>
      <w:r w:rsidRPr="008A1F4A">
        <w:rPr>
          <w:rFonts w:asciiTheme="minorHAnsi" w:hAnsiTheme="minorHAnsi" w:cstheme="minorHAnsi"/>
          <w:b/>
          <w:spacing w:val="10"/>
          <w:sz w:val="34"/>
          <w:szCs w:val="34"/>
          <w:lang w:val="sr-Cyrl-CS"/>
        </w:rPr>
        <w:t>ЈАВНОГ ПРЕДУЗЕЋА ЗА КОМУНАЛНУ</w:t>
      </w:r>
    </w:p>
    <w:p w:rsidR="00A92E9B" w:rsidRPr="00E119D6" w:rsidRDefault="00A92E9B" w:rsidP="00A92E9B">
      <w:pPr>
        <w:jc w:val="center"/>
        <w:rPr>
          <w:rFonts w:asciiTheme="minorHAnsi" w:hAnsiTheme="minorHAnsi" w:cstheme="minorHAnsi"/>
          <w:b/>
          <w:spacing w:val="10"/>
          <w:sz w:val="34"/>
          <w:szCs w:val="34"/>
          <w:lang w:val="sr-Cyrl-CS"/>
        </w:rPr>
      </w:pPr>
      <w:r w:rsidRPr="008A1F4A">
        <w:rPr>
          <w:rFonts w:asciiTheme="minorHAnsi" w:hAnsiTheme="minorHAnsi" w:cstheme="minorHAnsi"/>
          <w:b/>
          <w:spacing w:val="10"/>
          <w:sz w:val="34"/>
          <w:szCs w:val="34"/>
          <w:lang w:val="sr-Cyrl-CS"/>
        </w:rPr>
        <w:t>ИНФРАСТРУКТУРУ</w:t>
      </w:r>
      <w:r w:rsidRPr="00E119D6">
        <w:rPr>
          <w:rFonts w:asciiTheme="minorHAnsi" w:hAnsiTheme="minorHAnsi" w:cstheme="minorHAnsi"/>
          <w:b/>
          <w:spacing w:val="10"/>
          <w:sz w:val="34"/>
          <w:szCs w:val="34"/>
          <w:lang w:val="sr-Cyrl-CS"/>
        </w:rPr>
        <w:t xml:space="preserve"> </w:t>
      </w:r>
      <w:r w:rsidRPr="008A1F4A">
        <w:rPr>
          <w:rFonts w:asciiTheme="minorHAnsi" w:hAnsiTheme="minorHAnsi" w:cstheme="minorHAnsi"/>
          <w:b/>
          <w:spacing w:val="10"/>
          <w:sz w:val="34"/>
          <w:szCs w:val="34"/>
          <w:lang w:val="sr-Cyrl-CS"/>
        </w:rPr>
        <w:t>И УСЛУГЕ „КИКИНДА“</w:t>
      </w:r>
    </w:p>
    <w:p w:rsidR="00A92E9B" w:rsidRPr="008A1F4A" w:rsidRDefault="003D68CE" w:rsidP="00A92E9B">
      <w:pPr>
        <w:jc w:val="center"/>
        <w:rPr>
          <w:rFonts w:asciiTheme="minorHAnsi" w:hAnsiTheme="minorHAnsi" w:cstheme="minorHAnsi"/>
          <w:b/>
          <w:spacing w:val="10"/>
          <w:sz w:val="34"/>
          <w:szCs w:val="34"/>
          <w:lang w:val="sr-Cyrl-CS"/>
        </w:rPr>
      </w:pPr>
      <w:r>
        <w:rPr>
          <w:rFonts w:asciiTheme="minorHAnsi" w:hAnsiTheme="minorHAnsi" w:cstheme="minorHAnsi"/>
          <w:b/>
          <w:spacing w:val="10"/>
          <w:sz w:val="34"/>
          <w:szCs w:val="34"/>
          <w:lang w:val="sr-Cyrl-CS"/>
        </w:rPr>
        <w:t>ЗА 202</w:t>
      </w:r>
      <w:r>
        <w:rPr>
          <w:rFonts w:asciiTheme="minorHAnsi" w:hAnsiTheme="minorHAnsi" w:cstheme="minorHAnsi"/>
          <w:b/>
          <w:spacing w:val="10"/>
          <w:sz w:val="34"/>
          <w:szCs w:val="34"/>
          <w:lang w:val="sr-Latn-RS"/>
        </w:rPr>
        <w:t>1</w:t>
      </w:r>
      <w:r w:rsidR="00A92E9B" w:rsidRPr="008A1F4A">
        <w:rPr>
          <w:rFonts w:asciiTheme="minorHAnsi" w:hAnsiTheme="minorHAnsi" w:cstheme="minorHAnsi"/>
          <w:b/>
          <w:spacing w:val="10"/>
          <w:sz w:val="34"/>
          <w:szCs w:val="34"/>
          <w:lang w:val="sr-Cyrl-CS"/>
        </w:rPr>
        <w:t>. ГОДИНУ</w:t>
      </w:r>
    </w:p>
    <w:p w:rsidR="00A92E9B" w:rsidRPr="008A1F4A" w:rsidRDefault="00A92E9B" w:rsidP="00A92E9B">
      <w:pPr>
        <w:jc w:val="center"/>
        <w:rPr>
          <w:rFonts w:asciiTheme="minorHAnsi" w:hAnsiTheme="minorHAnsi" w:cstheme="minorHAnsi"/>
          <w:b/>
          <w:spacing w:val="10"/>
          <w:sz w:val="36"/>
          <w:szCs w:val="36"/>
          <w:lang w:val="sr-Cyrl-CS"/>
        </w:rPr>
      </w:pPr>
    </w:p>
    <w:p w:rsidR="00A92E9B" w:rsidRPr="00E119D6" w:rsidRDefault="00A92E9B" w:rsidP="00A92E9B">
      <w:pPr>
        <w:tabs>
          <w:tab w:val="left" w:pos="3480"/>
        </w:tabs>
        <w:jc w:val="both"/>
        <w:rPr>
          <w:rFonts w:asciiTheme="minorHAnsi" w:hAnsiTheme="minorHAnsi" w:cstheme="minorHAnsi"/>
          <w:sz w:val="36"/>
          <w:szCs w:val="36"/>
          <w:lang w:val="sr-Cyrl-CS"/>
        </w:rPr>
      </w:pPr>
    </w:p>
    <w:p w:rsidR="00A92E9B" w:rsidRPr="008A1F4A" w:rsidRDefault="00A92E9B" w:rsidP="00A92E9B">
      <w:pPr>
        <w:tabs>
          <w:tab w:val="left" w:pos="3120"/>
        </w:tabs>
        <w:spacing w:after="160"/>
        <w:rPr>
          <w:rFonts w:asciiTheme="minorHAnsi" w:hAnsiTheme="minorHAnsi" w:cstheme="minorHAnsi"/>
          <w:b/>
          <w:sz w:val="23"/>
          <w:szCs w:val="23"/>
          <w:lang w:val="sr-Cyrl-CS"/>
        </w:rPr>
      </w:pPr>
    </w:p>
    <w:p w:rsidR="00A92E9B" w:rsidRPr="008A1F4A" w:rsidRDefault="00A92E9B" w:rsidP="00A92E9B">
      <w:pPr>
        <w:rPr>
          <w:rFonts w:asciiTheme="minorHAnsi" w:hAnsiTheme="minorHAnsi" w:cstheme="minorHAnsi"/>
          <w:lang w:val="sr-Cyrl-CS"/>
        </w:rPr>
      </w:pPr>
    </w:p>
    <w:p w:rsidR="00A92E9B" w:rsidRPr="008A1F4A" w:rsidRDefault="00A92E9B" w:rsidP="00A92E9B">
      <w:pPr>
        <w:rPr>
          <w:rFonts w:asciiTheme="minorHAnsi" w:hAnsiTheme="minorHAnsi" w:cstheme="minorHAnsi"/>
          <w:lang w:val="sr-Cyrl-CS"/>
        </w:rPr>
      </w:pPr>
    </w:p>
    <w:p w:rsidR="00A92E9B" w:rsidRPr="008A1F4A" w:rsidRDefault="00A92E9B" w:rsidP="00A92E9B">
      <w:pPr>
        <w:tabs>
          <w:tab w:val="left" w:pos="2175"/>
        </w:tabs>
        <w:jc w:val="center"/>
        <w:rPr>
          <w:rFonts w:asciiTheme="minorHAnsi" w:hAnsiTheme="minorHAnsi" w:cstheme="minorHAnsi"/>
          <w:sz w:val="22"/>
          <w:szCs w:val="22"/>
          <w:lang w:val="sr-Cyrl-CS"/>
        </w:rPr>
      </w:pPr>
    </w:p>
    <w:p w:rsidR="00A92E9B" w:rsidRPr="008A1F4A" w:rsidRDefault="00A92E9B" w:rsidP="00A92E9B">
      <w:pPr>
        <w:tabs>
          <w:tab w:val="left" w:pos="2175"/>
        </w:tabs>
        <w:jc w:val="center"/>
        <w:rPr>
          <w:rFonts w:asciiTheme="minorHAnsi" w:hAnsiTheme="minorHAnsi" w:cstheme="minorHAnsi"/>
          <w:sz w:val="22"/>
          <w:szCs w:val="22"/>
          <w:lang w:val="sr-Cyrl-CS"/>
        </w:rPr>
      </w:pPr>
    </w:p>
    <w:p w:rsidR="00A92E9B" w:rsidRPr="008A1F4A" w:rsidRDefault="00A92E9B" w:rsidP="00A92E9B">
      <w:pPr>
        <w:tabs>
          <w:tab w:val="left" w:pos="2175"/>
        </w:tabs>
        <w:jc w:val="center"/>
        <w:rPr>
          <w:rFonts w:asciiTheme="minorHAnsi" w:hAnsiTheme="minorHAnsi" w:cstheme="minorHAnsi"/>
          <w:sz w:val="22"/>
          <w:szCs w:val="22"/>
          <w:lang w:val="sr-Cyrl-CS"/>
        </w:rPr>
      </w:pPr>
    </w:p>
    <w:p w:rsidR="00A92E9B" w:rsidRPr="008A1F4A" w:rsidRDefault="00A92E9B"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C71C8" w:rsidRPr="008A1F4A" w:rsidRDefault="00AC71C8" w:rsidP="00A92E9B">
      <w:pPr>
        <w:tabs>
          <w:tab w:val="left" w:pos="2175"/>
        </w:tabs>
        <w:jc w:val="center"/>
        <w:rPr>
          <w:rFonts w:asciiTheme="minorHAnsi" w:hAnsiTheme="minorHAnsi" w:cstheme="minorHAnsi"/>
          <w:sz w:val="22"/>
          <w:szCs w:val="22"/>
          <w:lang w:val="sr-Cyrl-CS"/>
        </w:rPr>
      </w:pPr>
    </w:p>
    <w:p w:rsidR="00A92E9B" w:rsidRPr="008A1F4A" w:rsidRDefault="000F03EB" w:rsidP="00A92E9B">
      <w:pPr>
        <w:tabs>
          <w:tab w:val="left" w:pos="2175"/>
        </w:tabs>
        <w:jc w:val="center"/>
        <w:rPr>
          <w:rFonts w:asciiTheme="minorHAnsi" w:hAnsiTheme="minorHAnsi" w:cstheme="minorHAnsi"/>
          <w:sz w:val="22"/>
          <w:szCs w:val="22"/>
          <w:lang w:val="sr-Cyrl-RS"/>
        </w:rPr>
      </w:pPr>
      <w:r>
        <w:rPr>
          <w:rFonts w:asciiTheme="minorHAnsi" w:hAnsiTheme="minorHAnsi" w:cstheme="minorHAnsi"/>
          <w:sz w:val="22"/>
          <w:szCs w:val="22"/>
          <w:lang w:val="sr-Cyrl-CS"/>
        </w:rPr>
        <w:t xml:space="preserve">Кикинда, </w:t>
      </w:r>
      <w:r w:rsidR="00E609B6">
        <w:rPr>
          <w:rFonts w:asciiTheme="minorHAnsi" w:hAnsiTheme="minorHAnsi" w:cstheme="minorHAnsi"/>
          <w:sz w:val="22"/>
          <w:szCs w:val="22"/>
          <w:lang w:val="sr-Cyrl-RS"/>
        </w:rPr>
        <w:t>новем</w:t>
      </w:r>
      <w:r w:rsidR="00CB368B">
        <w:rPr>
          <w:rFonts w:asciiTheme="minorHAnsi" w:hAnsiTheme="minorHAnsi" w:cstheme="minorHAnsi"/>
          <w:sz w:val="22"/>
          <w:szCs w:val="22"/>
          <w:lang w:val="sr-Cyrl-CS"/>
        </w:rPr>
        <w:t>бар 20</w:t>
      </w:r>
      <w:r>
        <w:rPr>
          <w:rFonts w:asciiTheme="minorHAnsi" w:hAnsiTheme="minorHAnsi" w:cstheme="minorHAnsi"/>
          <w:sz w:val="22"/>
          <w:szCs w:val="22"/>
          <w:lang w:val="sr-Cyrl-CS"/>
        </w:rPr>
        <w:t>20</w:t>
      </w:r>
      <w:r w:rsidR="00A92E9B" w:rsidRPr="008A1F4A">
        <w:rPr>
          <w:rFonts w:asciiTheme="minorHAnsi" w:hAnsiTheme="minorHAnsi" w:cstheme="minorHAnsi"/>
          <w:sz w:val="22"/>
          <w:szCs w:val="22"/>
          <w:lang w:val="sr-Cyrl-CS"/>
        </w:rPr>
        <w:t>. годин</w:t>
      </w:r>
      <w:r w:rsidR="00AC6F9E" w:rsidRPr="008A1F4A">
        <w:rPr>
          <w:rFonts w:asciiTheme="minorHAnsi" w:hAnsiTheme="minorHAnsi" w:cstheme="minorHAnsi"/>
          <w:sz w:val="22"/>
          <w:szCs w:val="22"/>
          <w:lang w:val="sr-Cyrl-RS"/>
        </w:rPr>
        <w:t>е</w:t>
      </w:r>
    </w:p>
    <w:p w:rsidR="00A92E9B" w:rsidRPr="00E119D6" w:rsidRDefault="00A92E9B" w:rsidP="001C7F02">
      <w:pPr>
        <w:spacing w:after="120"/>
        <w:jc w:val="center"/>
        <w:rPr>
          <w:rFonts w:asciiTheme="minorHAnsi" w:hAnsiTheme="minorHAnsi" w:cstheme="minorHAnsi"/>
          <w:b/>
          <w:spacing w:val="10"/>
          <w:sz w:val="40"/>
          <w:szCs w:val="40"/>
          <w:lang w:val="sr-Cyrl-CS"/>
        </w:rPr>
        <w:sectPr w:rsidR="00A92E9B" w:rsidRPr="00E119D6" w:rsidSect="009D613F">
          <w:headerReference w:type="default" r:id="rId9"/>
          <w:footerReference w:type="even" r:id="rId10"/>
          <w:footerReference w:type="default" r:id="rId11"/>
          <w:headerReference w:type="first" r:id="rId12"/>
          <w:footerReference w:type="first" r:id="rId13"/>
          <w:pgSz w:w="11907" w:h="16839" w:code="9"/>
          <w:pgMar w:top="720" w:right="720" w:bottom="720" w:left="720" w:header="720" w:footer="720" w:gutter="0"/>
          <w:pgNumType w:start="1"/>
          <w:cols w:space="720"/>
          <w:docGrid w:linePitch="360"/>
        </w:sectPr>
      </w:pPr>
    </w:p>
    <w:p w:rsidR="001C7F02" w:rsidRPr="00E119D6" w:rsidRDefault="001C7F02" w:rsidP="00AC6F9E">
      <w:pPr>
        <w:spacing w:after="120"/>
        <w:jc w:val="center"/>
        <w:rPr>
          <w:rFonts w:asciiTheme="minorHAnsi" w:hAnsiTheme="minorHAnsi" w:cstheme="minorHAnsi"/>
          <w:b/>
          <w:spacing w:val="10"/>
          <w:sz w:val="40"/>
          <w:szCs w:val="40"/>
          <w:lang w:val="sr-Cyrl-CS"/>
        </w:rPr>
      </w:pPr>
    </w:p>
    <w:p w:rsidR="00220EB4" w:rsidRPr="008A1F4A" w:rsidRDefault="00220EB4" w:rsidP="00AC6F9E">
      <w:pPr>
        <w:jc w:val="center"/>
        <w:rPr>
          <w:rFonts w:asciiTheme="minorHAnsi" w:hAnsiTheme="minorHAnsi" w:cstheme="minorHAnsi"/>
          <w:b/>
          <w:spacing w:val="30"/>
          <w:sz w:val="34"/>
          <w:szCs w:val="34"/>
          <w:lang w:val="sr-Cyrl-CS"/>
        </w:rPr>
      </w:pPr>
      <w:r w:rsidRPr="008A1F4A">
        <w:rPr>
          <w:rFonts w:asciiTheme="minorHAnsi" w:hAnsiTheme="minorHAnsi" w:cstheme="minorHAnsi"/>
          <w:b/>
          <w:spacing w:val="30"/>
          <w:sz w:val="34"/>
          <w:szCs w:val="34"/>
          <w:lang w:val="sr-Cyrl-CS"/>
        </w:rPr>
        <w:t>САДРЖАЈ</w:t>
      </w:r>
    </w:p>
    <w:p w:rsidR="00220EB4" w:rsidRPr="008A1F4A" w:rsidRDefault="00220EB4" w:rsidP="00220EB4">
      <w:pPr>
        <w:jc w:val="center"/>
        <w:rPr>
          <w:rFonts w:asciiTheme="minorHAnsi" w:hAnsiTheme="minorHAnsi" w:cstheme="minorHAnsi"/>
          <w:b/>
          <w:spacing w:val="10"/>
          <w:sz w:val="34"/>
          <w:szCs w:val="34"/>
          <w:lang w:val="sr-Cyrl-CS"/>
        </w:rPr>
      </w:pPr>
    </w:p>
    <w:p w:rsidR="00AC6F9E" w:rsidRPr="008A1F4A" w:rsidRDefault="00AC6F9E" w:rsidP="002D72F0">
      <w:pPr>
        <w:tabs>
          <w:tab w:val="left" w:pos="360"/>
          <w:tab w:val="right" w:leader="dot" w:pos="9412"/>
        </w:tabs>
        <w:spacing w:after="40" w:line="360" w:lineRule="auto"/>
        <w:jc w:val="both"/>
        <w:rPr>
          <w:rFonts w:asciiTheme="minorHAnsi" w:hAnsiTheme="minorHAnsi" w:cstheme="minorHAnsi"/>
          <w:b/>
          <w:sz w:val="22"/>
          <w:szCs w:val="22"/>
          <w:lang w:val="sr-Cyrl-RS"/>
        </w:rPr>
      </w:pPr>
      <w:r w:rsidRPr="008A1F4A">
        <w:rPr>
          <w:rFonts w:asciiTheme="minorHAnsi" w:hAnsiTheme="minorHAnsi" w:cstheme="minorHAnsi"/>
          <w:b/>
          <w:sz w:val="22"/>
          <w:szCs w:val="22"/>
          <w:lang w:val="sr-Latn-RS"/>
        </w:rPr>
        <w:t xml:space="preserve">I </w:t>
      </w:r>
      <w:r w:rsidRPr="008A1F4A">
        <w:rPr>
          <w:rFonts w:asciiTheme="minorHAnsi" w:hAnsiTheme="minorHAnsi" w:cstheme="minorHAnsi"/>
          <w:b/>
          <w:sz w:val="22"/>
          <w:szCs w:val="22"/>
          <w:lang w:val="sr-Cyrl-RS"/>
        </w:rPr>
        <w:t>ОПШТИ ПОДАЦИ О ПРЕДУЗЕЋУ</w:t>
      </w:r>
    </w:p>
    <w:p w:rsidR="00FB5FF2" w:rsidRPr="00F7797F" w:rsidRDefault="002579FC" w:rsidP="00F7797F">
      <w:pPr>
        <w:tabs>
          <w:tab w:val="left" w:pos="360"/>
          <w:tab w:val="right" w:leader="dot" w:pos="9412"/>
        </w:tabs>
        <w:spacing w:after="40" w:line="360" w:lineRule="auto"/>
        <w:jc w:val="both"/>
        <w:rPr>
          <w:rFonts w:asciiTheme="minorHAnsi" w:hAnsiTheme="minorHAnsi" w:cstheme="minorHAnsi"/>
          <w:sz w:val="22"/>
          <w:szCs w:val="22"/>
          <w:lang w:val="sr-Latn-RS"/>
        </w:rPr>
      </w:pPr>
      <w:r>
        <w:rPr>
          <w:rFonts w:asciiTheme="minorHAnsi" w:hAnsiTheme="minorHAnsi" w:cstheme="minorHAnsi"/>
          <w:sz w:val="22"/>
          <w:szCs w:val="22"/>
          <w:lang w:val="sr-Cyrl-CS"/>
        </w:rPr>
        <w:t xml:space="preserve">      </w:t>
      </w:r>
      <w:r w:rsidR="00F7797F">
        <w:rPr>
          <w:rFonts w:asciiTheme="minorHAnsi" w:hAnsiTheme="minorHAnsi" w:cstheme="minorHAnsi"/>
          <w:sz w:val="22"/>
          <w:szCs w:val="22"/>
          <w:lang w:val="sr-Cyrl-CS"/>
        </w:rPr>
        <w:t>1.</w:t>
      </w:r>
      <w:r w:rsidR="00F56772" w:rsidRPr="00F7797F">
        <w:rPr>
          <w:rFonts w:asciiTheme="minorHAnsi" w:hAnsiTheme="minorHAnsi" w:cstheme="minorHAnsi"/>
          <w:sz w:val="22"/>
          <w:szCs w:val="22"/>
          <w:lang w:val="sr-Cyrl-CS"/>
        </w:rPr>
        <w:t>Статус, правна форма и делатност предузећа...............................................................</w:t>
      </w:r>
      <w:r w:rsidR="00E6312B">
        <w:rPr>
          <w:rFonts w:asciiTheme="minorHAnsi" w:hAnsiTheme="minorHAnsi" w:cstheme="minorHAnsi"/>
          <w:sz w:val="22"/>
          <w:szCs w:val="22"/>
          <w:lang w:val="sr-Cyrl-CS"/>
        </w:rPr>
        <w:t>............</w:t>
      </w:r>
      <w:r w:rsidR="00F56772" w:rsidRPr="00F7797F">
        <w:rPr>
          <w:rFonts w:asciiTheme="minorHAnsi" w:hAnsiTheme="minorHAnsi" w:cstheme="minorHAnsi"/>
          <w:sz w:val="22"/>
          <w:szCs w:val="22"/>
          <w:lang w:val="sr-Cyrl-CS"/>
        </w:rPr>
        <w:t>.....................</w:t>
      </w:r>
      <w:r w:rsidR="00FB5FF2" w:rsidRPr="00F7797F">
        <w:rPr>
          <w:rFonts w:asciiTheme="minorHAnsi" w:hAnsiTheme="minorHAnsi" w:cstheme="minorHAnsi"/>
          <w:sz w:val="22"/>
          <w:szCs w:val="22"/>
          <w:lang w:val="sr-Latn-RS"/>
        </w:rPr>
        <w:t>.</w:t>
      </w:r>
      <w:r>
        <w:rPr>
          <w:rFonts w:asciiTheme="minorHAnsi" w:hAnsiTheme="minorHAnsi" w:cstheme="minorHAnsi"/>
          <w:sz w:val="22"/>
          <w:szCs w:val="22"/>
          <w:lang w:val="sr-Cyrl-RS"/>
        </w:rPr>
        <w:t>...</w:t>
      </w:r>
      <w:r w:rsidR="00450C87">
        <w:rPr>
          <w:rFonts w:asciiTheme="minorHAnsi" w:hAnsiTheme="minorHAnsi" w:cstheme="minorHAnsi"/>
          <w:sz w:val="22"/>
          <w:szCs w:val="22"/>
          <w:lang w:val="sr-Cyrl-RS"/>
        </w:rPr>
        <w:t>....</w:t>
      </w:r>
      <w:r w:rsidR="009974B9">
        <w:rPr>
          <w:rFonts w:asciiTheme="minorHAnsi" w:hAnsiTheme="minorHAnsi" w:cstheme="minorHAnsi"/>
          <w:sz w:val="22"/>
          <w:szCs w:val="22"/>
          <w:lang w:val="sr-Cyrl-CS"/>
        </w:rPr>
        <w:t>3</w:t>
      </w:r>
    </w:p>
    <w:p w:rsidR="00220EB4" w:rsidRPr="00F7797F" w:rsidRDefault="002579FC" w:rsidP="00F7797F">
      <w:pPr>
        <w:tabs>
          <w:tab w:val="left" w:pos="360"/>
          <w:tab w:val="right" w:leader="dot" w:pos="9412"/>
        </w:tabs>
        <w:spacing w:after="40" w:line="360" w:lineRule="auto"/>
        <w:jc w:val="both"/>
        <w:rPr>
          <w:rFonts w:asciiTheme="minorHAnsi" w:hAnsiTheme="minorHAnsi" w:cstheme="minorHAnsi"/>
          <w:sz w:val="22"/>
          <w:szCs w:val="22"/>
          <w:lang w:val="sr-Latn-RS"/>
        </w:rPr>
      </w:pPr>
      <w:r>
        <w:rPr>
          <w:rFonts w:asciiTheme="minorHAnsi" w:hAnsiTheme="minorHAnsi" w:cstheme="minorHAnsi"/>
          <w:sz w:val="22"/>
          <w:szCs w:val="22"/>
          <w:lang w:val="sr-Cyrl-CS"/>
        </w:rPr>
        <w:t xml:space="preserve">      </w:t>
      </w:r>
      <w:r w:rsidR="00F7797F">
        <w:rPr>
          <w:rFonts w:asciiTheme="minorHAnsi" w:hAnsiTheme="minorHAnsi" w:cstheme="minorHAnsi"/>
          <w:sz w:val="22"/>
          <w:szCs w:val="22"/>
          <w:lang w:val="sr-Cyrl-CS"/>
        </w:rPr>
        <w:t>2.</w:t>
      </w:r>
      <w:r w:rsidR="00220EB4" w:rsidRPr="00F7797F">
        <w:rPr>
          <w:rFonts w:asciiTheme="minorHAnsi" w:hAnsiTheme="minorHAnsi" w:cstheme="minorHAnsi"/>
          <w:sz w:val="22"/>
          <w:szCs w:val="22"/>
          <w:lang w:val="sr-Cyrl-CS"/>
        </w:rPr>
        <w:t>Миси</w:t>
      </w:r>
      <w:r w:rsidR="0071548F">
        <w:rPr>
          <w:rFonts w:asciiTheme="minorHAnsi" w:hAnsiTheme="minorHAnsi" w:cstheme="minorHAnsi"/>
          <w:sz w:val="22"/>
          <w:szCs w:val="22"/>
          <w:lang w:val="sr-Cyrl-CS"/>
        </w:rPr>
        <w:t xml:space="preserve">ја </w:t>
      </w:r>
      <w:r w:rsidR="0071548F">
        <w:rPr>
          <w:rFonts w:asciiTheme="minorHAnsi" w:hAnsiTheme="minorHAnsi" w:cstheme="minorHAnsi"/>
          <w:sz w:val="22"/>
          <w:szCs w:val="22"/>
          <w:lang w:val="sr-Cyrl-RS"/>
        </w:rPr>
        <w:t>и</w:t>
      </w:r>
      <w:r w:rsidR="0071548F">
        <w:rPr>
          <w:rFonts w:asciiTheme="minorHAnsi" w:hAnsiTheme="minorHAnsi" w:cstheme="minorHAnsi"/>
          <w:sz w:val="22"/>
          <w:szCs w:val="22"/>
          <w:lang w:val="sr-Cyrl-CS"/>
        </w:rPr>
        <w:t xml:space="preserve"> визија предузећа</w:t>
      </w:r>
      <w:r w:rsidR="00FB5FF2" w:rsidRPr="00F7797F">
        <w:rPr>
          <w:rFonts w:asciiTheme="minorHAnsi" w:hAnsiTheme="minorHAnsi" w:cstheme="minorHAnsi"/>
          <w:sz w:val="22"/>
          <w:szCs w:val="22"/>
          <w:lang w:val="sr-Cyrl-CS"/>
        </w:rPr>
        <w:t>........................................................................................</w:t>
      </w:r>
      <w:r>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Pr>
          <w:rFonts w:asciiTheme="minorHAnsi" w:hAnsiTheme="minorHAnsi" w:cstheme="minorHAnsi"/>
          <w:sz w:val="22"/>
          <w:szCs w:val="22"/>
          <w:lang w:val="sr-Cyrl-CS"/>
        </w:rPr>
        <w:t>...................</w:t>
      </w:r>
      <w:r w:rsidR="00454F76">
        <w:rPr>
          <w:rFonts w:asciiTheme="minorHAnsi" w:hAnsiTheme="minorHAnsi" w:cstheme="minorHAnsi"/>
          <w:sz w:val="22"/>
          <w:szCs w:val="22"/>
          <w:lang w:val="sr-Cyrl-CS"/>
        </w:rPr>
        <w:t>..</w:t>
      </w:r>
      <w:r w:rsidR="00C42801">
        <w:rPr>
          <w:rFonts w:asciiTheme="minorHAnsi" w:hAnsiTheme="minorHAnsi" w:cstheme="minorHAnsi"/>
          <w:sz w:val="22"/>
          <w:szCs w:val="22"/>
          <w:lang w:val="sr-Cyrl-CS"/>
        </w:rPr>
        <w:t>5</w:t>
      </w:r>
    </w:p>
    <w:p w:rsidR="00A44779" w:rsidRPr="00B946DA" w:rsidRDefault="002579FC" w:rsidP="00F7797F">
      <w:pPr>
        <w:tabs>
          <w:tab w:val="left" w:pos="36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      </w:t>
      </w:r>
      <w:r w:rsidR="00F7797F" w:rsidRPr="005776E3">
        <w:rPr>
          <w:rFonts w:asciiTheme="minorHAnsi" w:hAnsiTheme="minorHAnsi" w:cstheme="minorHAnsi"/>
          <w:sz w:val="22"/>
          <w:szCs w:val="22"/>
          <w:lang w:val="sr-Cyrl-CS"/>
        </w:rPr>
        <w:t>3.</w:t>
      </w:r>
      <w:r w:rsidR="00A44779" w:rsidRPr="005776E3">
        <w:rPr>
          <w:rFonts w:asciiTheme="minorHAnsi" w:hAnsiTheme="minorHAnsi" w:cstheme="minorHAnsi"/>
          <w:sz w:val="22"/>
          <w:szCs w:val="22"/>
          <w:lang w:val="sr-Cyrl-CS"/>
        </w:rPr>
        <w:t>Дугорочни и средњорочни план пословне стратегије и развоја........................................</w:t>
      </w:r>
      <w:r w:rsidR="00E6312B">
        <w:rPr>
          <w:rFonts w:asciiTheme="minorHAnsi" w:hAnsiTheme="minorHAnsi" w:cstheme="minorHAnsi"/>
          <w:sz w:val="22"/>
          <w:szCs w:val="22"/>
          <w:lang w:val="sr-Cyrl-CS"/>
        </w:rPr>
        <w:t>...........</w:t>
      </w:r>
      <w:r w:rsidR="00A44779" w:rsidRPr="005776E3">
        <w:rPr>
          <w:rFonts w:asciiTheme="minorHAnsi" w:hAnsiTheme="minorHAnsi" w:cstheme="minorHAnsi"/>
          <w:sz w:val="22"/>
          <w:szCs w:val="22"/>
          <w:lang w:val="sr-Cyrl-CS"/>
        </w:rPr>
        <w:t>..............</w:t>
      </w:r>
      <w:r>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B946DA">
        <w:rPr>
          <w:rFonts w:asciiTheme="minorHAnsi" w:hAnsiTheme="minorHAnsi" w:cstheme="minorHAnsi"/>
          <w:sz w:val="22"/>
          <w:szCs w:val="22"/>
          <w:lang w:val="sr-Cyrl-RS"/>
        </w:rPr>
        <w:t>8</w:t>
      </w:r>
    </w:p>
    <w:p w:rsidR="00220EB4" w:rsidRPr="00F7797F" w:rsidRDefault="002579FC" w:rsidP="00F7797F">
      <w:pPr>
        <w:tabs>
          <w:tab w:val="left" w:pos="180"/>
          <w:tab w:val="left" w:pos="360"/>
          <w:tab w:val="right" w:leader="dot" w:pos="9412"/>
        </w:tabs>
        <w:spacing w:after="40" w:line="360" w:lineRule="auto"/>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      </w:t>
      </w:r>
      <w:r w:rsidR="00F7797F">
        <w:rPr>
          <w:rFonts w:asciiTheme="minorHAnsi" w:hAnsiTheme="minorHAnsi" w:cstheme="minorHAnsi"/>
          <w:sz w:val="22"/>
          <w:szCs w:val="22"/>
          <w:lang w:val="sr-Cyrl-CS"/>
        </w:rPr>
        <w:t>4.</w:t>
      </w:r>
      <w:r w:rsidR="00220EB4" w:rsidRPr="00F7797F">
        <w:rPr>
          <w:rFonts w:asciiTheme="minorHAnsi" w:hAnsiTheme="minorHAnsi" w:cstheme="minorHAnsi"/>
          <w:sz w:val="22"/>
          <w:szCs w:val="22"/>
          <w:lang w:val="sr-Cyrl-CS"/>
        </w:rPr>
        <w:t>Орг</w:t>
      </w:r>
      <w:r w:rsidR="00583CF0" w:rsidRPr="00F7797F">
        <w:rPr>
          <w:rFonts w:asciiTheme="minorHAnsi" w:hAnsiTheme="minorHAnsi" w:cstheme="minorHAnsi"/>
          <w:sz w:val="22"/>
          <w:szCs w:val="22"/>
          <w:lang w:val="sr-Cyrl-CS"/>
        </w:rPr>
        <w:t>анизациона структура пред</w:t>
      </w:r>
      <w:r w:rsidR="0088146A" w:rsidRPr="00F7797F">
        <w:rPr>
          <w:rFonts w:asciiTheme="minorHAnsi" w:hAnsiTheme="minorHAnsi" w:cstheme="minorHAnsi"/>
          <w:sz w:val="22"/>
          <w:szCs w:val="22"/>
          <w:lang w:val="sr-Cyrl-CS"/>
        </w:rPr>
        <w:t>узећа...............................................................................</w:t>
      </w:r>
      <w:r w:rsidR="00E6312B">
        <w:rPr>
          <w:rFonts w:asciiTheme="minorHAnsi" w:hAnsiTheme="minorHAnsi" w:cstheme="minorHAnsi"/>
          <w:sz w:val="22"/>
          <w:szCs w:val="22"/>
          <w:lang w:val="sr-Cyrl-CS"/>
        </w:rPr>
        <w:t>............</w:t>
      </w:r>
      <w:r w:rsidR="0088146A" w:rsidRPr="00F7797F">
        <w:rPr>
          <w:rFonts w:asciiTheme="minorHAnsi" w:hAnsiTheme="minorHAnsi" w:cstheme="minorHAnsi"/>
          <w:sz w:val="22"/>
          <w:szCs w:val="22"/>
          <w:lang w:val="sr-Cyrl-CS"/>
        </w:rPr>
        <w:t>.....................</w:t>
      </w:r>
      <w:r>
        <w:rPr>
          <w:rFonts w:asciiTheme="minorHAnsi" w:hAnsiTheme="minorHAnsi" w:cstheme="minorHAnsi"/>
          <w:sz w:val="22"/>
          <w:szCs w:val="22"/>
          <w:lang w:val="sr-Cyrl-CS"/>
        </w:rPr>
        <w:t>.</w:t>
      </w:r>
      <w:r w:rsidR="009974B9">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450C87">
        <w:rPr>
          <w:rFonts w:asciiTheme="minorHAnsi" w:hAnsiTheme="minorHAnsi" w:cstheme="minorHAnsi"/>
          <w:sz w:val="22"/>
          <w:szCs w:val="22"/>
          <w:lang w:val="sr-Cyrl-CS"/>
        </w:rPr>
        <w:t>.</w:t>
      </w:r>
      <w:r w:rsidR="00C4731C">
        <w:rPr>
          <w:rFonts w:asciiTheme="minorHAnsi" w:hAnsiTheme="minorHAnsi" w:cstheme="minorHAnsi"/>
          <w:sz w:val="22"/>
          <w:szCs w:val="22"/>
          <w:lang w:val="sr-Cyrl-CS"/>
        </w:rPr>
        <w:t>1</w:t>
      </w:r>
      <w:r w:rsidR="00B946DA">
        <w:rPr>
          <w:rFonts w:asciiTheme="minorHAnsi" w:hAnsiTheme="minorHAnsi" w:cstheme="minorHAnsi"/>
          <w:sz w:val="22"/>
          <w:szCs w:val="22"/>
          <w:lang w:val="sr-Cyrl-CS"/>
        </w:rPr>
        <w:t>1</w:t>
      </w:r>
    </w:p>
    <w:p w:rsidR="00252BCB" w:rsidRPr="00C15E0E" w:rsidRDefault="00CB368B" w:rsidP="002D72F0">
      <w:pPr>
        <w:tabs>
          <w:tab w:val="left" w:pos="360"/>
          <w:tab w:val="right" w:leader="dot" w:pos="9412"/>
        </w:tabs>
        <w:spacing w:after="40" w:line="360" w:lineRule="auto"/>
        <w:jc w:val="both"/>
        <w:rPr>
          <w:rFonts w:asciiTheme="minorHAnsi" w:hAnsiTheme="minorHAnsi" w:cstheme="minorHAnsi"/>
          <w:b/>
          <w:sz w:val="22"/>
          <w:szCs w:val="22"/>
          <w:lang w:val="sr-Latn-RS"/>
        </w:rPr>
      </w:pPr>
      <w:r w:rsidRPr="00C15E0E">
        <w:rPr>
          <w:rFonts w:asciiTheme="minorHAnsi" w:hAnsiTheme="minorHAnsi" w:cstheme="minorHAnsi"/>
          <w:b/>
          <w:sz w:val="22"/>
          <w:szCs w:val="22"/>
          <w:lang w:val="sr-Latn-RS"/>
        </w:rPr>
        <w:t>II АНАЛИЗА ПОСЛОВАЊА У 20</w:t>
      </w:r>
      <w:r w:rsidR="00796DD0">
        <w:rPr>
          <w:rFonts w:asciiTheme="minorHAnsi" w:hAnsiTheme="minorHAnsi" w:cstheme="minorHAnsi"/>
          <w:b/>
          <w:sz w:val="22"/>
          <w:szCs w:val="22"/>
          <w:lang w:val="sr-Latn-RS"/>
        </w:rPr>
        <w:t>20</w:t>
      </w:r>
      <w:r w:rsidR="00252BCB" w:rsidRPr="00C15E0E">
        <w:rPr>
          <w:rFonts w:asciiTheme="minorHAnsi" w:hAnsiTheme="minorHAnsi" w:cstheme="minorHAnsi"/>
          <w:b/>
          <w:sz w:val="22"/>
          <w:szCs w:val="22"/>
          <w:lang w:val="sr-Latn-RS"/>
        </w:rPr>
        <w:t>. ГОДИНИ</w:t>
      </w:r>
    </w:p>
    <w:p w:rsidR="00252BCB" w:rsidRPr="000A1F1D" w:rsidRDefault="00450C87" w:rsidP="00450C87">
      <w:pPr>
        <w:tabs>
          <w:tab w:val="left" w:pos="36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1.</w:t>
      </w:r>
      <w:r w:rsidR="00E4332F" w:rsidRPr="002579FC">
        <w:rPr>
          <w:rFonts w:asciiTheme="minorHAnsi" w:hAnsiTheme="minorHAnsi" w:cstheme="minorHAnsi"/>
          <w:sz w:val="22"/>
          <w:szCs w:val="22"/>
          <w:lang w:val="sr-Cyrl-CS"/>
        </w:rPr>
        <w:t>Процењен</w:t>
      </w:r>
      <w:r w:rsidR="00A44779" w:rsidRPr="002579FC">
        <w:rPr>
          <w:rFonts w:asciiTheme="minorHAnsi" w:hAnsiTheme="minorHAnsi" w:cstheme="minorHAnsi"/>
          <w:sz w:val="22"/>
          <w:szCs w:val="22"/>
          <w:lang w:val="sr-Cyrl-CS"/>
        </w:rPr>
        <w:t>и физички обим активности......................</w:t>
      </w:r>
      <w:r w:rsidR="0088146A" w:rsidRPr="002579FC">
        <w:rPr>
          <w:rFonts w:asciiTheme="minorHAnsi" w:hAnsiTheme="minorHAnsi" w:cstheme="minorHAnsi"/>
          <w:spacing w:val="10"/>
          <w:sz w:val="22"/>
          <w:szCs w:val="22"/>
          <w:lang w:val="sr-Cyrl-CS"/>
        </w:rPr>
        <w:t>.................</w:t>
      </w:r>
      <w:r w:rsidR="00E4332F" w:rsidRPr="002579FC">
        <w:rPr>
          <w:rFonts w:asciiTheme="minorHAnsi" w:hAnsiTheme="minorHAnsi" w:cstheme="minorHAnsi"/>
          <w:spacing w:val="10"/>
          <w:sz w:val="22"/>
          <w:szCs w:val="22"/>
          <w:lang w:val="sr-Cyrl-CS"/>
        </w:rPr>
        <w:t>................</w:t>
      </w:r>
      <w:r w:rsidR="00E6312B">
        <w:rPr>
          <w:rFonts w:asciiTheme="minorHAnsi" w:hAnsiTheme="minorHAnsi" w:cstheme="minorHAnsi"/>
          <w:spacing w:val="10"/>
          <w:sz w:val="22"/>
          <w:szCs w:val="22"/>
          <w:lang w:val="sr-Cyrl-CS"/>
        </w:rPr>
        <w:t>.............</w:t>
      </w:r>
      <w:r w:rsidR="00E4332F" w:rsidRPr="002579FC">
        <w:rPr>
          <w:rFonts w:asciiTheme="minorHAnsi" w:hAnsiTheme="minorHAnsi" w:cstheme="minorHAnsi"/>
          <w:spacing w:val="10"/>
          <w:sz w:val="22"/>
          <w:szCs w:val="22"/>
          <w:lang w:val="sr-Cyrl-CS"/>
        </w:rPr>
        <w:t>..........................</w:t>
      </w:r>
      <w:r w:rsidR="003D3EB7">
        <w:rPr>
          <w:rFonts w:asciiTheme="minorHAnsi" w:hAnsiTheme="minorHAnsi" w:cstheme="minorHAnsi"/>
          <w:spacing w:val="10"/>
          <w:sz w:val="22"/>
          <w:szCs w:val="22"/>
          <w:lang w:val="sr-Latn-RS"/>
        </w:rPr>
        <w:t>.</w:t>
      </w:r>
      <w:r w:rsidR="00E4332F" w:rsidRPr="002579FC">
        <w:rPr>
          <w:rFonts w:asciiTheme="minorHAnsi" w:hAnsiTheme="minorHAnsi" w:cstheme="minorHAnsi"/>
          <w:spacing w:val="10"/>
          <w:sz w:val="22"/>
          <w:szCs w:val="22"/>
          <w:lang w:val="sr-Cyrl-CS"/>
        </w:rPr>
        <w:t>..</w:t>
      </w:r>
      <w:r w:rsidR="00454F76">
        <w:rPr>
          <w:rFonts w:asciiTheme="minorHAnsi" w:hAnsiTheme="minorHAnsi" w:cstheme="minorHAnsi"/>
          <w:spacing w:val="10"/>
          <w:sz w:val="22"/>
          <w:szCs w:val="22"/>
          <w:lang w:val="sr-Cyrl-CS"/>
        </w:rPr>
        <w:t>..</w:t>
      </w:r>
      <w:r w:rsidR="00C4731C">
        <w:rPr>
          <w:rFonts w:asciiTheme="minorHAnsi" w:hAnsiTheme="minorHAnsi" w:cstheme="minorHAnsi"/>
          <w:spacing w:val="10"/>
          <w:sz w:val="22"/>
          <w:szCs w:val="22"/>
          <w:lang w:val="sr-Latn-RS"/>
        </w:rPr>
        <w:t>1</w:t>
      </w:r>
      <w:r w:rsidR="00B946DA">
        <w:rPr>
          <w:rFonts w:asciiTheme="minorHAnsi" w:hAnsiTheme="minorHAnsi" w:cstheme="minorHAnsi"/>
          <w:spacing w:val="10"/>
          <w:sz w:val="22"/>
          <w:szCs w:val="22"/>
          <w:lang w:val="sr-Cyrl-RS"/>
        </w:rPr>
        <w:t>5</w:t>
      </w:r>
    </w:p>
    <w:p w:rsidR="00252BCB" w:rsidRDefault="00450C87" w:rsidP="00450C87">
      <w:pPr>
        <w:tabs>
          <w:tab w:val="left" w:pos="360"/>
          <w:tab w:val="right" w:leader="dot" w:pos="9412"/>
        </w:tabs>
        <w:spacing w:after="40" w:line="360" w:lineRule="auto"/>
        <w:jc w:val="both"/>
        <w:rPr>
          <w:rFonts w:asciiTheme="minorHAnsi" w:hAnsiTheme="minorHAnsi" w:cstheme="minorHAnsi"/>
          <w:spacing w:val="10"/>
          <w:sz w:val="22"/>
          <w:szCs w:val="22"/>
          <w:lang w:val="sr-Cyrl-CS"/>
        </w:rPr>
      </w:pPr>
      <w:r>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2.</w:t>
      </w:r>
      <w:r w:rsidR="00E4332F" w:rsidRPr="002579FC">
        <w:rPr>
          <w:rFonts w:asciiTheme="minorHAnsi" w:hAnsiTheme="minorHAnsi" w:cstheme="minorHAnsi"/>
          <w:sz w:val="22"/>
          <w:szCs w:val="22"/>
          <w:lang w:val="sr-Cyrl-CS"/>
        </w:rPr>
        <w:t>Про</w:t>
      </w:r>
      <w:r w:rsidR="00A44779" w:rsidRPr="002579FC">
        <w:rPr>
          <w:rFonts w:asciiTheme="minorHAnsi" w:hAnsiTheme="minorHAnsi" w:cstheme="minorHAnsi"/>
          <w:sz w:val="22"/>
          <w:szCs w:val="22"/>
          <w:lang w:val="sr-Cyrl-CS"/>
        </w:rPr>
        <w:t>цена финансијских показатеља ......................</w:t>
      </w:r>
      <w:r w:rsidR="00AB385F" w:rsidRPr="002579FC">
        <w:rPr>
          <w:rFonts w:asciiTheme="minorHAnsi" w:hAnsiTheme="minorHAnsi" w:cstheme="minorHAnsi"/>
          <w:spacing w:val="10"/>
          <w:sz w:val="22"/>
          <w:szCs w:val="22"/>
          <w:lang w:val="sr-Cyrl-CS"/>
        </w:rPr>
        <w:t>......................................</w:t>
      </w:r>
      <w:r w:rsidR="00E6312B">
        <w:rPr>
          <w:rFonts w:asciiTheme="minorHAnsi" w:hAnsiTheme="minorHAnsi" w:cstheme="minorHAnsi"/>
          <w:spacing w:val="10"/>
          <w:sz w:val="22"/>
          <w:szCs w:val="22"/>
          <w:lang w:val="sr-Cyrl-CS"/>
        </w:rPr>
        <w:t>..............</w:t>
      </w:r>
      <w:r w:rsidR="00AB385F" w:rsidRPr="002579FC">
        <w:rPr>
          <w:rFonts w:asciiTheme="minorHAnsi" w:hAnsiTheme="minorHAnsi" w:cstheme="minorHAnsi"/>
          <w:spacing w:val="10"/>
          <w:sz w:val="22"/>
          <w:szCs w:val="22"/>
          <w:lang w:val="sr-Cyrl-CS"/>
        </w:rPr>
        <w:t>........</w:t>
      </w:r>
      <w:r w:rsidR="00C41FDD" w:rsidRPr="002579FC">
        <w:rPr>
          <w:rFonts w:asciiTheme="minorHAnsi" w:hAnsiTheme="minorHAnsi" w:cstheme="minorHAnsi"/>
          <w:spacing w:val="10"/>
          <w:sz w:val="22"/>
          <w:szCs w:val="22"/>
          <w:lang w:val="sr-Cyrl-CS"/>
        </w:rPr>
        <w:t>.</w:t>
      </w:r>
      <w:r w:rsidR="00AB385F" w:rsidRPr="002579FC">
        <w:rPr>
          <w:rFonts w:asciiTheme="minorHAnsi" w:hAnsiTheme="minorHAnsi" w:cstheme="minorHAnsi"/>
          <w:spacing w:val="10"/>
          <w:sz w:val="22"/>
          <w:szCs w:val="22"/>
          <w:lang w:val="sr-Cyrl-CS"/>
        </w:rPr>
        <w:t>.</w:t>
      </w:r>
      <w:r w:rsidR="00E4332F" w:rsidRPr="002579FC">
        <w:rPr>
          <w:rFonts w:asciiTheme="minorHAnsi" w:hAnsiTheme="minorHAnsi" w:cstheme="minorHAnsi"/>
          <w:spacing w:val="10"/>
          <w:sz w:val="22"/>
          <w:szCs w:val="22"/>
          <w:lang w:val="sr-Cyrl-CS"/>
        </w:rPr>
        <w:t>..............</w:t>
      </w:r>
      <w:r w:rsidR="00454F76">
        <w:rPr>
          <w:rFonts w:asciiTheme="minorHAnsi" w:hAnsiTheme="minorHAnsi" w:cstheme="minorHAnsi"/>
          <w:spacing w:val="10"/>
          <w:sz w:val="22"/>
          <w:szCs w:val="22"/>
          <w:lang w:val="sr-Cyrl-CS"/>
        </w:rPr>
        <w:t>.</w:t>
      </w:r>
      <w:r w:rsidR="00421F53">
        <w:rPr>
          <w:rFonts w:asciiTheme="minorHAnsi" w:hAnsiTheme="minorHAnsi" w:cstheme="minorHAnsi"/>
          <w:spacing w:val="10"/>
          <w:sz w:val="22"/>
          <w:szCs w:val="22"/>
          <w:lang w:val="sr-Cyrl-CS"/>
        </w:rPr>
        <w:t>.</w:t>
      </w:r>
      <w:r w:rsidR="00454F76">
        <w:rPr>
          <w:rFonts w:asciiTheme="minorHAnsi" w:hAnsiTheme="minorHAnsi" w:cstheme="minorHAnsi"/>
          <w:spacing w:val="10"/>
          <w:sz w:val="22"/>
          <w:szCs w:val="22"/>
          <w:lang w:val="sr-Cyrl-CS"/>
        </w:rPr>
        <w:t>...</w:t>
      </w:r>
      <w:r w:rsidR="009974B9" w:rsidRPr="002579FC">
        <w:rPr>
          <w:rFonts w:asciiTheme="minorHAnsi" w:hAnsiTheme="minorHAnsi" w:cstheme="minorHAnsi"/>
          <w:spacing w:val="10"/>
          <w:sz w:val="22"/>
          <w:szCs w:val="22"/>
          <w:lang w:val="sr-Cyrl-CS"/>
        </w:rPr>
        <w:t>1</w:t>
      </w:r>
      <w:r w:rsidR="000A1F1D">
        <w:rPr>
          <w:rFonts w:asciiTheme="minorHAnsi" w:hAnsiTheme="minorHAnsi" w:cstheme="minorHAnsi"/>
          <w:spacing w:val="10"/>
          <w:sz w:val="22"/>
          <w:szCs w:val="22"/>
          <w:lang w:val="sr-Cyrl-CS"/>
        </w:rPr>
        <w:t>7</w:t>
      </w:r>
    </w:p>
    <w:p w:rsidR="00FD61C2" w:rsidRPr="00FD61C2" w:rsidRDefault="00FD61C2" w:rsidP="00450C87">
      <w:pPr>
        <w:tabs>
          <w:tab w:val="left" w:pos="360"/>
          <w:tab w:val="right" w:leader="dot" w:pos="9412"/>
        </w:tabs>
        <w:spacing w:after="40" w:line="360" w:lineRule="auto"/>
        <w:jc w:val="both"/>
        <w:rPr>
          <w:rFonts w:asciiTheme="minorHAnsi" w:hAnsiTheme="minorHAnsi" w:cstheme="minorHAnsi"/>
          <w:spacing w:val="10"/>
          <w:sz w:val="22"/>
          <w:szCs w:val="22"/>
          <w:lang w:val="sr-Cyrl-CS"/>
        </w:rPr>
      </w:pPr>
      <w:r>
        <w:rPr>
          <w:rFonts w:asciiTheme="minorHAnsi" w:hAnsiTheme="minorHAnsi" w:cstheme="minorHAnsi"/>
          <w:spacing w:val="10"/>
          <w:sz w:val="22"/>
          <w:szCs w:val="22"/>
          <w:lang w:val="sr-Cyrl-CS"/>
        </w:rPr>
        <w:t xml:space="preserve">        </w:t>
      </w:r>
      <w:r w:rsidRPr="00FD61C2">
        <w:rPr>
          <w:rFonts w:asciiTheme="minorHAnsi" w:hAnsiTheme="minorHAnsi" w:cstheme="minorHAnsi"/>
          <w:i/>
          <w:spacing w:val="10"/>
          <w:sz w:val="22"/>
          <w:szCs w:val="22"/>
          <w:lang w:val="sr-Cyrl-CS"/>
        </w:rPr>
        <w:t>2.1. Биланс стања на дан 31.12.20</w:t>
      </w:r>
      <w:r w:rsidR="001C743A">
        <w:rPr>
          <w:rFonts w:asciiTheme="minorHAnsi" w:hAnsiTheme="minorHAnsi" w:cstheme="minorHAnsi"/>
          <w:i/>
          <w:spacing w:val="10"/>
          <w:sz w:val="22"/>
          <w:szCs w:val="22"/>
          <w:lang w:val="sr-Cyrl-CS"/>
        </w:rPr>
        <w:t>20</w:t>
      </w:r>
      <w:r w:rsidRPr="00FD61C2">
        <w:rPr>
          <w:rFonts w:asciiTheme="minorHAnsi" w:hAnsiTheme="minorHAnsi" w:cstheme="minorHAnsi"/>
          <w:i/>
          <w:spacing w:val="10"/>
          <w:sz w:val="22"/>
          <w:szCs w:val="22"/>
          <w:lang w:val="sr-Cyrl-CS"/>
        </w:rPr>
        <w:t>. године-план</w:t>
      </w:r>
      <w:r w:rsidR="00DA6621">
        <w:rPr>
          <w:rFonts w:asciiTheme="minorHAnsi" w:hAnsiTheme="minorHAnsi" w:cstheme="minorHAnsi"/>
          <w:i/>
          <w:spacing w:val="10"/>
          <w:sz w:val="22"/>
          <w:szCs w:val="22"/>
          <w:lang w:val="sr-Latn-RS"/>
        </w:rPr>
        <w:t xml:space="preserve"> </w:t>
      </w:r>
      <w:r w:rsidRPr="00FD61C2">
        <w:rPr>
          <w:rFonts w:asciiTheme="minorHAnsi" w:hAnsiTheme="minorHAnsi" w:cstheme="minorHAnsi"/>
          <w:i/>
          <w:spacing w:val="10"/>
          <w:sz w:val="22"/>
          <w:szCs w:val="22"/>
          <w:lang w:val="sr-Cyrl-CS"/>
        </w:rPr>
        <w:t>и процена...............</w:t>
      </w:r>
      <w:r w:rsidR="00C4731C">
        <w:rPr>
          <w:rFonts w:asciiTheme="minorHAnsi" w:hAnsiTheme="minorHAnsi" w:cstheme="minorHAnsi"/>
          <w:i/>
          <w:spacing w:val="10"/>
          <w:sz w:val="22"/>
          <w:szCs w:val="22"/>
          <w:lang w:val="sr-Cyrl-CS"/>
        </w:rPr>
        <w:t>.............</w:t>
      </w:r>
      <w:r w:rsidR="00E6312B">
        <w:rPr>
          <w:rFonts w:asciiTheme="minorHAnsi" w:hAnsiTheme="minorHAnsi" w:cstheme="minorHAnsi"/>
          <w:i/>
          <w:spacing w:val="10"/>
          <w:sz w:val="22"/>
          <w:szCs w:val="22"/>
          <w:lang w:val="sr-Cyrl-CS"/>
        </w:rPr>
        <w:t>.........</w:t>
      </w:r>
      <w:r w:rsidR="00C4731C">
        <w:rPr>
          <w:rFonts w:asciiTheme="minorHAnsi" w:hAnsiTheme="minorHAnsi" w:cstheme="minorHAnsi"/>
          <w:i/>
          <w:spacing w:val="10"/>
          <w:sz w:val="22"/>
          <w:szCs w:val="22"/>
          <w:lang w:val="sr-Cyrl-CS"/>
        </w:rPr>
        <w:t>..........</w:t>
      </w:r>
      <w:r w:rsidR="006E597E">
        <w:rPr>
          <w:rFonts w:asciiTheme="minorHAnsi" w:hAnsiTheme="minorHAnsi" w:cstheme="minorHAnsi"/>
          <w:i/>
          <w:spacing w:val="10"/>
          <w:sz w:val="22"/>
          <w:szCs w:val="22"/>
          <w:lang w:val="sr-Cyrl-CS"/>
        </w:rPr>
        <w:t>....</w:t>
      </w:r>
      <w:r w:rsidR="00C4731C">
        <w:rPr>
          <w:rFonts w:asciiTheme="minorHAnsi" w:hAnsiTheme="minorHAnsi" w:cstheme="minorHAnsi"/>
          <w:i/>
          <w:spacing w:val="10"/>
          <w:sz w:val="22"/>
          <w:szCs w:val="22"/>
          <w:lang w:val="sr-Cyrl-CS"/>
        </w:rPr>
        <w:t>.</w:t>
      </w:r>
      <w:r w:rsidR="00421F53">
        <w:rPr>
          <w:rFonts w:asciiTheme="minorHAnsi" w:hAnsiTheme="minorHAnsi" w:cstheme="minorHAnsi"/>
          <w:i/>
          <w:spacing w:val="10"/>
          <w:sz w:val="22"/>
          <w:szCs w:val="22"/>
          <w:lang w:val="sr-Cyrl-CS"/>
        </w:rPr>
        <w:t>.</w:t>
      </w:r>
      <w:r w:rsidR="00C4731C">
        <w:rPr>
          <w:rFonts w:asciiTheme="minorHAnsi" w:hAnsiTheme="minorHAnsi" w:cstheme="minorHAnsi"/>
          <w:i/>
          <w:spacing w:val="10"/>
          <w:sz w:val="22"/>
          <w:szCs w:val="22"/>
          <w:lang w:val="sr-Cyrl-CS"/>
        </w:rPr>
        <w:t>.</w:t>
      </w:r>
      <w:r w:rsidRPr="00FD61C2">
        <w:rPr>
          <w:rFonts w:asciiTheme="minorHAnsi" w:hAnsiTheme="minorHAnsi" w:cstheme="minorHAnsi"/>
          <w:spacing w:val="10"/>
          <w:sz w:val="22"/>
          <w:szCs w:val="22"/>
          <w:lang w:val="sr-Cyrl-CS"/>
        </w:rPr>
        <w:t>1</w:t>
      </w:r>
      <w:r w:rsidR="000A1F1D">
        <w:rPr>
          <w:rFonts w:asciiTheme="minorHAnsi" w:hAnsiTheme="minorHAnsi" w:cstheme="minorHAnsi"/>
          <w:spacing w:val="10"/>
          <w:sz w:val="22"/>
          <w:szCs w:val="22"/>
          <w:lang w:val="sr-Cyrl-CS"/>
        </w:rPr>
        <w:t>8</w:t>
      </w:r>
    </w:p>
    <w:p w:rsidR="00FD61C2" w:rsidRPr="00C4731C" w:rsidRDefault="00C4731C" w:rsidP="00450C87">
      <w:pPr>
        <w:tabs>
          <w:tab w:val="left" w:pos="360"/>
          <w:tab w:val="right" w:leader="dot" w:pos="9412"/>
        </w:tabs>
        <w:spacing w:after="40" w:line="360" w:lineRule="auto"/>
        <w:jc w:val="both"/>
        <w:rPr>
          <w:rFonts w:asciiTheme="minorHAnsi" w:hAnsiTheme="minorHAnsi" w:cstheme="minorHAnsi"/>
          <w:spacing w:val="10"/>
          <w:sz w:val="22"/>
          <w:szCs w:val="22"/>
          <w:lang w:val="sr-Cyrl-CS"/>
        </w:rPr>
      </w:pPr>
      <w:r>
        <w:rPr>
          <w:rFonts w:asciiTheme="minorHAnsi" w:hAnsiTheme="minorHAnsi" w:cstheme="minorHAnsi"/>
          <w:i/>
          <w:spacing w:val="10"/>
          <w:sz w:val="22"/>
          <w:szCs w:val="22"/>
          <w:lang w:val="sr-Cyrl-CS"/>
        </w:rPr>
        <w:t xml:space="preserve">        </w:t>
      </w:r>
      <w:r w:rsidR="00FD61C2" w:rsidRPr="00FD61C2">
        <w:rPr>
          <w:rFonts w:asciiTheme="minorHAnsi" w:hAnsiTheme="minorHAnsi" w:cstheme="minorHAnsi"/>
          <w:i/>
          <w:spacing w:val="10"/>
          <w:sz w:val="22"/>
          <w:szCs w:val="22"/>
          <w:lang w:val="sr-Cyrl-CS"/>
        </w:rPr>
        <w:t>2.2. Биланс успеха за период 01.01-31.12.20</w:t>
      </w:r>
      <w:r w:rsidR="001C743A">
        <w:rPr>
          <w:rFonts w:asciiTheme="minorHAnsi" w:hAnsiTheme="minorHAnsi" w:cstheme="minorHAnsi"/>
          <w:i/>
          <w:spacing w:val="10"/>
          <w:sz w:val="22"/>
          <w:szCs w:val="22"/>
          <w:lang w:val="sr-Cyrl-CS"/>
        </w:rPr>
        <w:t>20</w:t>
      </w:r>
      <w:r w:rsidR="00FD61C2" w:rsidRPr="00FD61C2">
        <w:rPr>
          <w:rFonts w:asciiTheme="minorHAnsi" w:hAnsiTheme="minorHAnsi" w:cstheme="minorHAnsi"/>
          <w:i/>
          <w:spacing w:val="10"/>
          <w:sz w:val="22"/>
          <w:szCs w:val="22"/>
          <w:lang w:val="sr-Cyrl-CS"/>
        </w:rPr>
        <w:t>. године-план и процена.....................</w:t>
      </w:r>
      <w:r w:rsidR="00E6312B">
        <w:rPr>
          <w:rFonts w:asciiTheme="minorHAnsi" w:hAnsiTheme="minorHAnsi" w:cstheme="minorHAnsi"/>
          <w:i/>
          <w:spacing w:val="10"/>
          <w:sz w:val="22"/>
          <w:szCs w:val="22"/>
          <w:lang w:val="sr-Cyrl-CS"/>
        </w:rPr>
        <w:t>........</w:t>
      </w:r>
      <w:r w:rsidR="00FD61C2" w:rsidRPr="00FD61C2">
        <w:rPr>
          <w:rFonts w:asciiTheme="minorHAnsi" w:hAnsiTheme="minorHAnsi" w:cstheme="minorHAnsi"/>
          <w:i/>
          <w:spacing w:val="10"/>
          <w:sz w:val="22"/>
          <w:szCs w:val="22"/>
          <w:lang w:val="sr-Cyrl-CS"/>
        </w:rPr>
        <w:t>.</w:t>
      </w:r>
      <w:r w:rsidR="006E597E">
        <w:rPr>
          <w:rFonts w:asciiTheme="minorHAnsi" w:hAnsiTheme="minorHAnsi" w:cstheme="minorHAnsi"/>
          <w:i/>
          <w:spacing w:val="10"/>
          <w:sz w:val="22"/>
          <w:szCs w:val="22"/>
          <w:lang w:val="sr-Cyrl-CS"/>
        </w:rPr>
        <w:t>....</w:t>
      </w:r>
      <w:r w:rsidR="00FD61C2" w:rsidRPr="00FD61C2">
        <w:rPr>
          <w:rFonts w:asciiTheme="minorHAnsi" w:hAnsiTheme="minorHAnsi" w:cstheme="minorHAnsi"/>
          <w:i/>
          <w:spacing w:val="10"/>
          <w:sz w:val="22"/>
          <w:szCs w:val="22"/>
          <w:lang w:val="sr-Cyrl-CS"/>
        </w:rPr>
        <w:t>....</w:t>
      </w:r>
      <w:r w:rsidR="00421F53">
        <w:rPr>
          <w:rFonts w:asciiTheme="minorHAnsi" w:hAnsiTheme="minorHAnsi" w:cstheme="minorHAnsi"/>
          <w:i/>
          <w:spacing w:val="10"/>
          <w:sz w:val="22"/>
          <w:szCs w:val="22"/>
          <w:lang w:val="sr-Cyrl-CS"/>
        </w:rPr>
        <w:t>.</w:t>
      </w:r>
      <w:r w:rsidR="00FD61C2" w:rsidRPr="00C4731C">
        <w:rPr>
          <w:rFonts w:asciiTheme="minorHAnsi" w:hAnsiTheme="minorHAnsi" w:cstheme="minorHAnsi"/>
          <w:spacing w:val="10"/>
          <w:sz w:val="22"/>
          <w:szCs w:val="22"/>
          <w:lang w:val="sr-Cyrl-CS"/>
        </w:rPr>
        <w:t>1</w:t>
      </w:r>
      <w:r w:rsidR="000A1F1D">
        <w:rPr>
          <w:rFonts w:asciiTheme="minorHAnsi" w:hAnsiTheme="minorHAnsi" w:cstheme="minorHAnsi"/>
          <w:spacing w:val="10"/>
          <w:sz w:val="22"/>
          <w:szCs w:val="22"/>
          <w:lang w:val="sr-Cyrl-CS"/>
        </w:rPr>
        <w:t>8</w:t>
      </w:r>
    </w:p>
    <w:p w:rsidR="00FD61C2" w:rsidRPr="00FD61C2" w:rsidRDefault="00C4731C" w:rsidP="00450C87">
      <w:pPr>
        <w:tabs>
          <w:tab w:val="left" w:pos="360"/>
          <w:tab w:val="right" w:leader="dot" w:pos="9412"/>
        </w:tabs>
        <w:spacing w:after="40" w:line="360" w:lineRule="auto"/>
        <w:jc w:val="both"/>
        <w:rPr>
          <w:rFonts w:asciiTheme="minorHAnsi" w:hAnsiTheme="minorHAnsi" w:cstheme="minorHAnsi"/>
          <w:i/>
          <w:spacing w:val="10"/>
          <w:sz w:val="22"/>
          <w:szCs w:val="22"/>
          <w:lang w:val="sr-Cyrl-CS"/>
        </w:rPr>
      </w:pPr>
      <w:r>
        <w:rPr>
          <w:rFonts w:asciiTheme="minorHAnsi" w:hAnsiTheme="minorHAnsi" w:cstheme="minorHAnsi"/>
          <w:i/>
          <w:spacing w:val="10"/>
          <w:sz w:val="22"/>
          <w:szCs w:val="22"/>
          <w:lang w:val="sr-Cyrl-CS"/>
        </w:rPr>
        <w:t xml:space="preserve">        2.3.</w:t>
      </w:r>
      <w:r w:rsidR="00FD61C2" w:rsidRPr="00FD61C2">
        <w:rPr>
          <w:rFonts w:asciiTheme="minorHAnsi" w:hAnsiTheme="minorHAnsi" w:cstheme="minorHAnsi"/>
          <w:i/>
          <w:spacing w:val="10"/>
          <w:sz w:val="22"/>
          <w:szCs w:val="22"/>
          <w:lang w:val="sr-Cyrl-CS"/>
        </w:rPr>
        <w:t>Извештај о токо</w:t>
      </w:r>
      <w:r>
        <w:rPr>
          <w:rFonts w:asciiTheme="minorHAnsi" w:hAnsiTheme="minorHAnsi" w:cstheme="minorHAnsi"/>
          <w:i/>
          <w:spacing w:val="10"/>
          <w:sz w:val="22"/>
          <w:szCs w:val="22"/>
          <w:lang w:val="sr-Cyrl-CS"/>
        </w:rPr>
        <w:t xml:space="preserve">вима готовине </w:t>
      </w:r>
      <w:r w:rsidRPr="00FD61C2">
        <w:rPr>
          <w:rFonts w:asciiTheme="minorHAnsi" w:hAnsiTheme="minorHAnsi" w:cstheme="minorHAnsi"/>
          <w:i/>
          <w:spacing w:val="10"/>
          <w:sz w:val="22"/>
          <w:szCs w:val="22"/>
          <w:lang w:val="sr-Cyrl-CS"/>
        </w:rPr>
        <w:t xml:space="preserve">за период </w:t>
      </w:r>
      <w:r w:rsidR="001C743A">
        <w:rPr>
          <w:rFonts w:asciiTheme="minorHAnsi" w:hAnsiTheme="minorHAnsi" w:cstheme="minorHAnsi"/>
          <w:i/>
          <w:spacing w:val="10"/>
          <w:sz w:val="22"/>
          <w:szCs w:val="22"/>
          <w:lang w:val="sr-Cyrl-CS"/>
        </w:rPr>
        <w:t xml:space="preserve"> </w:t>
      </w:r>
      <w:r w:rsidRPr="00FD61C2">
        <w:rPr>
          <w:rFonts w:asciiTheme="minorHAnsi" w:hAnsiTheme="minorHAnsi" w:cstheme="minorHAnsi"/>
          <w:i/>
          <w:spacing w:val="10"/>
          <w:sz w:val="22"/>
          <w:szCs w:val="22"/>
          <w:lang w:val="sr-Cyrl-CS"/>
        </w:rPr>
        <w:t>1.1-31.12.20</w:t>
      </w:r>
      <w:r w:rsidR="001C743A">
        <w:rPr>
          <w:rFonts w:asciiTheme="minorHAnsi" w:hAnsiTheme="minorHAnsi" w:cstheme="minorHAnsi"/>
          <w:i/>
          <w:spacing w:val="10"/>
          <w:sz w:val="22"/>
          <w:szCs w:val="22"/>
          <w:lang w:val="sr-Cyrl-CS"/>
        </w:rPr>
        <w:t>20</w:t>
      </w:r>
      <w:r w:rsidRPr="00FD61C2">
        <w:rPr>
          <w:rFonts w:asciiTheme="minorHAnsi" w:hAnsiTheme="minorHAnsi" w:cstheme="minorHAnsi"/>
          <w:i/>
          <w:spacing w:val="10"/>
          <w:sz w:val="22"/>
          <w:szCs w:val="22"/>
          <w:lang w:val="sr-Cyrl-CS"/>
        </w:rPr>
        <w:t>. године</w:t>
      </w:r>
      <w:r>
        <w:rPr>
          <w:rFonts w:asciiTheme="minorHAnsi" w:hAnsiTheme="minorHAnsi" w:cstheme="minorHAnsi"/>
          <w:i/>
          <w:spacing w:val="10"/>
          <w:sz w:val="22"/>
          <w:szCs w:val="22"/>
          <w:lang w:val="sr-Cyrl-CS"/>
        </w:rPr>
        <w:t xml:space="preserve"> -п</w:t>
      </w:r>
      <w:r w:rsidR="00454F76">
        <w:rPr>
          <w:rFonts w:asciiTheme="minorHAnsi" w:hAnsiTheme="minorHAnsi" w:cstheme="minorHAnsi"/>
          <w:i/>
          <w:spacing w:val="10"/>
          <w:sz w:val="22"/>
          <w:szCs w:val="22"/>
          <w:lang w:val="sr-Cyrl-CS"/>
        </w:rPr>
        <w:t>лан и процена</w:t>
      </w:r>
      <w:r w:rsidR="006E597E">
        <w:rPr>
          <w:rFonts w:asciiTheme="minorHAnsi" w:hAnsiTheme="minorHAnsi" w:cstheme="minorHAnsi"/>
          <w:i/>
          <w:spacing w:val="10"/>
          <w:sz w:val="22"/>
          <w:szCs w:val="22"/>
          <w:lang w:val="sr-Cyrl-CS"/>
        </w:rPr>
        <w:t>…</w:t>
      </w:r>
      <w:r w:rsidR="00E6312B">
        <w:rPr>
          <w:rFonts w:asciiTheme="minorHAnsi" w:hAnsiTheme="minorHAnsi" w:cstheme="minorHAnsi"/>
          <w:i/>
          <w:spacing w:val="10"/>
          <w:sz w:val="22"/>
          <w:szCs w:val="22"/>
          <w:lang w:val="sr-Cyrl-CS"/>
        </w:rPr>
        <w:t>.....</w:t>
      </w:r>
      <w:r w:rsidR="006E597E">
        <w:rPr>
          <w:rFonts w:asciiTheme="minorHAnsi" w:hAnsiTheme="minorHAnsi" w:cstheme="minorHAnsi"/>
          <w:i/>
          <w:spacing w:val="10"/>
          <w:sz w:val="22"/>
          <w:szCs w:val="22"/>
          <w:lang w:val="sr-Cyrl-CS"/>
        </w:rPr>
        <w:t>…</w:t>
      </w:r>
      <w:r w:rsidR="00421F53">
        <w:rPr>
          <w:rFonts w:asciiTheme="minorHAnsi" w:hAnsiTheme="minorHAnsi" w:cstheme="minorHAnsi"/>
          <w:i/>
          <w:spacing w:val="10"/>
          <w:sz w:val="22"/>
          <w:szCs w:val="22"/>
          <w:lang w:val="sr-Cyrl-CS"/>
        </w:rPr>
        <w:t>…</w:t>
      </w:r>
      <w:r w:rsidR="00FD61C2" w:rsidRPr="00C4731C">
        <w:rPr>
          <w:rFonts w:asciiTheme="minorHAnsi" w:hAnsiTheme="minorHAnsi" w:cstheme="minorHAnsi"/>
          <w:spacing w:val="10"/>
          <w:sz w:val="22"/>
          <w:szCs w:val="22"/>
          <w:lang w:val="sr-Cyrl-CS"/>
        </w:rPr>
        <w:t>1</w:t>
      </w:r>
      <w:r w:rsidR="000A1F1D">
        <w:rPr>
          <w:rFonts w:asciiTheme="minorHAnsi" w:hAnsiTheme="minorHAnsi" w:cstheme="minorHAnsi"/>
          <w:spacing w:val="10"/>
          <w:sz w:val="22"/>
          <w:szCs w:val="22"/>
          <w:lang w:val="sr-Cyrl-CS"/>
        </w:rPr>
        <w:t>8</w:t>
      </w:r>
    </w:p>
    <w:p w:rsidR="00252BCB" w:rsidRPr="002579FC" w:rsidRDefault="00450C87" w:rsidP="00450C87">
      <w:pPr>
        <w:tabs>
          <w:tab w:val="left" w:pos="360"/>
          <w:tab w:val="right" w:leader="dot" w:pos="9412"/>
        </w:tabs>
        <w:spacing w:after="40" w:line="360" w:lineRule="auto"/>
        <w:jc w:val="both"/>
        <w:rPr>
          <w:rFonts w:asciiTheme="minorHAnsi" w:hAnsiTheme="minorHAnsi" w:cstheme="minorHAnsi"/>
          <w:spacing w:val="10"/>
          <w:sz w:val="22"/>
          <w:szCs w:val="22"/>
          <w:lang w:val="sr-Cyrl-CS"/>
        </w:rPr>
      </w:pPr>
      <w:r>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3.</w:t>
      </w:r>
      <w:r w:rsidR="00E4332F" w:rsidRPr="002579FC">
        <w:rPr>
          <w:rFonts w:asciiTheme="minorHAnsi" w:hAnsiTheme="minorHAnsi" w:cstheme="minorHAnsi"/>
          <w:sz w:val="22"/>
          <w:szCs w:val="22"/>
          <w:lang w:val="sr-Cyrl-CS"/>
        </w:rPr>
        <w:t>Анализа остварених индикатора пословања</w:t>
      </w:r>
      <w:r w:rsidR="00E4332F" w:rsidRPr="002579FC">
        <w:rPr>
          <w:rFonts w:asciiTheme="minorHAnsi" w:hAnsiTheme="minorHAnsi" w:cstheme="minorHAnsi"/>
          <w:spacing w:val="10"/>
          <w:sz w:val="22"/>
          <w:szCs w:val="22"/>
          <w:lang w:val="sr-Cyrl-CS"/>
        </w:rPr>
        <w:t>.</w:t>
      </w:r>
      <w:r w:rsidR="00AB385F" w:rsidRPr="002579FC">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AB385F" w:rsidRPr="002579FC">
        <w:rPr>
          <w:rFonts w:asciiTheme="minorHAnsi" w:hAnsiTheme="minorHAnsi" w:cstheme="minorHAnsi"/>
          <w:sz w:val="22"/>
          <w:szCs w:val="22"/>
          <w:lang w:val="sr-Cyrl-CS"/>
        </w:rPr>
        <w:t>.......</w:t>
      </w:r>
      <w:r w:rsidR="00F429E5" w:rsidRPr="002579FC">
        <w:rPr>
          <w:rFonts w:asciiTheme="minorHAnsi" w:hAnsiTheme="minorHAnsi" w:cstheme="minorHAnsi"/>
          <w:sz w:val="22"/>
          <w:szCs w:val="22"/>
          <w:lang w:val="sr-Cyrl-CS"/>
        </w:rPr>
        <w:t>.....................</w:t>
      </w:r>
      <w:r w:rsidR="005D1388" w:rsidRPr="002579FC">
        <w:rPr>
          <w:rFonts w:asciiTheme="minorHAnsi" w:hAnsiTheme="minorHAnsi" w:cstheme="minorHAnsi"/>
          <w:sz w:val="22"/>
          <w:szCs w:val="22"/>
          <w:lang w:val="sr-Cyrl-CS"/>
        </w:rPr>
        <w:t>.....</w:t>
      </w:r>
      <w:r w:rsidR="00454F76">
        <w:rPr>
          <w:rFonts w:asciiTheme="minorHAnsi" w:hAnsiTheme="minorHAnsi" w:cstheme="minorHAnsi"/>
          <w:sz w:val="22"/>
          <w:szCs w:val="22"/>
          <w:lang w:val="sr-Cyrl-CS"/>
        </w:rPr>
        <w:t>.</w:t>
      </w:r>
      <w:r w:rsidR="009974B9" w:rsidRPr="002579FC">
        <w:rPr>
          <w:rFonts w:asciiTheme="minorHAnsi" w:hAnsiTheme="minorHAnsi" w:cstheme="minorHAnsi"/>
          <w:sz w:val="22"/>
          <w:szCs w:val="22"/>
          <w:lang w:val="sr-Cyrl-CS"/>
        </w:rPr>
        <w:t>1</w:t>
      </w:r>
      <w:r w:rsidR="000A1F1D">
        <w:rPr>
          <w:rFonts w:asciiTheme="minorHAnsi" w:hAnsiTheme="minorHAnsi" w:cstheme="minorHAnsi"/>
          <w:sz w:val="22"/>
          <w:szCs w:val="22"/>
          <w:lang w:val="sr-Cyrl-CS"/>
        </w:rPr>
        <w:t>9</w:t>
      </w:r>
    </w:p>
    <w:p w:rsidR="00F7797F" w:rsidRPr="000A1F1D" w:rsidRDefault="002579FC" w:rsidP="00F7797F">
      <w:pPr>
        <w:tabs>
          <w:tab w:val="left" w:pos="360"/>
          <w:tab w:val="right" w:leader="dot" w:pos="9412"/>
        </w:tabs>
        <w:spacing w:after="40" w:line="360" w:lineRule="auto"/>
        <w:ind w:left="360"/>
        <w:jc w:val="both"/>
        <w:rPr>
          <w:rFonts w:asciiTheme="minorHAnsi" w:hAnsiTheme="minorHAnsi" w:cstheme="minorHAnsi"/>
          <w:spacing w:val="10"/>
          <w:sz w:val="22"/>
          <w:szCs w:val="22"/>
          <w:lang w:val="sr-Cyrl-RS"/>
        </w:rPr>
      </w:pPr>
      <w:r>
        <w:rPr>
          <w:rFonts w:asciiTheme="minorHAnsi" w:hAnsiTheme="minorHAnsi" w:cstheme="minorHAnsi"/>
          <w:sz w:val="22"/>
          <w:szCs w:val="22"/>
          <w:lang w:val="sr-Cyrl-CS"/>
        </w:rPr>
        <w:t xml:space="preserve">   </w:t>
      </w:r>
      <w:r w:rsidR="00F7797F" w:rsidRPr="00F7797F">
        <w:rPr>
          <w:rFonts w:asciiTheme="minorHAnsi" w:hAnsiTheme="minorHAnsi" w:cstheme="minorHAnsi"/>
          <w:sz w:val="22"/>
          <w:szCs w:val="22"/>
          <w:lang w:val="sr-Cyrl-CS"/>
        </w:rPr>
        <w:t>3.1.Разлози одступања у односу на планиране индикаторе......................................</w:t>
      </w:r>
      <w:r w:rsidR="00E6312B">
        <w:rPr>
          <w:rFonts w:asciiTheme="minorHAnsi" w:hAnsiTheme="minorHAnsi" w:cstheme="minorHAnsi"/>
          <w:sz w:val="22"/>
          <w:szCs w:val="22"/>
          <w:lang w:val="sr-Cyrl-CS"/>
        </w:rPr>
        <w:t>..........</w:t>
      </w:r>
      <w:r w:rsidR="00F7797F" w:rsidRPr="00F7797F">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454F76">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C4731C">
        <w:rPr>
          <w:rFonts w:asciiTheme="minorHAnsi" w:hAnsiTheme="minorHAnsi" w:cstheme="minorHAnsi"/>
          <w:sz w:val="22"/>
          <w:szCs w:val="22"/>
          <w:lang w:val="sr-Latn-RS"/>
        </w:rPr>
        <w:t>2</w:t>
      </w:r>
      <w:r w:rsidR="000A1F1D">
        <w:rPr>
          <w:rFonts w:asciiTheme="minorHAnsi" w:hAnsiTheme="minorHAnsi" w:cstheme="minorHAnsi"/>
          <w:sz w:val="22"/>
          <w:szCs w:val="22"/>
          <w:lang w:val="sr-Cyrl-RS"/>
        </w:rPr>
        <w:t>1</w:t>
      </w:r>
    </w:p>
    <w:p w:rsidR="00F429E5" w:rsidRPr="002579FC" w:rsidRDefault="00450C87" w:rsidP="00450C87">
      <w:pPr>
        <w:tabs>
          <w:tab w:val="left" w:pos="360"/>
          <w:tab w:val="right" w:leader="dot" w:pos="9412"/>
        </w:tabs>
        <w:spacing w:after="40" w:line="360" w:lineRule="auto"/>
        <w:jc w:val="both"/>
        <w:rPr>
          <w:rFonts w:asciiTheme="minorHAnsi" w:hAnsiTheme="minorHAnsi" w:cstheme="minorHAnsi"/>
          <w:spacing w:val="10"/>
          <w:sz w:val="22"/>
          <w:szCs w:val="22"/>
          <w:lang w:val="sr-Cyrl-CS"/>
        </w:rPr>
      </w:pPr>
      <w:r>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4.</w:t>
      </w:r>
      <w:r w:rsidR="009974B9" w:rsidRPr="002579FC">
        <w:rPr>
          <w:rFonts w:asciiTheme="minorHAnsi" w:hAnsiTheme="minorHAnsi" w:cstheme="minorHAnsi"/>
          <w:sz w:val="22"/>
          <w:szCs w:val="22"/>
          <w:lang w:val="sr-Cyrl-CS"/>
        </w:rPr>
        <w:t xml:space="preserve">Најважније </w:t>
      </w:r>
      <w:r w:rsidR="00E4332F" w:rsidRPr="002579FC">
        <w:rPr>
          <w:rFonts w:asciiTheme="minorHAnsi" w:hAnsiTheme="minorHAnsi" w:cstheme="minorHAnsi"/>
          <w:sz w:val="22"/>
          <w:szCs w:val="22"/>
          <w:lang w:val="sr-Cyrl-CS"/>
        </w:rPr>
        <w:t>активност</w:t>
      </w:r>
      <w:r w:rsidR="00F429E5" w:rsidRPr="002579FC">
        <w:rPr>
          <w:rFonts w:asciiTheme="minorHAnsi" w:hAnsiTheme="minorHAnsi" w:cstheme="minorHAnsi"/>
          <w:sz w:val="22"/>
          <w:szCs w:val="22"/>
          <w:lang w:val="sr-Cyrl-CS"/>
        </w:rPr>
        <w:t xml:space="preserve">и </w:t>
      </w:r>
      <w:r w:rsidR="00E4332F" w:rsidRPr="002579FC">
        <w:rPr>
          <w:rFonts w:asciiTheme="minorHAnsi" w:hAnsiTheme="minorHAnsi" w:cstheme="minorHAnsi"/>
          <w:sz w:val="22"/>
          <w:szCs w:val="22"/>
          <w:lang w:val="sr-Cyrl-CS"/>
        </w:rPr>
        <w:t xml:space="preserve">у </w:t>
      </w:r>
      <w:r w:rsidR="009974B9" w:rsidRPr="002579FC">
        <w:rPr>
          <w:rFonts w:asciiTheme="minorHAnsi" w:hAnsiTheme="minorHAnsi" w:cstheme="minorHAnsi"/>
          <w:sz w:val="22"/>
          <w:szCs w:val="22"/>
          <w:lang w:val="sr-Cyrl-CS"/>
        </w:rPr>
        <w:t>20</w:t>
      </w:r>
      <w:r w:rsidR="001C743A">
        <w:rPr>
          <w:rFonts w:asciiTheme="minorHAnsi" w:hAnsiTheme="minorHAnsi" w:cstheme="minorHAnsi"/>
          <w:sz w:val="22"/>
          <w:szCs w:val="22"/>
          <w:lang w:val="sr-Cyrl-CS"/>
        </w:rPr>
        <w:t>20</w:t>
      </w:r>
      <w:r w:rsidR="009974B9" w:rsidRPr="002579FC">
        <w:rPr>
          <w:rFonts w:asciiTheme="minorHAnsi" w:hAnsiTheme="minorHAnsi" w:cstheme="minorHAnsi"/>
          <w:sz w:val="22"/>
          <w:szCs w:val="22"/>
          <w:lang w:val="sr-Cyrl-CS"/>
        </w:rPr>
        <w:t xml:space="preserve">. години </w:t>
      </w:r>
      <w:r w:rsidR="00E4332F" w:rsidRPr="002579FC">
        <w:rPr>
          <w:rFonts w:asciiTheme="minorHAnsi" w:hAnsiTheme="minorHAnsi" w:cstheme="minorHAnsi"/>
          <w:sz w:val="22"/>
          <w:szCs w:val="22"/>
          <w:lang w:val="sr-Cyrl-CS"/>
        </w:rPr>
        <w:t>циљу унапређења процеса пословања</w:t>
      </w:r>
      <w:r w:rsidR="00F429E5" w:rsidRPr="002579FC">
        <w:rPr>
          <w:rFonts w:asciiTheme="minorHAnsi" w:hAnsiTheme="minorHAnsi" w:cstheme="minorHAnsi"/>
          <w:sz w:val="22"/>
          <w:szCs w:val="22"/>
          <w:lang w:val="sr-Cyrl-CS"/>
        </w:rPr>
        <w:t xml:space="preserve"> и у области корпоративног</w:t>
      </w:r>
    </w:p>
    <w:p w:rsidR="00E4332F" w:rsidRPr="000A1F1D" w:rsidRDefault="0071548F" w:rsidP="00F429E5">
      <w:pPr>
        <w:tabs>
          <w:tab w:val="left" w:pos="360"/>
          <w:tab w:val="right" w:leader="dot" w:pos="9412"/>
        </w:tabs>
        <w:spacing w:after="40" w:line="360" w:lineRule="auto"/>
        <w:jc w:val="both"/>
        <w:rPr>
          <w:rFonts w:asciiTheme="minorHAnsi" w:hAnsiTheme="minorHAnsi" w:cstheme="minorHAnsi"/>
          <w:spacing w:val="10"/>
          <w:sz w:val="22"/>
          <w:szCs w:val="22"/>
          <w:lang w:val="sr-Cyrl-RS"/>
        </w:rPr>
      </w:pPr>
      <w:r>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  у</w:t>
      </w:r>
      <w:r w:rsidR="00F429E5" w:rsidRPr="00F7797F">
        <w:rPr>
          <w:rFonts w:asciiTheme="minorHAnsi" w:hAnsiTheme="minorHAnsi" w:cstheme="minorHAnsi"/>
          <w:sz w:val="22"/>
          <w:szCs w:val="22"/>
          <w:lang w:val="sr-Cyrl-CS"/>
        </w:rPr>
        <w:t>прављања.............................................................................................................</w:t>
      </w:r>
      <w:r w:rsidR="00E6312B">
        <w:rPr>
          <w:rFonts w:asciiTheme="minorHAnsi" w:hAnsiTheme="minorHAnsi" w:cstheme="minorHAnsi"/>
          <w:sz w:val="22"/>
          <w:szCs w:val="22"/>
          <w:lang w:val="sr-Cyrl-CS"/>
        </w:rPr>
        <w:t>..............</w:t>
      </w:r>
      <w:r w:rsidR="00F429E5" w:rsidRPr="00F7797F">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C4731C">
        <w:rPr>
          <w:rFonts w:asciiTheme="minorHAnsi" w:hAnsiTheme="minorHAnsi" w:cstheme="minorHAnsi"/>
          <w:sz w:val="22"/>
          <w:szCs w:val="22"/>
          <w:lang w:val="sr-Latn-RS"/>
        </w:rPr>
        <w:t>2</w:t>
      </w:r>
      <w:r w:rsidR="001F3FA2">
        <w:rPr>
          <w:rFonts w:asciiTheme="minorHAnsi" w:hAnsiTheme="minorHAnsi" w:cstheme="minorHAnsi"/>
          <w:sz w:val="22"/>
          <w:szCs w:val="22"/>
          <w:lang w:val="sr-Cyrl-RS"/>
        </w:rPr>
        <w:t>3</w:t>
      </w:r>
    </w:p>
    <w:p w:rsidR="00C41FDD" w:rsidRPr="00C15E0E" w:rsidRDefault="00CB368B" w:rsidP="00F429E5">
      <w:pPr>
        <w:tabs>
          <w:tab w:val="left" w:pos="360"/>
          <w:tab w:val="right" w:leader="dot" w:pos="9412"/>
        </w:tabs>
        <w:spacing w:after="40" w:line="360" w:lineRule="auto"/>
        <w:jc w:val="both"/>
        <w:rPr>
          <w:rFonts w:asciiTheme="minorHAnsi" w:hAnsiTheme="minorHAnsi" w:cstheme="minorHAnsi"/>
          <w:b/>
          <w:sz w:val="22"/>
          <w:szCs w:val="22"/>
          <w:lang w:val="sr-Latn-RS"/>
        </w:rPr>
      </w:pPr>
      <w:r w:rsidRPr="00C15E0E">
        <w:rPr>
          <w:rFonts w:asciiTheme="minorHAnsi" w:hAnsiTheme="minorHAnsi" w:cstheme="minorHAnsi"/>
          <w:b/>
          <w:sz w:val="22"/>
          <w:szCs w:val="22"/>
          <w:lang w:val="sr-Latn-RS"/>
        </w:rPr>
        <w:t xml:space="preserve">III </w:t>
      </w:r>
      <w:r w:rsidR="00E4332F" w:rsidRPr="00C15E0E">
        <w:rPr>
          <w:rFonts w:asciiTheme="minorHAnsi" w:hAnsiTheme="minorHAnsi" w:cstheme="minorHAnsi"/>
          <w:b/>
          <w:sz w:val="22"/>
          <w:szCs w:val="22"/>
          <w:lang w:val="sr-Cyrl-RS"/>
        </w:rPr>
        <w:t xml:space="preserve">ЦИЉЕВИ И </w:t>
      </w:r>
      <w:r w:rsidRPr="00C15E0E">
        <w:rPr>
          <w:rFonts w:asciiTheme="minorHAnsi" w:hAnsiTheme="minorHAnsi" w:cstheme="minorHAnsi"/>
          <w:b/>
          <w:sz w:val="22"/>
          <w:szCs w:val="22"/>
          <w:lang w:val="sr-Latn-RS"/>
        </w:rPr>
        <w:t>ПЛАНИРАНЕ АКТИВНОСТИ ЗА 202</w:t>
      </w:r>
      <w:r w:rsidR="001C743A">
        <w:rPr>
          <w:rFonts w:asciiTheme="minorHAnsi" w:hAnsiTheme="minorHAnsi" w:cstheme="minorHAnsi"/>
          <w:b/>
          <w:sz w:val="22"/>
          <w:szCs w:val="22"/>
          <w:lang w:val="sr-Cyrl-RS"/>
        </w:rPr>
        <w:t>1</w:t>
      </w:r>
      <w:r w:rsidR="00252BCB" w:rsidRPr="00C15E0E">
        <w:rPr>
          <w:rFonts w:asciiTheme="minorHAnsi" w:hAnsiTheme="minorHAnsi" w:cstheme="minorHAnsi"/>
          <w:b/>
          <w:sz w:val="22"/>
          <w:szCs w:val="22"/>
          <w:lang w:val="sr-Latn-RS"/>
        </w:rPr>
        <w:t>. ГОДИНУ</w:t>
      </w:r>
    </w:p>
    <w:p w:rsidR="00F6473F" w:rsidRPr="00F7797F" w:rsidRDefault="00450C87" w:rsidP="00DB0CC9">
      <w:pPr>
        <w:tabs>
          <w:tab w:val="left" w:pos="36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      </w:t>
      </w:r>
      <w:r w:rsidR="00FD312D" w:rsidRPr="00F7797F">
        <w:rPr>
          <w:rFonts w:asciiTheme="minorHAnsi" w:hAnsiTheme="minorHAnsi" w:cstheme="minorHAnsi"/>
          <w:sz w:val="22"/>
          <w:szCs w:val="22"/>
          <w:lang w:val="sr-Cyrl-RS"/>
        </w:rPr>
        <w:t>1</w:t>
      </w:r>
      <w:r w:rsidR="00DB0CC9" w:rsidRPr="00F7797F">
        <w:rPr>
          <w:rFonts w:asciiTheme="minorHAnsi" w:hAnsiTheme="minorHAnsi" w:cstheme="minorHAnsi"/>
          <w:sz w:val="22"/>
          <w:szCs w:val="22"/>
          <w:lang w:val="sr-Cyrl-RS"/>
        </w:rPr>
        <w:t>.</w:t>
      </w:r>
      <w:r w:rsidR="00AB385F" w:rsidRPr="00F7797F">
        <w:rPr>
          <w:rFonts w:asciiTheme="minorHAnsi" w:hAnsiTheme="minorHAnsi" w:cstheme="minorHAnsi"/>
          <w:sz w:val="22"/>
          <w:szCs w:val="22"/>
          <w:lang w:val="sr-Cyrl-RS"/>
        </w:rPr>
        <w:t>Најважнији циљеви</w:t>
      </w:r>
      <w:r w:rsidR="001C743A">
        <w:rPr>
          <w:rFonts w:asciiTheme="minorHAnsi" w:hAnsiTheme="minorHAnsi" w:cstheme="minorHAnsi"/>
          <w:sz w:val="22"/>
          <w:szCs w:val="22"/>
          <w:lang w:val="sr-Cyrl-RS"/>
        </w:rPr>
        <w:t xml:space="preserve"> за 2021</w:t>
      </w:r>
      <w:r w:rsidR="00F6473F" w:rsidRPr="00F7797F">
        <w:rPr>
          <w:rFonts w:asciiTheme="minorHAnsi" w:hAnsiTheme="minorHAnsi" w:cstheme="minorHAnsi"/>
          <w:sz w:val="22"/>
          <w:szCs w:val="22"/>
          <w:lang w:val="sr-Latn-RS"/>
        </w:rPr>
        <w:t xml:space="preserve">. </w:t>
      </w:r>
      <w:r w:rsidR="00F6473F" w:rsidRPr="00F7797F">
        <w:rPr>
          <w:rFonts w:asciiTheme="minorHAnsi" w:hAnsiTheme="minorHAnsi" w:cstheme="minorHAnsi"/>
          <w:sz w:val="22"/>
          <w:szCs w:val="22"/>
          <w:lang w:val="sr-Cyrl-RS"/>
        </w:rPr>
        <w:t>годину</w:t>
      </w:r>
      <w:r w:rsidR="00DB0CC9" w:rsidRPr="00F7797F">
        <w:rPr>
          <w:rFonts w:asciiTheme="minorHAnsi" w:hAnsiTheme="minorHAnsi" w:cstheme="minorHAnsi"/>
          <w:sz w:val="22"/>
          <w:szCs w:val="22"/>
          <w:lang w:val="sr-Cyrl-RS"/>
        </w:rPr>
        <w:t xml:space="preserve"> </w:t>
      </w:r>
      <w:r w:rsidR="00F6473F" w:rsidRPr="00F7797F">
        <w:rPr>
          <w:rFonts w:asciiTheme="minorHAnsi" w:hAnsiTheme="minorHAnsi" w:cstheme="minorHAnsi"/>
          <w:sz w:val="22"/>
          <w:szCs w:val="22"/>
          <w:lang w:val="sr-Cyrl-RS"/>
        </w:rPr>
        <w:t>.........................................................................</w:t>
      </w:r>
      <w:r w:rsidR="00E6312B">
        <w:rPr>
          <w:rFonts w:asciiTheme="minorHAnsi" w:hAnsiTheme="minorHAnsi" w:cstheme="minorHAnsi"/>
          <w:sz w:val="22"/>
          <w:szCs w:val="22"/>
          <w:lang w:val="sr-Cyrl-RS"/>
        </w:rPr>
        <w:t>..........</w:t>
      </w:r>
      <w:r w:rsidR="00F6473F" w:rsidRPr="00F7797F">
        <w:rPr>
          <w:rFonts w:asciiTheme="minorHAnsi" w:hAnsiTheme="minorHAnsi" w:cstheme="minorHAnsi"/>
          <w:sz w:val="22"/>
          <w:szCs w:val="22"/>
          <w:lang w:val="sr-Cyrl-RS"/>
        </w:rPr>
        <w:t>....................</w:t>
      </w:r>
      <w:r w:rsidR="00C41FDD" w:rsidRPr="00F7797F">
        <w:rPr>
          <w:rFonts w:asciiTheme="minorHAnsi" w:hAnsiTheme="minorHAnsi" w:cstheme="minorHAnsi"/>
          <w:sz w:val="22"/>
          <w:szCs w:val="22"/>
          <w:lang w:val="sr-Cyrl-RS"/>
        </w:rPr>
        <w:t>....</w:t>
      </w:r>
      <w:r w:rsidR="00AB385F" w:rsidRPr="00F7797F">
        <w:rPr>
          <w:rFonts w:asciiTheme="minorHAnsi" w:hAnsiTheme="minorHAnsi" w:cstheme="minorHAnsi"/>
          <w:sz w:val="22"/>
          <w:szCs w:val="22"/>
          <w:lang w:val="sr-Cyrl-RS"/>
        </w:rPr>
        <w:t>.</w:t>
      </w:r>
      <w:r>
        <w:rPr>
          <w:rFonts w:asciiTheme="minorHAnsi" w:hAnsiTheme="minorHAnsi" w:cstheme="minorHAnsi"/>
          <w:sz w:val="22"/>
          <w:szCs w:val="22"/>
          <w:lang w:val="sr-Cyrl-RS"/>
        </w:rPr>
        <w:t>.........</w:t>
      </w:r>
      <w:r w:rsidR="002579FC">
        <w:rPr>
          <w:rFonts w:asciiTheme="minorHAnsi" w:hAnsiTheme="minorHAnsi" w:cstheme="minorHAnsi"/>
          <w:sz w:val="22"/>
          <w:szCs w:val="22"/>
          <w:lang w:val="sr-Cyrl-RS"/>
        </w:rPr>
        <w:t>2</w:t>
      </w:r>
      <w:r w:rsidR="001F3FA2">
        <w:rPr>
          <w:rFonts w:asciiTheme="minorHAnsi" w:hAnsiTheme="minorHAnsi" w:cstheme="minorHAnsi"/>
          <w:sz w:val="22"/>
          <w:szCs w:val="22"/>
          <w:lang w:val="sr-Cyrl-RS"/>
        </w:rPr>
        <w:t>6</w:t>
      </w:r>
    </w:p>
    <w:p w:rsidR="00220EB4" w:rsidRPr="00F7797F" w:rsidRDefault="00450C87" w:rsidP="00450C87">
      <w:pPr>
        <w:tabs>
          <w:tab w:val="left" w:pos="360"/>
          <w:tab w:val="right" w:leader="dot" w:pos="9412"/>
        </w:tabs>
        <w:spacing w:after="40" w:line="360" w:lineRule="auto"/>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      </w:t>
      </w:r>
      <w:r w:rsidR="00FD312D" w:rsidRPr="00C15E0E">
        <w:rPr>
          <w:rFonts w:asciiTheme="minorHAnsi" w:hAnsiTheme="minorHAnsi" w:cstheme="minorHAnsi"/>
          <w:sz w:val="22"/>
          <w:szCs w:val="22"/>
          <w:lang w:val="sr-Cyrl-CS"/>
        </w:rPr>
        <w:t>2</w:t>
      </w:r>
      <w:r w:rsidR="00DB0CC9" w:rsidRPr="00C15E0E">
        <w:rPr>
          <w:rFonts w:asciiTheme="minorHAnsi" w:hAnsiTheme="minorHAnsi" w:cstheme="minorHAnsi"/>
          <w:sz w:val="22"/>
          <w:szCs w:val="22"/>
          <w:lang w:val="sr-Cyrl-CS"/>
        </w:rPr>
        <w:t>.</w:t>
      </w:r>
      <w:r w:rsidR="00220EB4" w:rsidRPr="00C15E0E">
        <w:rPr>
          <w:rFonts w:asciiTheme="minorHAnsi" w:hAnsiTheme="minorHAnsi" w:cstheme="minorHAnsi"/>
          <w:sz w:val="22"/>
          <w:szCs w:val="22"/>
          <w:lang w:val="sr-Cyrl-CS"/>
        </w:rPr>
        <w:t>Планиран</w:t>
      </w:r>
      <w:r w:rsidR="00CB368B" w:rsidRPr="00C15E0E">
        <w:rPr>
          <w:rFonts w:asciiTheme="minorHAnsi" w:hAnsiTheme="minorHAnsi" w:cstheme="minorHAnsi"/>
          <w:sz w:val="22"/>
          <w:szCs w:val="22"/>
          <w:lang w:val="sr-Cyrl-CS"/>
        </w:rPr>
        <w:t>и физички обим активности за 202</w:t>
      </w:r>
      <w:r w:rsidR="001C743A">
        <w:rPr>
          <w:rFonts w:asciiTheme="minorHAnsi" w:hAnsiTheme="minorHAnsi" w:cstheme="minorHAnsi"/>
          <w:sz w:val="22"/>
          <w:szCs w:val="22"/>
          <w:lang w:val="sr-Cyrl-CS"/>
        </w:rPr>
        <w:t>1</w:t>
      </w:r>
      <w:r w:rsidR="002D72F0" w:rsidRPr="00C15E0E">
        <w:rPr>
          <w:rFonts w:asciiTheme="minorHAnsi" w:hAnsiTheme="minorHAnsi" w:cstheme="minorHAnsi"/>
          <w:sz w:val="22"/>
          <w:szCs w:val="22"/>
          <w:lang w:val="sr-Cyrl-CS"/>
        </w:rPr>
        <w:t>. годину...........................................</w:t>
      </w:r>
      <w:r w:rsidR="00E6312B">
        <w:rPr>
          <w:rFonts w:asciiTheme="minorHAnsi" w:hAnsiTheme="minorHAnsi" w:cstheme="minorHAnsi"/>
          <w:sz w:val="22"/>
          <w:szCs w:val="22"/>
          <w:lang w:val="sr-Cyrl-CS"/>
        </w:rPr>
        <w:t>...........</w:t>
      </w:r>
      <w:r w:rsidR="002D72F0" w:rsidRPr="00C15E0E">
        <w:rPr>
          <w:rFonts w:asciiTheme="minorHAnsi" w:hAnsiTheme="minorHAnsi" w:cstheme="minorHAnsi"/>
          <w:sz w:val="22"/>
          <w:szCs w:val="22"/>
          <w:lang w:val="sr-Cyrl-CS"/>
        </w:rPr>
        <w:t>.....</w:t>
      </w:r>
      <w:r w:rsidR="00C41FDD" w:rsidRPr="00C15E0E">
        <w:rPr>
          <w:rFonts w:asciiTheme="minorHAnsi" w:hAnsiTheme="minorHAnsi" w:cstheme="minorHAnsi"/>
          <w:sz w:val="22"/>
          <w:szCs w:val="22"/>
          <w:lang w:val="sr-Cyrl-CS"/>
        </w:rPr>
        <w:t>..................</w:t>
      </w:r>
      <w:r>
        <w:rPr>
          <w:rFonts w:asciiTheme="minorHAnsi" w:hAnsiTheme="minorHAnsi" w:cstheme="minorHAnsi"/>
          <w:sz w:val="22"/>
          <w:szCs w:val="22"/>
          <w:lang w:val="sr-Cyrl-RS"/>
        </w:rPr>
        <w:t>...........</w:t>
      </w:r>
      <w:r w:rsidR="002579FC">
        <w:rPr>
          <w:rFonts w:asciiTheme="minorHAnsi" w:hAnsiTheme="minorHAnsi" w:cstheme="minorHAnsi"/>
          <w:sz w:val="22"/>
          <w:szCs w:val="22"/>
          <w:lang w:val="sr-Cyrl-RS"/>
        </w:rPr>
        <w:t>3</w:t>
      </w:r>
      <w:r w:rsidR="001F3FA2">
        <w:rPr>
          <w:rFonts w:asciiTheme="minorHAnsi" w:hAnsiTheme="minorHAnsi" w:cstheme="minorHAnsi"/>
          <w:sz w:val="22"/>
          <w:szCs w:val="22"/>
          <w:lang w:val="sr-Cyrl-RS"/>
        </w:rPr>
        <w:t>0</w:t>
      </w:r>
    </w:p>
    <w:p w:rsidR="00220EB4" w:rsidRPr="00F7797F" w:rsidRDefault="00450C87" w:rsidP="00450C87">
      <w:pPr>
        <w:tabs>
          <w:tab w:val="left" w:pos="360"/>
          <w:tab w:val="left" w:pos="72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      </w:t>
      </w:r>
      <w:r w:rsidR="00FD312D" w:rsidRPr="0030130B">
        <w:rPr>
          <w:rFonts w:asciiTheme="minorHAnsi" w:hAnsiTheme="minorHAnsi" w:cstheme="minorHAnsi"/>
          <w:sz w:val="22"/>
          <w:szCs w:val="22"/>
          <w:lang w:val="sr-Cyrl-CS"/>
        </w:rPr>
        <w:t>3</w:t>
      </w:r>
      <w:r w:rsidR="00DB0CC9" w:rsidRPr="0030130B">
        <w:rPr>
          <w:rFonts w:asciiTheme="minorHAnsi" w:hAnsiTheme="minorHAnsi" w:cstheme="minorHAnsi"/>
          <w:sz w:val="22"/>
          <w:szCs w:val="22"/>
          <w:lang w:val="sr-Cyrl-CS"/>
        </w:rPr>
        <w:t>.</w:t>
      </w:r>
      <w:r w:rsidR="002D72F0" w:rsidRPr="0030130B">
        <w:rPr>
          <w:rFonts w:asciiTheme="minorHAnsi" w:hAnsiTheme="minorHAnsi" w:cstheme="minorHAnsi"/>
          <w:sz w:val="22"/>
          <w:szCs w:val="22"/>
          <w:lang w:val="sr-Cyrl-CS"/>
        </w:rPr>
        <w:t>Анализа</w:t>
      </w:r>
      <w:r w:rsidR="00A44779" w:rsidRPr="0030130B">
        <w:rPr>
          <w:rFonts w:asciiTheme="minorHAnsi" w:hAnsiTheme="minorHAnsi" w:cstheme="minorHAnsi"/>
          <w:sz w:val="22"/>
          <w:szCs w:val="22"/>
          <w:lang w:val="sr-Cyrl-RS"/>
        </w:rPr>
        <w:t xml:space="preserve"> тржишта.........................................................................................</w:t>
      </w:r>
      <w:r w:rsidR="005D1388">
        <w:rPr>
          <w:rFonts w:asciiTheme="minorHAnsi" w:hAnsiTheme="minorHAnsi" w:cstheme="minorHAnsi"/>
          <w:sz w:val="22"/>
          <w:szCs w:val="22"/>
          <w:lang w:val="sr-Cyrl-RS"/>
        </w:rPr>
        <w:t>...............</w:t>
      </w:r>
      <w:r w:rsidR="00E6312B">
        <w:rPr>
          <w:rFonts w:asciiTheme="minorHAnsi" w:hAnsiTheme="minorHAnsi" w:cstheme="minorHAnsi"/>
          <w:sz w:val="22"/>
          <w:szCs w:val="22"/>
          <w:lang w:val="sr-Cyrl-RS"/>
        </w:rPr>
        <w:t>...........</w:t>
      </w:r>
      <w:r w:rsidR="005D1388">
        <w:rPr>
          <w:rFonts w:asciiTheme="minorHAnsi" w:hAnsiTheme="minorHAnsi" w:cstheme="minorHAnsi"/>
          <w:sz w:val="22"/>
          <w:szCs w:val="22"/>
          <w:lang w:val="sr-Cyrl-RS"/>
        </w:rPr>
        <w:t>.........................</w:t>
      </w:r>
      <w:r>
        <w:rPr>
          <w:rFonts w:asciiTheme="minorHAnsi" w:hAnsiTheme="minorHAnsi" w:cstheme="minorHAnsi"/>
          <w:sz w:val="22"/>
          <w:szCs w:val="22"/>
          <w:lang w:val="sr-Cyrl-RS"/>
        </w:rPr>
        <w:t>.........</w:t>
      </w:r>
      <w:r w:rsidR="002579FC">
        <w:rPr>
          <w:rFonts w:asciiTheme="minorHAnsi" w:hAnsiTheme="minorHAnsi" w:cstheme="minorHAnsi"/>
          <w:sz w:val="22"/>
          <w:szCs w:val="22"/>
          <w:lang w:val="sr-Cyrl-RS"/>
        </w:rPr>
        <w:t>3</w:t>
      </w:r>
      <w:r w:rsidR="001F3FA2">
        <w:rPr>
          <w:rFonts w:asciiTheme="minorHAnsi" w:hAnsiTheme="minorHAnsi" w:cstheme="minorHAnsi"/>
          <w:sz w:val="22"/>
          <w:szCs w:val="22"/>
          <w:lang w:val="sr-Cyrl-RS"/>
        </w:rPr>
        <w:t>8</w:t>
      </w:r>
    </w:p>
    <w:p w:rsidR="00DB0CC9" w:rsidRPr="00F7797F" w:rsidRDefault="00450C87" w:rsidP="00450C87">
      <w:pPr>
        <w:tabs>
          <w:tab w:val="left" w:pos="360"/>
          <w:tab w:val="left" w:pos="72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      </w:t>
      </w:r>
      <w:r w:rsidR="00FD312D" w:rsidRPr="0030130B">
        <w:rPr>
          <w:rFonts w:asciiTheme="minorHAnsi" w:hAnsiTheme="minorHAnsi" w:cstheme="minorHAnsi"/>
          <w:sz w:val="22"/>
          <w:szCs w:val="22"/>
          <w:lang w:val="sr-Cyrl-CS"/>
        </w:rPr>
        <w:t>4</w:t>
      </w:r>
      <w:r w:rsidR="00DB0CC9" w:rsidRPr="0030130B">
        <w:rPr>
          <w:rFonts w:asciiTheme="minorHAnsi" w:hAnsiTheme="minorHAnsi" w:cstheme="minorHAnsi"/>
          <w:sz w:val="22"/>
          <w:szCs w:val="22"/>
          <w:lang w:val="sr-Cyrl-CS"/>
        </w:rPr>
        <w:t>.Ризици у пословању...................................................................................................</w:t>
      </w:r>
      <w:r w:rsidR="00E6312B">
        <w:rPr>
          <w:rFonts w:asciiTheme="minorHAnsi" w:hAnsiTheme="minorHAnsi" w:cstheme="minorHAnsi"/>
          <w:sz w:val="22"/>
          <w:szCs w:val="22"/>
          <w:lang w:val="sr-Cyrl-CS"/>
        </w:rPr>
        <w:t>..........</w:t>
      </w:r>
      <w:r w:rsidR="00DB0CC9" w:rsidRPr="0030130B">
        <w:rPr>
          <w:rFonts w:asciiTheme="minorHAnsi" w:hAnsiTheme="minorHAnsi" w:cstheme="minorHAnsi"/>
          <w:sz w:val="22"/>
          <w:szCs w:val="22"/>
          <w:lang w:val="sr-Cyrl-CS"/>
        </w:rPr>
        <w:t>...........................</w:t>
      </w:r>
      <w:r>
        <w:rPr>
          <w:rFonts w:asciiTheme="minorHAnsi" w:hAnsiTheme="minorHAnsi" w:cstheme="minorHAnsi"/>
          <w:sz w:val="22"/>
          <w:szCs w:val="22"/>
          <w:lang w:val="sr-Cyrl-CS"/>
        </w:rPr>
        <w:t>........</w:t>
      </w:r>
      <w:r w:rsidR="001F3FA2">
        <w:rPr>
          <w:rFonts w:asciiTheme="minorHAnsi" w:hAnsiTheme="minorHAnsi" w:cstheme="minorHAnsi"/>
          <w:sz w:val="22"/>
          <w:szCs w:val="22"/>
          <w:lang w:val="sr-Cyrl-CS"/>
        </w:rPr>
        <w:t>39</w:t>
      </w:r>
    </w:p>
    <w:p w:rsidR="00220EB4" w:rsidRPr="00F7797F" w:rsidRDefault="00450C87" w:rsidP="00450C87">
      <w:pPr>
        <w:tabs>
          <w:tab w:val="left" w:pos="360"/>
          <w:tab w:val="left" w:pos="72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      </w:t>
      </w:r>
      <w:r w:rsidR="00FD312D" w:rsidRPr="002579FC">
        <w:rPr>
          <w:rFonts w:asciiTheme="minorHAnsi" w:hAnsiTheme="minorHAnsi" w:cstheme="minorHAnsi"/>
          <w:sz w:val="22"/>
          <w:szCs w:val="22"/>
          <w:lang w:val="sr-Cyrl-CS"/>
        </w:rPr>
        <w:t>5</w:t>
      </w:r>
      <w:r w:rsidR="00DB0CC9" w:rsidRPr="002579FC">
        <w:rPr>
          <w:rFonts w:asciiTheme="minorHAnsi" w:hAnsiTheme="minorHAnsi" w:cstheme="minorHAnsi"/>
          <w:sz w:val="22"/>
          <w:szCs w:val="22"/>
          <w:lang w:val="sr-Cyrl-CS"/>
        </w:rPr>
        <w:t>.План/мапа управљања ризицима</w:t>
      </w:r>
      <w:r w:rsidR="00220EB4" w:rsidRPr="002579FC">
        <w:rPr>
          <w:rFonts w:asciiTheme="minorHAnsi" w:hAnsiTheme="minorHAnsi" w:cstheme="minorHAnsi"/>
          <w:sz w:val="22"/>
          <w:szCs w:val="22"/>
          <w:lang w:val="sr-Cyrl-CS"/>
        </w:rPr>
        <w:tab/>
      </w:r>
      <w:r w:rsidR="002D72F0" w:rsidRPr="002579FC">
        <w:rPr>
          <w:rFonts w:asciiTheme="minorHAnsi" w:hAnsiTheme="minorHAnsi" w:cstheme="minorHAnsi"/>
          <w:sz w:val="22"/>
          <w:szCs w:val="22"/>
          <w:lang w:val="sr-Cyrl-CS"/>
        </w:rPr>
        <w:t>.......................................................................</w:t>
      </w:r>
      <w:r w:rsidR="00C41FDD" w:rsidRPr="002579FC">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C41FDD" w:rsidRPr="002579FC">
        <w:rPr>
          <w:rFonts w:asciiTheme="minorHAnsi" w:hAnsiTheme="minorHAnsi" w:cstheme="minorHAnsi"/>
          <w:sz w:val="22"/>
          <w:szCs w:val="22"/>
          <w:lang w:val="sr-Cyrl-CS"/>
        </w:rPr>
        <w:t>..............</w:t>
      </w:r>
      <w:r w:rsidR="00E070E7" w:rsidRPr="002579FC">
        <w:rPr>
          <w:rFonts w:asciiTheme="minorHAnsi" w:hAnsiTheme="minorHAnsi" w:cstheme="minorHAnsi"/>
          <w:sz w:val="22"/>
          <w:szCs w:val="22"/>
          <w:lang w:val="sr-Cyrl-CS"/>
        </w:rPr>
        <w:t>.</w:t>
      </w:r>
      <w:r>
        <w:rPr>
          <w:rFonts w:asciiTheme="minorHAnsi" w:hAnsiTheme="minorHAnsi" w:cstheme="minorHAnsi"/>
          <w:sz w:val="22"/>
          <w:szCs w:val="22"/>
          <w:lang w:val="sr-Cyrl-CS"/>
        </w:rPr>
        <w:t>...........</w:t>
      </w:r>
      <w:r w:rsidR="008009C8">
        <w:rPr>
          <w:rFonts w:asciiTheme="minorHAnsi" w:hAnsiTheme="minorHAnsi" w:cstheme="minorHAnsi"/>
          <w:sz w:val="22"/>
          <w:szCs w:val="22"/>
          <w:lang w:val="sr-Cyrl-CS"/>
        </w:rPr>
        <w:t>4</w:t>
      </w:r>
      <w:r w:rsidR="001F3FA2">
        <w:rPr>
          <w:rFonts w:asciiTheme="minorHAnsi" w:hAnsiTheme="minorHAnsi" w:cstheme="minorHAnsi"/>
          <w:sz w:val="22"/>
          <w:szCs w:val="22"/>
          <w:lang w:val="sr-Cyrl-CS"/>
        </w:rPr>
        <w:t>0</w:t>
      </w:r>
    </w:p>
    <w:p w:rsidR="00EA548D" w:rsidRPr="00EA548D" w:rsidRDefault="00450C87" w:rsidP="00450C87">
      <w:pPr>
        <w:tabs>
          <w:tab w:val="left" w:pos="360"/>
          <w:tab w:val="left" w:pos="720"/>
          <w:tab w:val="right" w:leader="dot" w:pos="9412"/>
        </w:tabs>
        <w:spacing w:after="40" w:line="360"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      </w:t>
      </w:r>
      <w:r w:rsidR="00F85A74">
        <w:rPr>
          <w:rFonts w:asciiTheme="minorHAnsi" w:hAnsiTheme="minorHAnsi" w:cstheme="minorHAnsi"/>
          <w:sz w:val="22"/>
          <w:szCs w:val="22"/>
          <w:lang w:val="sr-Latn-RS"/>
        </w:rPr>
        <w:t>6</w:t>
      </w:r>
      <w:r w:rsidR="00EA548D" w:rsidRPr="005776E3">
        <w:rPr>
          <w:rFonts w:asciiTheme="minorHAnsi" w:hAnsiTheme="minorHAnsi" w:cstheme="minorHAnsi"/>
          <w:sz w:val="22"/>
          <w:szCs w:val="22"/>
          <w:lang w:val="sr-Latn-RS"/>
        </w:rPr>
        <w:t>.</w:t>
      </w:r>
      <w:r w:rsidR="00EA548D" w:rsidRPr="005776E3">
        <w:rPr>
          <w:rFonts w:asciiTheme="minorHAnsi" w:hAnsiTheme="minorHAnsi" w:cstheme="minorHAnsi"/>
          <w:sz w:val="22"/>
          <w:szCs w:val="22"/>
          <w:lang w:val="sr-Cyrl-RS"/>
        </w:rPr>
        <w:t>Планиране активности у циљу унапређења корпоративног управљања...................</w:t>
      </w:r>
      <w:r w:rsidR="00E6312B">
        <w:rPr>
          <w:rFonts w:asciiTheme="minorHAnsi" w:hAnsiTheme="minorHAnsi" w:cstheme="minorHAnsi"/>
          <w:sz w:val="22"/>
          <w:szCs w:val="22"/>
          <w:lang w:val="sr-Cyrl-RS"/>
        </w:rPr>
        <w:t>........</w:t>
      </w:r>
      <w:r w:rsidR="00EA548D" w:rsidRPr="005776E3">
        <w:rPr>
          <w:rFonts w:asciiTheme="minorHAnsi" w:hAnsiTheme="minorHAnsi" w:cstheme="minorHAnsi"/>
          <w:sz w:val="22"/>
          <w:szCs w:val="22"/>
          <w:lang w:val="sr-Cyrl-RS"/>
        </w:rPr>
        <w:t>.........................</w:t>
      </w:r>
      <w:r>
        <w:rPr>
          <w:rFonts w:asciiTheme="minorHAnsi" w:hAnsiTheme="minorHAnsi" w:cstheme="minorHAnsi"/>
          <w:sz w:val="22"/>
          <w:szCs w:val="22"/>
          <w:lang w:val="sr-Cyrl-RS"/>
        </w:rPr>
        <w:t>....</w:t>
      </w:r>
      <w:r w:rsidR="00C4731C">
        <w:rPr>
          <w:rFonts w:asciiTheme="minorHAnsi" w:hAnsiTheme="minorHAnsi" w:cstheme="minorHAnsi"/>
          <w:sz w:val="22"/>
          <w:szCs w:val="22"/>
          <w:lang w:val="sr-Cyrl-RS"/>
        </w:rPr>
        <w:t>.</w:t>
      </w:r>
      <w:r w:rsidR="00935578">
        <w:rPr>
          <w:rFonts w:asciiTheme="minorHAnsi" w:hAnsiTheme="minorHAnsi" w:cstheme="minorHAnsi"/>
          <w:sz w:val="22"/>
          <w:szCs w:val="22"/>
          <w:lang w:val="sr-Latn-RS"/>
        </w:rPr>
        <w:t>..</w:t>
      </w:r>
      <w:r w:rsidR="00C4731C">
        <w:rPr>
          <w:rFonts w:asciiTheme="minorHAnsi" w:hAnsiTheme="minorHAnsi" w:cstheme="minorHAnsi"/>
          <w:sz w:val="22"/>
          <w:szCs w:val="22"/>
          <w:lang w:val="sr-Cyrl-RS"/>
        </w:rPr>
        <w:t>4</w:t>
      </w:r>
      <w:r w:rsidR="001F3FA2">
        <w:rPr>
          <w:rFonts w:asciiTheme="minorHAnsi" w:hAnsiTheme="minorHAnsi" w:cstheme="minorHAnsi"/>
          <w:sz w:val="22"/>
          <w:szCs w:val="22"/>
          <w:lang w:val="sr-Cyrl-RS"/>
        </w:rPr>
        <w:t>2</w:t>
      </w:r>
    </w:p>
    <w:p w:rsidR="00220EB4" w:rsidRPr="007A45E2" w:rsidRDefault="00C41FDD" w:rsidP="00C41FDD">
      <w:pPr>
        <w:tabs>
          <w:tab w:val="left" w:pos="180"/>
          <w:tab w:val="right" w:leader="dot" w:pos="9412"/>
        </w:tabs>
        <w:spacing w:after="40" w:line="360" w:lineRule="auto"/>
        <w:jc w:val="both"/>
        <w:rPr>
          <w:rFonts w:asciiTheme="minorHAnsi" w:hAnsiTheme="minorHAnsi" w:cstheme="minorHAnsi"/>
          <w:sz w:val="22"/>
          <w:szCs w:val="22"/>
          <w:lang w:val="sr-Latn-RS"/>
        </w:rPr>
      </w:pPr>
      <w:r w:rsidRPr="00F7797F">
        <w:rPr>
          <w:rFonts w:asciiTheme="minorHAnsi" w:hAnsiTheme="minorHAnsi" w:cstheme="minorHAnsi"/>
          <w:lang w:val="sr-Cyrl-CS"/>
        </w:rPr>
        <w:t xml:space="preserve">  </w:t>
      </w:r>
      <w:r w:rsidR="00004A46" w:rsidRPr="007A45E2">
        <w:rPr>
          <w:rFonts w:asciiTheme="minorHAnsi" w:hAnsiTheme="minorHAnsi" w:cstheme="minorHAnsi"/>
          <w:b/>
          <w:sz w:val="22"/>
          <w:szCs w:val="22"/>
          <w:lang w:val="sr-Latn-RS"/>
        </w:rPr>
        <w:t>IV</w:t>
      </w:r>
      <w:r w:rsidR="00004A46" w:rsidRPr="007A45E2">
        <w:rPr>
          <w:rFonts w:asciiTheme="minorHAnsi" w:hAnsiTheme="minorHAnsi" w:cstheme="minorHAnsi"/>
          <w:b/>
          <w:sz w:val="22"/>
          <w:szCs w:val="22"/>
          <w:lang w:val="sr-Cyrl-CS"/>
        </w:rPr>
        <w:t xml:space="preserve"> </w:t>
      </w:r>
      <w:r w:rsidR="00004A46" w:rsidRPr="007A45E2">
        <w:rPr>
          <w:rFonts w:asciiTheme="minorHAnsi" w:hAnsiTheme="minorHAnsi" w:cstheme="minorHAnsi"/>
          <w:b/>
          <w:sz w:val="22"/>
          <w:szCs w:val="22"/>
          <w:lang w:val="sr-Cyrl-RS"/>
        </w:rPr>
        <w:t>ПЛАНИРАНИ ИЗВОРИ ПРИХОДА И ПОЗИЦИЈЕ РАСХОДА ПО НАМЕНАМА</w:t>
      </w:r>
    </w:p>
    <w:p w:rsidR="002D72F0" w:rsidRPr="002579FC" w:rsidRDefault="002579FC" w:rsidP="002579FC">
      <w:pPr>
        <w:tabs>
          <w:tab w:val="left" w:pos="180"/>
          <w:tab w:val="left" w:pos="720"/>
          <w:tab w:val="right" w:leader="dot" w:pos="9412"/>
        </w:tabs>
        <w:spacing w:after="20" w:line="360" w:lineRule="auto"/>
        <w:ind w:left="284"/>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1.  </w:t>
      </w:r>
      <w:r w:rsidR="00DF1771" w:rsidRPr="002579FC">
        <w:rPr>
          <w:rFonts w:asciiTheme="minorHAnsi" w:hAnsiTheme="minorHAnsi" w:cstheme="minorHAnsi"/>
          <w:sz w:val="22"/>
          <w:szCs w:val="22"/>
          <w:lang w:val="sr-Cyrl-CS"/>
        </w:rPr>
        <w:t>Структура планираних прихода и расхода.................................................................</w:t>
      </w:r>
      <w:r w:rsidR="00E6312B">
        <w:rPr>
          <w:rFonts w:asciiTheme="minorHAnsi" w:hAnsiTheme="minorHAnsi" w:cstheme="minorHAnsi"/>
          <w:sz w:val="22"/>
          <w:szCs w:val="22"/>
          <w:lang w:val="sr-Cyrl-CS"/>
        </w:rPr>
        <w:t>..........</w:t>
      </w:r>
      <w:r w:rsidR="00DF1771" w:rsidRPr="002579FC">
        <w:rPr>
          <w:rFonts w:asciiTheme="minorHAnsi" w:hAnsiTheme="minorHAnsi" w:cstheme="minorHAnsi"/>
          <w:sz w:val="22"/>
          <w:szCs w:val="22"/>
          <w:lang w:val="sr-Cyrl-CS"/>
        </w:rPr>
        <w:t>..........</w:t>
      </w:r>
      <w:r w:rsidR="005D1388" w:rsidRPr="002579FC">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C4731C">
        <w:rPr>
          <w:rFonts w:asciiTheme="minorHAnsi" w:hAnsiTheme="minorHAnsi" w:cstheme="minorHAnsi"/>
          <w:sz w:val="22"/>
          <w:szCs w:val="22"/>
          <w:lang w:val="sr-Cyrl-CS"/>
        </w:rPr>
        <w:t>4</w:t>
      </w:r>
      <w:r w:rsidR="001F3FA2">
        <w:rPr>
          <w:rFonts w:asciiTheme="minorHAnsi" w:hAnsiTheme="minorHAnsi" w:cstheme="minorHAnsi"/>
          <w:sz w:val="22"/>
          <w:szCs w:val="22"/>
          <w:lang w:val="sr-Cyrl-CS"/>
        </w:rPr>
        <w:t>4</w:t>
      </w:r>
    </w:p>
    <w:p w:rsidR="000E7C78" w:rsidRPr="000E7C78" w:rsidRDefault="000E7C78" w:rsidP="000E7C78">
      <w:pPr>
        <w:tabs>
          <w:tab w:val="left" w:pos="180"/>
          <w:tab w:val="left" w:pos="720"/>
          <w:tab w:val="right" w:leader="dot" w:pos="9412"/>
        </w:tabs>
        <w:spacing w:after="20" w:line="360" w:lineRule="auto"/>
        <w:jc w:val="both"/>
        <w:rPr>
          <w:rFonts w:asciiTheme="minorHAnsi" w:hAnsiTheme="minorHAnsi" w:cstheme="minorHAnsi"/>
          <w:i/>
          <w:sz w:val="22"/>
          <w:szCs w:val="22"/>
          <w:lang w:val="sr-Cyrl-RS"/>
        </w:rPr>
      </w:pPr>
      <w:r>
        <w:rPr>
          <w:rFonts w:asciiTheme="minorHAnsi" w:hAnsiTheme="minorHAnsi" w:cstheme="minorHAnsi"/>
          <w:sz w:val="22"/>
          <w:szCs w:val="22"/>
          <w:lang w:val="sr-Cyrl-RS"/>
        </w:rPr>
        <w:t xml:space="preserve"> </w:t>
      </w:r>
      <w:r w:rsidR="002579FC">
        <w:rPr>
          <w:rFonts w:asciiTheme="minorHAnsi" w:hAnsiTheme="minorHAnsi" w:cstheme="minorHAnsi"/>
          <w:sz w:val="22"/>
          <w:szCs w:val="22"/>
          <w:lang w:val="sr-Cyrl-RS"/>
        </w:rPr>
        <w:t xml:space="preserve">     </w:t>
      </w:r>
      <w:r>
        <w:rPr>
          <w:rFonts w:asciiTheme="minorHAnsi" w:hAnsiTheme="minorHAnsi" w:cstheme="minorHAnsi"/>
          <w:sz w:val="22"/>
          <w:szCs w:val="22"/>
          <w:lang w:val="sr-Cyrl-RS"/>
        </w:rPr>
        <w:t>2</w:t>
      </w:r>
      <w:r w:rsidRPr="000E7C78">
        <w:rPr>
          <w:rFonts w:asciiTheme="minorHAnsi" w:hAnsiTheme="minorHAnsi" w:cstheme="minorHAnsi"/>
          <w:sz w:val="22"/>
          <w:szCs w:val="22"/>
          <w:lang w:val="sr-Cyrl-RS"/>
        </w:rPr>
        <w:t>.</w:t>
      </w:r>
      <w:r w:rsidRPr="000E7C78">
        <w:rPr>
          <w:rFonts w:asciiTheme="minorHAnsi" w:hAnsiTheme="minorHAnsi" w:cstheme="minorHAnsi"/>
          <w:sz w:val="22"/>
          <w:szCs w:val="22"/>
          <w:lang w:val="sr-Latn-RS"/>
        </w:rPr>
        <w:t xml:space="preserve">  </w:t>
      </w:r>
      <w:r w:rsidRPr="000E7C78">
        <w:rPr>
          <w:rFonts w:asciiTheme="minorHAnsi" w:hAnsiTheme="minorHAnsi" w:cstheme="minorHAnsi"/>
          <w:sz w:val="22"/>
          <w:szCs w:val="22"/>
          <w:lang w:val="sr-Cyrl-CS"/>
        </w:rPr>
        <w:t>Трошкови запослених</w:t>
      </w:r>
      <w:r w:rsidRPr="000E7C78">
        <w:rPr>
          <w:rFonts w:asciiTheme="minorHAnsi" w:hAnsiTheme="minorHAnsi" w:cstheme="minorHAnsi"/>
          <w:i/>
          <w:sz w:val="22"/>
          <w:szCs w:val="22"/>
          <w:lang w:val="sr-Cyrl-CS"/>
        </w:rPr>
        <w:t>......................................................................................</w:t>
      </w:r>
      <w:r w:rsidR="00E6312B">
        <w:rPr>
          <w:rFonts w:asciiTheme="minorHAnsi" w:hAnsiTheme="minorHAnsi" w:cstheme="minorHAnsi"/>
          <w:i/>
          <w:sz w:val="22"/>
          <w:szCs w:val="22"/>
          <w:lang w:val="sr-Cyrl-CS"/>
        </w:rPr>
        <w:t>............</w:t>
      </w:r>
      <w:r w:rsidRPr="000E7C78">
        <w:rPr>
          <w:rFonts w:asciiTheme="minorHAnsi" w:hAnsiTheme="minorHAnsi" w:cstheme="minorHAnsi"/>
          <w:i/>
          <w:sz w:val="22"/>
          <w:szCs w:val="22"/>
          <w:lang w:val="sr-Cyrl-CS"/>
        </w:rPr>
        <w:t>.............................</w:t>
      </w:r>
      <w:r w:rsidR="00450C87">
        <w:rPr>
          <w:rFonts w:asciiTheme="minorHAnsi" w:hAnsiTheme="minorHAnsi" w:cstheme="minorHAnsi"/>
          <w:i/>
          <w:sz w:val="22"/>
          <w:szCs w:val="22"/>
          <w:lang w:val="sr-Cyrl-CS"/>
        </w:rPr>
        <w:t>............</w:t>
      </w:r>
      <w:r w:rsidR="008009C8">
        <w:rPr>
          <w:rFonts w:asciiTheme="minorHAnsi" w:hAnsiTheme="minorHAnsi" w:cstheme="minorHAnsi"/>
          <w:sz w:val="22"/>
          <w:szCs w:val="22"/>
          <w:lang w:val="sr-Cyrl-RS"/>
        </w:rPr>
        <w:t>5</w:t>
      </w:r>
      <w:r w:rsidR="001F3FA2">
        <w:rPr>
          <w:rFonts w:asciiTheme="minorHAnsi" w:hAnsiTheme="minorHAnsi" w:cstheme="minorHAnsi"/>
          <w:sz w:val="22"/>
          <w:szCs w:val="22"/>
          <w:lang w:val="sr-Cyrl-RS"/>
        </w:rPr>
        <w:t>0</w:t>
      </w:r>
    </w:p>
    <w:p w:rsidR="00220EB4" w:rsidRPr="00F7797F" w:rsidRDefault="002D72F0" w:rsidP="00220EB4">
      <w:pPr>
        <w:tabs>
          <w:tab w:val="left" w:pos="180"/>
          <w:tab w:val="left" w:pos="720"/>
          <w:tab w:val="right" w:leader="dot" w:pos="9412"/>
        </w:tabs>
        <w:spacing w:after="20" w:line="360" w:lineRule="auto"/>
        <w:jc w:val="both"/>
        <w:rPr>
          <w:rFonts w:asciiTheme="minorHAnsi" w:hAnsiTheme="minorHAnsi" w:cstheme="minorHAnsi"/>
          <w:sz w:val="22"/>
          <w:szCs w:val="22"/>
          <w:lang w:val="sr-Cyrl-RS"/>
        </w:rPr>
      </w:pPr>
      <w:r w:rsidRPr="00F7797F">
        <w:rPr>
          <w:rFonts w:asciiTheme="minorHAnsi" w:hAnsiTheme="minorHAnsi" w:cstheme="minorHAnsi"/>
          <w:sz w:val="22"/>
          <w:szCs w:val="22"/>
          <w:lang w:val="sr-Cyrl-CS"/>
        </w:rPr>
        <w:t xml:space="preserve">   </w:t>
      </w:r>
      <w:r w:rsidR="00063B9E" w:rsidRPr="00F7797F">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sidR="00063B9E" w:rsidRPr="00F7797F">
        <w:rPr>
          <w:rFonts w:asciiTheme="minorHAnsi" w:hAnsiTheme="minorHAnsi" w:cstheme="minorHAnsi"/>
          <w:sz w:val="22"/>
          <w:szCs w:val="22"/>
          <w:lang w:val="sr-Cyrl-CS"/>
        </w:rPr>
        <w:t xml:space="preserve"> </w:t>
      </w:r>
      <w:r w:rsidR="00CC6A64" w:rsidRPr="00F7797F">
        <w:rPr>
          <w:rFonts w:asciiTheme="minorHAnsi" w:hAnsiTheme="minorHAnsi" w:cstheme="minorHAnsi"/>
          <w:sz w:val="22"/>
          <w:szCs w:val="22"/>
          <w:lang w:val="sr-Cyrl-CS"/>
        </w:rPr>
        <w:t>3</w:t>
      </w:r>
      <w:r w:rsidR="002579FC">
        <w:rPr>
          <w:rFonts w:asciiTheme="minorHAnsi" w:hAnsiTheme="minorHAnsi" w:cstheme="minorHAnsi"/>
          <w:sz w:val="22"/>
          <w:szCs w:val="22"/>
          <w:lang w:val="sr-Cyrl-CS"/>
        </w:rPr>
        <w:t xml:space="preserve">.  </w:t>
      </w:r>
      <w:r w:rsidR="00220EB4" w:rsidRPr="00F7797F">
        <w:rPr>
          <w:rFonts w:asciiTheme="minorHAnsi" w:hAnsiTheme="minorHAnsi" w:cstheme="minorHAnsi"/>
          <w:sz w:val="22"/>
          <w:szCs w:val="22"/>
          <w:lang w:val="sr-Cyrl-CS"/>
        </w:rPr>
        <w:t>Биланс стања</w:t>
      </w:r>
      <w:r w:rsidR="00220EB4" w:rsidRPr="00F7797F">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RS"/>
        </w:rPr>
        <w:t>на дан 31.</w:t>
      </w:r>
      <w:r w:rsidR="001C743A">
        <w:rPr>
          <w:rFonts w:asciiTheme="minorHAnsi" w:hAnsiTheme="minorHAnsi" w:cstheme="minorHAnsi"/>
          <w:sz w:val="22"/>
          <w:szCs w:val="22"/>
          <w:lang w:val="sr-Cyrl-RS"/>
        </w:rPr>
        <w:t xml:space="preserve"> </w:t>
      </w:r>
      <w:r w:rsidR="00CB368B" w:rsidRPr="00F7797F">
        <w:rPr>
          <w:rFonts w:asciiTheme="minorHAnsi" w:hAnsiTheme="minorHAnsi" w:cstheme="minorHAnsi"/>
          <w:sz w:val="22"/>
          <w:szCs w:val="22"/>
          <w:lang w:val="sr-Cyrl-RS"/>
        </w:rPr>
        <w:t>12</w:t>
      </w:r>
      <w:r w:rsidR="00153A07">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RS"/>
        </w:rPr>
        <w:t>.202</w:t>
      </w:r>
      <w:r w:rsidR="001C743A">
        <w:rPr>
          <w:rFonts w:asciiTheme="minorHAnsi" w:hAnsiTheme="minorHAnsi" w:cstheme="minorHAnsi"/>
          <w:sz w:val="22"/>
          <w:szCs w:val="22"/>
          <w:lang w:val="sr-Cyrl-RS"/>
        </w:rPr>
        <w:t>1</w:t>
      </w:r>
      <w:r w:rsidR="00220EB4" w:rsidRPr="00F7797F">
        <w:rPr>
          <w:rFonts w:asciiTheme="minorHAnsi" w:hAnsiTheme="minorHAnsi" w:cstheme="minorHAnsi"/>
          <w:sz w:val="22"/>
          <w:szCs w:val="22"/>
          <w:lang w:val="sr-Cyrl-RS"/>
        </w:rPr>
        <w:t>. године</w:t>
      </w:r>
      <w:r w:rsidR="00220EB4" w:rsidRPr="00F7797F">
        <w:rPr>
          <w:rFonts w:asciiTheme="minorHAnsi" w:hAnsiTheme="minorHAnsi" w:cstheme="minorHAnsi"/>
          <w:sz w:val="22"/>
          <w:szCs w:val="22"/>
          <w:lang w:val="sr-Cyrl-CS"/>
        </w:rPr>
        <w:tab/>
      </w:r>
      <w:r w:rsidRPr="00F7797F">
        <w:rPr>
          <w:rFonts w:asciiTheme="minorHAnsi" w:hAnsiTheme="minorHAnsi" w:cstheme="minorHAnsi"/>
          <w:sz w:val="22"/>
          <w:szCs w:val="22"/>
          <w:lang w:val="sr-Cyrl-CS"/>
        </w:rPr>
        <w:t>........................................................</w:t>
      </w:r>
      <w:r w:rsidR="00E070E7"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E070E7" w:rsidRPr="00F7797F">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002579FC">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8009C8">
        <w:rPr>
          <w:rFonts w:asciiTheme="minorHAnsi" w:hAnsiTheme="minorHAnsi" w:cstheme="minorHAnsi"/>
          <w:sz w:val="22"/>
          <w:szCs w:val="22"/>
          <w:lang w:val="sr-Cyrl-CS"/>
        </w:rPr>
        <w:t>5</w:t>
      </w:r>
      <w:r w:rsidR="001F3FA2">
        <w:rPr>
          <w:rFonts w:asciiTheme="minorHAnsi" w:hAnsiTheme="minorHAnsi" w:cstheme="minorHAnsi"/>
          <w:sz w:val="22"/>
          <w:szCs w:val="22"/>
          <w:lang w:val="sr-Cyrl-CS"/>
        </w:rPr>
        <w:t>2</w:t>
      </w:r>
    </w:p>
    <w:p w:rsidR="00220EB4" w:rsidRPr="00F7797F" w:rsidRDefault="002D72F0" w:rsidP="00220EB4">
      <w:pPr>
        <w:tabs>
          <w:tab w:val="left" w:pos="180"/>
          <w:tab w:val="left" w:pos="720"/>
          <w:tab w:val="right" w:leader="dot" w:pos="9412"/>
        </w:tabs>
        <w:spacing w:after="20" w:line="360" w:lineRule="auto"/>
        <w:jc w:val="both"/>
        <w:rPr>
          <w:rFonts w:asciiTheme="minorHAnsi" w:hAnsiTheme="minorHAnsi" w:cstheme="minorHAnsi"/>
          <w:sz w:val="22"/>
          <w:szCs w:val="22"/>
          <w:lang w:val="sr-Cyrl-RS"/>
        </w:rPr>
      </w:pPr>
      <w:r w:rsidRPr="00F7797F">
        <w:rPr>
          <w:rFonts w:asciiTheme="minorHAnsi" w:hAnsiTheme="minorHAnsi" w:cstheme="minorHAnsi"/>
          <w:sz w:val="22"/>
          <w:szCs w:val="22"/>
          <w:lang w:val="sr-Cyrl-CS"/>
        </w:rPr>
        <w:t xml:space="preserve">   </w:t>
      </w:r>
      <w:r w:rsidR="00063B9E" w:rsidRPr="00F7797F">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sidR="00CC6A64" w:rsidRPr="00F7797F">
        <w:rPr>
          <w:rFonts w:asciiTheme="minorHAnsi" w:hAnsiTheme="minorHAnsi" w:cstheme="minorHAnsi"/>
          <w:sz w:val="22"/>
          <w:szCs w:val="22"/>
          <w:lang w:val="sr-Cyrl-CS"/>
        </w:rPr>
        <w:t>4</w:t>
      </w:r>
      <w:r w:rsidR="002579FC">
        <w:rPr>
          <w:rFonts w:asciiTheme="minorHAnsi" w:hAnsiTheme="minorHAnsi" w:cstheme="minorHAnsi"/>
          <w:sz w:val="22"/>
          <w:szCs w:val="22"/>
          <w:lang w:val="sr-Cyrl-CS"/>
        </w:rPr>
        <w:t xml:space="preserve">.  </w:t>
      </w:r>
      <w:r w:rsidR="001C743A">
        <w:rPr>
          <w:rFonts w:asciiTheme="minorHAnsi" w:hAnsiTheme="minorHAnsi" w:cstheme="minorHAnsi"/>
          <w:sz w:val="22"/>
          <w:szCs w:val="22"/>
          <w:lang w:val="sr-Cyrl-CS"/>
        </w:rPr>
        <w:t xml:space="preserve">Биланс успеха за период 1. </w:t>
      </w:r>
      <w:r w:rsidR="00220EB4" w:rsidRPr="00F7797F">
        <w:rPr>
          <w:rFonts w:asciiTheme="minorHAnsi" w:hAnsiTheme="minorHAnsi" w:cstheme="minorHAnsi"/>
          <w:sz w:val="22"/>
          <w:szCs w:val="22"/>
          <w:lang w:val="sr-Latn-RS"/>
        </w:rPr>
        <w:t>1</w:t>
      </w:r>
      <w:r w:rsidR="00CB368B" w:rsidRPr="00F7797F">
        <w:rPr>
          <w:rFonts w:asciiTheme="minorHAnsi" w:hAnsiTheme="minorHAnsi" w:cstheme="minorHAnsi"/>
          <w:sz w:val="22"/>
          <w:szCs w:val="22"/>
          <w:lang w:val="sr-Cyrl-CS"/>
        </w:rPr>
        <w:t xml:space="preserve"> – 31.</w:t>
      </w:r>
      <w:r w:rsidR="00153A07">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CS"/>
        </w:rPr>
        <w:t>12.</w:t>
      </w:r>
      <w:r w:rsidR="00153A07">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CS"/>
        </w:rPr>
        <w:t>202</w:t>
      </w:r>
      <w:r w:rsidR="001C743A">
        <w:rPr>
          <w:rFonts w:asciiTheme="minorHAnsi" w:hAnsiTheme="minorHAnsi" w:cstheme="minorHAnsi"/>
          <w:sz w:val="22"/>
          <w:szCs w:val="22"/>
          <w:lang w:val="sr-Cyrl-CS"/>
        </w:rPr>
        <w:t>1</w:t>
      </w:r>
      <w:r w:rsidRPr="00F7797F">
        <w:rPr>
          <w:rFonts w:asciiTheme="minorHAnsi" w:hAnsiTheme="minorHAnsi" w:cstheme="minorHAnsi"/>
          <w:sz w:val="22"/>
          <w:szCs w:val="22"/>
          <w:lang w:val="sr-Cyrl-CS"/>
        </w:rPr>
        <w:t>. године..............................................</w:t>
      </w:r>
      <w:r w:rsidR="00E6312B">
        <w:rPr>
          <w:rFonts w:asciiTheme="minorHAnsi" w:hAnsiTheme="minorHAnsi" w:cstheme="minorHAnsi"/>
          <w:sz w:val="22"/>
          <w:szCs w:val="22"/>
          <w:lang w:val="sr-Cyrl-CS"/>
        </w:rPr>
        <w:t>.......</w:t>
      </w:r>
      <w:r w:rsidRPr="00F7797F">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002579FC">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8009C8">
        <w:rPr>
          <w:rFonts w:asciiTheme="minorHAnsi" w:hAnsiTheme="minorHAnsi" w:cstheme="minorHAnsi"/>
          <w:sz w:val="22"/>
          <w:szCs w:val="22"/>
          <w:lang w:val="sr-Cyrl-CS"/>
        </w:rPr>
        <w:t>5</w:t>
      </w:r>
      <w:r w:rsidR="001F3FA2">
        <w:rPr>
          <w:rFonts w:asciiTheme="minorHAnsi" w:hAnsiTheme="minorHAnsi" w:cstheme="minorHAnsi"/>
          <w:sz w:val="22"/>
          <w:szCs w:val="22"/>
          <w:lang w:val="sr-Cyrl-CS"/>
        </w:rPr>
        <w:t>2</w:t>
      </w:r>
    </w:p>
    <w:p w:rsidR="00220EB4" w:rsidRPr="00F7797F" w:rsidRDefault="002D72F0" w:rsidP="00220EB4">
      <w:pPr>
        <w:tabs>
          <w:tab w:val="left" w:pos="180"/>
          <w:tab w:val="left" w:pos="720"/>
          <w:tab w:val="right" w:leader="dot" w:pos="9412"/>
        </w:tabs>
        <w:spacing w:after="20" w:line="360" w:lineRule="auto"/>
        <w:jc w:val="both"/>
        <w:rPr>
          <w:rFonts w:asciiTheme="minorHAnsi" w:hAnsiTheme="minorHAnsi" w:cstheme="minorHAnsi"/>
          <w:sz w:val="22"/>
          <w:szCs w:val="22"/>
          <w:lang w:val="sr-Cyrl-CS"/>
        </w:rPr>
      </w:pPr>
      <w:r w:rsidRPr="00F7797F">
        <w:rPr>
          <w:rFonts w:asciiTheme="minorHAnsi" w:hAnsiTheme="minorHAnsi" w:cstheme="minorHAnsi"/>
          <w:sz w:val="22"/>
          <w:szCs w:val="22"/>
          <w:lang w:val="sr-Cyrl-CS"/>
        </w:rPr>
        <w:t xml:space="preserve"> </w:t>
      </w:r>
      <w:r w:rsidR="00063B9E" w:rsidRPr="00F7797F">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sidR="00CC6A64" w:rsidRPr="00F7797F">
        <w:rPr>
          <w:rFonts w:asciiTheme="minorHAnsi" w:hAnsiTheme="minorHAnsi" w:cstheme="minorHAnsi"/>
          <w:sz w:val="22"/>
          <w:szCs w:val="22"/>
          <w:lang w:val="sr-Cyrl-CS"/>
        </w:rPr>
        <w:t>5</w:t>
      </w:r>
      <w:r w:rsidR="002579FC">
        <w:rPr>
          <w:rFonts w:asciiTheme="minorHAnsi" w:hAnsiTheme="minorHAnsi" w:cstheme="minorHAnsi"/>
          <w:sz w:val="22"/>
          <w:szCs w:val="22"/>
          <w:lang w:val="sr-Cyrl-CS"/>
        </w:rPr>
        <w:t xml:space="preserve">.  </w:t>
      </w:r>
      <w:r w:rsidR="00220EB4" w:rsidRPr="00F7797F">
        <w:rPr>
          <w:rFonts w:asciiTheme="minorHAnsi" w:hAnsiTheme="minorHAnsi" w:cstheme="minorHAnsi"/>
          <w:sz w:val="22"/>
          <w:szCs w:val="22"/>
          <w:lang w:val="sr-Cyrl-CS"/>
        </w:rPr>
        <w:t>Извештај о токовима готовине за период 1.</w:t>
      </w:r>
      <w:r w:rsidR="001C743A">
        <w:rPr>
          <w:rFonts w:asciiTheme="minorHAnsi" w:hAnsiTheme="minorHAnsi" w:cstheme="minorHAnsi"/>
          <w:sz w:val="22"/>
          <w:szCs w:val="22"/>
          <w:lang w:val="sr-Cyrl-CS"/>
        </w:rPr>
        <w:t xml:space="preserve"> </w:t>
      </w:r>
      <w:r w:rsidR="00220EB4" w:rsidRPr="00F7797F">
        <w:rPr>
          <w:rFonts w:asciiTheme="minorHAnsi" w:hAnsiTheme="minorHAnsi" w:cstheme="minorHAnsi"/>
          <w:sz w:val="22"/>
          <w:szCs w:val="22"/>
          <w:lang w:val="sr-Latn-RS"/>
        </w:rPr>
        <w:t>1</w:t>
      </w:r>
      <w:r w:rsidR="00682D14" w:rsidRPr="00F7797F">
        <w:rPr>
          <w:rFonts w:asciiTheme="minorHAnsi" w:hAnsiTheme="minorHAnsi" w:cstheme="minorHAnsi"/>
          <w:sz w:val="22"/>
          <w:szCs w:val="22"/>
          <w:lang w:val="sr-Cyrl-CS"/>
        </w:rPr>
        <w:t xml:space="preserve"> </w:t>
      </w:r>
      <w:r w:rsidR="00CB368B" w:rsidRPr="00F7797F">
        <w:rPr>
          <w:rFonts w:asciiTheme="minorHAnsi" w:hAnsiTheme="minorHAnsi" w:cstheme="minorHAnsi"/>
          <w:sz w:val="22"/>
          <w:szCs w:val="22"/>
          <w:lang w:val="sr-Cyrl-CS"/>
        </w:rPr>
        <w:t>– 31.</w:t>
      </w:r>
      <w:r w:rsidR="00153A07">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CS"/>
        </w:rPr>
        <w:t>12.</w:t>
      </w:r>
      <w:r w:rsidR="00153A07">
        <w:rPr>
          <w:rFonts w:asciiTheme="minorHAnsi" w:hAnsiTheme="minorHAnsi" w:cstheme="minorHAnsi"/>
          <w:sz w:val="22"/>
          <w:szCs w:val="22"/>
          <w:lang w:val="sr-Latn-RS"/>
        </w:rPr>
        <w:t xml:space="preserve"> </w:t>
      </w:r>
      <w:r w:rsidR="00CB368B" w:rsidRPr="00F7797F">
        <w:rPr>
          <w:rFonts w:asciiTheme="minorHAnsi" w:hAnsiTheme="minorHAnsi" w:cstheme="minorHAnsi"/>
          <w:sz w:val="22"/>
          <w:szCs w:val="22"/>
          <w:lang w:val="sr-Cyrl-CS"/>
        </w:rPr>
        <w:t>202</w:t>
      </w:r>
      <w:r w:rsidR="001C743A">
        <w:rPr>
          <w:rFonts w:asciiTheme="minorHAnsi" w:hAnsiTheme="minorHAnsi" w:cstheme="minorHAnsi"/>
          <w:sz w:val="22"/>
          <w:szCs w:val="22"/>
          <w:lang w:val="sr-Cyrl-CS"/>
        </w:rPr>
        <w:t>1</w:t>
      </w:r>
      <w:r w:rsidRPr="00F7797F">
        <w:rPr>
          <w:rFonts w:asciiTheme="minorHAnsi" w:hAnsiTheme="minorHAnsi" w:cstheme="minorHAnsi"/>
          <w:sz w:val="22"/>
          <w:szCs w:val="22"/>
          <w:lang w:val="sr-Cyrl-CS"/>
        </w:rPr>
        <w:t>. године......................</w:t>
      </w:r>
      <w:r w:rsidR="00063B9E" w:rsidRPr="00F7797F">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00CE65CA"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2579FC">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454F76">
        <w:rPr>
          <w:rFonts w:asciiTheme="minorHAnsi" w:hAnsiTheme="minorHAnsi" w:cstheme="minorHAnsi"/>
          <w:sz w:val="22"/>
          <w:szCs w:val="22"/>
          <w:lang w:val="sr-Latn-RS"/>
        </w:rPr>
        <w:t>......</w:t>
      </w:r>
      <w:r w:rsidR="008009C8">
        <w:rPr>
          <w:rFonts w:asciiTheme="minorHAnsi" w:hAnsiTheme="minorHAnsi" w:cstheme="minorHAnsi"/>
          <w:sz w:val="22"/>
          <w:szCs w:val="22"/>
          <w:lang w:val="sr-Cyrl-CS"/>
        </w:rPr>
        <w:t>5</w:t>
      </w:r>
      <w:r w:rsidR="001F3FA2">
        <w:rPr>
          <w:rFonts w:asciiTheme="minorHAnsi" w:hAnsiTheme="minorHAnsi" w:cstheme="minorHAnsi"/>
          <w:sz w:val="22"/>
          <w:szCs w:val="22"/>
          <w:lang w:val="sr-Cyrl-CS"/>
        </w:rPr>
        <w:t>2</w:t>
      </w:r>
    </w:p>
    <w:p w:rsidR="00DF1771" w:rsidRDefault="00DF1771" w:rsidP="00220EB4">
      <w:pPr>
        <w:tabs>
          <w:tab w:val="left" w:pos="180"/>
          <w:tab w:val="left" w:pos="720"/>
          <w:tab w:val="right" w:leader="dot" w:pos="9412"/>
        </w:tabs>
        <w:spacing w:after="20" w:line="360" w:lineRule="auto"/>
        <w:jc w:val="both"/>
        <w:rPr>
          <w:rFonts w:asciiTheme="minorHAnsi" w:hAnsiTheme="minorHAnsi" w:cstheme="minorHAnsi"/>
          <w:sz w:val="22"/>
          <w:szCs w:val="22"/>
          <w:lang w:val="sr-Cyrl-CS"/>
        </w:rPr>
      </w:pPr>
      <w:r w:rsidRPr="00F7797F">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sidRPr="00F7797F">
        <w:rPr>
          <w:rFonts w:asciiTheme="minorHAnsi" w:hAnsiTheme="minorHAnsi" w:cstheme="minorHAnsi"/>
          <w:sz w:val="22"/>
          <w:szCs w:val="22"/>
          <w:lang w:val="sr-Cyrl-CS"/>
        </w:rPr>
        <w:t xml:space="preserve"> </w:t>
      </w:r>
      <w:r w:rsidR="00CC6A64" w:rsidRPr="00F7797F">
        <w:rPr>
          <w:rFonts w:asciiTheme="minorHAnsi" w:hAnsiTheme="minorHAnsi" w:cstheme="minorHAnsi"/>
          <w:sz w:val="22"/>
          <w:szCs w:val="22"/>
          <w:lang w:val="sr-Cyrl-CS"/>
        </w:rPr>
        <w:t>6</w:t>
      </w:r>
      <w:r w:rsidRPr="00F7797F">
        <w:rPr>
          <w:rFonts w:asciiTheme="minorHAnsi" w:hAnsiTheme="minorHAnsi" w:cstheme="minorHAnsi"/>
          <w:sz w:val="22"/>
          <w:szCs w:val="22"/>
          <w:lang w:val="sr-Cyrl-CS"/>
        </w:rPr>
        <w:t>.</w:t>
      </w:r>
      <w:r w:rsidR="002579FC">
        <w:rPr>
          <w:rFonts w:asciiTheme="minorHAnsi" w:hAnsiTheme="minorHAnsi" w:cstheme="minorHAnsi"/>
          <w:sz w:val="22"/>
          <w:szCs w:val="22"/>
          <w:lang w:val="sr-Cyrl-CS"/>
        </w:rPr>
        <w:t xml:space="preserve">  </w:t>
      </w:r>
      <w:r w:rsidRPr="00F7797F">
        <w:rPr>
          <w:rFonts w:asciiTheme="minorHAnsi" w:hAnsiTheme="minorHAnsi" w:cstheme="minorHAnsi"/>
          <w:sz w:val="22"/>
          <w:szCs w:val="22"/>
          <w:lang w:val="sr-Cyrl-CS"/>
        </w:rPr>
        <w:t>План расподеле добити, односно, покрића губитка</w:t>
      </w:r>
      <w:r w:rsidR="00CE65CA"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CE65CA" w:rsidRPr="00F7797F">
        <w:rPr>
          <w:rFonts w:asciiTheme="minorHAnsi" w:hAnsiTheme="minorHAnsi" w:cstheme="minorHAnsi"/>
          <w:sz w:val="22"/>
          <w:szCs w:val="22"/>
          <w:lang w:val="sr-Cyrl-CS"/>
        </w:rPr>
        <w:t>..........</w:t>
      </w:r>
      <w:r w:rsidR="008009C8">
        <w:rPr>
          <w:rFonts w:asciiTheme="minorHAnsi" w:hAnsiTheme="minorHAnsi" w:cstheme="minorHAnsi"/>
          <w:sz w:val="22"/>
          <w:szCs w:val="22"/>
          <w:lang w:val="sr-Cyrl-CS"/>
        </w:rPr>
        <w:t>.........5</w:t>
      </w:r>
      <w:r w:rsidR="001F3FA2">
        <w:rPr>
          <w:rFonts w:asciiTheme="minorHAnsi" w:hAnsiTheme="minorHAnsi" w:cstheme="minorHAnsi"/>
          <w:sz w:val="22"/>
          <w:szCs w:val="22"/>
          <w:lang w:val="sr-Cyrl-CS"/>
        </w:rPr>
        <w:t>2</w:t>
      </w:r>
    </w:p>
    <w:p w:rsidR="000E7C78" w:rsidRPr="002579FC" w:rsidRDefault="000E7C78" w:rsidP="00220EB4">
      <w:pPr>
        <w:tabs>
          <w:tab w:val="left" w:pos="180"/>
          <w:tab w:val="left" w:pos="720"/>
          <w:tab w:val="right" w:leader="dot" w:pos="9412"/>
        </w:tabs>
        <w:spacing w:after="20" w:line="360" w:lineRule="auto"/>
        <w:jc w:val="both"/>
        <w:rPr>
          <w:rFonts w:asciiTheme="minorHAnsi" w:hAnsiTheme="minorHAnsi" w:cstheme="minorHAnsi"/>
          <w:i/>
          <w:sz w:val="22"/>
          <w:szCs w:val="22"/>
          <w:lang w:val="sr-Cyrl-RS"/>
        </w:rPr>
      </w:pPr>
      <w:r w:rsidRPr="000E7C78">
        <w:rPr>
          <w:rFonts w:asciiTheme="minorHAnsi" w:hAnsiTheme="minorHAnsi" w:cstheme="minorHAnsi"/>
          <w:sz w:val="22"/>
          <w:szCs w:val="22"/>
          <w:lang w:val="sr-Cyrl-CS"/>
        </w:rPr>
        <w:t xml:space="preserve">    </w:t>
      </w:r>
      <w:r w:rsidR="002579FC">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7.</w:t>
      </w:r>
      <w:r w:rsidR="002579FC">
        <w:rPr>
          <w:rFonts w:asciiTheme="minorHAnsi" w:hAnsiTheme="minorHAnsi" w:cstheme="minorHAnsi"/>
          <w:sz w:val="22"/>
          <w:szCs w:val="22"/>
          <w:lang w:val="sr-Cyrl-CS"/>
        </w:rPr>
        <w:t xml:space="preserve">  </w:t>
      </w:r>
      <w:r w:rsidRPr="002579FC">
        <w:rPr>
          <w:rFonts w:asciiTheme="minorHAnsi" w:hAnsiTheme="minorHAnsi" w:cstheme="minorHAnsi"/>
          <w:sz w:val="22"/>
          <w:szCs w:val="22"/>
          <w:lang w:val="sr-Cyrl-RS"/>
        </w:rPr>
        <w:t>Елементи за целовито сагледавање цена производа и услуга.......................................</w:t>
      </w:r>
      <w:r w:rsidR="00E6312B">
        <w:rPr>
          <w:rFonts w:asciiTheme="minorHAnsi" w:hAnsiTheme="minorHAnsi" w:cstheme="minorHAnsi"/>
          <w:sz w:val="22"/>
          <w:szCs w:val="22"/>
          <w:lang w:val="sr-Cyrl-RS"/>
        </w:rPr>
        <w:t>.........</w:t>
      </w:r>
      <w:r w:rsidRPr="002579FC">
        <w:rPr>
          <w:rFonts w:asciiTheme="minorHAnsi" w:hAnsiTheme="minorHAnsi" w:cstheme="minorHAnsi"/>
          <w:sz w:val="22"/>
          <w:szCs w:val="22"/>
          <w:lang w:val="sr-Cyrl-RS"/>
        </w:rPr>
        <w:t>........</w:t>
      </w:r>
      <w:r w:rsidR="005D1388" w:rsidRPr="002579FC">
        <w:rPr>
          <w:rFonts w:asciiTheme="minorHAnsi" w:hAnsiTheme="minorHAnsi" w:cstheme="minorHAnsi"/>
          <w:sz w:val="22"/>
          <w:szCs w:val="22"/>
          <w:lang w:val="sr-Cyrl-RS"/>
        </w:rPr>
        <w:t>....</w:t>
      </w:r>
      <w:r w:rsidR="002579FC">
        <w:rPr>
          <w:rFonts w:asciiTheme="minorHAnsi" w:hAnsiTheme="minorHAnsi" w:cstheme="minorHAnsi"/>
          <w:sz w:val="22"/>
          <w:szCs w:val="22"/>
          <w:lang w:val="sr-Cyrl-RS"/>
        </w:rPr>
        <w:t>...........</w:t>
      </w:r>
      <w:r w:rsidR="00450C87">
        <w:rPr>
          <w:rFonts w:asciiTheme="minorHAnsi" w:hAnsiTheme="minorHAnsi" w:cstheme="minorHAnsi"/>
          <w:sz w:val="22"/>
          <w:szCs w:val="22"/>
          <w:lang w:val="sr-Cyrl-RS"/>
        </w:rPr>
        <w:t>..</w:t>
      </w:r>
      <w:r w:rsidR="00454F76">
        <w:rPr>
          <w:rFonts w:asciiTheme="minorHAnsi" w:hAnsiTheme="minorHAnsi" w:cstheme="minorHAnsi"/>
          <w:sz w:val="22"/>
          <w:szCs w:val="22"/>
          <w:lang w:val="sr-Latn-RS"/>
        </w:rPr>
        <w:t>.</w:t>
      </w:r>
      <w:r w:rsidR="00C4731C">
        <w:rPr>
          <w:rFonts w:asciiTheme="minorHAnsi" w:hAnsiTheme="minorHAnsi" w:cstheme="minorHAnsi"/>
          <w:sz w:val="22"/>
          <w:szCs w:val="22"/>
          <w:lang w:val="sr-Cyrl-RS"/>
        </w:rPr>
        <w:t>5</w:t>
      </w:r>
      <w:r w:rsidR="001F3FA2">
        <w:rPr>
          <w:rFonts w:asciiTheme="minorHAnsi" w:hAnsiTheme="minorHAnsi" w:cstheme="minorHAnsi"/>
          <w:sz w:val="22"/>
          <w:szCs w:val="22"/>
          <w:lang w:val="sr-Cyrl-RS"/>
        </w:rPr>
        <w:t>3</w:t>
      </w:r>
    </w:p>
    <w:p w:rsidR="0034450B" w:rsidRPr="00041F58" w:rsidRDefault="00C41FDD" w:rsidP="00C15E0E">
      <w:pPr>
        <w:tabs>
          <w:tab w:val="left" w:pos="180"/>
          <w:tab w:val="left" w:pos="720"/>
          <w:tab w:val="right" w:leader="dot" w:pos="9412"/>
        </w:tabs>
        <w:spacing w:after="20" w:line="360" w:lineRule="auto"/>
        <w:jc w:val="both"/>
        <w:rPr>
          <w:rFonts w:asciiTheme="minorHAnsi" w:hAnsiTheme="minorHAnsi" w:cstheme="minorHAnsi"/>
          <w:sz w:val="22"/>
          <w:szCs w:val="22"/>
          <w:lang w:val="sr-Latn-RS"/>
        </w:rPr>
      </w:pPr>
      <w:r w:rsidRPr="00F7797F">
        <w:rPr>
          <w:rFonts w:asciiTheme="minorHAnsi" w:hAnsiTheme="minorHAnsi" w:cstheme="minorHAnsi"/>
          <w:sz w:val="22"/>
          <w:szCs w:val="22"/>
          <w:lang w:val="sr-Cyrl-CS"/>
        </w:rPr>
        <w:lastRenderedPageBreak/>
        <w:t xml:space="preserve"> </w:t>
      </w:r>
      <w:r w:rsidR="002579FC">
        <w:rPr>
          <w:rFonts w:asciiTheme="minorHAnsi" w:hAnsiTheme="minorHAnsi" w:cstheme="minorHAnsi"/>
          <w:sz w:val="22"/>
          <w:szCs w:val="22"/>
          <w:lang w:val="sr-Cyrl-CS"/>
        </w:rPr>
        <w:t xml:space="preserve">     </w:t>
      </w:r>
      <w:r w:rsidR="000E7C78">
        <w:rPr>
          <w:rFonts w:asciiTheme="minorHAnsi" w:hAnsiTheme="minorHAnsi" w:cstheme="minorHAnsi"/>
          <w:sz w:val="22"/>
          <w:szCs w:val="22"/>
          <w:lang w:val="sr-Cyrl-CS"/>
        </w:rPr>
        <w:t>8</w:t>
      </w:r>
      <w:r w:rsidR="002579FC">
        <w:rPr>
          <w:rFonts w:asciiTheme="minorHAnsi" w:hAnsiTheme="minorHAnsi" w:cstheme="minorHAnsi"/>
          <w:sz w:val="22"/>
          <w:szCs w:val="22"/>
          <w:lang w:val="sr-Cyrl-CS"/>
        </w:rPr>
        <w:t xml:space="preserve">.  </w:t>
      </w:r>
      <w:r w:rsidR="005D1388">
        <w:rPr>
          <w:rFonts w:asciiTheme="minorHAnsi" w:hAnsiTheme="minorHAnsi" w:cstheme="minorHAnsi"/>
          <w:sz w:val="22"/>
          <w:szCs w:val="22"/>
          <w:lang w:val="sr-Cyrl-CS"/>
        </w:rPr>
        <w:t xml:space="preserve">Субвенције и остали приходи из буџета </w:t>
      </w:r>
      <w:r w:rsidR="00CE65CA" w:rsidRPr="00F7797F">
        <w:rPr>
          <w:rFonts w:asciiTheme="minorHAnsi" w:hAnsiTheme="minorHAnsi" w:cstheme="minorHAnsi"/>
          <w:sz w:val="22"/>
          <w:szCs w:val="22"/>
          <w:lang w:val="sr-Cyrl-CS"/>
        </w:rPr>
        <w:t>................</w:t>
      </w:r>
      <w:r w:rsidR="00063B9E" w:rsidRPr="00F7797F">
        <w:rPr>
          <w:rFonts w:asciiTheme="minorHAnsi" w:hAnsiTheme="minorHAnsi" w:cstheme="minorHAnsi"/>
          <w:sz w:val="22"/>
          <w:szCs w:val="22"/>
          <w:lang w:val="sr-Cyrl-CS"/>
        </w:rPr>
        <w:t>.............</w:t>
      </w:r>
      <w:r w:rsidR="00E1547F" w:rsidRPr="00F7797F">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C4731C">
        <w:rPr>
          <w:rFonts w:asciiTheme="minorHAnsi" w:hAnsiTheme="minorHAnsi" w:cstheme="minorHAnsi"/>
          <w:sz w:val="22"/>
          <w:szCs w:val="22"/>
          <w:lang w:val="sr-Cyrl-CS"/>
        </w:rPr>
        <w:t>.</w:t>
      </w:r>
      <w:r w:rsidR="002579FC">
        <w:rPr>
          <w:rFonts w:asciiTheme="minorHAnsi" w:hAnsiTheme="minorHAnsi" w:cstheme="minorHAnsi"/>
          <w:sz w:val="22"/>
          <w:szCs w:val="22"/>
          <w:lang w:val="sr-Cyrl-CS"/>
        </w:rPr>
        <w:t>5</w:t>
      </w:r>
      <w:r w:rsidR="001F3FA2">
        <w:rPr>
          <w:rFonts w:asciiTheme="minorHAnsi" w:hAnsiTheme="minorHAnsi" w:cstheme="minorHAnsi"/>
          <w:sz w:val="22"/>
          <w:szCs w:val="22"/>
          <w:lang w:val="sr-Cyrl-CS"/>
        </w:rPr>
        <w:t>7</w:t>
      </w:r>
    </w:p>
    <w:p w:rsidR="0034450B" w:rsidRPr="007A45E2" w:rsidRDefault="00CE65CA" w:rsidP="0034450B">
      <w:pPr>
        <w:tabs>
          <w:tab w:val="left" w:pos="360"/>
          <w:tab w:val="right" w:leader="dot" w:pos="9412"/>
        </w:tabs>
        <w:spacing w:after="40" w:line="360" w:lineRule="auto"/>
        <w:jc w:val="both"/>
        <w:rPr>
          <w:rFonts w:asciiTheme="minorHAnsi" w:hAnsiTheme="minorHAnsi" w:cstheme="minorHAnsi"/>
          <w:sz w:val="22"/>
          <w:szCs w:val="22"/>
          <w:lang w:val="sr-Cyrl-RS"/>
        </w:rPr>
      </w:pPr>
      <w:r w:rsidRPr="007A45E2">
        <w:rPr>
          <w:rFonts w:asciiTheme="minorHAnsi" w:hAnsiTheme="minorHAnsi" w:cstheme="minorHAnsi"/>
          <w:b/>
          <w:sz w:val="22"/>
          <w:szCs w:val="22"/>
          <w:lang w:val="sr-Latn-RS"/>
        </w:rPr>
        <w:t>V</w:t>
      </w:r>
      <w:r w:rsidR="007A45E2">
        <w:rPr>
          <w:rFonts w:asciiTheme="minorHAnsi" w:hAnsiTheme="minorHAnsi" w:cstheme="minorHAnsi"/>
          <w:b/>
          <w:sz w:val="22"/>
          <w:szCs w:val="22"/>
          <w:lang w:val="sr-Cyrl-RS"/>
        </w:rPr>
        <w:t xml:space="preserve">  </w:t>
      </w:r>
      <w:r w:rsidR="002579FC" w:rsidRPr="007A45E2">
        <w:rPr>
          <w:rFonts w:asciiTheme="minorHAnsi" w:hAnsiTheme="minorHAnsi" w:cstheme="minorHAnsi"/>
          <w:b/>
          <w:sz w:val="22"/>
          <w:szCs w:val="22"/>
          <w:lang w:val="sr-Cyrl-CS"/>
        </w:rPr>
        <w:t>ПЛАН ЗАРАДА И ЗАПОШЉАВАЊА</w:t>
      </w:r>
    </w:p>
    <w:p w:rsidR="00220EB4" w:rsidRPr="00F7797F" w:rsidRDefault="00450C87" w:rsidP="0034450B">
      <w:pPr>
        <w:tabs>
          <w:tab w:val="left" w:pos="360"/>
          <w:tab w:val="right" w:leader="dot" w:pos="9412"/>
        </w:tabs>
        <w:spacing w:after="40" w:line="360" w:lineRule="auto"/>
        <w:jc w:val="both"/>
        <w:rPr>
          <w:rFonts w:asciiTheme="minorHAnsi" w:hAnsiTheme="minorHAnsi" w:cstheme="minorHAnsi"/>
          <w:sz w:val="22"/>
          <w:szCs w:val="22"/>
          <w:lang w:val="sr-Cyrl-CS"/>
        </w:rPr>
      </w:pPr>
      <w:r>
        <w:rPr>
          <w:rFonts w:asciiTheme="minorHAnsi" w:hAnsiTheme="minorHAnsi" w:cstheme="minorHAnsi"/>
          <w:sz w:val="22"/>
          <w:szCs w:val="22"/>
          <w:lang w:val="sr-Latn-RS"/>
        </w:rPr>
        <w:t xml:space="preserve">    </w:t>
      </w:r>
      <w:r>
        <w:rPr>
          <w:rFonts w:asciiTheme="minorHAnsi" w:hAnsiTheme="minorHAnsi" w:cstheme="minorHAnsi"/>
          <w:sz w:val="22"/>
          <w:szCs w:val="22"/>
          <w:lang w:val="sr-Cyrl-RS"/>
        </w:rPr>
        <w:t xml:space="preserve"> </w:t>
      </w:r>
      <w:r w:rsidR="00C15E0E">
        <w:rPr>
          <w:rFonts w:asciiTheme="minorHAnsi" w:hAnsiTheme="minorHAnsi" w:cstheme="minorHAnsi"/>
          <w:sz w:val="22"/>
          <w:szCs w:val="22"/>
          <w:lang w:val="sr-Latn-RS"/>
        </w:rPr>
        <w:t>1</w:t>
      </w:r>
      <w:r w:rsidR="0034450B" w:rsidRPr="00F7797F">
        <w:rPr>
          <w:rFonts w:asciiTheme="minorHAnsi" w:hAnsiTheme="minorHAnsi" w:cstheme="minorHAnsi"/>
          <w:sz w:val="22"/>
          <w:szCs w:val="22"/>
          <w:lang w:val="sr-Latn-RS"/>
        </w:rPr>
        <w:t>.</w:t>
      </w:r>
      <w:r>
        <w:rPr>
          <w:rFonts w:asciiTheme="minorHAnsi" w:hAnsiTheme="minorHAnsi" w:cstheme="minorHAnsi"/>
          <w:sz w:val="22"/>
          <w:szCs w:val="22"/>
          <w:lang w:val="sr-Cyrl-RS"/>
        </w:rPr>
        <w:t xml:space="preserve"> </w:t>
      </w:r>
      <w:r w:rsidR="00063B9E" w:rsidRPr="00F7797F">
        <w:rPr>
          <w:rFonts w:asciiTheme="minorHAnsi" w:hAnsiTheme="minorHAnsi" w:cstheme="minorHAnsi"/>
          <w:sz w:val="22"/>
          <w:szCs w:val="22"/>
          <w:lang w:val="sr-Cyrl-CS"/>
        </w:rPr>
        <w:t>Динамика запошљавања........................................................................</w:t>
      </w:r>
      <w:r w:rsidR="00E6312B">
        <w:rPr>
          <w:rFonts w:asciiTheme="minorHAnsi" w:hAnsiTheme="minorHAnsi" w:cstheme="minorHAnsi"/>
          <w:sz w:val="22"/>
          <w:szCs w:val="22"/>
          <w:lang w:val="sr-Cyrl-CS"/>
        </w:rPr>
        <w:t>..........</w:t>
      </w:r>
      <w:r w:rsidR="00063B9E" w:rsidRPr="00F7797F">
        <w:rPr>
          <w:rFonts w:asciiTheme="minorHAnsi" w:hAnsiTheme="minorHAnsi" w:cstheme="minorHAnsi"/>
          <w:sz w:val="22"/>
          <w:szCs w:val="22"/>
          <w:lang w:val="sr-Cyrl-CS"/>
        </w:rPr>
        <w:t>.......................................</w:t>
      </w:r>
      <w:r w:rsidR="00C41FDD" w:rsidRPr="00F7797F">
        <w:rPr>
          <w:rFonts w:asciiTheme="minorHAnsi" w:hAnsiTheme="minorHAnsi" w:cstheme="minorHAnsi"/>
          <w:sz w:val="22"/>
          <w:szCs w:val="22"/>
          <w:lang w:val="sr-Cyrl-CS"/>
        </w:rPr>
        <w:t>.</w:t>
      </w:r>
      <w:r w:rsidR="00063B9E" w:rsidRPr="00F7797F">
        <w:rPr>
          <w:rFonts w:asciiTheme="minorHAnsi" w:hAnsiTheme="minorHAnsi" w:cstheme="minorHAnsi"/>
          <w:sz w:val="22"/>
          <w:szCs w:val="22"/>
          <w:lang w:val="sr-Cyrl-CS"/>
        </w:rPr>
        <w:t>.</w:t>
      </w:r>
      <w:r w:rsidR="00C4731C">
        <w:rPr>
          <w:rFonts w:asciiTheme="minorHAnsi" w:hAnsiTheme="minorHAnsi" w:cstheme="minorHAnsi"/>
          <w:sz w:val="22"/>
          <w:szCs w:val="22"/>
          <w:lang w:val="sr-Cyrl-CS"/>
        </w:rPr>
        <w:t>.............</w:t>
      </w:r>
      <w:r w:rsidR="001F3FA2">
        <w:rPr>
          <w:rFonts w:asciiTheme="minorHAnsi" w:hAnsiTheme="minorHAnsi" w:cstheme="minorHAnsi"/>
          <w:sz w:val="22"/>
          <w:szCs w:val="22"/>
          <w:lang w:val="sr-Cyrl-CS"/>
        </w:rPr>
        <w:t>59</w:t>
      </w:r>
    </w:p>
    <w:p w:rsidR="00220EB4" w:rsidRPr="00F7797F" w:rsidRDefault="00970042" w:rsidP="00310ED9">
      <w:pPr>
        <w:tabs>
          <w:tab w:val="left" w:pos="180"/>
          <w:tab w:val="left" w:pos="720"/>
          <w:tab w:val="right" w:leader="dot" w:pos="9412"/>
        </w:tabs>
        <w:spacing w:after="20" w:line="360" w:lineRule="auto"/>
        <w:jc w:val="both"/>
        <w:rPr>
          <w:rFonts w:asciiTheme="minorHAnsi" w:hAnsiTheme="minorHAnsi" w:cstheme="minorHAnsi"/>
          <w:sz w:val="22"/>
          <w:szCs w:val="22"/>
          <w:lang w:val="sr-Cyrl-RS"/>
        </w:rPr>
      </w:pPr>
      <w:r w:rsidRPr="00F7797F">
        <w:rPr>
          <w:rFonts w:asciiTheme="minorHAnsi" w:hAnsiTheme="minorHAnsi" w:cstheme="minorHAnsi"/>
          <w:sz w:val="22"/>
          <w:szCs w:val="22"/>
          <w:lang w:val="sr-Latn-RS"/>
        </w:rPr>
        <w:t xml:space="preserve">   </w:t>
      </w:r>
      <w:r w:rsidR="00450C87">
        <w:rPr>
          <w:rFonts w:asciiTheme="minorHAnsi" w:hAnsiTheme="minorHAnsi" w:cstheme="minorHAnsi"/>
          <w:sz w:val="22"/>
          <w:szCs w:val="22"/>
          <w:lang w:val="sr-Cyrl-RS"/>
        </w:rPr>
        <w:t xml:space="preserve"> </w:t>
      </w:r>
      <w:r w:rsidRPr="00F7797F">
        <w:rPr>
          <w:rFonts w:asciiTheme="minorHAnsi" w:hAnsiTheme="minorHAnsi" w:cstheme="minorHAnsi"/>
          <w:sz w:val="22"/>
          <w:szCs w:val="22"/>
          <w:lang w:val="sr-Latn-RS"/>
        </w:rPr>
        <w:t xml:space="preserve"> </w:t>
      </w:r>
      <w:r w:rsidR="00C15E0E">
        <w:rPr>
          <w:rFonts w:asciiTheme="minorHAnsi" w:hAnsiTheme="minorHAnsi" w:cstheme="minorHAnsi"/>
          <w:sz w:val="22"/>
          <w:szCs w:val="22"/>
          <w:lang w:val="sr-Latn-RS"/>
        </w:rPr>
        <w:t>2</w:t>
      </w:r>
      <w:r w:rsidR="0034450B" w:rsidRPr="00F7797F">
        <w:rPr>
          <w:rFonts w:asciiTheme="minorHAnsi" w:hAnsiTheme="minorHAnsi" w:cstheme="minorHAnsi"/>
          <w:sz w:val="22"/>
          <w:szCs w:val="22"/>
          <w:lang w:val="sr-Latn-RS"/>
        </w:rPr>
        <w:t>.</w:t>
      </w:r>
      <w:r w:rsidR="00450C87">
        <w:rPr>
          <w:rFonts w:asciiTheme="minorHAnsi" w:hAnsiTheme="minorHAnsi" w:cstheme="minorHAnsi"/>
          <w:sz w:val="22"/>
          <w:szCs w:val="22"/>
          <w:lang w:val="sr-Cyrl-RS"/>
        </w:rPr>
        <w:t xml:space="preserve"> </w:t>
      </w:r>
      <w:r w:rsidR="00063B9E" w:rsidRPr="00F7797F">
        <w:rPr>
          <w:rFonts w:asciiTheme="minorHAnsi" w:hAnsiTheme="minorHAnsi" w:cstheme="minorHAnsi"/>
          <w:sz w:val="22"/>
          <w:szCs w:val="22"/>
          <w:lang w:val="sr-Cyrl-CS"/>
        </w:rPr>
        <w:t>Планирана структура запослених...............................................................</w:t>
      </w:r>
      <w:r w:rsidR="00C41FDD"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C41FDD" w:rsidRPr="00F7797F">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8009C8">
        <w:rPr>
          <w:rFonts w:asciiTheme="minorHAnsi" w:hAnsiTheme="minorHAnsi" w:cstheme="minorHAnsi"/>
          <w:sz w:val="22"/>
          <w:szCs w:val="22"/>
          <w:lang w:val="sr-Cyrl-CS"/>
        </w:rPr>
        <w:t>6</w:t>
      </w:r>
      <w:r w:rsidR="001F3FA2">
        <w:rPr>
          <w:rFonts w:asciiTheme="minorHAnsi" w:hAnsiTheme="minorHAnsi" w:cstheme="minorHAnsi"/>
          <w:sz w:val="22"/>
          <w:szCs w:val="22"/>
          <w:lang w:val="sr-Cyrl-CS"/>
        </w:rPr>
        <w:t>0</w:t>
      </w:r>
    </w:p>
    <w:p w:rsidR="00220EB4" w:rsidRPr="00F7797F" w:rsidRDefault="00063B9E" w:rsidP="00310ED9">
      <w:pPr>
        <w:tabs>
          <w:tab w:val="left" w:pos="180"/>
          <w:tab w:val="left" w:pos="720"/>
          <w:tab w:val="right" w:leader="dot" w:pos="9412"/>
        </w:tabs>
        <w:spacing w:after="20" w:line="360" w:lineRule="auto"/>
        <w:jc w:val="both"/>
        <w:rPr>
          <w:rFonts w:asciiTheme="minorHAnsi" w:hAnsiTheme="minorHAnsi" w:cstheme="minorHAnsi"/>
          <w:sz w:val="22"/>
          <w:szCs w:val="22"/>
          <w:lang w:val="sr-Cyrl-RS"/>
        </w:rPr>
      </w:pPr>
      <w:r w:rsidRPr="00F7797F">
        <w:rPr>
          <w:rFonts w:asciiTheme="minorHAnsi" w:hAnsiTheme="minorHAnsi" w:cstheme="minorHAnsi"/>
          <w:sz w:val="22"/>
          <w:szCs w:val="22"/>
          <w:lang w:val="sr-Cyrl-CS"/>
        </w:rPr>
        <w:tab/>
      </w:r>
      <w:r w:rsidR="00450C87">
        <w:rPr>
          <w:rFonts w:asciiTheme="minorHAnsi" w:hAnsiTheme="minorHAnsi" w:cstheme="minorHAnsi"/>
          <w:sz w:val="22"/>
          <w:szCs w:val="22"/>
          <w:lang w:val="sr-Cyrl-CS"/>
        </w:rPr>
        <w:t xml:space="preserve"> </w:t>
      </w:r>
      <w:r w:rsidR="00C15E0E">
        <w:rPr>
          <w:rFonts w:asciiTheme="minorHAnsi" w:hAnsiTheme="minorHAnsi" w:cstheme="minorHAnsi"/>
          <w:sz w:val="22"/>
          <w:szCs w:val="22"/>
          <w:lang w:val="sr-Latn-RS"/>
        </w:rPr>
        <w:t>3</w:t>
      </w:r>
      <w:r w:rsidR="0034450B" w:rsidRPr="00F7797F">
        <w:rPr>
          <w:rFonts w:asciiTheme="minorHAnsi" w:hAnsiTheme="minorHAnsi" w:cstheme="minorHAnsi"/>
          <w:sz w:val="22"/>
          <w:szCs w:val="22"/>
          <w:lang w:val="sr-Latn-RS"/>
        </w:rPr>
        <w:t>.</w:t>
      </w:r>
      <w:r w:rsidR="00450C87">
        <w:rPr>
          <w:rFonts w:asciiTheme="minorHAnsi" w:hAnsiTheme="minorHAnsi" w:cstheme="minorHAnsi"/>
          <w:sz w:val="22"/>
          <w:szCs w:val="22"/>
          <w:lang w:val="sr-Cyrl-RS"/>
        </w:rPr>
        <w:t xml:space="preserve"> </w:t>
      </w:r>
      <w:r w:rsidR="001C743A">
        <w:rPr>
          <w:rFonts w:asciiTheme="minorHAnsi" w:hAnsiTheme="minorHAnsi" w:cstheme="minorHAnsi"/>
          <w:sz w:val="22"/>
          <w:szCs w:val="22"/>
          <w:lang w:val="sr-Cyrl-CS"/>
        </w:rPr>
        <w:t>План зарада за 2021</w:t>
      </w:r>
      <w:r w:rsidRPr="00F7797F">
        <w:rPr>
          <w:rFonts w:asciiTheme="minorHAnsi" w:hAnsiTheme="minorHAnsi" w:cstheme="minorHAnsi"/>
          <w:sz w:val="22"/>
          <w:szCs w:val="22"/>
          <w:lang w:val="sr-Cyrl-CS"/>
        </w:rPr>
        <w:t>. годину............................................................................</w:t>
      </w:r>
      <w:r w:rsidR="002C2DC8"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2C2DC8" w:rsidRPr="00F7797F">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2579FC">
        <w:rPr>
          <w:rFonts w:asciiTheme="minorHAnsi" w:hAnsiTheme="minorHAnsi" w:cstheme="minorHAnsi"/>
          <w:sz w:val="22"/>
          <w:szCs w:val="22"/>
          <w:lang w:val="sr-Cyrl-CS"/>
        </w:rPr>
        <w:t>6</w:t>
      </w:r>
      <w:r w:rsidR="001F3FA2">
        <w:rPr>
          <w:rFonts w:asciiTheme="minorHAnsi" w:hAnsiTheme="minorHAnsi" w:cstheme="minorHAnsi"/>
          <w:sz w:val="22"/>
          <w:szCs w:val="22"/>
          <w:lang w:val="sr-Cyrl-CS"/>
        </w:rPr>
        <w:t>3</w:t>
      </w:r>
    </w:p>
    <w:p w:rsidR="00220EB4" w:rsidRPr="00F7797F" w:rsidRDefault="00063B9E" w:rsidP="00310ED9">
      <w:pPr>
        <w:tabs>
          <w:tab w:val="left" w:pos="180"/>
          <w:tab w:val="left" w:pos="720"/>
          <w:tab w:val="right" w:leader="dot" w:pos="9412"/>
        </w:tabs>
        <w:spacing w:after="40" w:line="360" w:lineRule="auto"/>
        <w:jc w:val="both"/>
        <w:rPr>
          <w:rFonts w:asciiTheme="minorHAnsi" w:hAnsiTheme="minorHAnsi" w:cstheme="minorHAnsi"/>
          <w:sz w:val="22"/>
          <w:szCs w:val="22"/>
          <w:lang w:val="sr-Cyrl-RS"/>
        </w:rPr>
      </w:pPr>
      <w:r w:rsidRPr="00F7797F">
        <w:rPr>
          <w:rFonts w:asciiTheme="minorHAnsi" w:hAnsiTheme="minorHAnsi" w:cstheme="minorHAnsi"/>
          <w:sz w:val="22"/>
          <w:szCs w:val="22"/>
          <w:lang w:val="sr-Cyrl-CS"/>
        </w:rPr>
        <w:tab/>
      </w:r>
      <w:r w:rsidR="00450C87">
        <w:rPr>
          <w:rFonts w:asciiTheme="minorHAnsi" w:hAnsiTheme="minorHAnsi" w:cstheme="minorHAnsi"/>
          <w:sz w:val="22"/>
          <w:szCs w:val="22"/>
          <w:lang w:val="sr-Cyrl-CS"/>
        </w:rPr>
        <w:t xml:space="preserve"> </w:t>
      </w:r>
      <w:r w:rsidR="00C15E0E">
        <w:rPr>
          <w:rFonts w:asciiTheme="minorHAnsi" w:hAnsiTheme="minorHAnsi" w:cstheme="minorHAnsi"/>
          <w:sz w:val="22"/>
          <w:szCs w:val="22"/>
          <w:lang w:val="sr-Latn-RS"/>
        </w:rPr>
        <w:t>4</w:t>
      </w:r>
      <w:r w:rsidR="0034450B" w:rsidRPr="00F7797F">
        <w:rPr>
          <w:rFonts w:asciiTheme="minorHAnsi" w:hAnsiTheme="minorHAnsi" w:cstheme="minorHAnsi"/>
          <w:sz w:val="22"/>
          <w:szCs w:val="22"/>
          <w:lang w:val="sr-Latn-RS"/>
        </w:rPr>
        <w:t>.</w:t>
      </w:r>
      <w:r w:rsidR="00450C87">
        <w:rPr>
          <w:rFonts w:asciiTheme="minorHAnsi" w:hAnsiTheme="minorHAnsi" w:cstheme="minorHAnsi"/>
          <w:sz w:val="22"/>
          <w:szCs w:val="22"/>
          <w:lang w:val="sr-Cyrl-RS"/>
        </w:rPr>
        <w:t xml:space="preserve"> </w:t>
      </w:r>
      <w:r w:rsidR="00220EB4" w:rsidRPr="00F7797F">
        <w:rPr>
          <w:rFonts w:asciiTheme="minorHAnsi" w:hAnsiTheme="minorHAnsi" w:cstheme="minorHAnsi"/>
          <w:sz w:val="22"/>
          <w:szCs w:val="22"/>
          <w:lang w:val="sr-Cyrl-CS"/>
        </w:rPr>
        <w:t>Нак</w:t>
      </w:r>
      <w:r w:rsidR="00C41FDD" w:rsidRPr="00F7797F">
        <w:rPr>
          <w:rFonts w:asciiTheme="minorHAnsi" w:hAnsiTheme="minorHAnsi" w:cstheme="minorHAnsi"/>
          <w:sz w:val="22"/>
          <w:szCs w:val="22"/>
          <w:lang w:val="sr-Cyrl-CS"/>
        </w:rPr>
        <w:t>наде члановима Надзорног одбора........................................................</w:t>
      </w:r>
      <w:r w:rsidR="00310ED9"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2579FC">
        <w:rPr>
          <w:rFonts w:asciiTheme="minorHAnsi" w:hAnsiTheme="minorHAnsi" w:cstheme="minorHAnsi"/>
          <w:sz w:val="22"/>
          <w:szCs w:val="22"/>
          <w:lang w:val="sr-Cyrl-CS"/>
        </w:rPr>
        <w:t>6</w:t>
      </w:r>
      <w:r w:rsidR="001F3FA2">
        <w:rPr>
          <w:rFonts w:asciiTheme="minorHAnsi" w:hAnsiTheme="minorHAnsi" w:cstheme="minorHAnsi"/>
          <w:sz w:val="22"/>
          <w:szCs w:val="22"/>
          <w:lang w:val="sr-Cyrl-CS"/>
        </w:rPr>
        <w:t>7</w:t>
      </w:r>
    </w:p>
    <w:p w:rsidR="00220EB4" w:rsidRPr="00F7797F" w:rsidRDefault="00DB0CC9" w:rsidP="00310ED9">
      <w:pPr>
        <w:tabs>
          <w:tab w:val="left" w:pos="360"/>
          <w:tab w:val="right" w:leader="dot" w:pos="9412"/>
        </w:tabs>
        <w:spacing w:after="40" w:line="360" w:lineRule="auto"/>
        <w:jc w:val="both"/>
        <w:rPr>
          <w:rFonts w:asciiTheme="minorHAnsi" w:hAnsiTheme="minorHAnsi" w:cstheme="minorHAnsi"/>
          <w:sz w:val="22"/>
          <w:szCs w:val="22"/>
          <w:lang w:val="sr-Cyrl-CS"/>
        </w:rPr>
      </w:pPr>
      <w:r w:rsidRPr="007A45E2">
        <w:rPr>
          <w:rFonts w:asciiTheme="minorHAnsi" w:hAnsiTheme="minorHAnsi" w:cstheme="minorHAnsi"/>
          <w:b/>
          <w:sz w:val="22"/>
          <w:szCs w:val="22"/>
          <w:lang w:val="sr-Latn-RS"/>
        </w:rPr>
        <w:t>VI</w:t>
      </w:r>
      <w:r w:rsidRPr="007A45E2">
        <w:rPr>
          <w:rFonts w:asciiTheme="minorHAnsi" w:hAnsiTheme="minorHAnsi" w:cstheme="minorHAnsi"/>
          <w:b/>
          <w:sz w:val="22"/>
          <w:szCs w:val="22"/>
          <w:lang w:val="sr-Cyrl-RS"/>
        </w:rPr>
        <w:t xml:space="preserve">  </w:t>
      </w:r>
      <w:r w:rsidRPr="007A45E2">
        <w:rPr>
          <w:rFonts w:asciiTheme="minorHAnsi" w:hAnsiTheme="minorHAnsi" w:cstheme="minorHAnsi"/>
          <w:b/>
          <w:sz w:val="22"/>
          <w:szCs w:val="22"/>
          <w:lang w:val="sr-Cyrl-CS"/>
        </w:rPr>
        <w:t>КРЕДИТНА ЗАДУЖЕНОСТ</w:t>
      </w:r>
      <w:r w:rsidR="00220EB4" w:rsidRPr="00F7797F">
        <w:rPr>
          <w:rFonts w:asciiTheme="minorHAnsi" w:hAnsiTheme="minorHAnsi" w:cstheme="minorHAnsi"/>
          <w:sz w:val="22"/>
          <w:szCs w:val="22"/>
          <w:lang w:val="sr-Cyrl-CS"/>
        </w:rPr>
        <w:t>..................................</w:t>
      </w:r>
      <w:r w:rsidR="00220EB4" w:rsidRPr="00F7797F">
        <w:rPr>
          <w:rFonts w:asciiTheme="minorHAnsi" w:hAnsiTheme="minorHAnsi" w:cstheme="minorHAnsi"/>
          <w:sz w:val="22"/>
          <w:szCs w:val="22"/>
          <w:lang w:val="sr-Cyrl-CS"/>
        </w:rPr>
        <w:tab/>
      </w:r>
      <w:r w:rsidR="00310ED9"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Pr="00F7797F">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C4731C">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1F3FA2">
        <w:rPr>
          <w:rFonts w:asciiTheme="minorHAnsi" w:hAnsiTheme="minorHAnsi" w:cstheme="minorHAnsi"/>
          <w:sz w:val="22"/>
          <w:szCs w:val="22"/>
          <w:lang w:val="sr-Cyrl-CS"/>
        </w:rPr>
        <w:t>69</w:t>
      </w:r>
    </w:p>
    <w:p w:rsidR="00C41FDD" w:rsidRPr="00C15E0E" w:rsidRDefault="00DB0CC9" w:rsidP="00310ED9">
      <w:pPr>
        <w:tabs>
          <w:tab w:val="left" w:pos="180"/>
          <w:tab w:val="right" w:leader="dot" w:pos="9412"/>
        </w:tabs>
        <w:spacing w:after="120"/>
        <w:jc w:val="both"/>
        <w:rPr>
          <w:rFonts w:asciiTheme="minorHAnsi" w:hAnsiTheme="minorHAnsi" w:cstheme="minorHAnsi"/>
          <w:b/>
          <w:sz w:val="22"/>
          <w:szCs w:val="22"/>
          <w:lang w:val="sr-Cyrl-CS"/>
        </w:rPr>
      </w:pPr>
      <w:r w:rsidRPr="007A45E2">
        <w:rPr>
          <w:rFonts w:asciiTheme="minorHAnsi" w:hAnsiTheme="minorHAnsi" w:cstheme="minorHAnsi"/>
          <w:b/>
          <w:sz w:val="22"/>
          <w:szCs w:val="22"/>
          <w:lang w:val="sr-Latn-RS"/>
        </w:rPr>
        <w:t>VII</w:t>
      </w:r>
      <w:r w:rsidR="00C41FDD" w:rsidRPr="007A45E2">
        <w:rPr>
          <w:rFonts w:asciiTheme="minorHAnsi" w:hAnsiTheme="minorHAnsi" w:cstheme="minorHAnsi"/>
          <w:b/>
          <w:sz w:val="22"/>
          <w:szCs w:val="22"/>
          <w:lang w:val="sr-Cyrl-CS"/>
        </w:rPr>
        <w:t xml:space="preserve"> </w:t>
      </w:r>
      <w:r w:rsidRPr="007A45E2">
        <w:rPr>
          <w:rFonts w:asciiTheme="minorHAnsi" w:hAnsiTheme="minorHAnsi" w:cstheme="minorHAnsi"/>
          <w:b/>
          <w:sz w:val="22"/>
          <w:szCs w:val="22"/>
          <w:lang w:val="sr-Cyrl-CS"/>
        </w:rPr>
        <w:t>ПЛАНИРАНА ФИНАНСИЈСКА СРЕДСТВА ЗА НАБАВКУ ДОБАРА, УСЛУГА И РАДОВА</w:t>
      </w:r>
      <w:r w:rsidR="00C41FDD" w:rsidRPr="00C15E0E">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C41FDD" w:rsidRPr="00C15E0E">
        <w:rPr>
          <w:rFonts w:asciiTheme="minorHAnsi" w:hAnsiTheme="minorHAnsi" w:cstheme="minorHAnsi"/>
          <w:sz w:val="22"/>
          <w:szCs w:val="22"/>
          <w:lang w:val="sr-Cyrl-CS"/>
        </w:rPr>
        <w:t>..</w:t>
      </w:r>
      <w:r w:rsidR="00310ED9" w:rsidRPr="00C15E0E">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450C87">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C4731C">
        <w:rPr>
          <w:rFonts w:asciiTheme="minorHAnsi" w:hAnsiTheme="minorHAnsi" w:cstheme="minorHAnsi"/>
          <w:sz w:val="22"/>
          <w:szCs w:val="22"/>
          <w:lang w:val="sr-Cyrl-CS"/>
        </w:rPr>
        <w:t>7</w:t>
      </w:r>
      <w:r w:rsidR="001F3FA2">
        <w:rPr>
          <w:rFonts w:asciiTheme="minorHAnsi" w:hAnsiTheme="minorHAnsi" w:cstheme="minorHAnsi"/>
          <w:sz w:val="22"/>
          <w:szCs w:val="22"/>
          <w:lang w:val="sr-Cyrl-CS"/>
        </w:rPr>
        <w:t>1</w:t>
      </w:r>
    </w:p>
    <w:p w:rsidR="00DB0CC9" w:rsidRPr="00C15E0E" w:rsidRDefault="00DB0CC9" w:rsidP="00DB0CC9">
      <w:pPr>
        <w:tabs>
          <w:tab w:val="left" w:pos="360"/>
          <w:tab w:val="right" w:leader="dot" w:pos="9412"/>
        </w:tabs>
        <w:spacing w:after="40" w:line="360" w:lineRule="auto"/>
        <w:jc w:val="both"/>
        <w:rPr>
          <w:rFonts w:asciiTheme="minorHAnsi" w:hAnsiTheme="minorHAnsi" w:cstheme="minorHAnsi"/>
          <w:b/>
          <w:sz w:val="22"/>
          <w:szCs w:val="22"/>
          <w:lang w:val="sr-Cyrl-CS"/>
        </w:rPr>
      </w:pPr>
      <w:r w:rsidRPr="007A45E2">
        <w:rPr>
          <w:rFonts w:asciiTheme="minorHAnsi" w:hAnsiTheme="minorHAnsi" w:cstheme="minorHAnsi"/>
          <w:b/>
          <w:sz w:val="22"/>
          <w:szCs w:val="22"/>
          <w:lang w:val="sr-Latn-RS"/>
        </w:rPr>
        <w:t>VIII</w:t>
      </w:r>
      <w:r w:rsidRPr="007A45E2">
        <w:rPr>
          <w:rFonts w:asciiTheme="minorHAnsi" w:hAnsiTheme="minorHAnsi" w:cstheme="minorHAnsi"/>
          <w:b/>
          <w:sz w:val="22"/>
          <w:szCs w:val="22"/>
          <w:lang w:val="sr-Cyrl-CS"/>
        </w:rPr>
        <w:t xml:space="preserve"> ПЛАН ИНВЕСТИЦИЈА</w:t>
      </w:r>
      <w:r w:rsidRPr="00C15E0E">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041F58">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C4731C">
        <w:rPr>
          <w:rFonts w:asciiTheme="minorHAnsi" w:hAnsiTheme="minorHAnsi" w:cstheme="minorHAnsi"/>
          <w:sz w:val="22"/>
          <w:szCs w:val="22"/>
          <w:lang w:val="sr-Cyrl-CS"/>
        </w:rPr>
        <w:t>7</w:t>
      </w:r>
      <w:r w:rsidR="001F3FA2">
        <w:rPr>
          <w:rFonts w:asciiTheme="minorHAnsi" w:hAnsiTheme="minorHAnsi" w:cstheme="minorHAnsi"/>
          <w:sz w:val="22"/>
          <w:szCs w:val="22"/>
          <w:lang w:val="sr-Cyrl-CS"/>
        </w:rPr>
        <w:t>5</w:t>
      </w:r>
    </w:p>
    <w:p w:rsidR="00DB0CC9" w:rsidRPr="00F7797F" w:rsidRDefault="00DB0CC9" w:rsidP="00450C87">
      <w:pPr>
        <w:tabs>
          <w:tab w:val="left" w:pos="360"/>
          <w:tab w:val="right" w:leader="dot" w:pos="9412"/>
        </w:tabs>
        <w:spacing w:after="40" w:line="360" w:lineRule="auto"/>
        <w:jc w:val="both"/>
        <w:rPr>
          <w:rFonts w:asciiTheme="minorHAnsi" w:hAnsiTheme="minorHAnsi" w:cstheme="minorHAnsi"/>
          <w:sz w:val="22"/>
          <w:szCs w:val="22"/>
          <w:lang w:val="sr-Cyrl-CS"/>
        </w:rPr>
      </w:pPr>
      <w:r w:rsidRPr="007A45E2">
        <w:rPr>
          <w:rFonts w:asciiTheme="minorHAnsi" w:hAnsiTheme="minorHAnsi" w:cstheme="minorHAnsi"/>
          <w:b/>
          <w:sz w:val="22"/>
          <w:szCs w:val="22"/>
          <w:lang w:val="sr-Latn-RS"/>
        </w:rPr>
        <w:t>IX</w:t>
      </w:r>
      <w:r w:rsidRPr="007A45E2">
        <w:rPr>
          <w:rFonts w:asciiTheme="minorHAnsi" w:hAnsiTheme="minorHAnsi" w:cstheme="minorHAnsi"/>
          <w:b/>
          <w:sz w:val="22"/>
          <w:szCs w:val="22"/>
          <w:lang w:val="sr-Cyrl-CS"/>
        </w:rPr>
        <w:t xml:space="preserve"> </w:t>
      </w:r>
      <w:r w:rsidRPr="007A45E2">
        <w:rPr>
          <w:rFonts w:asciiTheme="minorHAnsi" w:hAnsiTheme="minorHAnsi" w:cstheme="minorHAnsi"/>
          <w:b/>
          <w:sz w:val="22"/>
          <w:szCs w:val="22"/>
          <w:lang w:val="sr-Cyrl-RS"/>
        </w:rPr>
        <w:t>КРИТЕРИЈУМИ ЗА КОРИШЋЕЊЕ СРЕДСТАВА ЗА ПОСЕБНЕ НАМЕНЕ</w:t>
      </w:r>
      <w:r w:rsidRPr="00F7797F">
        <w:rPr>
          <w:rFonts w:asciiTheme="minorHAnsi" w:hAnsiTheme="minorHAnsi" w:cstheme="minorHAnsi"/>
          <w:sz w:val="22"/>
          <w:szCs w:val="22"/>
          <w:lang w:val="sr-Cyrl-CS"/>
        </w:rPr>
        <w:t>.............................</w:t>
      </w:r>
      <w:r w:rsidR="00E6312B">
        <w:rPr>
          <w:rFonts w:asciiTheme="minorHAnsi" w:hAnsiTheme="minorHAnsi" w:cstheme="minorHAnsi"/>
          <w:sz w:val="22"/>
          <w:szCs w:val="22"/>
          <w:lang w:val="sr-Cyrl-CS"/>
        </w:rPr>
        <w:t>.....</w:t>
      </w:r>
      <w:r w:rsidRPr="00F7797F">
        <w:rPr>
          <w:rFonts w:asciiTheme="minorHAnsi" w:hAnsiTheme="minorHAnsi" w:cstheme="minorHAnsi"/>
          <w:sz w:val="22"/>
          <w:szCs w:val="22"/>
          <w:lang w:val="sr-Cyrl-CS"/>
        </w:rPr>
        <w:t>.................</w:t>
      </w:r>
      <w:r w:rsidR="005D1388">
        <w:rPr>
          <w:rFonts w:asciiTheme="minorHAnsi" w:hAnsiTheme="minorHAnsi" w:cstheme="minorHAnsi"/>
          <w:sz w:val="22"/>
          <w:szCs w:val="22"/>
          <w:lang w:val="sr-Cyrl-CS"/>
        </w:rPr>
        <w:t>.........</w:t>
      </w:r>
      <w:r w:rsidR="00C4731C">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0A1F1D">
        <w:rPr>
          <w:rFonts w:asciiTheme="minorHAnsi" w:hAnsiTheme="minorHAnsi" w:cstheme="minorHAnsi"/>
          <w:sz w:val="22"/>
          <w:szCs w:val="22"/>
          <w:lang w:val="sr-Cyrl-CS"/>
        </w:rPr>
        <w:t>86</w:t>
      </w:r>
    </w:p>
    <w:p w:rsidR="00C41FDD" w:rsidRPr="00F7797F" w:rsidRDefault="00C41FDD" w:rsidP="00C41FDD">
      <w:pPr>
        <w:tabs>
          <w:tab w:val="left" w:pos="360"/>
          <w:tab w:val="right" w:leader="dot" w:pos="9412"/>
        </w:tabs>
        <w:spacing w:after="40" w:line="360" w:lineRule="auto"/>
        <w:jc w:val="both"/>
        <w:rPr>
          <w:rFonts w:asciiTheme="minorHAnsi" w:hAnsiTheme="minorHAnsi" w:cstheme="minorHAnsi"/>
          <w:sz w:val="22"/>
          <w:szCs w:val="22"/>
          <w:lang w:val="sr-Cyrl-CS"/>
        </w:rPr>
      </w:pPr>
      <w:r w:rsidRPr="00F7797F">
        <w:rPr>
          <w:rFonts w:asciiTheme="minorHAnsi" w:hAnsiTheme="minorHAnsi" w:cstheme="minorHAnsi"/>
          <w:sz w:val="22"/>
          <w:szCs w:val="22"/>
          <w:lang w:val="sr-Cyrl-CS"/>
        </w:rPr>
        <w:t>ПРИЛОЗИ........................................................................................................................</w:t>
      </w:r>
      <w:r w:rsidR="00E6312B">
        <w:rPr>
          <w:rFonts w:asciiTheme="minorHAnsi" w:hAnsiTheme="minorHAnsi" w:cstheme="minorHAnsi"/>
          <w:sz w:val="22"/>
          <w:szCs w:val="22"/>
          <w:lang w:val="sr-Cyrl-CS"/>
        </w:rPr>
        <w:t>.............</w:t>
      </w:r>
      <w:r w:rsidRPr="00F7797F">
        <w:rPr>
          <w:rFonts w:asciiTheme="minorHAnsi" w:hAnsiTheme="minorHAnsi" w:cstheme="minorHAnsi"/>
          <w:sz w:val="22"/>
          <w:szCs w:val="22"/>
          <w:lang w:val="sr-Cyrl-CS"/>
        </w:rPr>
        <w:t>........</w:t>
      </w:r>
      <w:r w:rsidR="00310ED9" w:rsidRPr="00F7797F">
        <w:rPr>
          <w:rFonts w:asciiTheme="minorHAnsi" w:hAnsiTheme="minorHAnsi" w:cstheme="minorHAnsi"/>
          <w:sz w:val="22"/>
          <w:szCs w:val="22"/>
          <w:lang w:val="sr-Cyrl-CS"/>
        </w:rPr>
        <w:t>............................</w:t>
      </w:r>
      <w:r w:rsidR="00041F58">
        <w:rPr>
          <w:rFonts w:asciiTheme="minorHAnsi" w:hAnsiTheme="minorHAnsi" w:cstheme="minorHAnsi"/>
          <w:sz w:val="22"/>
          <w:szCs w:val="22"/>
          <w:lang w:val="sr-Latn-RS"/>
        </w:rPr>
        <w:t>.</w:t>
      </w:r>
      <w:r w:rsidR="00450C87">
        <w:rPr>
          <w:rFonts w:asciiTheme="minorHAnsi" w:hAnsiTheme="minorHAnsi" w:cstheme="minorHAnsi"/>
          <w:sz w:val="22"/>
          <w:szCs w:val="22"/>
          <w:lang w:val="sr-Cyrl-CS"/>
        </w:rPr>
        <w:t>8</w:t>
      </w:r>
      <w:r w:rsidR="000A1F1D">
        <w:rPr>
          <w:rFonts w:asciiTheme="minorHAnsi" w:hAnsiTheme="minorHAnsi" w:cstheme="minorHAnsi"/>
          <w:sz w:val="22"/>
          <w:szCs w:val="22"/>
          <w:lang w:val="sr-Cyrl-CS"/>
        </w:rPr>
        <w:t>7</w:t>
      </w:r>
    </w:p>
    <w:p w:rsidR="00E51171" w:rsidRPr="00E119D6" w:rsidRDefault="002037EE" w:rsidP="00376007">
      <w:pPr>
        <w:rPr>
          <w:rFonts w:asciiTheme="minorHAnsi" w:hAnsiTheme="minorHAnsi" w:cstheme="minorHAnsi"/>
          <w:sz w:val="22"/>
          <w:szCs w:val="22"/>
          <w:lang w:val="sr-Cyrl-CS"/>
        </w:rPr>
      </w:pPr>
      <w:r w:rsidRPr="00E119D6">
        <w:rPr>
          <w:rFonts w:asciiTheme="minorHAnsi" w:hAnsiTheme="minorHAnsi" w:cstheme="minorHAnsi"/>
          <w:sz w:val="22"/>
          <w:szCs w:val="22"/>
          <w:lang w:val="sr-Cyrl-CS"/>
        </w:rPr>
        <w:br w:type="page"/>
      </w:r>
    </w:p>
    <w:p w:rsidR="00F56772" w:rsidRPr="008A1F4A" w:rsidRDefault="00A92E9B" w:rsidP="00252BCB">
      <w:pPr>
        <w:tabs>
          <w:tab w:val="left" w:pos="3120"/>
        </w:tabs>
        <w:spacing w:after="160"/>
        <w:jc w:val="center"/>
        <w:rPr>
          <w:rFonts w:asciiTheme="minorHAnsi" w:hAnsiTheme="minorHAnsi" w:cstheme="minorHAnsi"/>
          <w:b/>
          <w:spacing w:val="10"/>
          <w:sz w:val="28"/>
          <w:szCs w:val="28"/>
          <w:lang w:val="sr-Cyrl-CS"/>
        </w:rPr>
      </w:pPr>
      <w:r w:rsidRPr="008A1F4A">
        <w:rPr>
          <w:rFonts w:asciiTheme="minorHAnsi" w:hAnsiTheme="minorHAnsi" w:cstheme="minorHAnsi"/>
          <w:b/>
          <w:spacing w:val="10"/>
          <w:lang w:val="sr-Cyrl-CS"/>
        </w:rPr>
        <w:lastRenderedPageBreak/>
        <w:br/>
      </w:r>
      <w:r w:rsidR="00F56772" w:rsidRPr="008A1F4A">
        <w:rPr>
          <w:rFonts w:asciiTheme="minorHAnsi" w:hAnsiTheme="minorHAnsi" w:cstheme="minorHAnsi"/>
          <w:b/>
          <w:sz w:val="28"/>
          <w:szCs w:val="28"/>
          <w:lang w:val="sr-Latn-RS"/>
        </w:rPr>
        <w:t>I</w:t>
      </w:r>
      <w:r w:rsidR="00F56772" w:rsidRPr="008A1F4A">
        <w:rPr>
          <w:rFonts w:asciiTheme="minorHAnsi" w:hAnsiTheme="minorHAnsi" w:cstheme="minorHAnsi"/>
          <w:b/>
          <w:spacing w:val="10"/>
          <w:sz w:val="28"/>
          <w:szCs w:val="28"/>
          <w:lang w:val="sr-Cyrl-CS"/>
        </w:rPr>
        <w:t xml:space="preserve"> ОПШТИ ПОДАЦИ О ПРЕДУЗЕЋУ</w:t>
      </w:r>
      <w:r w:rsidR="00F56772" w:rsidRPr="008A1F4A">
        <w:rPr>
          <w:rFonts w:asciiTheme="minorHAnsi" w:hAnsiTheme="minorHAnsi" w:cstheme="minorHAnsi"/>
          <w:b/>
          <w:spacing w:val="10"/>
          <w:sz w:val="28"/>
          <w:szCs w:val="28"/>
          <w:lang w:val="sr-Cyrl-CS"/>
        </w:rPr>
        <w:br/>
      </w:r>
    </w:p>
    <w:p w:rsidR="00AC6F9E" w:rsidRPr="008A1F4A" w:rsidRDefault="00252BCB" w:rsidP="00252BCB">
      <w:pPr>
        <w:pStyle w:val="ListParagraph"/>
        <w:tabs>
          <w:tab w:val="left" w:pos="3120"/>
        </w:tabs>
        <w:spacing w:after="160"/>
        <w:ind w:left="1440"/>
        <w:rPr>
          <w:rFonts w:asciiTheme="minorHAnsi" w:hAnsiTheme="minorHAnsi" w:cstheme="minorHAnsi"/>
          <w:b/>
          <w:spacing w:val="10"/>
          <w:lang w:val="sr-Cyrl-CS"/>
        </w:rPr>
      </w:pPr>
      <w:r>
        <w:rPr>
          <w:rFonts w:asciiTheme="minorHAnsi" w:hAnsiTheme="minorHAnsi" w:cstheme="minorHAnsi"/>
          <w:b/>
          <w:spacing w:val="10"/>
          <w:lang w:val="sr-Cyrl-CS"/>
        </w:rPr>
        <w:t xml:space="preserve">             1.</w:t>
      </w:r>
      <w:r w:rsidR="00AC6F9E" w:rsidRPr="008A1F4A">
        <w:rPr>
          <w:rFonts w:asciiTheme="minorHAnsi" w:hAnsiTheme="minorHAnsi" w:cstheme="minorHAnsi"/>
          <w:b/>
          <w:spacing w:val="10"/>
          <w:lang w:val="sr-Cyrl-CS"/>
        </w:rPr>
        <w:t>СТАТУС, ПРАВНА ФОРМА И ДЕЛАТНОСТ ПРЕДУЗЕЋА</w:t>
      </w:r>
    </w:p>
    <w:p w:rsidR="00772F7F" w:rsidRPr="008A1F4A" w:rsidRDefault="00772F7F" w:rsidP="00772F7F">
      <w:pPr>
        <w:pStyle w:val="ListParagraph"/>
        <w:tabs>
          <w:tab w:val="left" w:pos="3120"/>
        </w:tabs>
        <w:spacing w:after="160"/>
        <w:ind w:left="1440"/>
        <w:rPr>
          <w:rFonts w:asciiTheme="minorHAnsi" w:hAnsiTheme="minorHAnsi" w:cstheme="minorHAnsi"/>
          <w:b/>
          <w:spacing w:val="10"/>
          <w:lang w:val="sr-Cyrl-CS"/>
        </w:rPr>
      </w:pPr>
    </w:p>
    <w:p w:rsidR="00331A3D" w:rsidRPr="008A1F4A" w:rsidRDefault="001339C5" w:rsidP="001339C5">
      <w:pPr>
        <w:pStyle w:val="NormalWeb"/>
        <w:jc w:val="both"/>
        <w:rPr>
          <w:rFonts w:asciiTheme="minorHAnsi" w:eastAsia="Calibri" w:hAnsiTheme="minorHAnsi" w:cstheme="minorHAnsi"/>
          <w:sz w:val="22"/>
          <w:szCs w:val="22"/>
          <w:lang w:val="sr-Cyrl-CS"/>
        </w:rPr>
      </w:pPr>
      <w:r w:rsidRPr="008A1F4A">
        <w:rPr>
          <w:rFonts w:asciiTheme="minorHAnsi" w:eastAsia="Calibri" w:hAnsiTheme="minorHAnsi" w:cstheme="minorHAnsi"/>
          <w:b/>
          <w:sz w:val="22"/>
          <w:szCs w:val="22"/>
          <w:lang w:val="sr-Cyrl-CS"/>
        </w:rPr>
        <w:t>Статус:</w:t>
      </w:r>
      <w:r w:rsidRPr="008A1F4A">
        <w:rPr>
          <w:rFonts w:asciiTheme="minorHAnsi" w:eastAsia="Calibri" w:hAnsiTheme="minorHAnsi" w:cstheme="minorHAnsi"/>
          <w:sz w:val="22"/>
          <w:szCs w:val="22"/>
          <w:lang w:val="sr-Cyrl-CS"/>
        </w:rPr>
        <w:t xml:space="preserve"> Активно привредно друштво</w:t>
      </w:r>
    </w:p>
    <w:p w:rsidR="00343EBD" w:rsidRPr="008A1F4A" w:rsidRDefault="00343EBD" w:rsidP="001339C5">
      <w:pPr>
        <w:pStyle w:val="NormalWeb"/>
        <w:jc w:val="both"/>
        <w:rPr>
          <w:rFonts w:asciiTheme="minorHAnsi" w:eastAsia="Calibri" w:hAnsiTheme="minorHAnsi" w:cstheme="minorHAnsi"/>
          <w:sz w:val="22"/>
          <w:szCs w:val="22"/>
          <w:lang w:val="sr-Cyrl-CS"/>
        </w:rPr>
      </w:pPr>
      <w:r w:rsidRPr="008A1F4A">
        <w:rPr>
          <w:rFonts w:asciiTheme="minorHAnsi" w:eastAsia="Calibri" w:hAnsiTheme="minorHAnsi" w:cstheme="minorHAnsi"/>
          <w:b/>
          <w:sz w:val="22"/>
          <w:szCs w:val="22"/>
          <w:lang w:val="sr-Cyrl-CS"/>
        </w:rPr>
        <w:t>Правна форма:</w:t>
      </w:r>
      <w:r w:rsidRPr="008A1F4A">
        <w:rPr>
          <w:rFonts w:asciiTheme="minorHAnsi" w:eastAsia="Calibri" w:hAnsiTheme="minorHAnsi" w:cstheme="minorHAnsi"/>
          <w:sz w:val="22"/>
          <w:szCs w:val="22"/>
          <w:lang w:val="sr-Cyrl-CS"/>
        </w:rPr>
        <w:t xml:space="preserve"> Јавно предузеће</w:t>
      </w:r>
    </w:p>
    <w:p w:rsidR="00772F7F" w:rsidRPr="008A1F4A" w:rsidRDefault="00772F7F" w:rsidP="00772F7F">
      <w:pPr>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Осн</w:t>
      </w:r>
      <w:r w:rsidR="00B62655">
        <w:rPr>
          <w:rFonts w:asciiTheme="minorHAnsi" w:hAnsiTheme="minorHAnsi" w:cstheme="minorHAnsi"/>
          <w:b/>
          <w:sz w:val="22"/>
          <w:szCs w:val="22"/>
          <w:lang w:val="sr-Cyrl-CS"/>
        </w:rPr>
        <w:t>и</w:t>
      </w:r>
      <w:r w:rsidRPr="008A1F4A">
        <w:rPr>
          <w:rFonts w:asciiTheme="minorHAnsi" w:hAnsiTheme="minorHAnsi" w:cstheme="minorHAnsi"/>
          <w:b/>
          <w:sz w:val="22"/>
          <w:szCs w:val="22"/>
          <w:lang w:val="sr-Cyrl-CS"/>
        </w:rPr>
        <w:t>вањ</w:t>
      </w:r>
      <w:r w:rsidR="00343EBD" w:rsidRPr="008A1F4A">
        <w:rPr>
          <w:rFonts w:asciiTheme="minorHAnsi" w:hAnsiTheme="minorHAnsi" w:cstheme="minorHAnsi"/>
          <w:b/>
          <w:sz w:val="22"/>
          <w:szCs w:val="22"/>
          <w:lang w:val="sr-Cyrl-CS"/>
        </w:rPr>
        <w:t>e:</w:t>
      </w:r>
      <w:r w:rsidR="00343EBD"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На седници</w:t>
      </w:r>
      <w:r w:rsidR="00343EBD" w:rsidRPr="008A1F4A">
        <w:rPr>
          <w:rFonts w:asciiTheme="minorHAnsi" w:hAnsiTheme="minorHAnsi" w:cstheme="minorHAnsi"/>
          <w:sz w:val="22"/>
          <w:szCs w:val="22"/>
          <w:lang w:val="sr-Cyrl-CS"/>
        </w:rPr>
        <w:t xml:space="preserve"> Скупштине општине Кикинда, број: </w:t>
      </w:r>
      <w:r w:rsidRPr="008A1F4A">
        <w:rPr>
          <w:rFonts w:asciiTheme="minorHAnsi" w:hAnsiTheme="minorHAnsi" w:cstheme="minorHAnsi"/>
          <w:sz w:val="22"/>
          <w:szCs w:val="22"/>
          <w:lang w:val="sr-Cyrl-CS"/>
        </w:rPr>
        <w:t>III-04-06-</w:t>
      </w:r>
      <w:r w:rsidR="00820EE4">
        <w:rPr>
          <w:rFonts w:asciiTheme="minorHAnsi" w:hAnsiTheme="minorHAnsi" w:cstheme="minorHAnsi"/>
          <w:sz w:val="22"/>
          <w:szCs w:val="22"/>
          <w:lang w:val="sr-Cyrl-CS"/>
        </w:rPr>
        <w:t>35</w:t>
      </w:r>
      <w:r w:rsidRPr="008A1F4A">
        <w:rPr>
          <w:rFonts w:asciiTheme="minorHAnsi" w:hAnsiTheme="minorHAnsi" w:cstheme="minorHAnsi"/>
          <w:sz w:val="22"/>
          <w:szCs w:val="22"/>
          <w:lang w:val="sr-Cyrl-CS"/>
        </w:rPr>
        <w:t>/201</w:t>
      </w:r>
      <w:r w:rsidR="00820EE4">
        <w:rPr>
          <w:rFonts w:asciiTheme="minorHAnsi" w:hAnsiTheme="minorHAnsi" w:cstheme="minorHAnsi"/>
          <w:sz w:val="22"/>
          <w:szCs w:val="22"/>
          <w:lang w:val="sr-Cyrl-CS"/>
        </w:rPr>
        <w:t>6</w:t>
      </w:r>
      <w:r w:rsidRPr="008A1F4A">
        <w:rPr>
          <w:rFonts w:asciiTheme="minorHAnsi" w:hAnsiTheme="minorHAnsi" w:cstheme="minorHAnsi"/>
          <w:sz w:val="22"/>
          <w:szCs w:val="22"/>
          <w:lang w:val="sr-Cyrl-CS"/>
        </w:rPr>
        <w:t xml:space="preserve"> године, дана 2</w:t>
      </w:r>
      <w:r w:rsidR="00820EE4">
        <w:rPr>
          <w:rFonts w:asciiTheme="minorHAnsi" w:hAnsiTheme="minorHAnsi" w:cstheme="minorHAnsi"/>
          <w:sz w:val="22"/>
          <w:szCs w:val="22"/>
          <w:lang w:val="sr-Cyrl-CS"/>
        </w:rPr>
        <w:t>4</w:t>
      </w:r>
      <w:r w:rsidRPr="008A1F4A">
        <w:rPr>
          <w:rFonts w:asciiTheme="minorHAnsi" w:hAnsiTheme="minorHAnsi" w:cstheme="minorHAnsi"/>
          <w:sz w:val="22"/>
          <w:szCs w:val="22"/>
          <w:lang w:val="sr-Cyrl-CS"/>
        </w:rPr>
        <w:t>.</w:t>
      </w:r>
      <w:r w:rsidR="00B95C6C">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10.</w:t>
      </w:r>
      <w:r w:rsidR="00B95C6C">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201</w:t>
      </w:r>
      <w:r w:rsidR="00820EE4">
        <w:rPr>
          <w:rFonts w:asciiTheme="minorHAnsi" w:hAnsiTheme="minorHAnsi" w:cstheme="minorHAnsi"/>
          <w:sz w:val="22"/>
          <w:szCs w:val="22"/>
          <w:lang w:val="sr-Cyrl-CS"/>
        </w:rPr>
        <w:t>6</w:t>
      </w:r>
      <w:r w:rsidRPr="008A1F4A">
        <w:rPr>
          <w:rFonts w:asciiTheme="minorHAnsi" w:hAnsiTheme="minorHAnsi" w:cstheme="minorHAnsi"/>
          <w:sz w:val="22"/>
          <w:szCs w:val="22"/>
          <w:lang w:val="sr-Cyrl-CS"/>
        </w:rPr>
        <w:t xml:space="preserve">. године усвојен Оснивачки акт Јавног предузећа за комуналну инфраструктуру и услуге „Кикинда“ и </w:t>
      </w:r>
      <w:r w:rsidR="00343EBD" w:rsidRPr="008A1F4A">
        <w:rPr>
          <w:rFonts w:asciiTheme="minorHAnsi" w:hAnsiTheme="minorHAnsi" w:cstheme="minorHAnsi"/>
          <w:sz w:val="22"/>
          <w:szCs w:val="22"/>
          <w:lang w:val="sr-Cyrl-CS"/>
        </w:rPr>
        <w:t xml:space="preserve">преведено у Регистар привредних субјеката у Aгенцији за привредне регистре, решењем БД </w:t>
      </w:r>
      <w:r w:rsidR="00820EE4">
        <w:rPr>
          <w:rFonts w:asciiTheme="minorHAnsi" w:hAnsiTheme="minorHAnsi" w:cstheme="minorHAnsi"/>
          <w:sz w:val="22"/>
          <w:szCs w:val="22"/>
          <w:lang w:val="sr-Cyrl-CS"/>
        </w:rPr>
        <w:t>90730</w:t>
      </w:r>
      <w:r w:rsidRPr="008A1F4A">
        <w:rPr>
          <w:rFonts w:asciiTheme="minorHAnsi" w:hAnsiTheme="minorHAnsi" w:cstheme="minorHAnsi"/>
          <w:sz w:val="22"/>
          <w:szCs w:val="22"/>
          <w:lang w:val="sr-Cyrl-CS"/>
        </w:rPr>
        <w:t>/201</w:t>
      </w:r>
      <w:r w:rsidR="00820EE4">
        <w:rPr>
          <w:rFonts w:asciiTheme="minorHAnsi" w:hAnsiTheme="minorHAnsi" w:cstheme="minorHAnsi"/>
          <w:sz w:val="22"/>
          <w:szCs w:val="22"/>
          <w:lang w:val="sr-Cyrl-CS"/>
        </w:rPr>
        <w:t>6 од 17</w:t>
      </w:r>
      <w:r w:rsidR="00B95C6C">
        <w:rPr>
          <w:rFonts w:asciiTheme="minorHAnsi" w:hAnsiTheme="minorHAnsi" w:cstheme="minorHAnsi"/>
          <w:sz w:val="22"/>
          <w:szCs w:val="22"/>
          <w:lang w:val="sr-Cyrl-CS"/>
        </w:rPr>
        <w:t>.</w:t>
      </w:r>
      <w:r w:rsidR="00B95C6C">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w:t>
      </w:r>
      <w:r w:rsidR="00820EE4">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w:t>
      </w:r>
      <w:r w:rsidR="00B95C6C">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201</w:t>
      </w:r>
      <w:r w:rsidR="00820EE4">
        <w:rPr>
          <w:rFonts w:asciiTheme="minorHAnsi" w:hAnsiTheme="minorHAnsi" w:cstheme="minorHAnsi"/>
          <w:sz w:val="22"/>
          <w:szCs w:val="22"/>
          <w:lang w:val="sr-Cyrl-CS"/>
        </w:rPr>
        <w:t>6</w:t>
      </w:r>
      <w:r w:rsidRPr="008A1F4A">
        <w:rPr>
          <w:rFonts w:asciiTheme="minorHAnsi" w:hAnsiTheme="minorHAnsi" w:cstheme="minorHAnsi"/>
          <w:sz w:val="22"/>
          <w:szCs w:val="22"/>
          <w:lang w:val="sr-Cyrl-CS"/>
        </w:rPr>
        <w:t>. године.</w:t>
      </w:r>
      <w:r w:rsidRPr="008A1F4A">
        <w:rPr>
          <w:rFonts w:asciiTheme="minorHAnsi" w:hAnsiTheme="minorHAnsi" w:cstheme="minorHAnsi"/>
          <w:sz w:val="22"/>
          <w:szCs w:val="22"/>
          <w:lang w:val="sr-Cyrl-CS"/>
        </w:rPr>
        <w:br/>
      </w:r>
      <w:r w:rsidRPr="008A1F4A">
        <w:rPr>
          <w:rFonts w:asciiTheme="minorHAnsi" w:hAnsiTheme="minorHAnsi" w:cstheme="minorHAnsi"/>
          <w:sz w:val="22"/>
          <w:szCs w:val="22"/>
          <w:lang w:val="sr-Cyrl-CS"/>
        </w:rPr>
        <w:br/>
      </w:r>
      <w:r w:rsidR="00AC6F9E" w:rsidRPr="008A1F4A">
        <w:rPr>
          <w:rFonts w:asciiTheme="minorHAnsi" w:hAnsiTheme="minorHAnsi" w:cstheme="minorHAnsi"/>
          <w:b/>
          <w:sz w:val="22"/>
          <w:szCs w:val="22"/>
          <w:lang w:val="sr-Cyrl-CS"/>
        </w:rPr>
        <w:t xml:space="preserve">Пословно име: </w:t>
      </w:r>
      <w:r w:rsidR="00AC6F9E" w:rsidRPr="008A1F4A">
        <w:rPr>
          <w:rFonts w:asciiTheme="minorHAnsi" w:hAnsiTheme="minorHAnsi" w:cstheme="minorHAnsi"/>
          <w:sz w:val="22"/>
          <w:szCs w:val="22"/>
          <w:lang w:val="sr-Cyrl-CS"/>
        </w:rPr>
        <w:t>Јавно предузеће за комуналну инфраструктуру и услуге „Кикинда“</w:t>
      </w:r>
      <w:r w:rsidRPr="008A1F4A">
        <w:rPr>
          <w:rFonts w:asciiTheme="minorHAnsi" w:hAnsiTheme="minorHAnsi" w:cstheme="minorHAnsi"/>
          <w:sz w:val="22"/>
          <w:szCs w:val="22"/>
          <w:lang w:val="sr-Cyrl-CS"/>
        </w:rPr>
        <w:br/>
      </w:r>
      <w:r w:rsidRPr="008A1F4A">
        <w:rPr>
          <w:rFonts w:asciiTheme="minorHAnsi" w:hAnsiTheme="minorHAnsi" w:cstheme="minorHAnsi"/>
          <w:sz w:val="22"/>
          <w:szCs w:val="22"/>
          <w:lang w:val="sr-Cyrl-CS"/>
        </w:rPr>
        <w:br/>
      </w:r>
      <w:r w:rsidRPr="008A1F4A">
        <w:rPr>
          <w:rFonts w:asciiTheme="minorHAnsi" w:hAnsiTheme="minorHAnsi" w:cstheme="minorHAnsi"/>
          <w:b/>
          <w:sz w:val="22"/>
          <w:szCs w:val="22"/>
          <w:lang w:val="sr-Cyrl-CS"/>
        </w:rPr>
        <w:t>Скраћено пословно име:</w:t>
      </w:r>
      <w:r w:rsidR="00F56772" w:rsidRPr="008A1F4A">
        <w:rPr>
          <w:rFonts w:asciiTheme="minorHAnsi" w:hAnsiTheme="minorHAnsi" w:cstheme="minorHAnsi"/>
          <w:b/>
          <w:sz w:val="22"/>
          <w:szCs w:val="22"/>
          <w:lang w:val="sr-Cyrl-CS"/>
        </w:rPr>
        <w:t xml:space="preserve"> </w:t>
      </w:r>
      <w:r w:rsidRPr="008A1F4A">
        <w:rPr>
          <w:rFonts w:asciiTheme="minorHAnsi" w:hAnsiTheme="minorHAnsi" w:cstheme="minorHAnsi"/>
          <w:sz w:val="22"/>
          <w:szCs w:val="22"/>
          <w:lang w:val="sr-Cyrl-CS"/>
        </w:rPr>
        <w:t>ЈП „Кикинда</w:t>
      </w:r>
      <w:r w:rsidR="00804A9E">
        <w:rPr>
          <w:rFonts w:asciiTheme="minorHAnsi" w:hAnsiTheme="minorHAnsi" w:cstheme="minorHAnsi"/>
          <w:sz w:val="22"/>
          <w:szCs w:val="22"/>
          <w:lang w:val="sr-Latn-RS"/>
        </w:rPr>
        <w:t>“</w:t>
      </w:r>
      <w:r w:rsidRPr="008A1F4A">
        <w:rPr>
          <w:rFonts w:asciiTheme="minorHAnsi" w:hAnsiTheme="minorHAnsi" w:cstheme="minorHAnsi"/>
          <w:sz w:val="22"/>
          <w:szCs w:val="22"/>
          <w:lang w:val="sr-Cyrl-CS"/>
        </w:rPr>
        <w:br/>
      </w:r>
    </w:p>
    <w:p w:rsidR="00772F7F" w:rsidRPr="008A1F4A" w:rsidRDefault="00AC6F9E" w:rsidP="00772F7F">
      <w:pPr>
        <w:rPr>
          <w:rFonts w:asciiTheme="minorHAnsi" w:hAnsiTheme="minorHAnsi" w:cstheme="minorHAnsi"/>
          <w:sz w:val="22"/>
          <w:szCs w:val="22"/>
          <w:lang w:val="sr-Cyrl-CS"/>
        </w:rPr>
      </w:pPr>
      <w:r w:rsidRPr="008A1F4A">
        <w:rPr>
          <w:rFonts w:asciiTheme="minorHAnsi" w:hAnsiTheme="minorHAnsi" w:cstheme="minorHAnsi"/>
          <w:b/>
          <w:sz w:val="22"/>
          <w:szCs w:val="22"/>
          <w:lang w:val="sr-Cyrl-CS"/>
        </w:rPr>
        <w:t xml:space="preserve">Седиште: </w:t>
      </w:r>
      <w:r w:rsidRPr="008A1F4A">
        <w:rPr>
          <w:rFonts w:asciiTheme="minorHAnsi" w:hAnsiTheme="minorHAnsi" w:cstheme="minorHAnsi"/>
          <w:sz w:val="22"/>
          <w:szCs w:val="22"/>
          <w:lang w:val="sr-Cyrl-CS"/>
        </w:rPr>
        <w:t>Кикинда, Иђошки пут 4</w:t>
      </w:r>
      <w:r w:rsidR="00772F7F" w:rsidRPr="008A1F4A">
        <w:rPr>
          <w:rFonts w:asciiTheme="minorHAnsi" w:hAnsiTheme="minorHAnsi" w:cstheme="minorHAnsi"/>
          <w:sz w:val="22"/>
          <w:szCs w:val="22"/>
          <w:lang w:val="sr-Cyrl-CS"/>
        </w:rPr>
        <w:br/>
      </w:r>
    </w:p>
    <w:p w:rsidR="00FE5E24" w:rsidRPr="008A1F4A" w:rsidRDefault="00A140CE" w:rsidP="00772F7F">
      <w:pPr>
        <w:tabs>
          <w:tab w:val="left" w:pos="3120"/>
        </w:tabs>
        <w:spacing w:after="160"/>
        <w:ind w:left="3120" w:hanging="3120"/>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Делатности јавног предузећа:</w:t>
      </w:r>
    </w:p>
    <w:p w:rsidR="00D30148" w:rsidRDefault="00A140CE" w:rsidP="00D30148">
      <w:pPr>
        <w:tabs>
          <w:tab w:val="left" w:pos="3120"/>
        </w:tabs>
        <w:spacing w:after="160"/>
        <w:ind w:left="3120" w:hanging="312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На основу члана </w:t>
      </w:r>
      <w:r w:rsidR="00B62655">
        <w:rPr>
          <w:rFonts w:asciiTheme="minorHAnsi" w:hAnsiTheme="minorHAnsi" w:cstheme="minorHAnsi"/>
          <w:sz w:val="22"/>
          <w:szCs w:val="22"/>
          <w:lang w:val="sr-Cyrl-CS"/>
        </w:rPr>
        <w:t>4</w:t>
      </w:r>
      <w:r w:rsidRPr="008A1F4A">
        <w:rPr>
          <w:rFonts w:asciiTheme="minorHAnsi" w:hAnsiTheme="minorHAnsi" w:cstheme="minorHAnsi"/>
          <w:sz w:val="22"/>
          <w:szCs w:val="22"/>
          <w:lang w:val="sr-Cyrl-CS"/>
        </w:rPr>
        <w:t xml:space="preserve">. Оснивачког акта ЈП </w:t>
      </w:r>
      <w:r w:rsidR="00935578" w:rsidRPr="008A1F4A">
        <w:rPr>
          <w:rFonts w:asciiTheme="minorHAnsi" w:hAnsiTheme="minorHAnsi" w:cstheme="minorHAnsi"/>
          <w:sz w:val="22"/>
          <w:szCs w:val="22"/>
          <w:lang w:val="sr-Cyrl-CS"/>
        </w:rPr>
        <w:t>„</w:t>
      </w:r>
      <w:r w:rsidRPr="008A1F4A">
        <w:rPr>
          <w:rFonts w:asciiTheme="minorHAnsi" w:hAnsiTheme="minorHAnsi" w:cstheme="minorHAnsi"/>
          <w:sz w:val="22"/>
          <w:szCs w:val="22"/>
          <w:lang w:val="sr-Cyrl-CS"/>
        </w:rPr>
        <w:t>Кикинда“ предузеће је ре</w:t>
      </w:r>
      <w:r w:rsidR="00FE5E24" w:rsidRPr="008A1F4A">
        <w:rPr>
          <w:rFonts w:asciiTheme="minorHAnsi" w:hAnsiTheme="minorHAnsi" w:cstheme="minorHAnsi"/>
          <w:sz w:val="22"/>
          <w:szCs w:val="22"/>
          <w:lang w:val="sr-Cyrl-CS"/>
        </w:rPr>
        <w:t xml:space="preserve">гистровано за обављање следећих </w:t>
      </w:r>
      <w:r w:rsidR="00D30148">
        <w:rPr>
          <w:rFonts w:asciiTheme="minorHAnsi" w:hAnsiTheme="minorHAnsi" w:cstheme="minorHAnsi"/>
          <w:sz w:val="22"/>
          <w:szCs w:val="22"/>
          <w:lang w:val="sr-Cyrl-CS"/>
        </w:rPr>
        <w:t>делатности:</w:t>
      </w:r>
    </w:p>
    <w:p w:rsidR="00D30148"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с</w:t>
      </w:r>
      <w:r w:rsidR="00A140CE" w:rsidRPr="00D30148">
        <w:rPr>
          <w:rFonts w:asciiTheme="minorHAnsi" w:hAnsiTheme="minorHAnsi" w:cstheme="minorHAnsi"/>
          <w:sz w:val="22"/>
          <w:szCs w:val="22"/>
          <w:lang w:val="sr-Cyrl-CS"/>
        </w:rPr>
        <w:t>акупљање, пречишћавање и дистрибуција воде</w:t>
      </w:r>
      <w:r w:rsidR="00F56772" w:rsidRPr="00D30148">
        <w:rPr>
          <w:rFonts w:asciiTheme="minorHAnsi" w:hAnsiTheme="minorHAnsi" w:cstheme="minorHAnsi"/>
          <w:sz w:val="22"/>
          <w:szCs w:val="22"/>
          <w:lang w:val="sr-Cyrl-CS"/>
        </w:rPr>
        <w:t xml:space="preserve">, </w:t>
      </w:r>
      <w:r w:rsidR="00A140CE" w:rsidRPr="00D30148">
        <w:rPr>
          <w:rFonts w:asciiTheme="minorHAnsi" w:hAnsiTheme="minorHAnsi" w:cstheme="minorHAnsi"/>
          <w:sz w:val="22"/>
          <w:szCs w:val="22"/>
          <w:lang w:val="sr-Cyrl-CS"/>
        </w:rPr>
        <w:t>као претежна делатност предузећа-шифра 36.00;</w:t>
      </w:r>
    </w:p>
    <w:p w:rsidR="00D30148"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RS"/>
        </w:rPr>
        <w:t>о</w:t>
      </w:r>
      <w:r w:rsidR="00A140CE" w:rsidRPr="00D30148">
        <w:rPr>
          <w:rFonts w:asciiTheme="minorHAnsi" w:hAnsiTheme="minorHAnsi" w:cstheme="minorHAnsi"/>
          <w:sz w:val="22"/>
          <w:szCs w:val="22"/>
          <w:lang w:val="sr-Cyrl-CS"/>
        </w:rPr>
        <w:t>државање чистоће на површинама јавне намене, прање асфалтираних, бетонских, поплочаних и других површина јавне намене, прикупљање и одвожење отпада са тих површина, одржавање и пражњење посуда за отпатке на површинама јавне намене као и одржавање јавних споменика, чесми, бунара, фонтана, купалишта, плажа и тоалета;</w:t>
      </w:r>
    </w:p>
    <w:p w:rsidR="00D30148"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у</w:t>
      </w:r>
      <w:r w:rsidR="00A140CE" w:rsidRPr="00D30148">
        <w:rPr>
          <w:rFonts w:asciiTheme="minorHAnsi" w:hAnsiTheme="minorHAnsi" w:cstheme="minorHAnsi"/>
          <w:sz w:val="22"/>
          <w:szCs w:val="22"/>
          <w:lang w:val="sr-Cyrl-CS"/>
        </w:rPr>
        <w:t>прављање пијацама, комунално опремање, одржавање и организација делатности на затвореним и отвореним просторима који су намењени за обављање промета пољопривредно-прехрамбених и других производа;</w:t>
      </w:r>
    </w:p>
    <w:p w:rsidR="00D30148"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у</w:t>
      </w:r>
      <w:r w:rsidR="00A140CE" w:rsidRPr="00D30148">
        <w:rPr>
          <w:rFonts w:asciiTheme="minorHAnsi" w:hAnsiTheme="minorHAnsi" w:cstheme="minorHAnsi"/>
          <w:sz w:val="22"/>
          <w:szCs w:val="22"/>
          <w:lang w:val="sr-Cyrl-CS"/>
        </w:rPr>
        <w:t>прављање јавним паркиралиштима и одржавање услова за коришћење јавних саобраћајних површина и посебних простора одређених за паркирање моторних возила, као и уклањање и премештање паркираних возила и постављање уређаја којима се спречава одвожење возила по налогу надлежног органа;</w:t>
      </w:r>
    </w:p>
    <w:p w:rsidR="00D30148" w:rsidRDefault="00A140CE" w:rsidP="00310ED9">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управљање и одржавање гробља и објеката који се налазе у склопу гробља (мртвачница, капела и крематоријума), сахрањивање или кремирање, одржавање пасив</w:t>
      </w:r>
      <w:r w:rsidR="009E4E4C">
        <w:rPr>
          <w:rFonts w:asciiTheme="minorHAnsi" w:hAnsiTheme="minorHAnsi" w:cstheme="minorHAnsi"/>
          <w:sz w:val="22"/>
          <w:szCs w:val="22"/>
          <w:lang w:val="sr-Cyrl-CS"/>
        </w:rPr>
        <w:t>них гробаља и спомен обележја;</w:t>
      </w:r>
    </w:p>
    <w:p w:rsidR="00820EE4"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у</w:t>
      </w:r>
      <w:r w:rsidR="00820EE4">
        <w:rPr>
          <w:rFonts w:asciiTheme="minorHAnsi" w:hAnsiTheme="minorHAnsi" w:cstheme="minorHAnsi"/>
          <w:sz w:val="22"/>
          <w:szCs w:val="22"/>
          <w:lang w:val="sr-Cyrl-CS"/>
        </w:rPr>
        <w:t>ређење, заштита и коришћење грађевинског земљишта у јавној својини града;</w:t>
      </w:r>
    </w:p>
    <w:p w:rsidR="00D30148" w:rsidRPr="00D30148" w:rsidRDefault="00A140CE" w:rsidP="00310ED9">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изградња, одржавање и управљање општинским путев</w:t>
      </w:r>
      <w:r w:rsidR="00820EE4">
        <w:rPr>
          <w:rFonts w:asciiTheme="minorHAnsi" w:hAnsiTheme="minorHAnsi" w:cstheme="minorHAnsi"/>
          <w:sz w:val="22"/>
          <w:szCs w:val="22"/>
          <w:lang w:val="sr-Cyrl-CS"/>
        </w:rPr>
        <w:t xml:space="preserve">има, улицама и некатегорисаним  </w:t>
      </w:r>
      <w:r w:rsidRPr="00D30148">
        <w:rPr>
          <w:rFonts w:asciiTheme="minorHAnsi" w:hAnsiTheme="minorHAnsi" w:cstheme="minorHAnsi"/>
          <w:sz w:val="22"/>
          <w:szCs w:val="22"/>
          <w:lang w:val="sr-Cyrl-CS"/>
        </w:rPr>
        <w:t>путевима и осталим јавним површинама у својини општине</w:t>
      </w:r>
      <w:r w:rsidR="00D30148" w:rsidRPr="00D30148">
        <w:rPr>
          <w:rFonts w:asciiTheme="minorHAnsi" w:hAnsiTheme="minorHAnsi" w:cstheme="minorHAnsi"/>
          <w:sz w:val="22"/>
          <w:szCs w:val="22"/>
          <w:lang w:val="sr-Cyrl-CS"/>
        </w:rPr>
        <w:t xml:space="preserve"> укључујући и зимско одржавање;</w:t>
      </w:r>
    </w:p>
    <w:p w:rsidR="00D30148" w:rsidRPr="00820EE4" w:rsidRDefault="00A140CE" w:rsidP="00820EE4">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старање, програмирање, планирање и организација уређења и одржавања паркова, осталих зелених и рекреативних површина, гробних поља, шума и шумског земљишта и осталих површина јавне намене у јавној својини општине, односно предузећа које је основала општина, као и текуће</w:t>
      </w:r>
      <w:r w:rsidR="00820EE4">
        <w:rPr>
          <w:rFonts w:asciiTheme="minorHAnsi" w:hAnsiTheme="minorHAnsi" w:cstheme="minorHAnsi"/>
          <w:sz w:val="22"/>
          <w:szCs w:val="22"/>
          <w:lang w:val="sr-Cyrl-CS"/>
        </w:rPr>
        <w:t xml:space="preserve"> </w:t>
      </w:r>
      <w:r w:rsidRPr="00820EE4">
        <w:rPr>
          <w:rFonts w:asciiTheme="minorHAnsi" w:hAnsiTheme="minorHAnsi" w:cstheme="minorHAnsi"/>
          <w:sz w:val="22"/>
          <w:szCs w:val="22"/>
          <w:lang w:val="sr-Cyrl-CS"/>
        </w:rPr>
        <w:t>и инвестиционо одржавање јавних зелених површина;</w:t>
      </w:r>
    </w:p>
    <w:p w:rsidR="00D30148" w:rsidRDefault="00A140CE" w:rsidP="00310ED9">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планирање, развој, примена и одржавање информационог система за потребе општине и њених органа и предузећа, као и општинске ИКТ мреже;</w:t>
      </w:r>
    </w:p>
    <w:p w:rsidR="00820EE4"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о</w:t>
      </w:r>
      <w:r w:rsidR="00820EE4">
        <w:rPr>
          <w:rFonts w:asciiTheme="minorHAnsi" w:hAnsiTheme="minorHAnsi" w:cstheme="minorHAnsi"/>
          <w:sz w:val="22"/>
          <w:szCs w:val="22"/>
          <w:lang w:val="sr-Cyrl-CS"/>
        </w:rPr>
        <w:t xml:space="preserve">државање пословног и стамбеног простора у својини Града;социјална стамбена изградња према Закону о социјалном становању који обухвата: планирање, програмирање, аплицирање за пројекте и реализација програма и пројеката изградње, као и стручни послови у поступку издавања и продаје станова под непрофитним условима за социјално становање; послови и овлашћења према лиценци </w:t>
      </w:r>
      <w:r w:rsidR="00820EE4">
        <w:rPr>
          <w:rFonts w:asciiTheme="minorHAnsi" w:hAnsiTheme="minorHAnsi" w:cstheme="minorHAnsi"/>
          <w:sz w:val="22"/>
          <w:szCs w:val="22"/>
          <w:lang w:val="sr-Cyrl-CS"/>
        </w:rPr>
        <w:lastRenderedPageBreak/>
        <w:t>БР.351-02.01579/2010-07 од 26.10.2010.године од Министарства животне средине и просторног планирања Републике Србије; послови реализације уговора са надлежним републичким институцијама и одобреним пројектима и конкурсима из области социјалног становања.</w:t>
      </w:r>
    </w:p>
    <w:p w:rsidR="005E5789" w:rsidRPr="005E5789"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делатност зоохигијене </w:t>
      </w:r>
      <w:r w:rsidR="005E5789" w:rsidRPr="005E5789">
        <w:rPr>
          <w:rFonts w:asciiTheme="minorHAnsi" w:hAnsiTheme="minorHAnsi" w:cstheme="minorHAnsi"/>
          <w:sz w:val="22"/>
          <w:szCs w:val="22"/>
          <w:lang w:val="sr-Cyrl-CS"/>
        </w:rPr>
        <w:t xml:space="preserve">која обухвата: </w:t>
      </w:r>
      <w:r w:rsidR="005E5789">
        <w:rPr>
          <w:rFonts w:asciiTheme="minorHAnsi" w:hAnsiTheme="minorHAnsi" w:cstheme="minorHAnsi"/>
          <w:sz w:val="22"/>
          <w:szCs w:val="22"/>
          <w:lang w:val="sr-Cyrl-CS"/>
        </w:rPr>
        <w:t>збрињавање, ветеринарску негу</w:t>
      </w:r>
      <w:r w:rsidR="005E5789" w:rsidRPr="005E5789">
        <w:rPr>
          <w:rFonts w:asciiTheme="minorHAnsi" w:hAnsiTheme="minorHAnsi" w:cstheme="minorHAnsi"/>
          <w:sz w:val="22"/>
          <w:szCs w:val="22"/>
          <w:lang w:val="sr-Cyrl-CS"/>
        </w:rPr>
        <w:t xml:space="preserve"> и смештај напуштених и изгубљених животиња (паса и мачака) у прихватилишта за животиње, лишавање живота за неизлечиво болесне и повређене напуштене и изгубљене животиње, контролу и смањење популације напуштених паса и мачака, нешкодљиво уклањање лешева животиња са површина јавне намене до објеката за сакупљање, прераду или уништавање отпада животињског порекла, спровођење мера контроле и смањења популације штетних организама, глодара и инсеката спровођењем мера дезинфекције, дезинсекције и дератиза</w:t>
      </w:r>
      <w:r w:rsidR="005E5789">
        <w:rPr>
          <w:rFonts w:asciiTheme="minorHAnsi" w:hAnsiTheme="minorHAnsi" w:cstheme="minorHAnsi"/>
          <w:sz w:val="22"/>
          <w:szCs w:val="22"/>
          <w:lang w:val="sr-Cyrl-CS"/>
        </w:rPr>
        <w:t>ције на површинама јавне намене;</w:t>
      </w:r>
    </w:p>
    <w:p w:rsidR="00D30148" w:rsidRPr="00D30148" w:rsidRDefault="00A140CE" w:rsidP="00310ED9">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 xml:space="preserve">стручни инжењерско-технички послови за потребе </w:t>
      </w:r>
      <w:r w:rsidR="00820EE4">
        <w:rPr>
          <w:rFonts w:asciiTheme="minorHAnsi" w:hAnsiTheme="minorHAnsi" w:cstheme="minorHAnsi"/>
          <w:sz w:val="22"/>
          <w:szCs w:val="22"/>
          <w:lang w:val="sr-Cyrl-CS"/>
        </w:rPr>
        <w:t>града</w:t>
      </w:r>
      <w:r w:rsidRPr="00D30148">
        <w:rPr>
          <w:rFonts w:asciiTheme="minorHAnsi" w:hAnsiTheme="minorHAnsi" w:cstheme="minorHAnsi"/>
          <w:sz w:val="22"/>
          <w:szCs w:val="22"/>
          <w:lang w:val="sr-Cyrl-CS"/>
        </w:rPr>
        <w:t xml:space="preserve"> као инвеститора (планирање, управљање, вођење и надзор над изградњом, реконструкцијом, санацијом и одржавањем);</w:t>
      </w:r>
    </w:p>
    <w:p w:rsidR="00D30148" w:rsidRDefault="00A140CE" w:rsidP="00310ED9">
      <w:pPr>
        <w:pStyle w:val="ListParagraph"/>
        <w:numPr>
          <w:ilvl w:val="0"/>
          <w:numId w:val="9"/>
        </w:numPr>
        <w:jc w:val="both"/>
        <w:rPr>
          <w:rFonts w:asciiTheme="minorHAnsi" w:hAnsiTheme="minorHAnsi" w:cstheme="minorHAnsi"/>
          <w:sz w:val="22"/>
          <w:szCs w:val="22"/>
          <w:lang w:val="sr-Cyrl-CS"/>
        </w:rPr>
      </w:pPr>
      <w:r w:rsidRPr="00D30148">
        <w:rPr>
          <w:rFonts w:asciiTheme="minorHAnsi" w:hAnsiTheme="minorHAnsi" w:cstheme="minorHAnsi"/>
          <w:sz w:val="22"/>
          <w:szCs w:val="22"/>
          <w:lang w:val="sr-Cyrl-CS"/>
        </w:rPr>
        <w:t>консултантске делатности у области информационе технологије, инсталирање централних (маинфраме) и сличних рачунара, инсталацију персоналних рачунара, инсталацију софтвера и опорављање након хаварије или пада рачунарског система;</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п</w:t>
      </w:r>
      <w:r w:rsidR="00B62655">
        <w:rPr>
          <w:rFonts w:asciiTheme="minorHAnsi" w:hAnsiTheme="minorHAnsi" w:cstheme="minorHAnsi"/>
          <w:sz w:val="22"/>
          <w:szCs w:val="22"/>
          <w:lang w:val="sr-Cyrl-CS"/>
        </w:rPr>
        <w:t>ружање архите</w:t>
      </w:r>
      <w:r>
        <w:rPr>
          <w:rFonts w:asciiTheme="minorHAnsi" w:hAnsiTheme="minorHAnsi" w:cstheme="minorHAnsi"/>
          <w:sz w:val="22"/>
          <w:szCs w:val="22"/>
          <w:lang w:val="sr-Cyrl-CS"/>
        </w:rPr>
        <w:t xml:space="preserve">ктонских и инжењерских услуга, </w:t>
      </w:r>
      <w:r w:rsidR="00B62655">
        <w:rPr>
          <w:rFonts w:asciiTheme="minorHAnsi" w:hAnsiTheme="minorHAnsi" w:cstheme="minorHAnsi"/>
          <w:sz w:val="22"/>
          <w:szCs w:val="22"/>
          <w:lang w:val="sr-Cyrl-CS"/>
        </w:rPr>
        <w:t>пројектовање, надзор изградње, премеравање, картографију и слично;</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а</w:t>
      </w:r>
      <w:r w:rsidR="00B62655">
        <w:rPr>
          <w:rFonts w:asciiTheme="minorHAnsi" w:hAnsiTheme="minorHAnsi" w:cstheme="minorHAnsi"/>
          <w:sz w:val="22"/>
          <w:szCs w:val="22"/>
          <w:lang w:val="sr-Cyrl-CS"/>
        </w:rPr>
        <w:t>налитичко-студијски послови из области просторног и урбанистичког планирања;</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п</w:t>
      </w:r>
      <w:r w:rsidR="00B62655">
        <w:rPr>
          <w:rFonts w:asciiTheme="minorHAnsi" w:hAnsiTheme="minorHAnsi" w:cstheme="minorHAnsi"/>
          <w:sz w:val="22"/>
          <w:szCs w:val="22"/>
          <w:lang w:val="sr-Cyrl-CS"/>
        </w:rPr>
        <w:t>рипрема и израда просторн</w:t>
      </w:r>
      <w:r>
        <w:rPr>
          <w:rFonts w:asciiTheme="minorHAnsi" w:hAnsiTheme="minorHAnsi" w:cstheme="minorHAnsi"/>
          <w:sz w:val="22"/>
          <w:szCs w:val="22"/>
          <w:lang w:val="sr-Cyrl-CS"/>
        </w:rPr>
        <w:t>их</w:t>
      </w:r>
      <w:r w:rsidR="00B62655">
        <w:rPr>
          <w:rFonts w:asciiTheme="minorHAnsi" w:hAnsiTheme="minorHAnsi" w:cstheme="minorHAnsi"/>
          <w:sz w:val="22"/>
          <w:szCs w:val="22"/>
          <w:lang w:val="sr-Cyrl-CS"/>
        </w:rPr>
        <w:t xml:space="preserve"> и урбанистичк</w:t>
      </w:r>
      <w:r>
        <w:rPr>
          <w:rFonts w:asciiTheme="minorHAnsi" w:hAnsiTheme="minorHAnsi" w:cstheme="minorHAnsi"/>
          <w:sz w:val="22"/>
          <w:szCs w:val="22"/>
          <w:lang w:val="sr-Cyrl-CS"/>
        </w:rPr>
        <w:t>их</w:t>
      </w:r>
      <w:r w:rsidR="00B62655">
        <w:rPr>
          <w:rFonts w:asciiTheme="minorHAnsi" w:hAnsiTheme="minorHAnsi" w:cstheme="minorHAnsi"/>
          <w:sz w:val="22"/>
          <w:szCs w:val="22"/>
          <w:lang w:val="sr-Cyrl-CS"/>
        </w:rPr>
        <w:t xml:space="preserve"> планов</w:t>
      </w:r>
      <w:r>
        <w:rPr>
          <w:rFonts w:asciiTheme="minorHAnsi" w:hAnsiTheme="minorHAnsi" w:cstheme="minorHAnsi"/>
          <w:sz w:val="22"/>
          <w:szCs w:val="22"/>
          <w:lang w:val="sr-Cyrl-CS"/>
        </w:rPr>
        <w:t>а</w:t>
      </w:r>
      <w:r w:rsidR="00B62655">
        <w:rPr>
          <w:rFonts w:asciiTheme="minorHAnsi" w:hAnsiTheme="minorHAnsi" w:cstheme="minorHAnsi"/>
          <w:sz w:val="22"/>
          <w:szCs w:val="22"/>
          <w:lang w:val="sr-Cyrl-CS"/>
        </w:rPr>
        <w:t xml:space="preserve"> и предлаже мере за њихово спровођење;</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и</w:t>
      </w:r>
      <w:r w:rsidR="00B62655">
        <w:rPr>
          <w:rFonts w:asciiTheme="minorHAnsi" w:hAnsiTheme="minorHAnsi" w:cstheme="minorHAnsi"/>
          <w:sz w:val="22"/>
          <w:szCs w:val="22"/>
          <w:lang w:val="sr-Cyrl-CS"/>
        </w:rPr>
        <w:t>зрада пројеката парцелације и препарцелације и урбанистичких пројеката, прибављање услова и сагласности за израду ових пројеката;</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с</w:t>
      </w:r>
      <w:r w:rsidR="00B62655">
        <w:rPr>
          <w:rFonts w:asciiTheme="minorHAnsi" w:hAnsiTheme="minorHAnsi" w:cstheme="minorHAnsi"/>
          <w:sz w:val="22"/>
          <w:szCs w:val="22"/>
          <w:lang w:val="sr-Cyrl-CS"/>
        </w:rPr>
        <w:t>тручни послови у вези са примено</w:t>
      </w:r>
      <w:r w:rsidR="00DD2391">
        <w:rPr>
          <w:rFonts w:asciiTheme="minorHAnsi" w:hAnsiTheme="minorHAnsi" w:cstheme="minorHAnsi"/>
          <w:sz w:val="22"/>
          <w:szCs w:val="22"/>
          <w:lang w:val="sr-Cyrl-CS"/>
        </w:rPr>
        <w:t>м</w:t>
      </w:r>
      <w:r w:rsidR="00B62655">
        <w:rPr>
          <w:rFonts w:asciiTheme="minorHAnsi" w:hAnsiTheme="minorHAnsi" w:cstheme="minorHAnsi"/>
          <w:sz w:val="22"/>
          <w:szCs w:val="22"/>
          <w:lang w:val="sr-Cyrl-CS"/>
        </w:rPr>
        <w:t xml:space="preserve"> Закона којим се уређује област планирања и изградње објеката;</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п</w:t>
      </w:r>
      <w:r w:rsidR="00B62655">
        <w:rPr>
          <w:rFonts w:asciiTheme="minorHAnsi" w:hAnsiTheme="minorHAnsi" w:cstheme="minorHAnsi"/>
          <w:sz w:val="22"/>
          <w:szCs w:val="22"/>
          <w:lang w:val="sr-Cyrl-CS"/>
        </w:rPr>
        <w:t>ослови истраживања за потребе планирања и уређења простора;</w:t>
      </w:r>
    </w:p>
    <w:p w:rsidR="00B62655"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и</w:t>
      </w:r>
      <w:r w:rsidR="00B62655">
        <w:rPr>
          <w:rFonts w:asciiTheme="minorHAnsi" w:hAnsiTheme="minorHAnsi" w:cstheme="minorHAnsi"/>
          <w:sz w:val="22"/>
          <w:szCs w:val="22"/>
          <w:lang w:val="sr-Cyrl-CS"/>
        </w:rPr>
        <w:t>зрада техничке документације за изградњу објеката за које грађевинску дозволу издаје Град Кикинда;</w:t>
      </w:r>
    </w:p>
    <w:p w:rsidR="00B62655"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с</w:t>
      </w:r>
      <w:r w:rsidR="00B62655">
        <w:rPr>
          <w:rFonts w:asciiTheme="minorHAnsi" w:hAnsiTheme="minorHAnsi" w:cstheme="minorHAnsi"/>
          <w:sz w:val="22"/>
          <w:szCs w:val="22"/>
          <w:lang w:val="sr-Cyrl-CS"/>
        </w:rPr>
        <w:t>тручни послови на припреми и реализацији пројеката и одлука у вези локалног економског развоја;</w:t>
      </w:r>
    </w:p>
    <w:p w:rsidR="00D30148" w:rsidRPr="00D30148" w:rsidRDefault="009E4E4C" w:rsidP="00310ED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а</w:t>
      </w:r>
      <w:r w:rsidR="00A140CE" w:rsidRPr="00D30148">
        <w:rPr>
          <w:rFonts w:asciiTheme="minorHAnsi" w:hAnsiTheme="minorHAnsi" w:cstheme="minorHAnsi"/>
          <w:sz w:val="22"/>
          <w:szCs w:val="22"/>
          <w:lang w:val="sr-Cyrl-CS"/>
        </w:rPr>
        <w:t>генцијско посредовање у куповини, продаји и изн</w:t>
      </w:r>
      <w:r>
        <w:rPr>
          <w:rFonts w:asciiTheme="minorHAnsi" w:hAnsiTheme="minorHAnsi" w:cstheme="minorHAnsi"/>
          <w:sz w:val="22"/>
          <w:szCs w:val="22"/>
          <w:lang w:val="sr-Cyrl-CS"/>
        </w:rPr>
        <w:t>ајмљивању некретнина за накнаду;</w:t>
      </w:r>
    </w:p>
    <w:p w:rsidR="00D30148" w:rsidRDefault="009E4E4C" w:rsidP="005E5789">
      <w:pPr>
        <w:pStyle w:val="ListParagraph"/>
        <w:numPr>
          <w:ilvl w:val="0"/>
          <w:numId w:val="9"/>
        </w:numPr>
        <w:jc w:val="both"/>
        <w:rPr>
          <w:rFonts w:asciiTheme="minorHAnsi" w:hAnsiTheme="minorHAnsi" w:cstheme="minorHAnsi"/>
          <w:sz w:val="22"/>
          <w:szCs w:val="22"/>
          <w:lang w:val="sr-Cyrl-CS"/>
        </w:rPr>
      </w:pPr>
      <w:r>
        <w:rPr>
          <w:rFonts w:asciiTheme="minorHAnsi" w:hAnsiTheme="minorHAnsi" w:cstheme="minorHAnsi"/>
          <w:sz w:val="22"/>
          <w:szCs w:val="22"/>
          <w:lang w:val="sr-Cyrl-CS"/>
        </w:rPr>
        <w:t>а</w:t>
      </w:r>
      <w:r w:rsidR="00A140CE" w:rsidRPr="00B62655">
        <w:rPr>
          <w:rFonts w:asciiTheme="minorHAnsi" w:hAnsiTheme="minorHAnsi" w:cstheme="minorHAnsi"/>
          <w:sz w:val="22"/>
          <w:szCs w:val="22"/>
          <w:lang w:val="sr-Cyrl-CS"/>
        </w:rPr>
        <w:t>генцијске послове наплате потраживања и дозначавање наплаћених потраживања</w:t>
      </w:r>
      <w:r w:rsidR="00B62655">
        <w:rPr>
          <w:rFonts w:asciiTheme="minorHAnsi" w:hAnsiTheme="minorHAnsi" w:cstheme="minorHAnsi"/>
          <w:sz w:val="22"/>
          <w:szCs w:val="22"/>
          <w:lang w:val="sr-Cyrl-CS"/>
        </w:rPr>
        <w:t>.</w:t>
      </w:r>
    </w:p>
    <w:p w:rsidR="00B62655" w:rsidRPr="00B62655" w:rsidRDefault="00B62655" w:rsidP="00B62655">
      <w:pPr>
        <w:pStyle w:val="ListParagraph"/>
        <w:jc w:val="both"/>
        <w:rPr>
          <w:rFonts w:asciiTheme="minorHAnsi" w:hAnsiTheme="minorHAnsi" w:cstheme="minorHAnsi"/>
          <w:sz w:val="22"/>
          <w:szCs w:val="22"/>
          <w:lang w:val="sr-Cyrl-CS"/>
        </w:rPr>
      </w:pPr>
    </w:p>
    <w:p w:rsidR="00AC6F9E" w:rsidRPr="008A1F4A" w:rsidRDefault="00AC6F9E" w:rsidP="00AC6F9E">
      <w:pPr>
        <w:tabs>
          <w:tab w:val="left" w:pos="3120"/>
        </w:tabs>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Матични број:</w:t>
      </w:r>
      <w:r w:rsidRPr="008A1F4A">
        <w:rPr>
          <w:rFonts w:asciiTheme="minorHAnsi" w:hAnsiTheme="minorHAnsi" w:cstheme="minorHAnsi"/>
          <w:sz w:val="22"/>
          <w:szCs w:val="22"/>
          <w:lang w:val="sr-Cyrl-CS"/>
        </w:rPr>
        <w:t xml:space="preserve"> 21071986</w:t>
      </w:r>
    </w:p>
    <w:p w:rsidR="00AC6F9E" w:rsidRPr="008A1F4A" w:rsidRDefault="00AC6F9E" w:rsidP="00AC6F9E">
      <w:pPr>
        <w:tabs>
          <w:tab w:val="left" w:pos="3120"/>
        </w:tabs>
        <w:rPr>
          <w:rFonts w:asciiTheme="minorHAnsi" w:hAnsiTheme="minorHAnsi" w:cstheme="minorHAnsi"/>
          <w:sz w:val="22"/>
          <w:szCs w:val="22"/>
          <w:lang w:val="sr-Cyrl-CS"/>
        </w:rPr>
      </w:pPr>
    </w:p>
    <w:p w:rsidR="00AC6F9E" w:rsidRPr="008A1F4A" w:rsidRDefault="00AC6F9E" w:rsidP="00AC6F9E">
      <w:pPr>
        <w:tabs>
          <w:tab w:val="left" w:pos="3120"/>
        </w:tabs>
        <w:spacing w:after="160"/>
        <w:jc w:val="both"/>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ПИБ:</w:t>
      </w:r>
      <w:r w:rsidR="00772F7F"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108812135</w:t>
      </w:r>
    </w:p>
    <w:p w:rsidR="00AC6F9E" w:rsidRPr="008A1F4A" w:rsidRDefault="00AC6F9E" w:rsidP="00AC6F9E">
      <w:pPr>
        <w:tabs>
          <w:tab w:val="left" w:pos="3120"/>
        </w:tabs>
        <w:spacing w:after="160"/>
        <w:jc w:val="both"/>
        <w:rPr>
          <w:rFonts w:asciiTheme="minorHAnsi" w:hAnsiTheme="minorHAnsi" w:cstheme="minorHAnsi"/>
          <w:sz w:val="22"/>
          <w:szCs w:val="22"/>
          <w:lang w:val="sr-Latn-RS"/>
        </w:rPr>
      </w:pPr>
      <w:r w:rsidRPr="008A1F4A">
        <w:rPr>
          <w:rFonts w:asciiTheme="minorHAnsi" w:hAnsiTheme="minorHAnsi" w:cstheme="minorHAnsi"/>
          <w:b/>
          <w:sz w:val="22"/>
          <w:szCs w:val="22"/>
          <w:lang w:val="sr-Cyrl-CS"/>
        </w:rPr>
        <w:t>ЈББК:</w:t>
      </w:r>
      <w:r w:rsidR="00F56772"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Latn-RS"/>
        </w:rPr>
        <w:t>94876</w:t>
      </w:r>
    </w:p>
    <w:p w:rsidR="00AC6F9E" w:rsidRPr="008A1F4A" w:rsidRDefault="00AC6F9E" w:rsidP="00772F7F">
      <w:pPr>
        <w:ind w:left="6667" w:hanging="6667"/>
        <w:rPr>
          <w:rFonts w:asciiTheme="minorHAnsi" w:hAnsiTheme="minorHAnsi" w:cstheme="minorHAnsi"/>
          <w:b/>
          <w:sz w:val="22"/>
          <w:szCs w:val="22"/>
          <w:lang w:val="sr-Cyrl-CS"/>
        </w:rPr>
      </w:pPr>
      <w:r w:rsidRPr="008A1F4A">
        <w:rPr>
          <w:rFonts w:asciiTheme="minorHAnsi" w:hAnsiTheme="minorHAnsi" w:cstheme="minorHAnsi"/>
          <w:b/>
          <w:sz w:val="22"/>
          <w:szCs w:val="22"/>
          <w:lang w:val="sr-Cyrl-CS"/>
        </w:rPr>
        <w:t>Надлежни орган јединице</w:t>
      </w:r>
      <w:r w:rsidR="00772F7F" w:rsidRPr="008A1F4A">
        <w:rPr>
          <w:rFonts w:asciiTheme="minorHAnsi" w:hAnsiTheme="minorHAnsi" w:cstheme="minorHAnsi"/>
          <w:b/>
          <w:sz w:val="22"/>
          <w:szCs w:val="22"/>
          <w:lang w:val="sr-Cyrl-CS"/>
        </w:rPr>
        <w:t xml:space="preserve"> локалне самоуправе: </w:t>
      </w:r>
      <w:r w:rsidRPr="008A1F4A">
        <w:rPr>
          <w:rFonts w:asciiTheme="minorHAnsi" w:hAnsiTheme="minorHAnsi" w:cstheme="minorHAnsi"/>
          <w:sz w:val="22"/>
          <w:szCs w:val="22"/>
          <w:lang w:val="sr-Cyrl-CS"/>
        </w:rPr>
        <w:t xml:space="preserve">Град Кикинда, Секретаријат за имовинско-правне послове и </w:t>
      </w:r>
    </w:p>
    <w:p w:rsidR="00AC6F9E" w:rsidRPr="008A1F4A" w:rsidRDefault="00AC6F9E" w:rsidP="00AC6F9E">
      <w:pPr>
        <w:tabs>
          <w:tab w:val="left" w:pos="3120"/>
        </w:tabs>
        <w:ind w:left="6667" w:hanging="6667"/>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                                                           </w:t>
      </w:r>
      <w:r w:rsidR="00F56772" w:rsidRPr="008A1F4A">
        <w:rPr>
          <w:rFonts w:asciiTheme="minorHAnsi" w:hAnsiTheme="minorHAnsi" w:cstheme="minorHAnsi"/>
          <w:sz w:val="22"/>
          <w:szCs w:val="22"/>
          <w:lang w:val="sr-Cyrl-CS"/>
        </w:rPr>
        <w:t xml:space="preserve">   </w:t>
      </w:r>
      <w:r w:rsidR="00772F7F" w:rsidRPr="008A1F4A">
        <w:rPr>
          <w:rFonts w:asciiTheme="minorHAnsi" w:hAnsiTheme="minorHAnsi" w:cstheme="minorHAnsi"/>
          <w:sz w:val="22"/>
          <w:szCs w:val="22"/>
          <w:lang w:val="sr-Cyrl-CS"/>
        </w:rPr>
        <w:t xml:space="preserve">                               </w:t>
      </w:r>
      <w:r w:rsidR="00F56772"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 комуналне делатности</w:t>
      </w:r>
    </w:p>
    <w:p w:rsidR="00AC6F9E" w:rsidRPr="008A1F4A" w:rsidRDefault="00AC6F9E" w:rsidP="00AC6F9E">
      <w:pPr>
        <w:rPr>
          <w:rFonts w:asciiTheme="minorHAnsi" w:hAnsiTheme="minorHAnsi" w:cstheme="minorHAnsi"/>
          <w:sz w:val="22"/>
          <w:szCs w:val="22"/>
          <w:lang w:val="sr-Cyrl-CS"/>
        </w:rPr>
      </w:pPr>
    </w:p>
    <w:p w:rsidR="00AC6F9E" w:rsidRDefault="00AC6F9E"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C42801" w:rsidRDefault="00C42801" w:rsidP="00AC6F9E">
      <w:pPr>
        <w:rPr>
          <w:rFonts w:asciiTheme="minorHAnsi" w:hAnsiTheme="minorHAnsi" w:cstheme="minorHAnsi"/>
          <w:sz w:val="22"/>
          <w:szCs w:val="22"/>
          <w:lang w:val="sr-Cyrl-CS"/>
        </w:rPr>
      </w:pPr>
    </w:p>
    <w:p w:rsidR="009E4E4C" w:rsidRDefault="009E4E4C" w:rsidP="00AC6F9E">
      <w:pPr>
        <w:rPr>
          <w:rFonts w:asciiTheme="minorHAnsi" w:hAnsiTheme="minorHAnsi" w:cstheme="minorHAnsi"/>
          <w:sz w:val="22"/>
          <w:szCs w:val="22"/>
          <w:lang w:val="sr-Cyrl-CS"/>
        </w:rPr>
      </w:pPr>
    </w:p>
    <w:p w:rsidR="009E4E4C" w:rsidRPr="008A1F4A" w:rsidRDefault="009E4E4C" w:rsidP="00AC6F9E">
      <w:pPr>
        <w:rPr>
          <w:rFonts w:asciiTheme="minorHAnsi" w:hAnsiTheme="minorHAnsi" w:cstheme="minorHAnsi"/>
          <w:sz w:val="22"/>
          <w:szCs w:val="22"/>
          <w:lang w:val="sr-Cyrl-CS"/>
        </w:rPr>
      </w:pPr>
    </w:p>
    <w:p w:rsidR="00E51171" w:rsidRPr="005A5DB1" w:rsidRDefault="00AC6F9E" w:rsidP="001959C9">
      <w:pPr>
        <w:spacing w:before="120" w:after="480"/>
        <w:jc w:val="center"/>
        <w:rPr>
          <w:rFonts w:asciiTheme="minorHAnsi" w:hAnsiTheme="minorHAnsi" w:cstheme="minorHAnsi"/>
          <w:b/>
          <w:spacing w:val="10"/>
          <w:lang w:val="sr-Latn-RS"/>
        </w:rPr>
      </w:pPr>
      <w:r w:rsidRPr="008A1F4A">
        <w:rPr>
          <w:rFonts w:asciiTheme="minorHAnsi" w:hAnsiTheme="minorHAnsi" w:cstheme="minorHAnsi"/>
          <w:b/>
          <w:spacing w:val="10"/>
          <w:lang w:val="sr-Cyrl-CS"/>
        </w:rPr>
        <w:lastRenderedPageBreak/>
        <w:t>2</w:t>
      </w:r>
      <w:r w:rsidR="00272FB6">
        <w:rPr>
          <w:rFonts w:asciiTheme="minorHAnsi" w:hAnsiTheme="minorHAnsi" w:cstheme="minorHAnsi"/>
          <w:b/>
          <w:spacing w:val="10"/>
          <w:lang w:val="sr-Cyrl-CS"/>
        </w:rPr>
        <w:t>. ВИЗИЈА</w:t>
      </w:r>
      <w:r w:rsidR="0071548F">
        <w:rPr>
          <w:rFonts w:asciiTheme="minorHAnsi" w:hAnsiTheme="minorHAnsi" w:cstheme="minorHAnsi"/>
          <w:b/>
          <w:spacing w:val="10"/>
          <w:lang w:val="sr-Cyrl-CS"/>
        </w:rPr>
        <w:t xml:space="preserve"> И</w:t>
      </w:r>
      <w:r w:rsidR="005A5DB1" w:rsidRPr="005A5DB1">
        <w:rPr>
          <w:rFonts w:asciiTheme="minorHAnsi" w:hAnsiTheme="minorHAnsi" w:cstheme="minorHAnsi"/>
          <w:b/>
          <w:spacing w:val="10"/>
          <w:lang w:val="sr-Cyrl-CS"/>
        </w:rPr>
        <w:t xml:space="preserve"> </w:t>
      </w:r>
      <w:r w:rsidR="005A5DB1">
        <w:rPr>
          <w:rFonts w:asciiTheme="minorHAnsi" w:hAnsiTheme="minorHAnsi" w:cstheme="minorHAnsi"/>
          <w:b/>
          <w:spacing w:val="10"/>
          <w:lang w:val="sr-Cyrl-CS"/>
        </w:rPr>
        <w:t>МИСИЈА</w:t>
      </w:r>
      <w:r w:rsidR="0071548F">
        <w:rPr>
          <w:rFonts w:asciiTheme="minorHAnsi" w:hAnsiTheme="minorHAnsi" w:cstheme="minorHAnsi"/>
          <w:b/>
          <w:spacing w:val="10"/>
          <w:lang w:val="sr-Cyrl-CS"/>
        </w:rPr>
        <w:t xml:space="preserve"> ПРЕДУЗЕЋА</w:t>
      </w:r>
    </w:p>
    <w:p w:rsidR="00E51171" w:rsidRPr="008A1F4A" w:rsidRDefault="00E51171" w:rsidP="00E51171">
      <w:pPr>
        <w:spacing w:after="36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Јавно предузеће за комуналну инфраструктуру и услуге „Кикинда“ основано је почетком 2015. године са циљем да се обједињавањем више комуналних делатности обезбеди већи степен ефикасности рада приликом пружања различитих комуналних услуга, али и транспарентнији увид у трошење јавних средстава.</w:t>
      </w:r>
    </w:p>
    <w:p w:rsidR="00E51171" w:rsidRPr="00BD4220" w:rsidRDefault="00E51171" w:rsidP="00E51171">
      <w:pPr>
        <w:spacing w:after="360"/>
        <w:jc w:val="both"/>
        <w:rPr>
          <w:rFonts w:asciiTheme="minorHAnsi" w:hAnsiTheme="minorHAnsi" w:cstheme="minorHAnsi"/>
          <w:sz w:val="22"/>
          <w:szCs w:val="22"/>
          <w:lang w:val="sr-Cyrl-RS"/>
        </w:rPr>
      </w:pPr>
      <w:r w:rsidRPr="008A1F4A">
        <w:rPr>
          <w:rFonts w:asciiTheme="minorHAnsi" w:hAnsiTheme="minorHAnsi" w:cstheme="minorHAnsi"/>
          <w:b/>
          <w:sz w:val="22"/>
          <w:szCs w:val="22"/>
          <w:lang w:val="sr-Cyrl-CS"/>
        </w:rPr>
        <w:t>Визија предузећа</w:t>
      </w:r>
      <w:r w:rsidRPr="008A1F4A">
        <w:rPr>
          <w:rFonts w:asciiTheme="minorHAnsi" w:hAnsiTheme="minorHAnsi" w:cstheme="minorHAnsi"/>
          <w:sz w:val="22"/>
          <w:szCs w:val="22"/>
          <w:lang w:val="sr-Cyrl-CS"/>
        </w:rPr>
        <w:t xml:space="preserve"> као темељ његовог будућег пословања, односно дугорочно и широко дефинисано усмерење предузећа</w:t>
      </w:r>
      <w:r w:rsidR="00BD4220">
        <w:rPr>
          <w:rFonts w:asciiTheme="minorHAnsi" w:hAnsiTheme="minorHAnsi" w:cstheme="minorHAnsi"/>
          <w:sz w:val="22"/>
          <w:szCs w:val="22"/>
          <w:lang w:val="sr-Latn-RS"/>
        </w:rPr>
        <w:t>,</w:t>
      </w:r>
      <w:r w:rsidRPr="008A1F4A">
        <w:rPr>
          <w:rFonts w:asciiTheme="minorHAnsi" w:hAnsiTheme="minorHAnsi" w:cstheme="minorHAnsi"/>
          <w:sz w:val="22"/>
          <w:szCs w:val="22"/>
          <w:lang w:val="sr-Cyrl-CS"/>
        </w:rPr>
        <w:t xml:space="preserve"> односи се на обезбеђивање високог стандарда приликом пружања различитих комуналних услуга, уз тежњу да се пружање истих омогући обједињено са једног места, тј. да се грађанима и привредним субјектима града Кикинде понуди централизована тачка контакта за сва питања која се односе на комуналне и друге услуге које предузеће пружа. </w:t>
      </w:r>
      <w:r w:rsidR="00BD4220">
        <w:rPr>
          <w:rFonts w:asciiTheme="minorHAnsi" w:hAnsiTheme="minorHAnsi" w:cstheme="minorHAnsi"/>
          <w:sz w:val="22"/>
          <w:szCs w:val="22"/>
          <w:lang w:val="sr-Cyrl-RS"/>
        </w:rPr>
        <w:t>Предузеће видимо у будућности као друштвено одговорно и профитабилно предузеће препознато као поуздан партнер домаћим и међународним компанијама.</w:t>
      </w:r>
    </w:p>
    <w:p w:rsidR="005A5DB1" w:rsidRPr="008A1F4A" w:rsidRDefault="005A5DB1" w:rsidP="005A5DB1">
      <w:pPr>
        <w:spacing w:after="240"/>
        <w:jc w:val="both"/>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Мисија предузећа</w:t>
      </w:r>
      <w:r w:rsidRPr="008A1F4A">
        <w:rPr>
          <w:rFonts w:asciiTheme="minorHAnsi" w:hAnsiTheme="minorHAnsi" w:cstheme="minorHAnsi"/>
          <w:sz w:val="22"/>
          <w:szCs w:val="22"/>
          <w:lang w:val="sr-Cyrl-CS"/>
        </w:rPr>
        <w:t xml:space="preserve"> представља основни оквир пословања и развоја предузећа, односно општи правац његовог деловања. Она осликава сврху постојања самог предузећа, па се у складу са тим мисија нашег предузећа може дефинисати на следећи начин:</w:t>
      </w:r>
    </w:p>
    <w:p w:rsidR="005A5DB1" w:rsidRPr="008A1F4A" w:rsidRDefault="005A5DB1" w:rsidP="005A5DB1">
      <w:pPr>
        <w:numPr>
          <w:ilvl w:val="0"/>
          <w:numId w:val="2"/>
        </w:numPr>
        <w:tabs>
          <w:tab w:val="clear" w:pos="720"/>
          <w:tab w:val="num" w:pos="240"/>
        </w:tabs>
        <w:spacing w:after="120"/>
        <w:ind w:left="245" w:hanging="245"/>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пружање различитих комуналних услуга грађанима и привредним субјектима града Кикинде, уз континуирано побољшање квалитета услуга и поштовање високих стандарда процеса рада</w:t>
      </w:r>
      <w:r>
        <w:rPr>
          <w:rFonts w:asciiTheme="minorHAnsi" w:hAnsiTheme="minorHAnsi" w:cstheme="minorHAnsi"/>
          <w:sz w:val="22"/>
          <w:szCs w:val="22"/>
          <w:lang w:val="sr-Latn-RS"/>
        </w:rPr>
        <w:t xml:space="preserve"> </w:t>
      </w:r>
      <w:r>
        <w:rPr>
          <w:rFonts w:asciiTheme="minorHAnsi" w:hAnsiTheme="minorHAnsi" w:cstheme="minorHAnsi"/>
          <w:sz w:val="22"/>
          <w:szCs w:val="22"/>
          <w:lang w:val="sr-Cyrl-RS"/>
        </w:rPr>
        <w:t xml:space="preserve">како би се задовољиле потребе и очекивања корисника услуга и других заинтересованих страна уз максимално уважавање </w:t>
      </w:r>
      <w:r w:rsidR="00C07253">
        <w:rPr>
          <w:rFonts w:asciiTheme="minorHAnsi" w:hAnsiTheme="minorHAnsi" w:cstheme="minorHAnsi"/>
          <w:sz w:val="22"/>
          <w:szCs w:val="22"/>
          <w:lang w:val="sr-Cyrl-RS"/>
        </w:rPr>
        <w:t>стандарда очувања животне средине и безбедности и здравља на раду</w:t>
      </w:r>
      <w:r>
        <w:rPr>
          <w:rFonts w:asciiTheme="minorHAnsi" w:hAnsiTheme="minorHAnsi" w:cstheme="minorHAnsi"/>
          <w:sz w:val="22"/>
          <w:szCs w:val="22"/>
          <w:lang w:val="sr-Cyrl-RS"/>
        </w:rPr>
        <w:t>;</w:t>
      </w:r>
    </w:p>
    <w:p w:rsidR="005A5DB1" w:rsidRPr="008A1F4A" w:rsidRDefault="005A5DB1" w:rsidP="005A5DB1">
      <w:pPr>
        <w:numPr>
          <w:ilvl w:val="0"/>
          <w:numId w:val="2"/>
        </w:numPr>
        <w:tabs>
          <w:tab w:val="clear" w:pos="720"/>
          <w:tab w:val="num" w:pos="240"/>
        </w:tabs>
        <w:spacing w:after="120"/>
        <w:ind w:left="245" w:hanging="245"/>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развој комуналне инфраструктуре града Кикинда као и пословне</w:t>
      </w:r>
      <w:r>
        <w:rPr>
          <w:rFonts w:asciiTheme="minorHAnsi" w:hAnsiTheme="minorHAnsi" w:cstheme="minorHAnsi"/>
          <w:sz w:val="22"/>
          <w:szCs w:val="22"/>
          <w:lang w:val="sr-Cyrl-CS"/>
        </w:rPr>
        <w:t xml:space="preserve"> инфраструктуре самог предузећа</w:t>
      </w:r>
      <w:r w:rsidR="00C07253">
        <w:rPr>
          <w:rFonts w:asciiTheme="minorHAnsi" w:hAnsiTheme="minorHAnsi" w:cstheme="minorHAnsi"/>
          <w:sz w:val="22"/>
          <w:szCs w:val="22"/>
          <w:lang w:val="sr-Cyrl-CS"/>
        </w:rPr>
        <w:t xml:space="preserve"> у правцу унапређења комуналних услуга</w:t>
      </w:r>
      <w:r>
        <w:rPr>
          <w:rFonts w:asciiTheme="minorHAnsi" w:hAnsiTheme="minorHAnsi" w:cstheme="minorHAnsi"/>
          <w:sz w:val="22"/>
          <w:szCs w:val="22"/>
          <w:lang w:val="sr-Latn-RS"/>
        </w:rPr>
        <w:t>;</w:t>
      </w:r>
    </w:p>
    <w:p w:rsidR="009E4E4C" w:rsidRDefault="005A5DB1" w:rsidP="009E4E4C">
      <w:pPr>
        <w:numPr>
          <w:ilvl w:val="0"/>
          <w:numId w:val="2"/>
        </w:numPr>
        <w:tabs>
          <w:tab w:val="clear" w:pos="720"/>
          <w:tab w:val="num" w:pos="240"/>
        </w:tabs>
        <w:spacing w:after="360"/>
        <w:ind w:left="245" w:hanging="245"/>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подстицање професионалног развоја запослених радника, односно развој и усавршавање стручних знања и вештина у циљу стварања додатне вредности за с</w:t>
      </w:r>
      <w:r>
        <w:rPr>
          <w:rFonts w:asciiTheme="minorHAnsi" w:hAnsiTheme="minorHAnsi" w:cstheme="minorHAnsi"/>
          <w:sz w:val="22"/>
          <w:szCs w:val="22"/>
          <w:lang w:val="sr-Cyrl-CS"/>
        </w:rPr>
        <w:t>ваког појединца, али и предузећa</w:t>
      </w:r>
      <w:r w:rsidRPr="008A1F4A">
        <w:rPr>
          <w:rFonts w:asciiTheme="minorHAnsi" w:hAnsiTheme="minorHAnsi" w:cstheme="minorHAnsi"/>
          <w:sz w:val="22"/>
          <w:szCs w:val="22"/>
          <w:lang w:val="sr-Cyrl-CS"/>
        </w:rPr>
        <w:t xml:space="preserve"> у целини</w:t>
      </w:r>
      <w:r>
        <w:rPr>
          <w:rFonts w:asciiTheme="minorHAnsi" w:hAnsiTheme="minorHAnsi" w:cstheme="minorHAnsi"/>
          <w:sz w:val="22"/>
          <w:szCs w:val="22"/>
          <w:lang w:val="sr-Latn-RS"/>
        </w:rPr>
        <w:t>;</w:t>
      </w:r>
    </w:p>
    <w:p w:rsidR="008460E5" w:rsidRPr="009E4E4C" w:rsidRDefault="005A5DB1" w:rsidP="009E4E4C">
      <w:pPr>
        <w:numPr>
          <w:ilvl w:val="0"/>
          <w:numId w:val="2"/>
        </w:numPr>
        <w:tabs>
          <w:tab w:val="clear" w:pos="720"/>
          <w:tab w:val="num" w:pos="240"/>
        </w:tabs>
        <w:spacing w:after="360"/>
        <w:ind w:left="245" w:hanging="245"/>
        <w:jc w:val="both"/>
        <w:rPr>
          <w:rFonts w:asciiTheme="minorHAnsi" w:hAnsiTheme="minorHAnsi" w:cstheme="minorHAnsi"/>
          <w:sz w:val="22"/>
          <w:szCs w:val="22"/>
          <w:lang w:val="sr-Cyrl-CS"/>
        </w:rPr>
      </w:pPr>
      <w:r w:rsidRPr="009E4E4C">
        <w:rPr>
          <w:rFonts w:asciiTheme="minorHAnsi" w:hAnsiTheme="minorHAnsi" w:cstheme="minorHAnsi"/>
          <w:sz w:val="22"/>
          <w:szCs w:val="22"/>
          <w:lang w:val="sr-Cyrl-CS"/>
        </w:rPr>
        <w:t xml:space="preserve">планиран стабилан </w:t>
      </w:r>
      <w:r w:rsidR="00BD4220" w:rsidRPr="009E4E4C">
        <w:rPr>
          <w:rFonts w:asciiTheme="minorHAnsi" w:hAnsiTheme="minorHAnsi" w:cstheme="minorHAnsi"/>
          <w:sz w:val="22"/>
          <w:szCs w:val="22"/>
          <w:lang w:val="sr-Cyrl-CS"/>
        </w:rPr>
        <w:t xml:space="preserve">и одржив </w:t>
      </w:r>
      <w:r w:rsidRPr="009E4E4C">
        <w:rPr>
          <w:rFonts w:asciiTheme="minorHAnsi" w:hAnsiTheme="minorHAnsi" w:cstheme="minorHAnsi"/>
          <w:sz w:val="22"/>
          <w:szCs w:val="22"/>
          <w:lang w:val="sr-Cyrl-CS"/>
        </w:rPr>
        <w:t xml:space="preserve">развој предузећа, </w:t>
      </w:r>
      <w:r w:rsidR="00BD4220" w:rsidRPr="009E4E4C">
        <w:rPr>
          <w:rFonts w:asciiTheme="minorHAnsi" w:hAnsiTheme="minorHAnsi" w:cstheme="minorHAnsi"/>
          <w:sz w:val="22"/>
          <w:szCs w:val="22"/>
          <w:lang w:val="sr-Cyrl-CS"/>
        </w:rPr>
        <w:t xml:space="preserve">уз стално побољшавање укупних перформанси, имплементацију </w:t>
      </w:r>
      <w:r w:rsidRPr="009E4E4C">
        <w:rPr>
          <w:rFonts w:asciiTheme="minorHAnsi" w:hAnsiTheme="minorHAnsi" w:cstheme="minorHAnsi"/>
          <w:sz w:val="22"/>
          <w:szCs w:val="22"/>
          <w:lang w:val="sr-Cyrl-CS"/>
        </w:rPr>
        <w:t>и уважавање еколошких стандарда</w:t>
      </w:r>
      <w:r w:rsidRPr="009E4E4C">
        <w:rPr>
          <w:rFonts w:asciiTheme="minorHAnsi" w:hAnsiTheme="minorHAnsi" w:cstheme="minorHAnsi"/>
          <w:sz w:val="22"/>
          <w:szCs w:val="22"/>
          <w:lang w:val="sr-Latn-RS"/>
        </w:rPr>
        <w:t>;</w:t>
      </w:r>
    </w:p>
    <w:p w:rsidR="00C15E0E" w:rsidRDefault="00541774" w:rsidP="00541774">
      <w:pPr>
        <w:rPr>
          <w:rFonts w:asciiTheme="minorHAnsi" w:hAnsiTheme="minorHAnsi" w:cstheme="minorHAnsi"/>
          <w:sz w:val="22"/>
          <w:szCs w:val="22"/>
          <w:lang w:val="sr-Cyrl-CS"/>
        </w:rPr>
      </w:pPr>
      <w:r w:rsidRPr="00BE71FB">
        <w:rPr>
          <w:rFonts w:asciiTheme="minorHAnsi" w:hAnsiTheme="minorHAnsi" w:cstheme="minorHAnsi"/>
          <w:b/>
          <w:sz w:val="22"/>
          <w:szCs w:val="22"/>
          <w:lang w:val="sr-Cyrl-CS"/>
        </w:rPr>
        <w:t>Законски оквири и подзаконска акта</w:t>
      </w:r>
      <w:r w:rsidRPr="00BE71FB">
        <w:rPr>
          <w:rFonts w:asciiTheme="minorHAnsi" w:hAnsiTheme="minorHAnsi" w:cstheme="minorHAnsi"/>
          <w:sz w:val="22"/>
          <w:szCs w:val="22"/>
          <w:lang w:val="sr-Cyrl-CS"/>
        </w:rPr>
        <w:t xml:space="preserve"> којима се уређује пословање предузећа и омогућава оств</w:t>
      </w:r>
      <w:r w:rsidR="00D03E7D">
        <w:rPr>
          <w:rFonts w:asciiTheme="minorHAnsi" w:hAnsiTheme="minorHAnsi" w:cstheme="minorHAnsi"/>
          <w:sz w:val="22"/>
          <w:szCs w:val="22"/>
          <w:lang w:val="sr-Cyrl-CS"/>
        </w:rPr>
        <w:t xml:space="preserve">арење претходно наведене мисије и </w:t>
      </w:r>
      <w:r w:rsidRPr="00BE71FB">
        <w:rPr>
          <w:rFonts w:asciiTheme="minorHAnsi" w:hAnsiTheme="minorHAnsi" w:cstheme="minorHAnsi"/>
          <w:sz w:val="22"/>
          <w:szCs w:val="22"/>
          <w:lang w:val="sr-Cyrl-CS"/>
        </w:rPr>
        <w:t xml:space="preserve"> визије </w:t>
      </w:r>
      <w:r w:rsidR="00211C46">
        <w:rPr>
          <w:rFonts w:asciiTheme="minorHAnsi" w:hAnsiTheme="minorHAnsi" w:cstheme="minorHAnsi"/>
          <w:sz w:val="22"/>
          <w:szCs w:val="22"/>
          <w:lang w:val="sr-Cyrl-CS"/>
        </w:rPr>
        <w:t>предузећа</w:t>
      </w:r>
      <w:r w:rsidR="00C15E0E">
        <w:rPr>
          <w:rFonts w:asciiTheme="minorHAnsi" w:hAnsiTheme="minorHAnsi" w:cstheme="minorHAnsi"/>
          <w:sz w:val="22"/>
          <w:szCs w:val="22"/>
          <w:lang w:val="sr-Cyrl-CS"/>
        </w:rPr>
        <w:t xml:space="preserve"> </w:t>
      </w:r>
      <w:r w:rsidRPr="00BE71FB">
        <w:rPr>
          <w:rFonts w:asciiTheme="minorHAnsi" w:hAnsiTheme="minorHAnsi" w:cstheme="minorHAnsi"/>
          <w:sz w:val="22"/>
          <w:szCs w:val="22"/>
          <w:lang w:val="sr-Cyrl-CS"/>
        </w:rPr>
        <w:t>су:</w:t>
      </w:r>
    </w:p>
    <w:p w:rsidR="00541774" w:rsidRPr="00BE71FB" w:rsidRDefault="00541774" w:rsidP="00541774">
      <w:pPr>
        <w:rPr>
          <w:rFonts w:asciiTheme="minorHAnsi" w:hAnsiTheme="minorHAnsi" w:cstheme="minorHAnsi"/>
          <w:sz w:val="22"/>
          <w:szCs w:val="22"/>
          <w:lang w:val="sr-Cyrl-CS"/>
        </w:rPr>
      </w:pPr>
      <w:r w:rsidRPr="00BE71FB">
        <w:rPr>
          <w:rFonts w:asciiTheme="minorHAnsi" w:hAnsiTheme="minorHAnsi" w:cstheme="minorHAnsi"/>
          <w:sz w:val="22"/>
          <w:szCs w:val="22"/>
          <w:lang w:val="sr-Cyrl-CS"/>
        </w:rPr>
        <w:t xml:space="preserve"> </w:t>
      </w:r>
    </w:p>
    <w:p w:rsidR="00643C48" w:rsidRPr="0066378E" w:rsidRDefault="00643C48" w:rsidP="00643C48">
      <w:pPr>
        <w:pStyle w:val="ListParagraph"/>
        <w:numPr>
          <w:ilvl w:val="0"/>
          <w:numId w:val="6"/>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јавним предузећима</w:t>
      </w:r>
      <w:r w:rsidRPr="0066378E">
        <w:rPr>
          <w:rFonts w:ascii="Calibri" w:hAnsi="Calibri" w:cs="Calibri"/>
          <w:sz w:val="22"/>
          <w:szCs w:val="22"/>
          <w:lang w:val="sr-Cyrl-CS"/>
        </w:rPr>
        <w:t xml:space="preserve"> („Службени гласник РС“, бр. 15/2016 и 88/2019)</w:t>
      </w:r>
    </w:p>
    <w:p w:rsidR="00643C48" w:rsidRPr="0066378E" w:rsidRDefault="00643C48" w:rsidP="00643C48">
      <w:pPr>
        <w:pStyle w:val="ListParagraph"/>
        <w:numPr>
          <w:ilvl w:val="0"/>
          <w:numId w:val="6"/>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комуналним делатностима</w:t>
      </w:r>
      <w:r w:rsidRPr="0066378E">
        <w:rPr>
          <w:rFonts w:ascii="Calibri" w:hAnsi="Calibri" w:cs="Calibri"/>
          <w:sz w:val="22"/>
          <w:szCs w:val="22"/>
          <w:lang w:val="sr-Cyrl-CS"/>
        </w:rPr>
        <w:t xml:space="preserve"> („Службени гласник РС“, бр. 88/2011, 104/2016 и 95/2018)</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путевима</w:t>
      </w:r>
      <w:r w:rsidRPr="0066378E">
        <w:rPr>
          <w:rFonts w:ascii="Calibri" w:hAnsi="Calibri" w:cs="Calibri"/>
          <w:sz w:val="22"/>
          <w:szCs w:val="22"/>
          <w:lang w:val="sr-Cyrl-CS"/>
        </w:rPr>
        <w:t xml:space="preserve"> („Служ</w:t>
      </w:r>
      <w:r w:rsidR="002B7FE2">
        <w:rPr>
          <w:rFonts w:ascii="Calibri" w:hAnsi="Calibri" w:cs="Calibri"/>
          <w:sz w:val="22"/>
          <w:szCs w:val="22"/>
          <w:lang w:val="sr-Cyrl-CS"/>
        </w:rPr>
        <w:t>бени гласник РС“, бр. 41/2018 и</w:t>
      </w:r>
      <w:r w:rsidRPr="0066378E">
        <w:rPr>
          <w:rFonts w:ascii="Calibri" w:hAnsi="Calibri" w:cs="Calibri"/>
          <w:sz w:val="22"/>
          <w:szCs w:val="22"/>
          <w:lang w:val="sr-Cyrl-CS"/>
        </w:rPr>
        <w:t xml:space="preserve"> 95/2018 - др. закон)</w:t>
      </w:r>
      <w:r w:rsidR="00E119D6">
        <w:rPr>
          <w:rFonts w:ascii="Calibri" w:hAnsi="Calibri" w:cs="Calibri"/>
          <w:sz w:val="22"/>
          <w:szCs w:val="22"/>
          <w:lang w:val="sr-Latn-RS"/>
        </w:rPr>
        <w:t xml:space="preserve"> </w:t>
      </w:r>
    </w:p>
    <w:p w:rsidR="00643C48" w:rsidRPr="0066378E" w:rsidRDefault="00643C48" w:rsidP="00643C48">
      <w:pPr>
        <w:pStyle w:val="Heading2"/>
        <w:numPr>
          <w:ilvl w:val="0"/>
          <w:numId w:val="7"/>
        </w:numPr>
        <w:spacing w:before="0" w:line="259" w:lineRule="auto"/>
        <w:rPr>
          <w:rFonts w:ascii="Calibri" w:hAnsi="Calibri" w:cs="Calibri"/>
          <w:iCs/>
          <w:color w:val="auto"/>
          <w:sz w:val="22"/>
          <w:szCs w:val="22"/>
          <w:lang w:val="sr-Cyrl-RS" w:eastAsia="sr-Latn-RS"/>
        </w:rPr>
      </w:pPr>
      <w:r w:rsidRPr="0066378E">
        <w:rPr>
          <w:rFonts w:ascii="Calibri" w:hAnsi="Calibri" w:cs="Calibri"/>
          <w:b/>
          <w:color w:val="auto"/>
          <w:sz w:val="22"/>
          <w:szCs w:val="22"/>
          <w:lang w:val="sr-Cyrl-RS"/>
        </w:rPr>
        <w:t>Закон о водама</w:t>
      </w:r>
      <w:r w:rsidRPr="0066378E">
        <w:rPr>
          <w:rFonts w:ascii="Calibri" w:hAnsi="Calibri" w:cs="Calibri"/>
          <w:b/>
          <w:color w:val="auto"/>
          <w:sz w:val="22"/>
          <w:szCs w:val="22"/>
          <w:lang w:val="sr-Latn-RS"/>
        </w:rPr>
        <w:t xml:space="preserve"> </w:t>
      </w:r>
      <w:r w:rsidRPr="0066378E">
        <w:rPr>
          <w:rFonts w:ascii="Calibri" w:hAnsi="Calibri" w:cs="Calibri"/>
          <w:color w:val="auto"/>
          <w:sz w:val="22"/>
          <w:szCs w:val="22"/>
          <w:lang w:val="sr-Latn-RS"/>
        </w:rPr>
        <w:t>(</w:t>
      </w:r>
      <w:r w:rsidRPr="0066378E">
        <w:rPr>
          <w:rFonts w:ascii="Calibri" w:hAnsi="Calibri" w:cs="Calibri"/>
          <w:sz w:val="22"/>
          <w:szCs w:val="22"/>
          <w:lang w:val="sr-Cyrl-CS"/>
        </w:rPr>
        <w:t>„</w:t>
      </w:r>
      <w:r w:rsidRPr="0066378E">
        <w:rPr>
          <w:rFonts w:ascii="Calibri" w:hAnsi="Calibri" w:cs="Calibri"/>
          <w:iCs/>
          <w:color w:val="auto"/>
          <w:sz w:val="22"/>
          <w:szCs w:val="22"/>
          <w:lang w:val="sr-Latn-RS" w:eastAsia="sr-Latn-RS"/>
        </w:rPr>
        <w:t>Сл. гласник РС", бр. 30/2010, 93/2012, 101/2016, 95/2018 и 95/2018 - др. закон)</w:t>
      </w:r>
    </w:p>
    <w:p w:rsidR="00643C48" w:rsidRPr="00C97D56" w:rsidRDefault="00643C48" w:rsidP="00643C48">
      <w:pPr>
        <w:rPr>
          <w:lang w:val="sr-Cyrl-RS" w:eastAsia="sr-Latn-RS"/>
        </w:rPr>
      </w:pP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RS"/>
        </w:rPr>
        <w:t>Закон о управљању отпадом</w:t>
      </w:r>
      <w:r w:rsidRPr="0066378E">
        <w:rPr>
          <w:rFonts w:ascii="Calibri" w:hAnsi="Calibri" w:cs="Calibri"/>
          <w:b/>
          <w:sz w:val="22"/>
          <w:szCs w:val="22"/>
          <w:lang w:val="sr-Latn-RS"/>
        </w:rPr>
        <w:t xml:space="preserve"> </w:t>
      </w:r>
      <w:r w:rsidRPr="0066378E">
        <w:rPr>
          <w:rFonts w:ascii="Calibri" w:eastAsia="Times New Roman" w:hAnsi="Calibri" w:cs="Calibri"/>
          <w:iCs/>
          <w:sz w:val="22"/>
          <w:szCs w:val="22"/>
          <w:lang w:val="sr-Latn-RS" w:eastAsia="sr-Latn-RS"/>
        </w:rPr>
        <w:t>(</w:t>
      </w:r>
      <w:r w:rsidRPr="0066378E">
        <w:rPr>
          <w:rFonts w:ascii="Calibri" w:hAnsi="Calibri" w:cs="Calibri"/>
          <w:sz w:val="22"/>
          <w:szCs w:val="22"/>
          <w:lang w:val="sr-Cyrl-CS"/>
        </w:rPr>
        <w:t>„</w:t>
      </w:r>
      <w:r w:rsidRPr="0066378E">
        <w:rPr>
          <w:rFonts w:ascii="Calibri" w:eastAsia="Times New Roman" w:hAnsi="Calibri" w:cs="Calibri"/>
          <w:iCs/>
          <w:sz w:val="22"/>
          <w:szCs w:val="22"/>
          <w:lang w:val="sr-Latn-RS" w:eastAsia="sr-Latn-RS"/>
        </w:rPr>
        <w:t>Сл. гласник РС", бр. 36/2009, 88/2010, 14/2016 и 95/2018 - др. закон)</w:t>
      </w:r>
    </w:p>
    <w:p w:rsidR="00643C48" w:rsidRPr="0066378E" w:rsidRDefault="00643C48" w:rsidP="00643C48">
      <w:pPr>
        <w:pStyle w:val="Heading2"/>
        <w:numPr>
          <w:ilvl w:val="0"/>
          <w:numId w:val="7"/>
        </w:numPr>
        <w:spacing w:before="0" w:line="259" w:lineRule="auto"/>
        <w:rPr>
          <w:rFonts w:ascii="Calibri" w:hAnsi="Calibri" w:cs="Calibri"/>
          <w:iCs/>
          <w:color w:val="auto"/>
          <w:sz w:val="22"/>
          <w:szCs w:val="22"/>
          <w:lang w:val="sr-Cyrl-RS" w:eastAsia="sr-Latn-RS"/>
        </w:rPr>
      </w:pPr>
      <w:r w:rsidRPr="0066378E">
        <w:rPr>
          <w:rFonts w:ascii="Calibri" w:hAnsi="Calibri" w:cs="Calibri"/>
          <w:b/>
          <w:color w:val="auto"/>
          <w:sz w:val="22"/>
          <w:szCs w:val="22"/>
          <w:lang w:val="sr-Cyrl-RS"/>
        </w:rPr>
        <w:t>Закон о заштити потрошача</w:t>
      </w:r>
      <w:r w:rsidRPr="0066378E">
        <w:rPr>
          <w:rFonts w:ascii="Calibri" w:hAnsi="Calibri" w:cs="Calibri"/>
          <w:b/>
          <w:color w:val="auto"/>
          <w:sz w:val="22"/>
          <w:szCs w:val="22"/>
          <w:lang w:val="sr-Latn-RS"/>
        </w:rPr>
        <w:t xml:space="preserve"> </w:t>
      </w:r>
      <w:r w:rsidRPr="0066378E">
        <w:rPr>
          <w:rFonts w:ascii="Calibri" w:hAnsi="Calibri" w:cs="Calibri"/>
          <w:iCs/>
          <w:color w:val="auto"/>
          <w:sz w:val="22"/>
          <w:szCs w:val="22"/>
          <w:lang w:val="sr-Latn-RS" w:eastAsia="sr-Latn-RS"/>
        </w:rPr>
        <w:t>(</w:t>
      </w:r>
      <w:r w:rsidR="00876088" w:rsidRPr="008A1F4A">
        <w:rPr>
          <w:rFonts w:asciiTheme="minorHAnsi" w:hAnsiTheme="minorHAnsi" w:cstheme="minorHAnsi"/>
          <w:sz w:val="22"/>
          <w:szCs w:val="22"/>
          <w:lang w:val="sr-Cyrl-CS"/>
        </w:rPr>
        <w:t>„</w:t>
      </w:r>
      <w:r>
        <w:rPr>
          <w:rFonts w:ascii="Calibri" w:hAnsi="Calibri" w:cs="Calibri"/>
          <w:iCs/>
          <w:color w:val="auto"/>
          <w:sz w:val="22"/>
          <w:szCs w:val="22"/>
          <w:lang w:val="sr-Cyrl-RS" w:eastAsia="sr-Latn-RS"/>
        </w:rPr>
        <w:t>Сл. гласник</w:t>
      </w:r>
      <w:r>
        <w:rPr>
          <w:rFonts w:ascii="Calibri" w:hAnsi="Calibri" w:cs="Calibri"/>
          <w:iCs/>
          <w:color w:val="auto"/>
          <w:sz w:val="22"/>
          <w:szCs w:val="22"/>
          <w:lang w:val="sr-Latn-RS" w:eastAsia="sr-Latn-RS"/>
        </w:rPr>
        <w:t xml:space="preserve">", </w:t>
      </w:r>
      <w:r>
        <w:rPr>
          <w:rFonts w:ascii="Calibri" w:hAnsi="Calibri" w:cs="Calibri"/>
          <w:iCs/>
          <w:color w:val="auto"/>
          <w:sz w:val="22"/>
          <w:szCs w:val="22"/>
          <w:lang w:val="sr-Cyrl-RS" w:eastAsia="sr-Latn-RS"/>
        </w:rPr>
        <w:t>бр</w:t>
      </w:r>
      <w:r>
        <w:rPr>
          <w:rFonts w:ascii="Calibri" w:hAnsi="Calibri" w:cs="Calibri"/>
          <w:iCs/>
          <w:color w:val="auto"/>
          <w:sz w:val="22"/>
          <w:szCs w:val="22"/>
          <w:lang w:val="sr-Latn-RS" w:eastAsia="sr-Latn-RS"/>
        </w:rPr>
        <w:t xml:space="preserve">. 62/2014, 6/2016 - </w:t>
      </w:r>
      <w:r>
        <w:rPr>
          <w:rFonts w:ascii="Calibri" w:hAnsi="Calibri" w:cs="Calibri"/>
          <w:iCs/>
          <w:color w:val="auto"/>
          <w:sz w:val="22"/>
          <w:szCs w:val="22"/>
          <w:lang w:val="sr-Cyrl-RS" w:eastAsia="sr-Latn-RS"/>
        </w:rPr>
        <w:t>др</w:t>
      </w:r>
      <w:r>
        <w:rPr>
          <w:rFonts w:ascii="Calibri" w:hAnsi="Calibri" w:cs="Calibri"/>
          <w:iCs/>
          <w:color w:val="auto"/>
          <w:sz w:val="22"/>
          <w:szCs w:val="22"/>
          <w:lang w:val="sr-Latn-RS" w:eastAsia="sr-Latn-RS"/>
        </w:rPr>
        <w:t xml:space="preserve">. </w:t>
      </w:r>
      <w:r>
        <w:rPr>
          <w:rFonts w:ascii="Calibri" w:hAnsi="Calibri" w:cs="Calibri"/>
          <w:iCs/>
          <w:color w:val="auto"/>
          <w:sz w:val="22"/>
          <w:szCs w:val="22"/>
          <w:lang w:val="sr-Cyrl-RS" w:eastAsia="sr-Latn-RS"/>
        </w:rPr>
        <w:t xml:space="preserve">закони </w:t>
      </w:r>
      <w:r w:rsidRPr="0066378E">
        <w:rPr>
          <w:rFonts w:ascii="Calibri" w:hAnsi="Calibri" w:cs="Calibri"/>
          <w:iCs/>
          <w:color w:val="auto"/>
          <w:sz w:val="22"/>
          <w:szCs w:val="22"/>
          <w:lang w:val="sr-Latn-RS" w:eastAsia="sr-Latn-RS"/>
        </w:rPr>
        <w:t xml:space="preserve">44/2018 – </w:t>
      </w:r>
      <w:r w:rsidRPr="0066378E">
        <w:rPr>
          <w:rFonts w:ascii="Calibri" w:hAnsi="Calibri" w:cs="Calibri"/>
          <w:iCs/>
          <w:color w:val="auto"/>
          <w:sz w:val="22"/>
          <w:szCs w:val="22"/>
          <w:lang w:val="sr-Cyrl-RS" w:eastAsia="sr-Latn-RS"/>
        </w:rPr>
        <w:t>др.закон</w:t>
      </w:r>
      <w:r w:rsidRPr="0066378E">
        <w:rPr>
          <w:rFonts w:ascii="Calibri" w:hAnsi="Calibri" w:cs="Calibri"/>
          <w:iCs/>
          <w:color w:val="auto"/>
          <w:sz w:val="22"/>
          <w:szCs w:val="22"/>
          <w:lang w:val="sr-Latn-RS" w:eastAsia="sr-Latn-RS"/>
        </w:rPr>
        <w:t>)</w:t>
      </w:r>
    </w:p>
    <w:p w:rsidR="00643C48" w:rsidRPr="00C97D56" w:rsidRDefault="00643C48" w:rsidP="00643C48">
      <w:pPr>
        <w:rPr>
          <w:lang w:val="sr-Cyrl-RS" w:eastAsia="sr-Latn-RS"/>
        </w:rPr>
      </w:pP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буџетском систему</w:t>
      </w:r>
      <w:r w:rsidRPr="0066378E">
        <w:rPr>
          <w:rFonts w:ascii="Calibri" w:hAnsi="Calibri" w:cs="Calibri"/>
          <w:sz w:val="22"/>
          <w:szCs w:val="22"/>
          <w:lang w:val="sr-Cyrl-CS"/>
        </w:rPr>
        <w:t xml:space="preserve"> („Службени гласник РС“, бр. 54/2009, 73/2010, 101/2010, 93/2012, 62/2013, 63/2013 – испр., 108/2013, 142/2014 и 68/2015 – др. </w:t>
      </w:r>
      <w:r>
        <w:rPr>
          <w:rFonts w:ascii="Calibri" w:hAnsi="Calibri" w:cs="Calibri"/>
          <w:sz w:val="22"/>
          <w:szCs w:val="22"/>
          <w:lang w:val="sr-Cyrl-CS"/>
        </w:rPr>
        <w:t>з</w:t>
      </w:r>
      <w:r w:rsidRPr="0066378E">
        <w:rPr>
          <w:rFonts w:ascii="Calibri" w:hAnsi="Calibri" w:cs="Calibri"/>
          <w:sz w:val="22"/>
          <w:szCs w:val="22"/>
          <w:lang w:val="sr-Cyrl-CS"/>
        </w:rPr>
        <w:t>акон, 103/2015, 99/2016, 113/2017, 95/2018, 31/2019 и 72/2019)</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 xml:space="preserve">Закон о начину одређивања максималног броја запослених у јавном сектору </w:t>
      </w:r>
      <w:r w:rsidRPr="0066378E">
        <w:rPr>
          <w:rFonts w:ascii="Calibri" w:hAnsi="Calibri" w:cs="Calibri"/>
          <w:sz w:val="22"/>
          <w:szCs w:val="22"/>
          <w:lang w:val="sr-Cyrl-CS"/>
        </w:rPr>
        <w:t>(„Службени гласник РС“, бр. 68/2015, 81/2016 и 95/2018)</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lastRenderedPageBreak/>
        <w:t>Закон о утврђивању максималне зараде у јавном сектору</w:t>
      </w:r>
      <w:r w:rsidRPr="0066378E">
        <w:rPr>
          <w:rFonts w:ascii="Calibri" w:hAnsi="Calibri" w:cs="Calibri"/>
          <w:sz w:val="22"/>
          <w:szCs w:val="22"/>
          <w:lang w:val="sr-Cyrl-CS"/>
        </w:rPr>
        <w:t xml:space="preserve"> („Службени гласник РС“, бр. 93/2012)</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 xml:space="preserve">Закон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 </w:t>
      </w:r>
      <w:r w:rsidRPr="0066378E">
        <w:rPr>
          <w:rFonts w:ascii="Calibri" w:hAnsi="Calibri" w:cs="Calibri"/>
          <w:sz w:val="22"/>
          <w:szCs w:val="22"/>
          <w:lang w:val="sr-Cyrl-CS"/>
        </w:rPr>
        <w:t>(„Службени гласник РС“, бр. 86/2019)</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раду</w:t>
      </w:r>
      <w:r w:rsidRPr="0066378E">
        <w:rPr>
          <w:rFonts w:ascii="Calibri" w:hAnsi="Calibri" w:cs="Calibri"/>
          <w:sz w:val="22"/>
          <w:szCs w:val="22"/>
          <w:lang w:val="sr-Cyrl-CS"/>
        </w:rPr>
        <w:t xml:space="preserve"> („Службени гласник РС“, бр. 24/2005, 61/2005, 54/2009, 32/2013 и 75/2014, 13/2017-одлука УС, 113/2017 и 95/2018-аутентично тумачење)</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јавним набавкама</w:t>
      </w:r>
      <w:r w:rsidRPr="0066378E">
        <w:rPr>
          <w:rFonts w:ascii="Calibri" w:hAnsi="Calibri" w:cs="Calibri"/>
          <w:sz w:val="22"/>
          <w:szCs w:val="22"/>
          <w:lang w:val="sr-Cyrl-CS"/>
        </w:rPr>
        <w:t xml:space="preserve"> („Службени гласник РС“, бр. 91/2019)</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 xml:space="preserve">Закон о рачуноводству </w:t>
      </w:r>
      <w:r w:rsidRPr="0066378E">
        <w:rPr>
          <w:rFonts w:ascii="Calibri" w:hAnsi="Calibri" w:cs="Calibri"/>
          <w:sz w:val="22"/>
          <w:szCs w:val="22"/>
          <w:lang w:val="sr-Cyrl-CS"/>
        </w:rPr>
        <w:t>(„Службени гласник РС“, бр. 73/2019)</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Закон о ревизији</w:t>
      </w:r>
      <w:r w:rsidRPr="0066378E">
        <w:rPr>
          <w:rFonts w:ascii="Calibri" w:hAnsi="Calibri" w:cs="Calibri"/>
          <w:sz w:val="22"/>
          <w:szCs w:val="22"/>
          <w:lang w:val="sr-Cyrl-CS"/>
        </w:rPr>
        <w:t xml:space="preserve"> („Службени гласник РС“, бр. 73/2019)</w:t>
      </w:r>
    </w:p>
    <w:p w:rsidR="00643C48" w:rsidRPr="00484639"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B611F7">
        <w:rPr>
          <w:rFonts w:ascii="Calibri" w:hAnsi="Calibri" w:cs="Calibri"/>
          <w:b/>
          <w:sz w:val="22"/>
          <w:szCs w:val="22"/>
          <w:lang w:val="sr-Cyrl-CS"/>
        </w:rPr>
        <w:t>Закон о порезу на додату вредност</w:t>
      </w:r>
      <w:r w:rsidRPr="00B611F7">
        <w:rPr>
          <w:rFonts w:ascii="Calibri" w:hAnsi="Calibri" w:cs="Calibri"/>
          <w:sz w:val="22"/>
          <w:szCs w:val="22"/>
          <w:lang w:val="sr-Cyrl-CS"/>
        </w:rPr>
        <w:t xml:space="preserve"> („Службени гласник РС“, бр. 84/2004, 86/2004 – испр., 61/2005, 61/2007, 93/2012, 108/2013, 6/2014 – уск. дин. изн., 68/2014 – др. закон, 142/2014 и 5/2015 – уск. дин. изн.</w:t>
      </w:r>
      <w:r>
        <w:rPr>
          <w:rFonts w:ascii="Calibri" w:hAnsi="Calibri" w:cs="Calibri"/>
          <w:sz w:val="22"/>
          <w:szCs w:val="22"/>
          <w:lang w:val="sr-Latn-RS"/>
        </w:rPr>
        <w:t xml:space="preserve"> 7/2017, 13/2018, 30/2018</w:t>
      </w:r>
      <w:r>
        <w:rPr>
          <w:rFonts w:ascii="Calibri" w:hAnsi="Calibri" w:cs="Calibri"/>
          <w:sz w:val="22"/>
          <w:szCs w:val="22"/>
          <w:lang w:val="sr-Cyrl-RS"/>
        </w:rPr>
        <w:t>,</w:t>
      </w:r>
      <w:r w:rsidRPr="00B611F7">
        <w:rPr>
          <w:rFonts w:ascii="Calibri" w:hAnsi="Calibri" w:cs="Calibri"/>
          <w:sz w:val="22"/>
          <w:szCs w:val="22"/>
          <w:lang w:val="sr-Cyrl-RS"/>
        </w:rPr>
        <w:t xml:space="preserve"> 4/2019</w:t>
      </w:r>
      <w:r>
        <w:rPr>
          <w:rFonts w:ascii="Calibri" w:hAnsi="Calibri" w:cs="Calibri"/>
          <w:sz w:val="22"/>
          <w:szCs w:val="22"/>
          <w:lang w:val="sr-Cyrl-RS"/>
        </w:rPr>
        <w:t xml:space="preserve"> 72/2019 и 8/2020</w:t>
      </w:r>
      <w:r w:rsidRPr="00B611F7">
        <w:rPr>
          <w:rFonts w:ascii="Calibri" w:hAnsi="Calibri" w:cs="Calibri"/>
          <w:sz w:val="22"/>
          <w:szCs w:val="22"/>
          <w:lang w:val="sr-Cyrl-CS"/>
        </w:rPr>
        <w:t>)</w:t>
      </w:r>
    </w:p>
    <w:p w:rsidR="00A725FA" w:rsidRPr="00E66F75" w:rsidRDefault="00A725FA" w:rsidP="00643C48">
      <w:pPr>
        <w:pStyle w:val="ListParagraph"/>
        <w:numPr>
          <w:ilvl w:val="0"/>
          <w:numId w:val="7"/>
        </w:numPr>
        <w:spacing w:after="120" w:line="360" w:lineRule="auto"/>
        <w:jc w:val="both"/>
        <w:rPr>
          <w:rFonts w:ascii="Calibri" w:hAnsi="Calibri" w:cs="Calibri"/>
          <w:sz w:val="22"/>
          <w:szCs w:val="22"/>
          <w:lang w:val="sr-Cyrl-CS"/>
        </w:rPr>
      </w:pPr>
      <w:r w:rsidRPr="003C0A52">
        <w:rPr>
          <w:rFonts w:ascii="Calibri" w:hAnsi="Calibri" w:cs="Calibri"/>
          <w:b/>
          <w:sz w:val="22"/>
          <w:szCs w:val="22"/>
          <w:lang w:val="sr-Cyrl-CS"/>
        </w:rPr>
        <w:t>Закон о сахрањивању и гробљима</w:t>
      </w:r>
      <w:r w:rsidR="00112A5E" w:rsidRPr="003C0A52">
        <w:rPr>
          <w:rFonts w:ascii="Calibri" w:hAnsi="Calibri" w:cs="Calibri"/>
          <w:b/>
          <w:sz w:val="22"/>
          <w:szCs w:val="22"/>
          <w:lang w:val="sr-Cyrl-CS"/>
        </w:rPr>
        <w:t xml:space="preserve"> </w:t>
      </w:r>
      <w:r w:rsidR="00112A5E" w:rsidRPr="00E66F75">
        <w:rPr>
          <w:rFonts w:ascii="Calibri" w:hAnsi="Calibri" w:cs="Calibri"/>
          <w:sz w:val="22"/>
          <w:szCs w:val="22"/>
          <w:lang w:val="sr-Cyrl-CS"/>
        </w:rPr>
        <w:t>(„Сл. гласник СРС“, бр. 20/77, 24/85 и 6/89 и „Сл. гласник РС“, бр. 53/93, 67/93, 48/94, 101/2005 – др. Закон, 120/2012 – одлука УС и 84/2013 – одлука УС)</w:t>
      </w:r>
    </w:p>
    <w:p w:rsidR="008A6397" w:rsidRPr="00B611F7" w:rsidRDefault="008A6397" w:rsidP="00643C48">
      <w:pPr>
        <w:pStyle w:val="ListParagraph"/>
        <w:numPr>
          <w:ilvl w:val="0"/>
          <w:numId w:val="7"/>
        </w:numPr>
        <w:spacing w:after="120" w:line="360" w:lineRule="auto"/>
        <w:jc w:val="both"/>
        <w:rPr>
          <w:rFonts w:ascii="Calibri" w:hAnsi="Calibri" w:cs="Calibri"/>
          <w:sz w:val="22"/>
          <w:szCs w:val="22"/>
          <w:lang w:val="sr-Cyrl-CS"/>
        </w:rPr>
      </w:pPr>
      <w:r>
        <w:rPr>
          <w:rFonts w:ascii="Calibri" w:hAnsi="Calibri" w:cs="Calibri"/>
          <w:b/>
          <w:sz w:val="22"/>
          <w:szCs w:val="22"/>
          <w:lang w:val="sr-Cyrl-CS"/>
        </w:rPr>
        <w:t xml:space="preserve">Закон о заштити становништва од заразних болести </w:t>
      </w:r>
      <w:r w:rsidRPr="008A6397">
        <w:rPr>
          <w:rFonts w:ascii="Calibri" w:hAnsi="Calibri" w:cs="Calibri"/>
          <w:sz w:val="22"/>
          <w:szCs w:val="22"/>
          <w:lang w:val="sr-Cyrl-CS"/>
        </w:rPr>
        <w:t>(„Сл. гласник РС“</w:t>
      </w:r>
      <w:r>
        <w:rPr>
          <w:rFonts w:ascii="Calibri" w:hAnsi="Calibri" w:cs="Calibri"/>
          <w:sz w:val="22"/>
          <w:szCs w:val="22"/>
          <w:lang w:val="sr-Cyrl-CS"/>
        </w:rPr>
        <w:t>, бр. 15/2016</w:t>
      </w:r>
      <w:r w:rsidR="00612322">
        <w:rPr>
          <w:rFonts w:ascii="Calibri" w:hAnsi="Calibri" w:cs="Calibri"/>
          <w:sz w:val="22"/>
          <w:szCs w:val="22"/>
          <w:lang w:val="sr-Latn-RS"/>
        </w:rPr>
        <w:t xml:space="preserve">, 68/2020 </w:t>
      </w:r>
      <w:r w:rsidR="00612322">
        <w:rPr>
          <w:rFonts w:ascii="Calibri" w:hAnsi="Calibri" w:cs="Calibri"/>
          <w:sz w:val="22"/>
          <w:szCs w:val="22"/>
          <w:lang w:val="sr-Cyrl-RS"/>
        </w:rPr>
        <w:t>и 136/2020</w:t>
      </w:r>
      <w:r>
        <w:rPr>
          <w:rFonts w:ascii="Calibri" w:hAnsi="Calibri" w:cs="Calibri"/>
          <w:sz w:val="22"/>
          <w:szCs w:val="22"/>
          <w:lang w:val="sr-Cyrl-CS"/>
        </w:rPr>
        <w:t>)</w:t>
      </w:r>
    </w:p>
    <w:p w:rsidR="00643C48" w:rsidRPr="0066378E" w:rsidRDefault="00643C48" w:rsidP="00643C48">
      <w:pPr>
        <w:pStyle w:val="ListParagraph"/>
        <w:numPr>
          <w:ilvl w:val="0"/>
          <w:numId w:val="7"/>
        </w:numPr>
        <w:spacing w:after="120" w:line="360" w:lineRule="auto"/>
        <w:jc w:val="both"/>
        <w:rPr>
          <w:rFonts w:ascii="Calibri" w:hAnsi="Calibri" w:cs="Calibri"/>
          <w:sz w:val="22"/>
          <w:szCs w:val="22"/>
          <w:lang w:val="sr-Cyrl-CS"/>
        </w:rPr>
      </w:pPr>
      <w:r w:rsidRPr="0066378E">
        <w:rPr>
          <w:rFonts w:ascii="Calibri" w:hAnsi="Calibri" w:cs="Calibri"/>
          <w:b/>
          <w:sz w:val="22"/>
          <w:szCs w:val="22"/>
          <w:lang w:val="sr-Cyrl-CS"/>
        </w:rPr>
        <w:t>Фискална стратегија Владе Републике Србије</w:t>
      </w:r>
    </w:p>
    <w:p w:rsidR="00643C48" w:rsidRPr="009E4E4C" w:rsidRDefault="00643C48" w:rsidP="009E4E4C">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Смернице за израду Год</w:t>
      </w:r>
      <w:r w:rsidR="006875D6">
        <w:rPr>
          <w:rFonts w:ascii="Calibri" w:hAnsi="Calibri" w:cs="Calibri"/>
          <w:b/>
          <w:sz w:val="22"/>
          <w:szCs w:val="22"/>
          <w:lang w:val="sr-Cyrl-CS"/>
        </w:rPr>
        <w:t xml:space="preserve">ишњег програма </w:t>
      </w:r>
      <w:r w:rsidR="006875D6" w:rsidRPr="003C0A52">
        <w:rPr>
          <w:rFonts w:ascii="Calibri" w:hAnsi="Calibri" w:cs="Calibri"/>
          <w:b/>
          <w:sz w:val="22"/>
          <w:szCs w:val="22"/>
          <w:lang w:val="sr-Cyrl-CS"/>
        </w:rPr>
        <w:t>пословања</w:t>
      </w:r>
      <w:r w:rsidR="006875D6">
        <w:rPr>
          <w:rFonts w:ascii="Calibri" w:hAnsi="Calibri" w:cs="Calibri"/>
          <w:b/>
          <w:sz w:val="22"/>
          <w:szCs w:val="22"/>
          <w:lang w:val="sr-Cyrl-CS"/>
        </w:rPr>
        <w:t xml:space="preserve"> за 2021</w:t>
      </w:r>
      <w:r w:rsidRPr="0066378E">
        <w:rPr>
          <w:rFonts w:ascii="Calibri" w:hAnsi="Calibri" w:cs="Calibri"/>
          <w:b/>
          <w:sz w:val="22"/>
          <w:szCs w:val="22"/>
          <w:lang w:val="sr-Cyrl-CS"/>
        </w:rPr>
        <w:t xml:space="preserve">. годину, </w:t>
      </w:r>
      <w:r w:rsidRPr="0066378E">
        <w:rPr>
          <w:rFonts w:ascii="Calibri" w:hAnsi="Calibri" w:cs="Calibri"/>
          <w:sz w:val="22"/>
          <w:szCs w:val="22"/>
          <w:lang w:val="sr-Cyrl-CS"/>
        </w:rPr>
        <w:t>у складу са Уредбом Владе Р</w:t>
      </w:r>
      <w:r w:rsidR="00876088">
        <w:rPr>
          <w:rFonts w:ascii="Calibri" w:hAnsi="Calibri" w:cs="Calibri"/>
          <w:sz w:val="22"/>
          <w:szCs w:val="22"/>
          <w:lang w:val="sr-Cyrl-CS"/>
        </w:rPr>
        <w:t xml:space="preserve">епублике Србије </w:t>
      </w:r>
      <w:r w:rsidR="006875D6">
        <w:rPr>
          <w:rFonts w:ascii="Calibri" w:hAnsi="Calibri" w:cs="Calibri"/>
          <w:sz w:val="22"/>
          <w:szCs w:val="22"/>
          <w:lang w:val="sr-Cyrl-CS"/>
        </w:rPr>
        <w:t>број: 110-8035</w:t>
      </w:r>
      <w:r w:rsidRPr="0066378E">
        <w:rPr>
          <w:rFonts w:ascii="Calibri" w:hAnsi="Calibri" w:cs="Calibri"/>
          <w:sz w:val="22"/>
          <w:szCs w:val="22"/>
          <w:lang w:val="sr-Cyrl-CS"/>
        </w:rPr>
        <w:t>/20</w:t>
      </w:r>
      <w:r w:rsidR="006875D6">
        <w:rPr>
          <w:rFonts w:ascii="Calibri" w:hAnsi="Calibri" w:cs="Calibri"/>
          <w:sz w:val="22"/>
          <w:szCs w:val="22"/>
          <w:lang w:val="sr-Cyrl-CS"/>
        </w:rPr>
        <w:t>20</w:t>
      </w:r>
      <w:r w:rsidRPr="0066378E">
        <w:rPr>
          <w:rFonts w:ascii="Calibri" w:hAnsi="Calibri" w:cs="Calibri"/>
          <w:sz w:val="22"/>
          <w:szCs w:val="22"/>
          <w:lang w:val="sr-Cyrl-CS"/>
        </w:rPr>
        <w:t xml:space="preserve"> од 1</w:t>
      </w:r>
      <w:r w:rsidR="006875D6">
        <w:rPr>
          <w:rFonts w:ascii="Calibri" w:hAnsi="Calibri" w:cs="Calibri"/>
          <w:sz w:val="22"/>
          <w:szCs w:val="22"/>
          <w:lang w:val="sr-Cyrl-CS"/>
        </w:rPr>
        <w:t>5. окобра 2020</w:t>
      </w:r>
      <w:r w:rsidR="009E4E4C">
        <w:rPr>
          <w:rFonts w:ascii="Calibri" w:hAnsi="Calibri" w:cs="Calibri"/>
          <w:sz w:val="22"/>
          <w:szCs w:val="22"/>
          <w:lang w:val="sr-Cyrl-CS"/>
        </w:rPr>
        <w:t>. године.</w:t>
      </w:r>
    </w:p>
    <w:p w:rsidR="00643C48" w:rsidRPr="009E4E4C" w:rsidRDefault="00643C48" w:rsidP="009E4E4C">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Одлука о јавној канализацији отпадних вода</w:t>
      </w:r>
      <w:r w:rsidRPr="0066378E">
        <w:rPr>
          <w:rFonts w:ascii="Calibri" w:hAnsi="Calibri" w:cs="Calibri"/>
          <w:b/>
          <w:sz w:val="22"/>
          <w:szCs w:val="22"/>
          <w:lang w:val="sr-Latn-RS"/>
        </w:rPr>
        <w:t xml:space="preserve"> </w:t>
      </w:r>
      <w:r w:rsidR="007752E6">
        <w:rPr>
          <w:rFonts w:ascii="Calibri" w:hAnsi="Calibri" w:cs="Calibri"/>
          <w:sz w:val="22"/>
          <w:szCs w:val="22"/>
          <w:lang w:val="sr-Cyrl-RS"/>
        </w:rPr>
        <w:t>(„Службени лист</w:t>
      </w:r>
      <w:r w:rsidR="006735A2">
        <w:rPr>
          <w:rFonts w:ascii="Calibri" w:hAnsi="Calibri" w:cs="Calibri"/>
          <w:sz w:val="22"/>
          <w:szCs w:val="22"/>
          <w:lang w:val="sr-Cyrl-RS"/>
        </w:rPr>
        <w:t xml:space="preserve"> </w:t>
      </w:r>
      <w:r w:rsidRPr="0066378E">
        <w:rPr>
          <w:rFonts w:ascii="Calibri" w:hAnsi="Calibri" w:cs="Calibri"/>
          <w:sz w:val="22"/>
          <w:szCs w:val="22"/>
          <w:lang w:val="sr-Cyrl-RS"/>
        </w:rPr>
        <w:t>града Кикинде</w:t>
      </w:r>
      <w:r w:rsidR="00876088">
        <w:rPr>
          <w:rFonts w:ascii="Calibri" w:hAnsi="Calibri" w:cs="Calibri"/>
          <w:sz w:val="22"/>
          <w:szCs w:val="22"/>
          <w:lang w:val="sr-Cyrl-CS"/>
        </w:rPr>
        <w:t>“</w:t>
      </w:r>
      <w:r w:rsidRPr="0066378E">
        <w:rPr>
          <w:rFonts w:ascii="Calibri" w:hAnsi="Calibri" w:cs="Calibri"/>
          <w:sz w:val="22"/>
          <w:szCs w:val="22"/>
          <w:lang w:val="sr-Cyrl-RS"/>
        </w:rPr>
        <w:t xml:space="preserve">, број </w:t>
      </w:r>
      <w:r w:rsidR="007A2CA7">
        <w:rPr>
          <w:rFonts w:ascii="Calibri" w:hAnsi="Calibri" w:cs="Calibri"/>
          <w:sz w:val="22"/>
          <w:szCs w:val="22"/>
          <w:lang w:val="sr-Cyrl-RS"/>
        </w:rPr>
        <w:t xml:space="preserve"> 12/2016 и </w:t>
      </w:r>
      <w:r w:rsidRPr="0066378E">
        <w:rPr>
          <w:rFonts w:ascii="Calibri" w:hAnsi="Calibri" w:cs="Calibri"/>
          <w:sz w:val="22"/>
          <w:szCs w:val="22"/>
          <w:lang w:val="sr-Cyrl-RS"/>
        </w:rPr>
        <w:t>17/2017)</w:t>
      </w:r>
    </w:p>
    <w:p w:rsidR="00643C48" w:rsidRPr="0066378E" w:rsidRDefault="00643C48" w:rsidP="00643C48">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 xml:space="preserve">Одлука о јавном водоводу </w:t>
      </w:r>
      <w:r w:rsidRPr="0066378E">
        <w:rPr>
          <w:rFonts w:ascii="Calibri" w:hAnsi="Calibri" w:cs="Calibri"/>
          <w:sz w:val="22"/>
          <w:szCs w:val="22"/>
          <w:lang w:val="sr-Cyrl-CS"/>
        </w:rPr>
        <w:t>(„Службени лист града Кикинде, број 34/ 2017</w:t>
      </w:r>
      <w:r w:rsidR="0071128F">
        <w:rPr>
          <w:rFonts w:ascii="Calibri" w:hAnsi="Calibri" w:cs="Calibri"/>
          <w:sz w:val="22"/>
          <w:szCs w:val="22"/>
          <w:lang w:val="sr-Cyrl-RS"/>
        </w:rPr>
        <w:t xml:space="preserve"> и 17/2020</w:t>
      </w:r>
      <w:r w:rsidRPr="0066378E">
        <w:rPr>
          <w:rFonts w:ascii="Calibri" w:hAnsi="Calibri" w:cs="Calibri"/>
          <w:sz w:val="22"/>
          <w:szCs w:val="22"/>
          <w:lang w:val="sr-Cyrl-CS"/>
        </w:rPr>
        <w:t>)</w:t>
      </w:r>
    </w:p>
    <w:p w:rsidR="00643C48" w:rsidRDefault="00643C48" w:rsidP="00643C48">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 xml:space="preserve">Одлука о </w:t>
      </w:r>
      <w:r w:rsidR="00B10392">
        <w:rPr>
          <w:rFonts w:ascii="Calibri" w:hAnsi="Calibri" w:cs="Calibri"/>
          <w:b/>
          <w:sz w:val="22"/>
          <w:szCs w:val="22"/>
          <w:lang w:val="sr-Cyrl-CS"/>
        </w:rPr>
        <w:t>уређивању и одржавању гробља</w:t>
      </w:r>
      <w:r w:rsidRPr="0066378E">
        <w:rPr>
          <w:rFonts w:ascii="Calibri" w:hAnsi="Calibri" w:cs="Calibri"/>
          <w:b/>
          <w:sz w:val="22"/>
          <w:szCs w:val="22"/>
          <w:lang w:val="sr-Cyrl-CS"/>
        </w:rPr>
        <w:t xml:space="preserve"> и сахрањивању </w:t>
      </w:r>
      <w:r w:rsidRPr="0066378E">
        <w:rPr>
          <w:rFonts w:ascii="Calibri" w:hAnsi="Calibri" w:cs="Calibri"/>
          <w:sz w:val="22"/>
          <w:szCs w:val="22"/>
          <w:lang w:val="sr-Cyrl-CS"/>
        </w:rPr>
        <w:t>(„Служб</w:t>
      </w:r>
      <w:r w:rsidR="00B10392">
        <w:rPr>
          <w:rFonts w:ascii="Calibri" w:hAnsi="Calibri" w:cs="Calibri"/>
          <w:sz w:val="22"/>
          <w:szCs w:val="22"/>
          <w:lang w:val="sr-Cyrl-CS"/>
        </w:rPr>
        <w:t>ени лист града Кикинде“, број 12</w:t>
      </w:r>
      <w:r w:rsidR="00EA462E">
        <w:rPr>
          <w:rFonts w:ascii="Calibri" w:hAnsi="Calibri" w:cs="Calibri"/>
          <w:sz w:val="22"/>
          <w:szCs w:val="22"/>
          <w:lang w:val="sr-Cyrl-CS"/>
        </w:rPr>
        <w:t>/</w:t>
      </w:r>
      <w:r w:rsidRPr="0066378E">
        <w:rPr>
          <w:rFonts w:ascii="Calibri" w:hAnsi="Calibri" w:cs="Calibri"/>
          <w:sz w:val="22"/>
          <w:szCs w:val="22"/>
          <w:lang w:val="sr-Cyrl-CS"/>
        </w:rPr>
        <w:t>201</w:t>
      </w:r>
      <w:r w:rsidR="00B10392">
        <w:rPr>
          <w:rFonts w:ascii="Calibri" w:hAnsi="Calibri" w:cs="Calibri"/>
          <w:sz w:val="22"/>
          <w:szCs w:val="22"/>
          <w:lang w:val="sr-Cyrl-CS"/>
        </w:rPr>
        <w:t xml:space="preserve">6, 5/2018 и </w:t>
      </w:r>
      <w:r w:rsidR="00A24F26">
        <w:rPr>
          <w:rFonts w:ascii="Calibri" w:hAnsi="Calibri" w:cs="Calibri"/>
          <w:sz w:val="22"/>
          <w:szCs w:val="22"/>
          <w:lang w:val="sr-Cyrl-CS"/>
        </w:rPr>
        <w:t>33/</w:t>
      </w:r>
      <w:r w:rsidR="00B10392">
        <w:rPr>
          <w:rFonts w:ascii="Calibri" w:hAnsi="Calibri" w:cs="Calibri"/>
          <w:sz w:val="22"/>
          <w:szCs w:val="22"/>
          <w:lang w:val="sr-Cyrl-CS"/>
        </w:rPr>
        <w:t>20</w:t>
      </w:r>
      <w:r w:rsidR="00A24F26">
        <w:rPr>
          <w:rFonts w:ascii="Calibri" w:hAnsi="Calibri" w:cs="Calibri"/>
          <w:sz w:val="22"/>
          <w:szCs w:val="22"/>
          <w:lang w:val="sr-Cyrl-CS"/>
        </w:rPr>
        <w:t>19</w:t>
      </w:r>
      <w:r w:rsidRPr="0066378E">
        <w:rPr>
          <w:rFonts w:ascii="Calibri" w:hAnsi="Calibri" w:cs="Calibri"/>
          <w:sz w:val="22"/>
          <w:szCs w:val="22"/>
          <w:lang w:val="sr-Cyrl-CS"/>
        </w:rPr>
        <w:t>)</w:t>
      </w:r>
    </w:p>
    <w:p w:rsidR="00112A5E" w:rsidRPr="00BB3657" w:rsidRDefault="00112A5E" w:rsidP="00643C48">
      <w:pPr>
        <w:pStyle w:val="ListParagraph"/>
        <w:numPr>
          <w:ilvl w:val="0"/>
          <w:numId w:val="15"/>
        </w:numPr>
        <w:spacing w:before="240" w:after="240"/>
        <w:jc w:val="both"/>
        <w:rPr>
          <w:rFonts w:ascii="Calibri" w:hAnsi="Calibri" w:cs="Calibri"/>
          <w:b/>
          <w:color w:val="FF0000"/>
          <w:sz w:val="22"/>
          <w:szCs w:val="22"/>
          <w:lang w:val="sr-Cyrl-CS"/>
        </w:rPr>
      </w:pPr>
      <w:r w:rsidRPr="003C0A52">
        <w:rPr>
          <w:rFonts w:ascii="Calibri" w:hAnsi="Calibri" w:cs="Calibri"/>
          <w:b/>
          <w:sz w:val="22"/>
          <w:szCs w:val="22"/>
          <w:lang w:val="sr-Cyrl-CS"/>
        </w:rPr>
        <w:t xml:space="preserve">Одлука о правилима понашања на централном градском гробљу у Кикинди </w:t>
      </w:r>
      <w:r w:rsidR="00EA462E">
        <w:rPr>
          <w:rFonts w:ascii="Calibri" w:hAnsi="Calibri" w:cs="Calibri"/>
          <w:sz w:val="22"/>
          <w:szCs w:val="22"/>
          <w:lang w:val="sr-Cyrl-CS"/>
        </w:rPr>
        <w:t xml:space="preserve">од 6. </w:t>
      </w:r>
      <w:r w:rsidRPr="003C0A52">
        <w:rPr>
          <w:rFonts w:ascii="Calibri" w:hAnsi="Calibri" w:cs="Calibri"/>
          <w:sz w:val="22"/>
          <w:szCs w:val="22"/>
          <w:lang w:val="sr-Cyrl-CS"/>
        </w:rPr>
        <w:t>7.</w:t>
      </w:r>
      <w:r w:rsidR="00EA462E">
        <w:rPr>
          <w:rFonts w:ascii="Calibri" w:hAnsi="Calibri" w:cs="Calibri"/>
          <w:sz w:val="22"/>
          <w:szCs w:val="22"/>
          <w:lang w:val="sr-Cyrl-CS"/>
        </w:rPr>
        <w:t xml:space="preserve"> </w:t>
      </w:r>
      <w:r w:rsidRPr="003C0A52">
        <w:rPr>
          <w:rFonts w:ascii="Calibri" w:hAnsi="Calibri" w:cs="Calibri"/>
          <w:sz w:val="22"/>
          <w:szCs w:val="22"/>
          <w:lang w:val="sr-Cyrl-CS"/>
        </w:rPr>
        <w:t>2016.</w:t>
      </w:r>
    </w:p>
    <w:p w:rsidR="00643C48" w:rsidRPr="0066378E" w:rsidRDefault="00643C48" w:rsidP="00643C48">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Одлука о зоохигијенској служби</w:t>
      </w:r>
      <w:r w:rsidRPr="0066378E">
        <w:rPr>
          <w:rFonts w:ascii="Calibri" w:hAnsi="Calibri" w:cs="Calibri"/>
          <w:b/>
          <w:sz w:val="22"/>
          <w:szCs w:val="22"/>
          <w:lang w:val="sr-Latn-RS"/>
        </w:rPr>
        <w:t xml:space="preserve"> </w:t>
      </w:r>
      <w:r w:rsidRPr="0066378E">
        <w:rPr>
          <w:rFonts w:ascii="Calibri" w:hAnsi="Calibri" w:cs="Calibri"/>
          <w:sz w:val="22"/>
          <w:szCs w:val="22"/>
          <w:lang w:val="sr-Latn-RS"/>
        </w:rPr>
        <w:t>(</w:t>
      </w:r>
      <w:r w:rsidRPr="0066378E">
        <w:rPr>
          <w:rFonts w:ascii="Calibri" w:hAnsi="Calibri" w:cs="Calibri"/>
          <w:sz w:val="22"/>
          <w:szCs w:val="22"/>
          <w:lang w:val="sr-Cyrl-RS"/>
        </w:rPr>
        <w:t>„Сл.лист Кикинда“, бр 5/2011 и 33/2</w:t>
      </w:r>
      <w:r w:rsidR="00EA462E">
        <w:rPr>
          <w:rFonts w:ascii="Calibri" w:hAnsi="Calibri" w:cs="Calibri"/>
          <w:sz w:val="22"/>
          <w:szCs w:val="22"/>
          <w:lang w:val="sr-Cyrl-RS"/>
        </w:rPr>
        <w:t>013,</w:t>
      </w:r>
      <w:r w:rsidR="00C74E28">
        <w:rPr>
          <w:rFonts w:ascii="Calibri" w:hAnsi="Calibri" w:cs="Calibri"/>
          <w:sz w:val="22"/>
          <w:szCs w:val="22"/>
          <w:lang w:val="sr-Cyrl-RS"/>
        </w:rPr>
        <w:t xml:space="preserve"> 12/201,</w:t>
      </w:r>
      <w:r w:rsidRPr="0066378E">
        <w:rPr>
          <w:rFonts w:ascii="Calibri" w:hAnsi="Calibri" w:cs="Calibri"/>
          <w:sz w:val="22"/>
          <w:szCs w:val="22"/>
          <w:lang w:val="sr-Cyrl-RS"/>
        </w:rPr>
        <w:t xml:space="preserve"> 17/2016</w:t>
      </w:r>
      <w:r w:rsidR="00C74E28">
        <w:rPr>
          <w:rFonts w:ascii="Calibri" w:hAnsi="Calibri" w:cs="Calibri"/>
          <w:sz w:val="22"/>
          <w:szCs w:val="22"/>
          <w:lang w:val="sr-Cyrl-RS"/>
        </w:rPr>
        <w:t xml:space="preserve"> и 33/2019</w:t>
      </w:r>
      <w:r w:rsidRPr="0066378E">
        <w:rPr>
          <w:rFonts w:ascii="Calibri" w:hAnsi="Calibri" w:cs="Calibri"/>
          <w:sz w:val="22"/>
          <w:szCs w:val="22"/>
          <w:lang w:val="sr-Cyrl-RS"/>
        </w:rPr>
        <w:t>)</w:t>
      </w:r>
    </w:p>
    <w:p w:rsidR="00F463D4" w:rsidRPr="00F463D4" w:rsidRDefault="00643C48" w:rsidP="00643C48">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 xml:space="preserve">Одлука о јавним паркиралиштима </w:t>
      </w:r>
      <w:r w:rsidR="00B42C5F">
        <w:rPr>
          <w:rFonts w:ascii="Calibri" w:hAnsi="Calibri" w:cs="Calibri"/>
          <w:b/>
          <w:sz w:val="22"/>
          <w:szCs w:val="22"/>
          <w:lang w:val="sr-Cyrl-CS"/>
        </w:rPr>
        <w:t>и уклањању возила</w:t>
      </w:r>
      <w:r w:rsidRPr="0066378E">
        <w:rPr>
          <w:rFonts w:ascii="Calibri" w:hAnsi="Calibri" w:cs="Calibri"/>
          <w:sz w:val="22"/>
          <w:szCs w:val="22"/>
          <w:lang w:val="sr-Cyrl-CS"/>
        </w:rPr>
        <w:t>(„Службени лист града Кикинде“,</w:t>
      </w:r>
      <w:r w:rsidR="00B42C5F">
        <w:rPr>
          <w:rFonts w:ascii="Calibri" w:hAnsi="Calibri" w:cs="Calibri"/>
          <w:sz w:val="22"/>
          <w:szCs w:val="22"/>
          <w:lang w:val="sr-Cyrl-CS"/>
        </w:rPr>
        <w:t>број</w:t>
      </w:r>
      <w:r w:rsidRPr="0066378E">
        <w:rPr>
          <w:rFonts w:ascii="Calibri" w:hAnsi="Calibri" w:cs="Calibri"/>
          <w:sz w:val="22"/>
          <w:szCs w:val="22"/>
          <w:lang w:val="sr-Cyrl-CS"/>
        </w:rPr>
        <w:t xml:space="preserve"> </w:t>
      </w:r>
      <w:r w:rsidR="00B42C5F" w:rsidRPr="00E119D6">
        <w:rPr>
          <w:color w:val="000000"/>
          <w:lang w:val="sr-Cyrl-CS"/>
        </w:rPr>
        <w:t>24/2011, 7/2014-др.одлука, 17/2016, 12/2017, 25/2017, 9/2019 и 33/2019</w:t>
      </w:r>
      <w:r w:rsidR="00F463D4">
        <w:rPr>
          <w:color w:val="000000"/>
          <w:lang w:val="sr-Cyrl-RS"/>
        </w:rPr>
        <w:t>)</w:t>
      </w:r>
    </w:p>
    <w:p w:rsidR="00643C48" w:rsidRPr="002B3D00" w:rsidRDefault="00F463D4" w:rsidP="00643C48">
      <w:pPr>
        <w:pStyle w:val="ListParagraph"/>
        <w:numPr>
          <w:ilvl w:val="0"/>
          <w:numId w:val="15"/>
        </w:numPr>
        <w:spacing w:before="240" w:after="240"/>
        <w:jc w:val="both"/>
        <w:rPr>
          <w:rFonts w:asciiTheme="minorHAnsi" w:hAnsiTheme="minorHAnsi" w:cs="Calibri"/>
          <w:sz w:val="22"/>
          <w:szCs w:val="22"/>
          <w:lang w:val="sr-Cyrl-CS"/>
        </w:rPr>
      </w:pPr>
      <w:r w:rsidRPr="00E119D6">
        <w:rPr>
          <w:rFonts w:asciiTheme="minorHAnsi" w:hAnsiTheme="minorHAnsi"/>
          <w:color w:val="000000"/>
          <w:sz w:val="22"/>
          <w:szCs w:val="22"/>
          <w:lang w:val="sr-Cyrl-CS"/>
        </w:rPr>
        <w:t>Одлука о коришћењу паркинг места за лица са посебним потребама</w:t>
      </w:r>
      <w:r w:rsidRPr="00F463D4">
        <w:rPr>
          <w:rFonts w:asciiTheme="minorHAnsi" w:hAnsiTheme="minorHAnsi"/>
          <w:color w:val="000000"/>
          <w:sz w:val="22"/>
          <w:szCs w:val="22"/>
          <w:lang w:val="sr-Cyrl-RS"/>
        </w:rPr>
        <w:t xml:space="preserve"> (</w:t>
      </w:r>
      <w:r w:rsidRPr="00F463D4">
        <w:rPr>
          <w:rFonts w:asciiTheme="minorHAnsi" w:hAnsiTheme="minorHAnsi" w:cs="Calibri"/>
          <w:sz w:val="22"/>
          <w:szCs w:val="22"/>
          <w:lang w:val="sr-Cyrl-RS"/>
        </w:rPr>
        <w:t>Сл.лист града Кикинде“,бр</w:t>
      </w:r>
      <w:r w:rsidR="004636AA">
        <w:rPr>
          <w:rFonts w:asciiTheme="minorHAnsi" w:hAnsiTheme="minorHAnsi" w:cs="Calibri"/>
          <w:sz w:val="22"/>
          <w:szCs w:val="22"/>
          <w:lang w:val="sr-Cyrl-RS"/>
        </w:rPr>
        <w:t>.</w:t>
      </w:r>
      <w:r w:rsidRPr="00F463D4">
        <w:rPr>
          <w:rFonts w:asciiTheme="minorHAnsi" w:hAnsiTheme="minorHAnsi" w:cs="Calibri"/>
          <w:sz w:val="22"/>
          <w:szCs w:val="22"/>
          <w:lang w:val="sr-Cyrl-RS"/>
        </w:rPr>
        <w:t xml:space="preserve"> </w:t>
      </w:r>
      <w:r w:rsidRPr="00E119D6">
        <w:rPr>
          <w:rFonts w:asciiTheme="minorHAnsi" w:hAnsiTheme="minorHAnsi"/>
          <w:color w:val="000000"/>
          <w:sz w:val="22"/>
          <w:szCs w:val="22"/>
          <w:lang w:val="sr-Cyrl-CS"/>
        </w:rPr>
        <w:t>17/2016</w:t>
      </w:r>
      <w:r w:rsidRPr="00F463D4">
        <w:rPr>
          <w:rFonts w:asciiTheme="minorHAnsi" w:hAnsiTheme="minorHAnsi"/>
          <w:color w:val="000000"/>
          <w:sz w:val="22"/>
          <w:szCs w:val="22"/>
          <w:lang w:val="sr-Cyrl-RS"/>
        </w:rPr>
        <w:t>)</w:t>
      </w:r>
    </w:p>
    <w:p w:rsidR="002B3D00" w:rsidRPr="00082F1B" w:rsidRDefault="002B3D00" w:rsidP="002B3D00">
      <w:pPr>
        <w:pStyle w:val="ListParagraph"/>
        <w:numPr>
          <w:ilvl w:val="0"/>
          <w:numId w:val="15"/>
        </w:numPr>
        <w:spacing w:before="240" w:after="240"/>
        <w:jc w:val="both"/>
        <w:rPr>
          <w:rFonts w:asciiTheme="minorHAnsi" w:hAnsiTheme="minorHAnsi" w:cs="Calibri"/>
          <w:b/>
          <w:sz w:val="22"/>
          <w:szCs w:val="22"/>
          <w:lang w:val="sr-Cyrl-CS"/>
        </w:rPr>
      </w:pPr>
      <w:r w:rsidRPr="004636AA">
        <w:rPr>
          <w:rFonts w:asciiTheme="minorHAnsi" w:hAnsiTheme="minorHAnsi" w:cs="Calibri"/>
          <w:b/>
          <w:sz w:val="22"/>
          <w:szCs w:val="22"/>
          <w:lang w:val="sr-Cyrl-CS"/>
        </w:rPr>
        <w:t xml:space="preserve">Одлука о пијацама </w:t>
      </w:r>
      <w:r w:rsidRPr="00E66F75">
        <w:rPr>
          <w:rFonts w:asciiTheme="minorHAnsi" w:hAnsiTheme="minorHAnsi" w:cs="Calibri"/>
          <w:sz w:val="22"/>
          <w:szCs w:val="22"/>
          <w:lang w:val="sr-Cyrl-CS"/>
        </w:rPr>
        <w:t>(</w:t>
      </w:r>
      <w:r w:rsidRPr="00E66F75">
        <w:rPr>
          <w:rFonts w:asciiTheme="minorHAnsi" w:hAnsiTheme="minorHAnsi" w:cs="Calibri"/>
          <w:sz w:val="22"/>
          <w:szCs w:val="22"/>
          <w:lang w:val="sr-Cyrl-RS"/>
        </w:rPr>
        <w:t>Сл.лист града Кикинде“,бр</w:t>
      </w:r>
      <w:r w:rsidR="004636AA" w:rsidRPr="00E66F75">
        <w:rPr>
          <w:rFonts w:asciiTheme="minorHAnsi" w:hAnsiTheme="minorHAnsi" w:cs="Calibri"/>
          <w:sz w:val="22"/>
          <w:szCs w:val="22"/>
          <w:lang w:val="sr-Cyrl-RS"/>
        </w:rPr>
        <w:t>.</w:t>
      </w:r>
      <w:r w:rsidRPr="00E66F75">
        <w:rPr>
          <w:rFonts w:asciiTheme="minorHAnsi" w:hAnsiTheme="minorHAnsi" w:cs="Calibri"/>
          <w:sz w:val="22"/>
          <w:szCs w:val="22"/>
          <w:lang w:val="sr-Cyrl-RS"/>
        </w:rPr>
        <w:t xml:space="preserve"> </w:t>
      </w:r>
      <w:r w:rsidRPr="00E66F75">
        <w:rPr>
          <w:rFonts w:asciiTheme="minorHAnsi" w:hAnsiTheme="minorHAnsi"/>
          <w:color w:val="000000"/>
          <w:sz w:val="22"/>
          <w:szCs w:val="22"/>
          <w:lang w:val="sr-Cyrl-RS"/>
        </w:rPr>
        <w:t>5</w:t>
      </w:r>
      <w:r w:rsidRPr="00E119D6">
        <w:rPr>
          <w:rFonts w:asciiTheme="minorHAnsi" w:hAnsiTheme="minorHAnsi"/>
          <w:color w:val="000000"/>
          <w:sz w:val="22"/>
          <w:szCs w:val="22"/>
          <w:lang w:val="sr-Cyrl-CS"/>
        </w:rPr>
        <w:t>/201</w:t>
      </w:r>
      <w:r w:rsidR="00612322">
        <w:rPr>
          <w:rFonts w:asciiTheme="minorHAnsi" w:hAnsiTheme="minorHAnsi"/>
          <w:color w:val="000000"/>
          <w:sz w:val="22"/>
          <w:szCs w:val="22"/>
          <w:lang w:val="sr-Cyrl-RS"/>
        </w:rPr>
        <w:t>8,</w:t>
      </w:r>
      <w:r w:rsidRPr="00E66F75">
        <w:rPr>
          <w:rFonts w:asciiTheme="minorHAnsi" w:hAnsiTheme="minorHAnsi"/>
          <w:color w:val="000000"/>
          <w:sz w:val="22"/>
          <w:szCs w:val="22"/>
          <w:lang w:val="sr-Cyrl-RS"/>
        </w:rPr>
        <w:t xml:space="preserve"> </w:t>
      </w:r>
      <w:r w:rsidR="00612322">
        <w:rPr>
          <w:rFonts w:asciiTheme="minorHAnsi" w:hAnsiTheme="minorHAnsi"/>
          <w:color w:val="000000"/>
          <w:sz w:val="22"/>
          <w:szCs w:val="22"/>
          <w:lang w:val="sr-Cyrl-RS"/>
        </w:rPr>
        <w:t>9</w:t>
      </w:r>
      <w:r w:rsidRPr="00E66F75">
        <w:rPr>
          <w:rFonts w:asciiTheme="minorHAnsi" w:hAnsiTheme="minorHAnsi"/>
          <w:color w:val="000000"/>
          <w:sz w:val="22"/>
          <w:szCs w:val="22"/>
          <w:lang w:val="sr-Cyrl-RS"/>
        </w:rPr>
        <w:t>/2019</w:t>
      </w:r>
      <w:r w:rsidR="00612322">
        <w:rPr>
          <w:rFonts w:asciiTheme="minorHAnsi" w:hAnsiTheme="minorHAnsi"/>
          <w:color w:val="000000"/>
          <w:sz w:val="22"/>
          <w:szCs w:val="22"/>
          <w:lang w:val="sr-Cyrl-RS"/>
        </w:rPr>
        <w:t xml:space="preserve"> и 2/2020</w:t>
      </w:r>
      <w:r w:rsidRPr="00E66F75">
        <w:rPr>
          <w:rFonts w:asciiTheme="minorHAnsi" w:hAnsiTheme="minorHAnsi"/>
          <w:color w:val="000000"/>
          <w:sz w:val="22"/>
          <w:szCs w:val="22"/>
          <w:lang w:val="sr-Cyrl-RS"/>
        </w:rPr>
        <w:t>)</w:t>
      </w:r>
    </w:p>
    <w:p w:rsidR="002B3D00" w:rsidRPr="004636AA" w:rsidRDefault="004636AA" w:rsidP="00643C48">
      <w:pPr>
        <w:pStyle w:val="ListParagraph"/>
        <w:numPr>
          <w:ilvl w:val="0"/>
          <w:numId w:val="15"/>
        </w:numPr>
        <w:spacing w:before="240" w:after="240"/>
        <w:jc w:val="both"/>
        <w:rPr>
          <w:rFonts w:asciiTheme="minorHAnsi" w:hAnsiTheme="minorHAnsi" w:cs="Calibri"/>
          <w:b/>
          <w:sz w:val="22"/>
          <w:szCs w:val="22"/>
          <w:lang w:val="sr-Cyrl-CS"/>
        </w:rPr>
      </w:pPr>
      <w:r w:rsidRPr="004636AA">
        <w:rPr>
          <w:rFonts w:asciiTheme="minorHAnsi" w:hAnsiTheme="minorHAnsi" w:cs="Calibri"/>
          <w:b/>
          <w:sz w:val="22"/>
          <w:szCs w:val="22"/>
          <w:lang w:val="sr-Cyrl-CS"/>
        </w:rPr>
        <w:t xml:space="preserve">Одлука о одржавању улица и путева </w:t>
      </w:r>
      <w:r w:rsidRPr="00E66F75">
        <w:rPr>
          <w:rFonts w:asciiTheme="minorHAnsi" w:hAnsiTheme="minorHAnsi" w:cs="Calibri"/>
          <w:sz w:val="22"/>
          <w:szCs w:val="22"/>
          <w:lang w:val="sr-Cyrl-CS"/>
        </w:rPr>
        <w:t>(</w:t>
      </w:r>
      <w:r w:rsidRPr="00E66F75">
        <w:rPr>
          <w:rFonts w:asciiTheme="minorHAnsi" w:hAnsiTheme="minorHAnsi" w:cs="Calibri"/>
          <w:sz w:val="22"/>
          <w:szCs w:val="22"/>
          <w:lang w:val="sr-Cyrl-RS"/>
        </w:rPr>
        <w:t xml:space="preserve">Сл.лист града Кикинде“,бр. </w:t>
      </w:r>
      <w:r w:rsidRPr="00E66F75">
        <w:rPr>
          <w:rFonts w:asciiTheme="minorHAnsi" w:hAnsiTheme="minorHAnsi"/>
          <w:color w:val="000000"/>
          <w:sz w:val="22"/>
          <w:szCs w:val="22"/>
          <w:lang w:val="sr-Cyrl-RS"/>
        </w:rPr>
        <w:t>17/2020)</w:t>
      </w:r>
    </w:p>
    <w:p w:rsidR="004636AA" w:rsidRPr="004636AA" w:rsidRDefault="004636AA" w:rsidP="004636AA">
      <w:pPr>
        <w:pStyle w:val="ListParagraph"/>
        <w:numPr>
          <w:ilvl w:val="0"/>
          <w:numId w:val="15"/>
        </w:numPr>
        <w:spacing w:before="240" w:after="240"/>
        <w:jc w:val="both"/>
        <w:rPr>
          <w:rFonts w:asciiTheme="minorHAnsi" w:hAnsiTheme="minorHAnsi" w:cs="Calibri"/>
          <w:b/>
          <w:sz w:val="22"/>
          <w:szCs w:val="22"/>
          <w:lang w:val="sr-Cyrl-CS"/>
        </w:rPr>
      </w:pPr>
      <w:r>
        <w:rPr>
          <w:rFonts w:asciiTheme="minorHAnsi" w:hAnsiTheme="minorHAnsi" w:cs="Calibri"/>
          <w:b/>
          <w:sz w:val="22"/>
          <w:szCs w:val="22"/>
          <w:lang w:val="sr-Cyrl-CS"/>
        </w:rPr>
        <w:t xml:space="preserve">Одлука о одржавању чистоће на површинама јавне намене </w:t>
      </w:r>
      <w:r w:rsidRPr="00E66F75">
        <w:rPr>
          <w:rFonts w:asciiTheme="minorHAnsi" w:hAnsiTheme="minorHAnsi" w:cs="Calibri"/>
          <w:sz w:val="22"/>
          <w:szCs w:val="22"/>
          <w:lang w:val="sr-Cyrl-CS"/>
        </w:rPr>
        <w:t>(</w:t>
      </w:r>
      <w:r w:rsidRPr="00E66F75">
        <w:rPr>
          <w:rFonts w:asciiTheme="minorHAnsi" w:hAnsiTheme="minorHAnsi" w:cs="Calibri"/>
          <w:sz w:val="22"/>
          <w:szCs w:val="22"/>
          <w:lang w:val="sr-Cyrl-RS"/>
        </w:rPr>
        <w:t xml:space="preserve">Сл.лист града Кикинде“,бр. </w:t>
      </w:r>
      <w:r w:rsidRPr="00E66F75">
        <w:rPr>
          <w:rFonts w:asciiTheme="minorHAnsi" w:hAnsiTheme="minorHAnsi"/>
          <w:color w:val="000000"/>
          <w:sz w:val="22"/>
          <w:szCs w:val="22"/>
          <w:lang w:val="sr-Cyrl-RS"/>
        </w:rPr>
        <w:t>17/2020)</w:t>
      </w:r>
    </w:p>
    <w:p w:rsidR="004636AA" w:rsidRPr="004636AA" w:rsidRDefault="004636AA" w:rsidP="004636AA">
      <w:pPr>
        <w:pStyle w:val="ListParagraph"/>
        <w:numPr>
          <w:ilvl w:val="0"/>
          <w:numId w:val="15"/>
        </w:numPr>
        <w:spacing w:before="240" w:after="240"/>
        <w:jc w:val="both"/>
        <w:rPr>
          <w:rFonts w:asciiTheme="minorHAnsi" w:hAnsiTheme="minorHAnsi" w:cs="Calibri"/>
          <w:b/>
          <w:sz w:val="22"/>
          <w:szCs w:val="22"/>
          <w:lang w:val="sr-Cyrl-CS"/>
        </w:rPr>
      </w:pPr>
      <w:r>
        <w:rPr>
          <w:rFonts w:asciiTheme="minorHAnsi" w:hAnsiTheme="minorHAnsi" w:cs="Calibri"/>
          <w:b/>
          <w:sz w:val="22"/>
          <w:szCs w:val="22"/>
          <w:lang w:val="sr-Cyrl-CS"/>
        </w:rPr>
        <w:t xml:space="preserve">Одлука о одржавању јавних зелених површинама </w:t>
      </w:r>
      <w:r w:rsidRPr="00E66F75">
        <w:rPr>
          <w:rFonts w:asciiTheme="minorHAnsi" w:hAnsiTheme="minorHAnsi" w:cs="Calibri"/>
          <w:sz w:val="22"/>
          <w:szCs w:val="22"/>
          <w:lang w:val="sr-Cyrl-CS"/>
        </w:rPr>
        <w:t>(</w:t>
      </w:r>
      <w:r w:rsidRPr="00E66F75">
        <w:rPr>
          <w:rFonts w:asciiTheme="minorHAnsi" w:hAnsiTheme="minorHAnsi" w:cs="Calibri"/>
          <w:sz w:val="22"/>
          <w:szCs w:val="22"/>
          <w:lang w:val="sr-Cyrl-RS"/>
        </w:rPr>
        <w:t xml:space="preserve">Сл.лист града Кикинде“,бр. </w:t>
      </w:r>
      <w:r w:rsidRPr="00E66F75">
        <w:rPr>
          <w:rFonts w:asciiTheme="minorHAnsi" w:hAnsiTheme="minorHAnsi"/>
          <w:color w:val="000000"/>
          <w:sz w:val="22"/>
          <w:szCs w:val="22"/>
          <w:lang w:val="sr-Cyrl-RS"/>
        </w:rPr>
        <w:t>17/2020)</w:t>
      </w:r>
    </w:p>
    <w:p w:rsidR="00643C48" w:rsidRPr="0066378E" w:rsidRDefault="00643C48" w:rsidP="00643C48">
      <w:pPr>
        <w:pStyle w:val="ListParagraph"/>
        <w:numPr>
          <w:ilvl w:val="0"/>
          <w:numId w:val="7"/>
        </w:numPr>
        <w:spacing w:after="120" w:line="360" w:lineRule="auto"/>
        <w:jc w:val="both"/>
        <w:rPr>
          <w:rFonts w:ascii="Calibri" w:hAnsi="Calibri" w:cs="Calibri"/>
          <w:b/>
          <w:sz w:val="22"/>
          <w:szCs w:val="22"/>
          <w:lang w:val="sr-Cyrl-CS"/>
        </w:rPr>
      </w:pPr>
      <w:r w:rsidRPr="0066378E">
        <w:rPr>
          <w:rFonts w:ascii="Calibri" w:hAnsi="Calibri" w:cs="Calibri"/>
          <w:b/>
          <w:sz w:val="22"/>
          <w:szCs w:val="22"/>
          <w:lang w:val="sr-Cyrl-CS"/>
        </w:rPr>
        <w:t>Статут предузећа</w:t>
      </w:r>
    </w:p>
    <w:p w:rsidR="00643C48" w:rsidRPr="0066378E" w:rsidRDefault="00643C48" w:rsidP="00643C48">
      <w:pPr>
        <w:pStyle w:val="ListParagraph"/>
        <w:numPr>
          <w:ilvl w:val="0"/>
          <w:numId w:val="15"/>
        </w:numPr>
        <w:spacing w:before="240" w:after="240"/>
        <w:jc w:val="both"/>
        <w:rPr>
          <w:rFonts w:ascii="Calibri" w:hAnsi="Calibri" w:cs="Calibri"/>
          <w:sz w:val="22"/>
          <w:szCs w:val="22"/>
          <w:lang w:val="sr-Cyrl-CS"/>
        </w:rPr>
      </w:pPr>
      <w:r w:rsidRPr="0066378E">
        <w:rPr>
          <w:rFonts w:ascii="Calibri" w:hAnsi="Calibri" w:cs="Calibri"/>
          <w:b/>
          <w:sz w:val="22"/>
          <w:szCs w:val="22"/>
          <w:lang w:val="sr-Cyrl-CS"/>
        </w:rPr>
        <w:t xml:space="preserve">Оснивачки акт предузећа </w:t>
      </w:r>
      <w:r w:rsidRPr="0066378E">
        <w:rPr>
          <w:rFonts w:ascii="Calibri" w:hAnsi="Calibri" w:cs="Calibri"/>
          <w:sz w:val="22"/>
          <w:szCs w:val="22"/>
          <w:lang w:val="sr-Cyrl-CS"/>
        </w:rPr>
        <w:t>(„Службени лист града Кикинде“, број 17/2016, 17/2017, 5/2018 и 9/2019)</w:t>
      </w:r>
    </w:p>
    <w:p w:rsidR="00643C48" w:rsidRPr="0066378E" w:rsidRDefault="00643C48" w:rsidP="00643C48">
      <w:pPr>
        <w:pStyle w:val="ListParagraph"/>
        <w:numPr>
          <w:ilvl w:val="0"/>
          <w:numId w:val="7"/>
        </w:numPr>
        <w:spacing w:after="120" w:line="360" w:lineRule="auto"/>
        <w:jc w:val="both"/>
        <w:rPr>
          <w:rFonts w:ascii="Calibri" w:hAnsi="Calibri" w:cs="Calibri"/>
          <w:b/>
          <w:sz w:val="22"/>
          <w:szCs w:val="22"/>
          <w:lang w:val="sr-Cyrl-CS"/>
        </w:rPr>
      </w:pPr>
      <w:r w:rsidRPr="0066378E">
        <w:rPr>
          <w:rFonts w:ascii="Calibri" w:hAnsi="Calibri" w:cs="Calibri"/>
          <w:b/>
          <w:sz w:val="22"/>
          <w:szCs w:val="22"/>
          <w:lang w:val="sr-Cyrl-CS"/>
        </w:rPr>
        <w:t>Правилник о организацији и систематизацији послова у Јавном предуз</w:t>
      </w:r>
      <w:r w:rsidR="00B5135E">
        <w:rPr>
          <w:rFonts w:ascii="Calibri" w:hAnsi="Calibri" w:cs="Calibri"/>
          <w:b/>
          <w:sz w:val="22"/>
          <w:szCs w:val="22"/>
          <w:lang w:val="sr-Cyrl-CS"/>
        </w:rPr>
        <w:t>е</w:t>
      </w:r>
      <w:r w:rsidRPr="0066378E">
        <w:rPr>
          <w:rFonts w:ascii="Calibri" w:hAnsi="Calibri" w:cs="Calibri"/>
          <w:b/>
          <w:sz w:val="22"/>
          <w:szCs w:val="22"/>
          <w:lang w:val="sr-Cyrl-CS"/>
        </w:rPr>
        <w:t>ћу за комуналну инфраструктуру и услуге „Кикинда“ Кикинда</w:t>
      </w:r>
    </w:p>
    <w:p w:rsidR="00643C48" w:rsidRPr="0066378E" w:rsidRDefault="00643C48" w:rsidP="00643C48">
      <w:pPr>
        <w:pStyle w:val="ListParagraph"/>
        <w:numPr>
          <w:ilvl w:val="0"/>
          <w:numId w:val="7"/>
        </w:numPr>
        <w:spacing w:after="120" w:line="360" w:lineRule="auto"/>
        <w:jc w:val="both"/>
        <w:rPr>
          <w:rFonts w:ascii="Calibri" w:hAnsi="Calibri" w:cs="Calibri"/>
          <w:b/>
          <w:sz w:val="22"/>
          <w:szCs w:val="22"/>
          <w:lang w:val="sr-Cyrl-CS"/>
        </w:rPr>
      </w:pPr>
      <w:r w:rsidRPr="0066378E">
        <w:rPr>
          <w:rFonts w:ascii="Calibri" w:hAnsi="Calibri" w:cs="Calibri"/>
          <w:b/>
          <w:sz w:val="22"/>
          <w:szCs w:val="22"/>
          <w:lang w:val="sr-Cyrl-CS"/>
        </w:rPr>
        <w:t>Правилник о техничким условима за прикључење на јавни водовод;</w:t>
      </w:r>
    </w:p>
    <w:p w:rsidR="00643C48" w:rsidRDefault="00643C48" w:rsidP="00643C48">
      <w:pPr>
        <w:pStyle w:val="ListParagraph"/>
        <w:numPr>
          <w:ilvl w:val="0"/>
          <w:numId w:val="7"/>
        </w:numPr>
        <w:spacing w:after="120" w:line="360" w:lineRule="auto"/>
        <w:jc w:val="both"/>
        <w:rPr>
          <w:rFonts w:ascii="Calibri" w:hAnsi="Calibri" w:cs="Calibri"/>
          <w:b/>
          <w:sz w:val="22"/>
          <w:szCs w:val="22"/>
          <w:lang w:val="sr-Cyrl-CS"/>
        </w:rPr>
      </w:pPr>
      <w:r w:rsidRPr="0066378E">
        <w:rPr>
          <w:rFonts w:ascii="Calibri" w:hAnsi="Calibri" w:cs="Calibri"/>
          <w:b/>
          <w:sz w:val="22"/>
          <w:szCs w:val="22"/>
          <w:lang w:val="sr-Cyrl-CS"/>
        </w:rPr>
        <w:t>Правилник о техничким условима за прикључење на јавну канализациону мрежу;</w:t>
      </w:r>
    </w:p>
    <w:p w:rsidR="00112A5E" w:rsidRPr="00E66F75" w:rsidRDefault="00112A5E" w:rsidP="00643C48">
      <w:pPr>
        <w:pStyle w:val="ListParagraph"/>
        <w:numPr>
          <w:ilvl w:val="0"/>
          <w:numId w:val="7"/>
        </w:numPr>
        <w:spacing w:after="120" w:line="360" w:lineRule="auto"/>
        <w:jc w:val="both"/>
        <w:rPr>
          <w:rFonts w:ascii="Calibri" w:hAnsi="Calibri" w:cs="Calibri"/>
          <w:sz w:val="22"/>
          <w:szCs w:val="22"/>
          <w:lang w:val="sr-Cyrl-CS"/>
        </w:rPr>
      </w:pPr>
      <w:r w:rsidRPr="003C0A52">
        <w:rPr>
          <w:rFonts w:ascii="Calibri" w:hAnsi="Calibri" w:cs="Calibri"/>
          <w:b/>
          <w:sz w:val="22"/>
          <w:szCs w:val="22"/>
          <w:lang w:val="sr-Cyrl-CS"/>
        </w:rPr>
        <w:t xml:space="preserve">Правилник о условима и начину поступања са посмртним остацима умрлог лица </w:t>
      </w:r>
      <w:r w:rsidRPr="00E66F75">
        <w:rPr>
          <w:rFonts w:ascii="Calibri" w:hAnsi="Calibri" w:cs="Calibri"/>
          <w:sz w:val="22"/>
          <w:szCs w:val="22"/>
          <w:lang w:val="sr-Cyrl-CS"/>
        </w:rPr>
        <w:t>(„Сл. гласник РС“, бр. 96/2016</w:t>
      </w:r>
      <w:r w:rsidR="00612322">
        <w:rPr>
          <w:rFonts w:ascii="Calibri" w:hAnsi="Calibri" w:cs="Calibri"/>
          <w:sz w:val="22"/>
          <w:szCs w:val="22"/>
          <w:lang w:val="sr-Cyrl-CS"/>
        </w:rPr>
        <w:t xml:space="preserve"> и 139/2020</w:t>
      </w:r>
      <w:r w:rsidRPr="00E66F75">
        <w:rPr>
          <w:rFonts w:ascii="Calibri" w:hAnsi="Calibri" w:cs="Calibri"/>
          <w:sz w:val="22"/>
          <w:szCs w:val="22"/>
          <w:lang w:val="sr-Cyrl-CS"/>
        </w:rPr>
        <w:t>)</w:t>
      </w:r>
    </w:p>
    <w:p w:rsidR="008A6397" w:rsidRPr="00BB3657" w:rsidRDefault="008A6397" w:rsidP="00643C48">
      <w:pPr>
        <w:pStyle w:val="ListParagraph"/>
        <w:numPr>
          <w:ilvl w:val="0"/>
          <w:numId w:val="7"/>
        </w:numPr>
        <w:spacing w:after="120" w:line="360" w:lineRule="auto"/>
        <w:jc w:val="both"/>
        <w:rPr>
          <w:rFonts w:ascii="Calibri" w:hAnsi="Calibri" w:cs="Calibri"/>
          <w:b/>
          <w:color w:val="FF0000"/>
          <w:sz w:val="22"/>
          <w:szCs w:val="22"/>
          <w:lang w:val="sr-Cyrl-CS"/>
        </w:rPr>
      </w:pPr>
      <w:r w:rsidRPr="003C0A52">
        <w:rPr>
          <w:rFonts w:ascii="Calibri" w:hAnsi="Calibri" w:cs="Calibri"/>
          <w:b/>
          <w:sz w:val="22"/>
          <w:szCs w:val="22"/>
          <w:lang w:val="sr-Cyrl-CS"/>
        </w:rPr>
        <w:lastRenderedPageBreak/>
        <w:t>Правилник о начину</w:t>
      </w:r>
      <w:r w:rsidR="00116650" w:rsidRPr="003C0A52">
        <w:rPr>
          <w:rFonts w:ascii="Calibri" w:hAnsi="Calibri" w:cs="Calibri"/>
          <w:b/>
          <w:sz w:val="22"/>
          <w:szCs w:val="22"/>
          <w:lang w:val="sr-Cyrl-CS"/>
        </w:rPr>
        <w:t xml:space="preserve"> и поступку за утврђивање времена и узрока смрти, за обдукцију леша као и за поступање са одстрањеним деловима људског тела </w:t>
      </w:r>
      <w:r w:rsidR="00116650" w:rsidRPr="003C0A52">
        <w:rPr>
          <w:rFonts w:ascii="Calibri" w:hAnsi="Calibri" w:cs="Calibri"/>
          <w:sz w:val="22"/>
          <w:szCs w:val="22"/>
          <w:lang w:val="sr-Cyrl-CS"/>
        </w:rPr>
        <w:t>(„Сл. гласник РС“, бр. 9/99 и 10/99 – испр.)</w:t>
      </w:r>
    </w:p>
    <w:p w:rsidR="00643C48" w:rsidRPr="0066378E" w:rsidRDefault="00643C48" w:rsidP="00643C48">
      <w:pPr>
        <w:pStyle w:val="ListParagraph"/>
        <w:numPr>
          <w:ilvl w:val="0"/>
          <w:numId w:val="7"/>
        </w:numPr>
        <w:spacing w:line="360" w:lineRule="auto"/>
        <w:jc w:val="both"/>
        <w:rPr>
          <w:rFonts w:ascii="Calibri" w:hAnsi="Calibri" w:cs="Calibri"/>
          <w:b/>
          <w:sz w:val="22"/>
          <w:szCs w:val="22"/>
          <w:lang w:val="sr-Cyrl-CS"/>
        </w:rPr>
      </w:pPr>
      <w:r w:rsidRPr="0066378E">
        <w:rPr>
          <w:rFonts w:ascii="Calibri" w:hAnsi="Calibri" w:cs="Calibri"/>
          <w:b/>
          <w:sz w:val="22"/>
          <w:szCs w:val="22"/>
          <w:lang w:val="sr-Cyrl-CS"/>
        </w:rPr>
        <w:t>Колективни уговор Јавног предуз</w:t>
      </w:r>
      <w:r w:rsidR="0035075F">
        <w:rPr>
          <w:rFonts w:ascii="Calibri" w:hAnsi="Calibri" w:cs="Calibri"/>
          <w:b/>
          <w:sz w:val="22"/>
          <w:szCs w:val="22"/>
          <w:lang w:val="sr-Cyrl-RS"/>
        </w:rPr>
        <w:t>е</w:t>
      </w:r>
      <w:r w:rsidRPr="0066378E">
        <w:rPr>
          <w:rFonts w:ascii="Calibri" w:hAnsi="Calibri" w:cs="Calibri"/>
          <w:b/>
          <w:sz w:val="22"/>
          <w:szCs w:val="22"/>
          <w:lang w:val="sr-Cyrl-CS"/>
        </w:rPr>
        <w:t>ћа за комуналну инфраструктуру и услуге „Кикинда“ Кикинда, за период 2019-2021.године</w:t>
      </w:r>
    </w:p>
    <w:p w:rsidR="00643C48" w:rsidRPr="0066378E" w:rsidRDefault="00643C48" w:rsidP="00643C48">
      <w:pPr>
        <w:pStyle w:val="ListParagraph"/>
        <w:numPr>
          <w:ilvl w:val="0"/>
          <w:numId w:val="7"/>
        </w:numPr>
        <w:spacing w:line="360" w:lineRule="auto"/>
        <w:jc w:val="both"/>
        <w:rPr>
          <w:rFonts w:ascii="Calibri" w:hAnsi="Calibri" w:cs="Calibri"/>
          <w:b/>
          <w:sz w:val="22"/>
          <w:szCs w:val="22"/>
          <w:lang w:val="sr-Cyrl-CS"/>
        </w:rPr>
      </w:pPr>
      <w:r w:rsidRPr="0066378E">
        <w:rPr>
          <w:rFonts w:ascii="Calibri" w:hAnsi="Calibri" w:cs="Calibri"/>
          <w:b/>
          <w:sz w:val="22"/>
          <w:szCs w:val="22"/>
          <w:lang w:val="sr-Latn-CS"/>
        </w:rPr>
        <w:t xml:space="preserve">Средњорочна и дугорочна стратегија развоја </w:t>
      </w:r>
      <w:r w:rsidRPr="0066378E">
        <w:rPr>
          <w:rFonts w:ascii="Calibri" w:hAnsi="Calibri" w:cs="Calibri"/>
          <w:b/>
          <w:sz w:val="22"/>
          <w:szCs w:val="22"/>
          <w:lang w:val="sr-Cyrl-CS"/>
        </w:rPr>
        <w:t>Јавног предуз</w:t>
      </w:r>
      <w:r w:rsidR="007A2848">
        <w:rPr>
          <w:rFonts w:ascii="Calibri" w:hAnsi="Calibri" w:cs="Calibri"/>
          <w:b/>
          <w:sz w:val="22"/>
          <w:szCs w:val="22"/>
          <w:lang w:val="sr-Cyrl-CS"/>
        </w:rPr>
        <w:t>е</w:t>
      </w:r>
      <w:r w:rsidRPr="0066378E">
        <w:rPr>
          <w:rFonts w:ascii="Calibri" w:hAnsi="Calibri" w:cs="Calibri"/>
          <w:b/>
          <w:sz w:val="22"/>
          <w:szCs w:val="22"/>
          <w:lang w:val="sr-Cyrl-CS"/>
        </w:rPr>
        <w:t>ћа за комуналну инфраструктуру и услуге „Кикинда“ Кикинда</w:t>
      </w:r>
    </w:p>
    <w:p w:rsidR="00643C48" w:rsidRPr="0066378E" w:rsidRDefault="00643C48" w:rsidP="00643C48">
      <w:pPr>
        <w:rPr>
          <w:rFonts w:ascii="Calibri" w:hAnsi="Calibri" w:cs="Calibri"/>
          <w:sz w:val="22"/>
          <w:szCs w:val="22"/>
          <w:lang w:val="sr-Cyrl-CS"/>
        </w:rPr>
      </w:pPr>
    </w:p>
    <w:p w:rsidR="00643C48" w:rsidRPr="00DB0C87" w:rsidRDefault="00643C48" w:rsidP="00643C48">
      <w:pPr>
        <w:jc w:val="both"/>
        <w:rPr>
          <w:rFonts w:ascii="Calibri" w:hAnsi="Calibri" w:cs="Calibri"/>
          <w:sz w:val="22"/>
          <w:szCs w:val="22"/>
          <w:lang w:val="sr-Latn-RS"/>
        </w:rPr>
        <w:sectPr w:rsidR="00643C48" w:rsidRPr="00DB0C87" w:rsidSect="00ED3FB3">
          <w:headerReference w:type="default" r:id="rId14"/>
          <w:footerReference w:type="even" r:id="rId15"/>
          <w:footerReference w:type="default" r:id="rId16"/>
          <w:pgSz w:w="11907" w:h="16839" w:code="9"/>
          <w:pgMar w:top="720" w:right="567" w:bottom="720" w:left="720" w:header="618" w:footer="618" w:gutter="0"/>
          <w:pgNumType w:start="1"/>
          <w:cols w:space="720"/>
          <w:docGrid w:linePitch="360"/>
        </w:sectPr>
      </w:pPr>
      <w:r w:rsidRPr="0066378E">
        <w:rPr>
          <w:rFonts w:ascii="Calibri" w:hAnsi="Calibri" w:cs="Calibri"/>
          <w:sz w:val="22"/>
          <w:szCs w:val="22"/>
          <w:lang w:val="sr-Cyrl-CS"/>
        </w:rPr>
        <w:br/>
      </w:r>
      <w:r w:rsidRPr="00DB0C87">
        <w:rPr>
          <w:rFonts w:ascii="Calibri" w:hAnsi="Calibri" w:cs="Calibri"/>
          <w:sz w:val="22"/>
          <w:szCs w:val="22"/>
          <w:lang w:val="sr-Cyrl-CS"/>
        </w:rPr>
        <w:t xml:space="preserve">Поред наведених законских и подзаконских аката предузеће се у свом пословању придржава  бројних других интерних аката, односно, правилника које је било дужно да донесе у складу са претходно усвојеним Одлукама које </w:t>
      </w:r>
      <w:r w:rsidRPr="00DB0C87">
        <w:rPr>
          <w:rFonts w:ascii="Calibri" w:hAnsi="Calibri" w:cs="Calibri"/>
          <w:sz w:val="22"/>
          <w:szCs w:val="22"/>
          <w:lang w:val="sr-Cyrl-RS"/>
        </w:rPr>
        <w:t xml:space="preserve">ближе </w:t>
      </w:r>
      <w:r w:rsidRPr="00DB0C87">
        <w:rPr>
          <w:rFonts w:ascii="Calibri" w:hAnsi="Calibri" w:cs="Calibri"/>
          <w:sz w:val="22"/>
          <w:szCs w:val="22"/>
          <w:lang w:val="sr-Cyrl-CS"/>
        </w:rPr>
        <w:t>дефинишу пословање у оквиру појединих делатности предузећа као и Планом интегритета којег су јавна предузећа дужна да усвоје у складу са Законом о Агенцији за борбу против корупције („Службени гласник РС“, бр. 97/08, 53/10, 66/11 - одлука УС, 67/13 - одлука УС, 112/13 -аутентично тумачење и 8/15 - одлука УС</w:t>
      </w:r>
      <w:r>
        <w:rPr>
          <w:rFonts w:ascii="Calibri" w:hAnsi="Calibri" w:cs="Calibri"/>
          <w:sz w:val="22"/>
          <w:szCs w:val="22"/>
          <w:lang w:val="sr-Cyrl-CS"/>
        </w:rPr>
        <w:t>)</w:t>
      </w:r>
      <w:r w:rsidRPr="00DB0C87">
        <w:rPr>
          <w:rFonts w:ascii="Calibri" w:hAnsi="Calibri" w:cs="Calibri"/>
          <w:sz w:val="22"/>
          <w:szCs w:val="22"/>
          <w:lang w:val="sr-Latn-RS"/>
        </w:rPr>
        <w:t>.</w:t>
      </w:r>
    </w:p>
    <w:p w:rsidR="00272FB6" w:rsidRDefault="00AC71C8" w:rsidP="00AC71C8">
      <w:pPr>
        <w:tabs>
          <w:tab w:val="left" w:pos="1140"/>
        </w:tabs>
        <w:spacing w:after="480"/>
        <w:jc w:val="center"/>
        <w:rPr>
          <w:rFonts w:asciiTheme="minorHAnsi" w:hAnsiTheme="minorHAnsi" w:cstheme="minorHAnsi"/>
          <w:b/>
          <w:spacing w:val="10"/>
          <w:lang w:val="sr-Cyrl-CS"/>
        </w:rPr>
      </w:pPr>
      <w:r w:rsidRPr="008A1F4A">
        <w:rPr>
          <w:rFonts w:asciiTheme="minorHAnsi" w:hAnsiTheme="minorHAnsi" w:cstheme="minorHAnsi"/>
          <w:b/>
          <w:spacing w:val="10"/>
          <w:lang w:val="sr-Cyrl-CS"/>
        </w:rPr>
        <w:lastRenderedPageBreak/>
        <w:br/>
      </w:r>
      <w:r w:rsidR="00272FB6" w:rsidRPr="00E87E23">
        <w:rPr>
          <w:rFonts w:asciiTheme="minorHAnsi" w:hAnsiTheme="minorHAnsi" w:cstheme="minorHAnsi"/>
          <w:b/>
          <w:spacing w:val="10"/>
          <w:lang w:val="sr-Cyrl-CS"/>
        </w:rPr>
        <w:t>3. ДУГОРОЧНИ И СРЕДЊОРОЧНИ ПЛАН ПОСЛОВНЕ СТРАТЕГИЈЕ И РАЗВОЈА</w:t>
      </w:r>
    </w:p>
    <w:p w:rsidR="00FE2979" w:rsidRDefault="005C4DC3" w:rsidP="00FE2979">
      <w:pPr>
        <w:tabs>
          <w:tab w:val="left" w:pos="1140"/>
        </w:tabs>
        <w:jc w:val="both"/>
        <w:rPr>
          <w:rFonts w:asciiTheme="minorHAnsi" w:hAnsiTheme="minorHAnsi" w:cstheme="minorHAnsi"/>
          <w:sz w:val="22"/>
          <w:szCs w:val="22"/>
          <w:lang w:val="sr-Cyrl-CS"/>
        </w:rPr>
      </w:pPr>
      <w:r w:rsidRPr="00FE2979">
        <w:rPr>
          <w:rFonts w:asciiTheme="minorHAnsi" w:hAnsiTheme="minorHAnsi" w:cstheme="minorHAnsi"/>
          <w:sz w:val="22"/>
          <w:szCs w:val="22"/>
          <w:lang w:val="sr-Cyrl-CS"/>
        </w:rPr>
        <w:t>У ц</w:t>
      </w:r>
      <w:r w:rsidR="002230B5" w:rsidRPr="00FE2979">
        <w:rPr>
          <w:rFonts w:asciiTheme="minorHAnsi" w:hAnsiTheme="minorHAnsi" w:cstheme="minorHAnsi"/>
          <w:sz w:val="22"/>
          <w:szCs w:val="22"/>
          <w:lang w:val="sr-Cyrl-CS"/>
        </w:rPr>
        <w:t>иљу дефинисања оквира за реализацију текуће пословне политике</w:t>
      </w:r>
      <w:r w:rsidR="00FE2979">
        <w:rPr>
          <w:rFonts w:asciiTheme="minorHAnsi" w:hAnsiTheme="minorHAnsi" w:cstheme="minorHAnsi"/>
          <w:sz w:val="22"/>
          <w:szCs w:val="22"/>
          <w:lang w:val="sr-Cyrl-CS"/>
        </w:rPr>
        <w:t xml:space="preserve"> предузећа и стратегије ра</w:t>
      </w:r>
      <w:r w:rsidR="006C5A0A">
        <w:rPr>
          <w:rFonts w:asciiTheme="minorHAnsi" w:hAnsiTheme="minorHAnsi" w:cstheme="minorHAnsi"/>
          <w:sz w:val="22"/>
          <w:szCs w:val="22"/>
          <w:lang w:val="sr-Cyrl-RS"/>
        </w:rPr>
        <w:t>з</w:t>
      </w:r>
      <w:r w:rsidR="00FE2979">
        <w:rPr>
          <w:rFonts w:asciiTheme="minorHAnsi" w:hAnsiTheme="minorHAnsi" w:cstheme="minorHAnsi"/>
          <w:sz w:val="22"/>
          <w:szCs w:val="22"/>
          <w:lang w:val="sr-Cyrl-CS"/>
        </w:rPr>
        <w:t xml:space="preserve">воја, као </w:t>
      </w:r>
      <w:r w:rsidR="002230B5" w:rsidRPr="00FE2979">
        <w:rPr>
          <w:rFonts w:asciiTheme="minorHAnsi" w:hAnsiTheme="minorHAnsi" w:cstheme="minorHAnsi"/>
          <w:sz w:val="22"/>
          <w:szCs w:val="22"/>
          <w:lang w:val="sr-Cyrl-CS"/>
        </w:rPr>
        <w:t>и дефинисања оперативних циљева и кључних</w:t>
      </w:r>
      <w:r w:rsidRPr="00FE2979">
        <w:rPr>
          <w:rFonts w:asciiTheme="minorHAnsi" w:hAnsiTheme="minorHAnsi" w:cstheme="minorHAnsi"/>
          <w:sz w:val="22"/>
          <w:szCs w:val="22"/>
          <w:lang w:val="sr-Cyrl-CS"/>
        </w:rPr>
        <w:t xml:space="preserve"> активности</w:t>
      </w:r>
      <w:r w:rsidR="002230B5" w:rsidRPr="00FE2979">
        <w:rPr>
          <w:rFonts w:asciiTheme="minorHAnsi" w:hAnsiTheme="minorHAnsi" w:cstheme="minorHAnsi"/>
          <w:sz w:val="22"/>
          <w:szCs w:val="22"/>
          <w:lang w:val="sr-Cyrl-CS"/>
        </w:rPr>
        <w:t xml:space="preserve"> у одређеној пословној години,  </w:t>
      </w:r>
      <w:r w:rsidR="006F2723" w:rsidRPr="00FE2979">
        <w:rPr>
          <w:rFonts w:asciiTheme="minorHAnsi" w:hAnsiTheme="minorHAnsi" w:cstheme="minorHAnsi"/>
          <w:sz w:val="22"/>
          <w:szCs w:val="22"/>
          <w:lang w:val="sr-Cyrl-CS"/>
        </w:rPr>
        <w:t>пред</w:t>
      </w:r>
      <w:r w:rsidR="008127A0" w:rsidRPr="00FE2979">
        <w:rPr>
          <w:rFonts w:asciiTheme="minorHAnsi" w:hAnsiTheme="minorHAnsi" w:cstheme="minorHAnsi"/>
          <w:sz w:val="22"/>
          <w:szCs w:val="22"/>
          <w:lang w:val="sr-Cyrl-CS"/>
        </w:rPr>
        <w:t xml:space="preserve">узеће је донело и усвојило </w:t>
      </w:r>
      <w:r w:rsidR="006F2723" w:rsidRPr="00FE2979">
        <w:rPr>
          <w:rFonts w:asciiTheme="minorHAnsi" w:hAnsiTheme="minorHAnsi" w:cstheme="minorHAnsi"/>
          <w:sz w:val="22"/>
          <w:szCs w:val="22"/>
          <w:lang w:val="sr-Cyrl-CS"/>
        </w:rPr>
        <w:t>интегрисани документ који укључује средњорочни и дугорочни план пословне стратегије и раз</w:t>
      </w:r>
      <w:r w:rsidR="008127A0" w:rsidRPr="00FE2979">
        <w:rPr>
          <w:rFonts w:asciiTheme="minorHAnsi" w:hAnsiTheme="minorHAnsi" w:cstheme="minorHAnsi"/>
          <w:sz w:val="22"/>
          <w:szCs w:val="22"/>
          <w:lang w:val="sr-Cyrl-CS"/>
        </w:rPr>
        <w:t>воја.</w:t>
      </w:r>
      <w:r w:rsidR="006F2723" w:rsidRPr="00FE2979">
        <w:rPr>
          <w:rFonts w:asciiTheme="minorHAnsi" w:hAnsiTheme="minorHAnsi" w:cstheme="minorHAnsi"/>
          <w:sz w:val="22"/>
          <w:szCs w:val="22"/>
          <w:lang w:val="sr-Cyrl-CS"/>
        </w:rPr>
        <w:t xml:space="preserve"> </w:t>
      </w:r>
      <w:r w:rsidR="008127A0" w:rsidRPr="00FE2979">
        <w:rPr>
          <w:rFonts w:asciiTheme="minorHAnsi" w:hAnsiTheme="minorHAnsi" w:cstheme="minorHAnsi"/>
          <w:sz w:val="22"/>
          <w:szCs w:val="22"/>
          <w:lang w:val="sr-Cyrl-CS"/>
        </w:rPr>
        <w:t>Средњорочни план је донет на период од 5 година (2017-2021)</w:t>
      </w:r>
      <w:r w:rsidR="00082F1B">
        <w:rPr>
          <w:rFonts w:asciiTheme="minorHAnsi" w:hAnsiTheme="minorHAnsi" w:cstheme="minorHAnsi"/>
          <w:sz w:val="22"/>
          <w:szCs w:val="22"/>
          <w:lang w:val="sr-Cyrl-CS"/>
        </w:rPr>
        <w:t>,</w:t>
      </w:r>
      <w:r w:rsidR="00FE2979">
        <w:rPr>
          <w:rFonts w:asciiTheme="minorHAnsi" w:hAnsiTheme="minorHAnsi" w:cstheme="minorHAnsi"/>
          <w:sz w:val="22"/>
          <w:szCs w:val="22"/>
          <w:lang w:val="sr-Cyrl-CS"/>
        </w:rPr>
        <w:t xml:space="preserve"> док </w:t>
      </w:r>
      <w:r w:rsidR="00FE2979" w:rsidRPr="00FE2979">
        <w:rPr>
          <w:rFonts w:asciiTheme="minorHAnsi" w:hAnsiTheme="minorHAnsi" w:cstheme="minorHAnsi"/>
          <w:sz w:val="22"/>
          <w:szCs w:val="22"/>
          <w:lang w:val="sr-Cyrl-CS"/>
        </w:rPr>
        <w:t>је дугорочни план донет на период од 10 и више година (2017-2026). Документ је усвојен на 33.седници Надзорног одбора предузећа, 03.марта 2017. године.</w:t>
      </w:r>
    </w:p>
    <w:p w:rsidR="00FE2979" w:rsidRDefault="00FE2979" w:rsidP="00FE2979">
      <w:pPr>
        <w:tabs>
          <w:tab w:val="left" w:pos="1140"/>
        </w:tabs>
        <w:jc w:val="both"/>
        <w:rPr>
          <w:rFonts w:asciiTheme="minorHAnsi" w:hAnsiTheme="minorHAnsi" w:cstheme="minorHAnsi"/>
          <w:sz w:val="22"/>
          <w:szCs w:val="22"/>
          <w:lang w:val="sr-Cyrl-CS"/>
        </w:rPr>
      </w:pPr>
    </w:p>
    <w:p w:rsidR="00FE2979" w:rsidRDefault="00FE2979" w:rsidP="00FE2979">
      <w:pPr>
        <w:tabs>
          <w:tab w:val="left" w:pos="1140"/>
        </w:tabs>
        <w:jc w:val="both"/>
        <w:rPr>
          <w:rFonts w:asciiTheme="minorHAnsi" w:hAnsiTheme="minorHAnsi" w:cstheme="minorHAnsi"/>
          <w:sz w:val="22"/>
          <w:szCs w:val="22"/>
          <w:lang w:val="sr-Cyrl-CS"/>
        </w:rPr>
      </w:pPr>
      <w:r>
        <w:rPr>
          <w:rFonts w:asciiTheme="minorHAnsi" w:hAnsiTheme="minorHAnsi" w:cstheme="minorHAnsi"/>
          <w:sz w:val="22"/>
          <w:szCs w:val="22"/>
          <w:lang w:val="sr-Cyrl-CS"/>
        </w:rPr>
        <w:t>Један од елемената средњорочног</w:t>
      </w:r>
      <w:r w:rsidRPr="00FE2979">
        <w:rPr>
          <w:rFonts w:asciiTheme="minorHAnsi" w:hAnsiTheme="minorHAnsi" w:cstheme="minorHAnsi"/>
          <w:sz w:val="22"/>
          <w:szCs w:val="22"/>
          <w:lang w:val="sr-Cyrl-CS"/>
        </w:rPr>
        <w:t xml:space="preserve"> и </w:t>
      </w:r>
      <w:r>
        <w:rPr>
          <w:rFonts w:asciiTheme="minorHAnsi" w:hAnsiTheme="minorHAnsi" w:cstheme="minorHAnsi"/>
          <w:sz w:val="22"/>
          <w:szCs w:val="22"/>
          <w:lang w:val="sr-Cyrl-CS"/>
        </w:rPr>
        <w:t>дугорочног</w:t>
      </w:r>
      <w:r w:rsidRPr="00FE2979">
        <w:rPr>
          <w:rFonts w:asciiTheme="minorHAnsi" w:hAnsiTheme="minorHAnsi" w:cstheme="minorHAnsi"/>
          <w:sz w:val="22"/>
          <w:szCs w:val="22"/>
          <w:lang w:val="sr-Cyrl-CS"/>
        </w:rPr>
        <w:t xml:space="preserve"> план</w:t>
      </w:r>
      <w:r>
        <w:rPr>
          <w:rFonts w:asciiTheme="minorHAnsi" w:hAnsiTheme="minorHAnsi" w:cstheme="minorHAnsi"/>
          <w:sz w:val="22"/>
          <w:szCs w:val="22"/>
          <w:lang w:val="sr-Cyrl-CS"/>
        </w:rPr>
        <w:t>а</w:t>
      </w:r>
      <w:r w:rsidRPr="00FE2979">
        <w:rPr>
          <w:rFonts w:asciiTheme="minorHAnsi" w:hAnsiTheme="minorHAnsi" w:cstheme="minorHAnsi"/>
          <w:sz w:val="22"/>
          <w:szCs w:val="22"/>
          <w:lang w:val="sr-Cyrl-CS"/>
        </w:rPr>
        <w:t xml:space="preserve"> пословне стратегије и раз</w:t>
      </w:r>
      <w:r>
        <w:rPr>
          <w:rFonts w:asciiTheme="minorHAnsi" w:hAnsiTheme="minorHAnsi" w:cstheme="minorHAnsi"/>
          <w:sz w:val="22"/>
          <w:szCs w:val="22"/>
          <w:lang w:val="sr-Cyrl-CS"/>
        </w:rPr>
        <w:t>воја су и страте</w:t>
      </w:r>
      <w:r w:rsidR="006742CB">
        <w:rPr>
          <w:rFonts w:asciiTheme="minorHAnsi" w:hAnsiTheme="minorHAnsi" w:cstheme="minorHAnsi"/>
          <w:sz w:val="22"/>
          <w:szCs w:val="22"/>
          <w:lang w:val="sr-Cyrl-CS"/>
        </w:rPr>
        <w:t>шки</w:t>
      </w:r>
      <w:r>
        <w:rPr>
          <w:rFonts w:asciiTheme="minorHAnsi" w:hAnsiTheme="minorHAnsi" w:cstheme="minorHAnsi"/>
          <w:sz w:val="22"/>
          <w:szCs w:val="22"/>
          <w:lang w:val="sr-Cyrl-CS"/>
        </w:rPr>
        <w:t xml:space="preserve"> циљеви предузећа.</w:t>
      </w:r>
      <w:r w:rsidR="006742CB">
        <w:rPr>
          <w:rFonts w:asciiTheme="minorHAnsi" w:hAnsiTheme="minorHAnsi" w:cstheme="minorHAnsi"/>
          <w:sz w:val="22"/>
          <w:szCs w:val="22"/>
          <w:lang w:val="sr-Cyrl-CS"/>
        </w:rPr>
        <w:t xml:space="preserve"> Дефинисањем стратешких циљева, одредили смо приоритете приликом алокације ресурса који су јавни, ограничени и које као такве треба оправдати, транспарентно приказати и утрошити на ефикасан начин.</w:t>
      </w:r>
    </w:p>
    <w:p w:rsidR="003D50A8" w:rsidRDefault="003D50A8" w:rsidP="00FE2979">
      <w:pPr>
        <w:tabs>
          <w:tab w:val="left" w:pos="1140"/>
        </w:tabs>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Стратешки циљеви су конкретни, високо постављени резултати које треба постићи у одређеном периоду. Приликом дефинисања ових циљева као и вредности кључних индикатора пословања којима ће се мерити њихово испуњење, треба поћи од </w:t>
      </w:r>
      <w:r w:rsidR="00CF4F8B">
        <w:rPr>
          <w:rFonts w:asciiTheme="minorHAnsi" w:hAnsiTheme="minorHAnsi" w:cstheme="minorHAnsi"/>
          <w:sz w:val="22"/>
          <w:szCs w:val="22"/>
          <w:lang w:val="sr-Cyrl-RS"/>
        </w:rPr>
        <w:t xml:space="preserve">критеријума </w:t>
      </w:r>
      <w:r>
        <w:rPr>
          <w:rFonts w:asciiTheme="minorHAnsi" w:hAnsiTheme="minorHAnsi" w:cstheme="minorHAnsi"/>
          <w:sz w:val="22"/>
          <w:szCs w:val="22"/>
          <w:lang w:val="sr-Cyrl-RS"/>
        </w:rPr>
        <w:t>тзв.</w:t>
      </w:r>
      <w:r w:rsidR="00CF4F8B">
        <w:rPr>
          <w:rFonts w:asciiTheme="minorHAnsi" w:hAnsiTheme="minorHAnsi" w:cstheme="minorHAnsi"/>
          <w:sz w:val="22"/>
          <w:szCs w:val="22"/>
          <w:lang w:val="sr-Cyrl-RS"/>
        </w:rPr>
        <w:t xml:space="preserve"> паметних</w:t>
      </w:r>
      <w:r>
        <w:rPr>
          <w:rFonts w:asciiTheme="minorHAnsi" w:hAnsiTheme="minorHAnsi" w:cstheme="minorHAnsi"/>
          <w:sz w:val="22"/>
          <w:szCs w:val="22"/>
          <w:lang w:val="sr-Cyrl-RS"/>
        </w:rPr>
        <w:t xml:space="preserve"> </w:t>
      </w:r>
      <w:r w:rsidR="00CF4F8B">
        <w:rPr>
          <w:rFonts w:asciiTheme="minorHAnsi" w:hAnsiTheme="minorHAnsi" w:cstheme="minorHAnsi"/>
          <w:sz w:val="22"/>
          <w:szCs w:val="22"/>
          <w:lang w:val="sr-Cyrl-RS"/>
        </w:rPr>
        <w:t xml:space="preserve">( енг. </w:t>
      </w:r>
      <w:r w:rsidR="00CF4F8B">
        <w:rPr>
          <w:rFonts w:asciiTheme="minorHAnsi" w:hAnsiTheme="minorHAnsi" w:cstheme="minorHAnsi"/>
          <w:sz w:val="22"/>
          <w:szCs w:val="22"/>
          <w:lang w:val="sr-Latn-RS"/>
        </w:rPr>
        <w:t xml:space="preserve">SMART) </w:t>
      </w:r>
      <w:r w:rsidR="00CF4F8B">
        <w:rPr>
          <w:rFonts w:asciiTheme="minorHAnsi" w:hAnsiTheme="minorHAnsi" w:cstheme="minorHAnsi"/>
          <w:sz w:val="22"/>
          <w:szCs w:val="22"/>
          <w:lang w:val="sr-Cyrl-RS"/>
        </w:rPr>
        <w:t>циљева према којем циљеви треба да буду специфични (</w:t>
      </w:r>
      <w:r w:rsidR="00CF4F8B" w:rsidRPr="00CF4F8B">
        <w:rPr>
          <w:rFonts w:asciiTheme="minorHAnsi" w:hAnsiTheme="minorHAnsi" w:cstheme="minorHAnsi"/>
          <w:b/>
          <w:sz w:val="22"/>
          <w:szCs w:val="22"/>
          <w:lang w:val="sr-Latn-RS"/>
        </w:rPr>
        <w:t>S</w:t>
      </w:r>
      <w:r w:rsidR="00CF4F8B">
        <w:rPr>
          <w:rFonts w:asciiTheme="minorHAnsi" w:hAnsiTheme="minorHAnsi" w:cstheme="minorHAnsi"/>
          <w:sz w:val="22"/>
          <w:szCs w:val="22"/>
          <w:lang w:val="sr-Latn-RS"/>
        </w:rPr>
        <w:t xml:space="preserve"> pecific)</w:t>
      </w:r>
      <w:r w:rsidR="00CF4F8B">
        <w:rPr>
          <w:rFonts w:asciiTheme="minorHAnsi" w:hAnsiTheme="minorHAnsi" w:cstheme="minorHAnsi"/>
          <w:sz w:val="22"/>
          <w:szCs w:val="22"/>
          <w:lang w:val="sr-Cyrl-RS"/>
        </w:rPr>
        <w:t xml:space="preserve">, мерљиви </w:t>
      </w:r>
      <w:r w:rsidR="00CF4F8B" w:rsidRPr="00CF4F8B">
        <w:rPr>
          <w:rFonts w:asciiTheme="minorHAnsi" w:hAnsiTheme="minorHAnsi" w:cstheme="minorHAnsi"/>
          <w:b/>
          <w:sz w:val="22"/>
          <w:szCs w:val="22"/>
          <w:lang w:val="sr-Latn-RS"/>
        </w:rPr>
        <w:t>(M</w:t>
      </w:r>
      <w:r w:rsidR="00CF4F8B">
        <w:rPr>
          <w:rFonts w:asciiTheme="minorHAnsi" w:hAnsiTheme="minorHAnsi" w:cstheme="minorHAnsi"/>
          <w:sz w:val="22"/>
          <w:szCs w:val="22"/>
          <w:lang w:val="sr-Latn-RS"/>
        </w:rPr>
        <w:t xml:space="preserve"> easurable),</w:t>
      </w:r>
      <w:r w:rsidR="00CF4F8B">
        <w:rPr>
          <w:rFonts w:asciiTheme="minorHAnsi" w:hAnsiTheme="minorHAnsi" w:cstheme="minorHAnsi"/>
          <w:sz w:val="22"/>
          <w:szCs w:val="22"/>
          <w:lang w:val="sr-Cyrl-RS"/>
        </w:rPr>
        <w:t xml:space="preserve"> изводљиви</w:t>
      </w:r>
      <w:r w:rsidR="00CF4F8B">
        <w:rPr>
          <w:rFonts w:asciiTheme="minorHAnsi" w:hAnsiTheme="minorHAnsi" w:cstheme="minorHAnsi"/>
          <w:sz w:val="22"/>
          <w:szCs w:val="22"/>
          <w:lang w:val="sr-Latn-RS"/>
        </w:rPr>
        <w:t xml:space="preserve"> (</w:t>
      </w:r>
      <w:r w:rsidR="00CF4F8B" w:rsidRPr="00CF4F8B">
        <w:rPr>
          <w:rFonts w:asciiTheme="minorHAnsi" w:hAnsiTheme="minorHAnsi" w:cstheme="minorHAnsi"/>
          <w:b/>
          <w:sz w:val="22"/>
          <w:szCs w:val="22"/>
          <w:lang w:val="sr-Latn-RS"/>
        </w:rPr>
        <w:t>A</w:t>
      </w:r>
      <w:r w:rsidR="00CF4F8B">
        <w:rPr>
          <w:rFonts w:asciiTheme="minorHAnsi" w:hAnsiTheme="minorHAnsi" w:cstheme="minorHAnsi"/>
          <w:sz w:val="22"/>
          <w:szCs w:val="22"/>
          <w:lang w:val="sr-Latn-RS"/>
        </w:rPr>
        <w:t xml:space="preserve"> chievable)</w:t>
      </w:r>
      <w:r w:rsidR="00CF4F8B">
        <w:rPr>
          <w:rFonts w:asciiTheme="minorHAnsi" w:hAnsiTheme="minorHAnsi" w:cstheme="minorHAnsi"/>
          <w:sz w:val="22"/>
          <w:szCs w:val="22"/>
          <w:lang w:val="sr-Cyrl-RS"/>
        </w:rPr>
        <w:t>, реални</w:t>
      </w:r>
      <w:r w:rsidR="00CF4F8B">
        <w:rPr>
          <w:rFonts w:asciiTheme="minorHAnsi" w:hAnsiTheme="minorHAnsi" w:cstheme="minorHAnsi"/>
          <w:sz w:val="22"/>
          <w:szCs w:val="22"/>
          <w:lang w:val="sr-Latn-RS"/>
        </w:rPr>
        <w:t xml:space="preserve"> (</w:t>
      </w:r>
      <w:r w:rsidR="00CF4F8B" w:rsidRPr="00CF4F8B">
        <w:rPr>
          <w:rFonts w:asciiTheme="minorHAnsi" w:hAnsiTheme="minorHAnsi" w:cstheme="minorHAnsi"/>
          <w:b/>
          <w:sz w:val="22"/>
          <w:szCs w:val="22"/>
          <w:lang w:val="sr-Latn-RS"/>
        </w:rPr>
        <w:t>R</w:t>
      </w:r>
      <w:r w:rsidR="00CF4F8B">
        <w:rPr>
          <w:rFonts w:asciiTheme="minorHAnsi" w:hAnsiTheme="minorHAnsi" w:cstheme="minorHAnsi"/>
          <w:sz w:val="22"/>
          <w:szCs w:val="22"/>
          <w:lang w:val="sr-Latn-RS"/>
        </w:rPr>
        <w:t xml:space="preserve"> ealistic)</w:t>
      </w:r>
      <w:r w:rsidR="00CF4F8B">
        <w:rPr>
          <w:rFonts w:asciiTheme="minorHAnsi" w:hAnsiTheme="minorHAnsi" w:cstheme="minorHAnsi"/>
          <w:sz w:val="22"/>
          <w:szCs w:val="22"/>
          <w:lang w:val="sr-Cyrl-RS"/>
        </w:rPr>
        <w:t>, временски одређени</w:t>
      </w:r>
      <w:r w:rsidR="00CF4F8B">
        <w:rPr>
          <w:rFonts w:asciiTheme="minorHAnsi" w:hAnsiTheme="minorHAnsi" w:cstheme="minorHAnsi"/>
          <w:sz w:val="22"/>
          <w:szCs w:val="22"/>
          <w:lang w:val="sr-Latn-RS"/>
        </w:rPr>
        <w:t xml:space="preserve"> (</w:t>
      </w:r>
      <w:r w:rsidR="00CF4F8B" w:rsidRPr="00CF4F8B">
        <w:rPr>
          <w:rFonts w:asciiTheme="minorHAnsi" w:hAnsiTheme="minorHAnsi" w:cstheme="minorHAnsi"/>
          <w:b/>
          <w:sz w:val="22"/>
          <w:szCs w:val="22"/>
          <w:lang w:val="sr-Latn-RS"/>
        </w:rPr>
        <w:t xml:space="preserve">T </w:t>
      </w:r>
      <w:r w:rsidR="00CF4F8B">
        <w:rPr>
          <w:rFonts w:asciiTheme="minorHAnsi" w:hAnsiTheme="minorHAnsi" w:cstheme="minorHAnsi"/>
          <w:sz w:val="22"/>
          <w:szCs w:val="22"/>
          <w:lang w:val="sr-Latn-RS"/>
        </w:rPr>
        <w:t>ime-bounded)</w:t>
      </w:r>
      <w:r w:rsidR="00CF4F8B">
        <w:rPr>
          <w:rFonts w:asciiTheme="minorHAnsi" w:hAnsiTheme="minorHAnsi" w:cstheme="minorHAnsi"/>
          <w:sz w:val="22"/>
          <w:szCs w:val="22"/>
          <w:lang w:val="sr-Cyrl-RS"/>
        </w:rPr>
        <w:t>.</w:t>
      </w:r>
    </w:p>
    <w:p w:rsidR="00CF4F8B" w:rsidRDefault="00CF4F8B" w:rsidP="00FE2979">
      <w:pPr>
        <w:tabs>
          <w:tab w:val="left" w:pos="1140"/>
        </w:tabs>
        <w:jc w:val="both"/>
        <w:rPr>
          <w:rFonts w:asciiTheme="minorHAnsi" w:hAnsiTheme="minorHAnsi" w:cstheme="minorHAnsi"/>
          <w:sz w:val="22"/>
          <w:szCs w:val="22"/>
          <w:lang w:val="sr-Cyrl-RS"/>
        </w:rPr>
      </w:pPr>
      <w:r>
        <w:rPr>
          <w:rFonts w:asciiTheme="minorHAnsi" w:hAnsiTheme="minorHAnsi" w:cstheme="minorHAnsi"/>
          <w:sz w:val="22"/>
          <w:szCs w:val="22"/>
          <w:lang w:val="sr-Cyrl-RS"/>
        </w:rPr>
        <w:t>Главни принципи при дефинисању стратешких циљева, мера и активности за њихову реализацију су фокусираност на резултате које треба остварити у односу на оно шта треба да уложимо и фокус мора да буде, свакако</w:t>
      </w:r>
      <w:r w:rsidR="0081225A">
        <w:rPr>
          <w:rFonts w:asciiTheme="minorHAnsi" w:hAnsiTheme="minorHAnsi" w:cstheme="minorHAnsi"/>
          <w:sz w:val="22"/>
          <w:szCs w:val="22"/>
          <w:lang w:val="sr-Cyrl-RS"/>
        </w:rPr>
        <w:t>,</w:t>
      </w:r>
      <w:r>
        <w:rPr>
          <w:rFonts w:asciiTheme="minorHAnsi" w:hAnsiTheme="minorHAnsi" w:cstheme="minorHAnsi"/>
          <w:sz w:val="22"/>
          <w:szCs w:val="22"/>
          <w:lang w:val="sr-Cyrl-RS"/>
        </w:rPr>
        <w:t xml:space="preserve"> на потребама корисника услуга, што је један од основних принципа система менаџмента квалитетом заснованог на ИСО 9001.</w:t>
      </w:r>
      <w:r w:rsidR="0081225A">
        <w:rPr>
          <w:rFonts w:asciiTheme="minorHAnsi" w:hAnsiTheme="minorHAnsi" w:cstheme="minorHAnsi"/>
          <w:sz w:val="22"/>
          <w:szCs w:val="22"/>
          <w:lang w:val="sr-Cyrl-RS"/>
        </w:rPr>
        <w:t xml:space="preserve"> У том смислу генерално, као стратешке циљеве, предузеће је поставило следеће:</w:t>
      </w:r>
      <w:r w:rsidR="002C3AD4">
        <w:rPr>
          <w:rFonts w:asciiTheme="minorHAnsi" w:hAnsiTheme="minorHAnsi" w:cstheme="minorHAnsi"/>
          <w:sz w:val="22"/>
          <w:szCs w:val="22"/>
          <w:lang w:val="sr-Cyrl-RS"/>
        </w:rPr>
        <w:br/>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роширена покривеност услугама;</w:t>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обољшан оперативни менаџмент;</w:t>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обољшано управљање средствима;</w:t>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обољшано очитавање, фактурисање и наплата;</w:t>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обољшано финансијско управљање;</w:t>
      </w:r>
    </w:p>
    <w:p w:rsidR="0081225A" w:rsidRPr="002C3AD4" w:rsidRDefault="00094DCA" w:rsidP="002C3AD4">
      <w:pPr>
        <w:pStyle w:val="ListParagraph"/>
        <w:numPr>
          <w:ilvl w:val="0"/>
          <w:numId w:val="39"/>
        </w:numPr>
        <w:tabs>
          <w:tab w:val="left" w:pos="1140"/>
        </w:tabs>
        <w:spacing w:line="276" w:lineRule="auto"/>
        <w:jc w:val="both"/>
        <w:rPr>
          <w:rFonts w:asciiTheme="minorHAnsi" w:hAnsiTheme="minorHAnsi" w:cstheme="minorHAnsi"/>
          <w:sz w:val="22"/>
          <w:szCs w:val="22"/>
          <w:lang w:val="sr-Cyrl-RS"/>
        </w:rPr>
      </w:pPr>
      <w:r>
        <w:rPr>
          <w:rFonts w:asciiTheme="minorHAnsi" w:hAnsiTheme="minorHAnsi" w:cstheme="minorHAnsi"/>
          <w:sz w:val="22"/>
          <w:szCs w:val="22"/>
          <w:lang w:val="sr-Cyrl-RS"/>
        </w:rPr>
        <w:t>п</w:t>
      </w:r>
      <w:r w:rsidR="0081225A" w:rsidRPr="002C3AD4">
        <w:rPr>
          <w:rFonts w:asciiTheme="minorHAnsi" w:hAnsiTheme="minorHAnsi" w:cstheme="minorHAnsi"/>
          <w:sz w:val="22"/>
          <w:szCs w:val="22"/>
          <w:lang w:val="sr-Cyrl-RS"/>
        </w:rPr>
        <w:t>обољшан организациони капацитет и капацитет запослених;</w:t>
      </w:r>
    </w:p>
    <w:p w:rsidR="0081225A" w:rsidRDefault="0081225A" w:rsidP="00FE2979">
      <w:pPr>
        <w:tabs>
          <w:tab w:val="left" w:pos="1140"/>
        </w:tabs>
        <w:jc w:val="both"/>
        <w:rPr>
          <w:rFonts w:asciiTheme="minorHAnsi" w:hAnsiTheme="minorHAnsi" w:cstheme="minorHAnsi"/>
          <w:sz w:val="22"/>
          <w:szCs w:val="22"/>
          <w:lang w:val="sr-Cyrl-RS"/>
        </w:rPr>
      </w:pPr>
    </w:p>
    <w:p w:rsidR="009E2E25" w:rsidRPr="0081225A" w:rsidRDefault="009E2E25" w:rsidP="00FE2979">
      <w:pPr>
        <w:tabs>
          <w:tab w:val="left" w:pos="1140"/>
        </w:tabs>
        <w:jc w:val="both"/>
        <w:rPr>
          <w:rFonts w:asciiTheme="minorHAnsi" w:hAnsiTheme="minorHAnsi" w:cstheme="minorHAnsi"/>
          <w:sz w:val="22"/>
          <w:szCs w:val="22"/>
          <w:lang w:val="sr-Cyrl-RS"/>
        </w:rPr>
      </w:pPr>
      <w:r>
        <w:rPr>
          <w:rFonts w:asciiTheme="minorHAnsi" w:hAnsiTheme="minorHAnsi" w:cstheme="minorHAnsi"/>
          <w:sz w:val="22"/>
          <w:szCs w:val="22"/>
          <w:lang w:val="sr-Cyrl-RS"/>
        </w:rPr>
        <w:t>Полазећи од горе наведеног, у наставку текста дајемо преглед најважнијих стратешких,</w:t>
      </w:r>
      <w:r w:rsidR="0081225A">
        <w:rPr>
          <w:rFonts w:asciiTheme="minorHAnsi" w:hAnsiTheme="minorHAnsi" w:cstheme="minorHAnsi"/>
          <w:sz w:val="22"/>
          <w:szCs w:val="22"/>
          <w:lang w:val="sr-Cyrl-RS"/>
        </w:rPr>
        <w:t xml:space="preserve"> дугоро</w:t>
      </w:r>
      <w:r>
        <w:rPr>
          <w:rFonts w:asciiTheme="minorHAnsi" w:hAnsiTheme="minorHAnsi" w:cstheme="minorHAnsi"/>
          <w:sz w:val="22"/>
          <w:szCs w:val="22"/>
          <w:lang w:val="sr-Cyrl-RS"/>
        </w:rPr>
        <w:t xml:space="preserve">чних и средњорочних циљева предузећа у </w:t>
      </w:r>
      <w:r w:rsidR="0081225A">
        <w:rPr>
          <w:rFonts w:asciiTheme="minorHAnsi" w:hAnsiTheme="minorHAnsi" w:cstheme="minorHAnsi"/>
          <w:sz w:val="22"/>
          <w:szCs w:val="22"/>
          <w:lang w:val="sr-Cyrl-RS"/>
        </w:rPr>
        <w:t>наведеном</w:t>
      </w:r>
      <w:r>
        <w:rPr>
          <w:rFonts w:asciiTheme="minorHAnsi" w:hAnsiTheme="minorHAnsi" w:cstheme="minorHAnsi"/>
          <w:sz w:val="22"/>
          <w:szCs w:val="22"/>
          <w:lang w:val="sr-Cyrl-RS"/>
        </w:rPr>
        <w:t xml:space="preserve"> периоду.</w:t>
      </w:r>
    </w:p>
    <w:p w:rsidR="00A1349F" w:rsidRDefault="00A1349F" w:rsidP="00A35443">
      <w:pPr>
        <w:spacing w:after="240"/>
        <w:jc w:val="both"/>
        <w:rPr>
          <w:rFonts w:asciiTheme="minorHAnsi" w:hAnsiTheme="minorHAnsi" w:cstheme="minorHAnsi"/>
          <w:sz w:val="22"/>
          <w:szCs w:val="22"/>
          <w:lang w:val="sr-Cyrl-RS"/>
        </w:rPr>
      </w:pPr>
    </w:p>
    <w:p w:rsidR="00C7428B" w:rsidRDefault="009E2E25" w:rsidP="00C7428B">
      <w:pPr>
        <w:spacing w:after="240"/>
        <w:jc w:val="both"/>
        <w:rPr>
          <w:rFonts w:asciiTheme="minorHAnsi" w:hAnsiTheme="minorHAnsi" w:cstheme="minorHAnsi"/>
          <w:sz w:val="22"/>
          <w:szCs w:val="22"/>
          <w:lang w:val="sr-Cyrl-RS"/>
        </w:rPr>
      </w:pPr>
      <w:r>
        <w:rPr>
          <w:noProof/>
        </w:rPr>
        <w:lastRenderedPageBreak/>
        <w:drawing>
          <wp:inline distT="0" distB="0" distL="0" distR="0" wp14:anchorId="66B8F33F" wp14:editId="60589971">
            <wp:extent cx="6438900" cy="98298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7428B" w:rsidRPr="00C7428B" w:rsidRDefault="00C7428B" w:rsidP="00C7428B">
      <w:pPr>
        <w:spacing w:after="240"/>
        <w:jc w:val="both"/>
        <w:rPr>
          <w:rFonts w:asciiTheme="minorHAnsi" w:hAnsiTheme="minorHAnsi" w:cstheme="minorHAnsi"/>
          <w:sz w:val="22"/>
          <w:szCs w:val="22"/>
          <w:lang w:val="sr-Cyrl-RS"/>
        </w:rPr>
      </w:pPr>
    </w:p>
    <w:p w:rsidR="00FC6BE9" w:rsidRDefault="0081225A" w:rsidP="00A1349F">
      <w:pPr>
        <w:rPr>
          <w:rFonts w:asciiTheme="minorHAnsi" w:hAnsiTheme="minorHAnsi" w:cstheme="minorHAnsi"/>
          <w:b/>
          <w:spacing w:val="10"/>
          <w:lang w:val="sr-Cyrl-CS"/>
        </w:rPr>
      </w:pPr>
      <w:r>
        <w:rPr>
          <w:noProof/>
        </w:rPr>
        <w:drawing>
          <wp:inline distT="0" distB="0" distL="0" distR="0" wp14:anchorId="420370EC" wp14:editId="190FE4A7">
            <wp:extent cx="6309995" cy="4541855"/>
            <wp:effectExtent l="0" t="19050" r="0" b="114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FC6BE9">
        <w:rPr>
          <w:rFonts w:asciiTheme="minorHAnsi" w:hAnsiTheme="minorHAnsi" w:cstheme="minorHAnsi"/>
          <w:b/>
          <w:spacing w:val="10"/>
          <w:lang w:val="sr-Cyrl-CS"/>
        </w:rPr>
        <w:br w:type="page"/>
      </w:r>
    </w:p>
    <w:p w:rsidR="009D2F03" w:rsidRPr="008A1F4A" w:rsidRDefault="00272FB6" w:rsidP="00AC71C8">
      <w:pPr>
        <w:tabs>
          <w:tab w:val="left" w:pos="1140"/>
        </w:tabs>
        <w:spacing w:after="480"/>
        <w:jc w:val="center"/>
        <w:rPr>
          <w:rFonts w:asciiTheme="minorHAnsi" w:hAnsiTheme="minorHAnsi" w:cstheme="minorHAnsi"/>
          <w:b/>
          <w:spacing w:val="10"/>
          <w:lang w:val="sr-Cyrl-CS"/>
        </w:rPr>
      </w:pPr>
      <w:r w:rsidRPr="00E87E23">
        <w:rPr>
          <w:rFonts w:asciiTheme="minorHAnsi" w:hAnsiTheme="minorHAnsi" w:cstheme="minorHAnsi"/>
          <w:b/>
          <w:spacing w:val="10"/>
          <w:lang w:val="sr-Cyrl-CS"/>
        </w:rPr>
        <w:lastRenderedPageBreak/>
        <w:t>4</w:t>
      </w:r>
      <w:r w:rsidR="00B05BE6" w:rsidRPr="00E87E23">
        <w:rPr>
          <w:rFonts w:asciiTheme="minorHAnsi" w:hAnsiTheme="minorHAnsi" w:cstheme="minorHAnsi"/>
          <w:b/>
          <w:spacing w:val="10"/>
          <w:lang w:val="sr-Cyrl-CS"/>
        </w:rPr>
        <w:t>.</w:t>
      </w:r>
      <w:r w:rsidR="009D2F03" w:rsidRPr="00E87E23">
        <w:rPr>
          <w:rFonts w:asciiTheme="minorHAnsi" w:hAnsiTheme="minorHAnsi" w:cstheme="minorHAnsi"/>
          <w:b/>
          <w:spacing w:val="10"/>
          <w:lang w:val="sr-Cyrl-CS"/>
        </w:rPr>
        <w:t xml:space="preserve"> ОРГАНИЗАЦИОНА СТРУКТУРА ПРЕДУЗЕЋА</w:t>
      </w:r>
    </w:p>
    <w:p w:rsidR="00A87D29" w:rsidRDefault="005341A2" w:rsidP="00EF37CD">
      <w:pPr>
        <w:jc w:val="both"/>
        <w:rPr>
          <w:rFonts w:asciiTheme="minorHAnsi" w:hAnsiTheme="minorHAnsi" w:cstheme="minorHAnsi"/>
          <w:sz w:val="22"/>
          <w:szCs w:val="22"/>
          <w:lang w:val="sr-Cyrl-RS"/>
        </w:rPr>
      </w:pPr>
      <w:r w:rsidRPr="008A1F4A">
        <w:rPr>
          <w:rFonts w:asciiTheme="minorHAnsi" w:hAnsiTheme="minorHAnsi" w:cstheme="minorHAnsi"/>
          <w:sz w:val="22"/>
          <w:szCs w:val="22"/>
          <w:lang w:val="sr-Cyrl-CS"/>
        </w:rPr>
        <w:t>Јавно предузеће за комуналну инфраструктуру и услуге „Кикинда“ организова</w:t>
      </w:r>
      <w:r w:rsidR="008D56CF" w:rsidRPr="008A1F4A">
        <w:rPr>
          <w:rFonts w:asciiTheme="minorHAnsi" w:hAnsiTheme="minorHAnsi" w:cstheme="minorHAnsi"/>
          <w:sz w:val="22"/>
          <w:szCs w:val="22"/>
          <w:lang w:val="sr-Cyrl-CS"/>
        </w:rPr>
        <w:t xml:space="preserve">но је кроз </w:t>
      </w:r>
      <w:r w:rsidR="008A7B80" w:rsidRPr="008A1F4A">
        <w:rPr>
          <w:rFonts w:asciiTheme="minorHAnsi" w:hAnsiTheme="minorHAnsi" w:cstheme="minorHAnsi"/>
          <w:sz w:val="22"/>
          <w:szCs w:val="22"/>
          <w:lang w:val="sr-Cyrl-CS"/>
        </w:rPr>
        <w:t xml:space="preserve">пословодство и рад неколико сектора, служби и </w:t>
      </w:r>
      <w:r w:rsidR="008D56CF" w:rsidRPr="008A1F4A">
        <w:rPr>
          <w:rFonts w:asciiTheme="minorHAnsi" w:hAnsiTheme="minorHAnsi" w:cstheme="minorHAnsi"/>
          <w:sz w:val="22"/>
          <w:szCs w:val="22"/>
          <w:lang w:val="sr-Cyrl-CS"/>
        </w:rPr>
        <w:t>одељења</w:t>
      </w:r>
      <w:r w:rsidR="008E3812" w:rsidRPr="008A1F4A">
        <w:rPr>
          <w:rFonts w:asciiTheme="minorHAnsi" w:hAnsiTheme="minorHAnsi" w:cstheme="minorHAnsi"/>
          <w:sz w:val="22"/>
          <w:szCs w:val="22"/>
          <w:lang w:val="sr-Cyrl-CS"/>
        </w:rPr>
        <w:t>, а з</w:t>
      </w:r>
      <w:r w:rsidR="008A7B80" w:rsidRPr="008A1F4A">
        <w:rPr>
          <w:rFonts w:asciiTheme="minorHAnsi" w:hAnsiTheme="minorHAnsi" w:cstheme="minorHAnsi"/>
          <w:sz w:val="22"/>
          <w:szCs w:val="22"/>
          <w:lang w:val="sr-Cyrl-CS"/>
        </w:rPr>
        <w:t xml:space="preserve">начајно место у раду самог предузећа има и Надзорни одбор, који чине председник </w:t>
      </w:r>
      <w:r w:rsidR="008E3812" w:rsidRPr="008A1F4A">
        <w:rPr>
          <w:rFonts w:asciiTheme="minorHAnsi" w:hAnsiTheme="minorHAnsi" w:cstheme="minorHAnsi"/>
          <w:sz w:val="22"/>
          <w:szCs w:val="22"/>
          <w:lang w:val="sr-Cyrl-CS"/>
        </w:rPr>
        <w:t xml:space="preserve">Надзорног одбора </w:t>
      </w:r>
      <w:r w:rsidR="008A7B80" w:rsidRPr="008A1F4A">
        <w:rPr>
          <w:rFonts w:asciiTheme="minorHAnsi" w:hAnsiTheme="minorHAnsi" w:cstheme="minorHAnsi"/>
          <w:sz w:val="22"/>
          <w:szCs w:val="22"/>
          <w:lang w:val="sr-Cyrl-CS"/>
        </w:rPr>
        <w:t xml:space="preserve">и два члана. </w:t>
      </w:r>
      <w:r w:rsidR="00EF37CD" w:rsidRPr="00EF37CD">
        <w:rPr>
          <w:rFonts w:asciiTheme="minorHAnsi" w:hAnsiTheme="minorHAnsi" w:cstheme="minorHAnsi"/>
          <w:sz w:val="22"/>
          <w:szCs w:val="22"/>
          <w:lang w:val="sr-Cyrl-RS"/>
        </w:rPr>
        <w:t>Предузећем руководи и управља Нино Жувела , в.д. директор, именован Решењем Скупштине града Кикинде број. III-04-06-26/2020 од 17.</w:t>
      </w:r>
      <w:r w:rsidR="007A2848">
        <w:rPr>
          <w:rFonts w:asciiTheme="minorHAnsi" w:hAnsiTheme="minorHAnsi" w:cstheme="minorHAnsi"/>
          <w:sz w:val="22"/>
          <w:szCs w:val="22"/>
          <w:lang w:val="sr-Cyrl-RS"/>
        </w:rPr>
        <w:t xml:space="preserve"> </w:t>
      </w:r>
      <w:r w:rsidR="00EF37CD" w:rsidRPr="00EF37CD">
        <w:rPr>
          <w:rFonts w:asciiTheme="minorHAnsi" w:hAnsiTheme="minorHAnsi" w:cstheme="minorHAnsi"/>
          <w:sz w:val="22"/>
          <w:szCs w:val="22"/>
          <w:lang w:val="sr-Cyrl-RS"/>
        </w:rPr>
        <w:t>9.</w:t>
      </w:r>
      <w:r w:rsidR="007A2848">
        <w:rPr>
          <w:rFonts w:asciiTheme="minorHAnsi" w:hAnsiTheme="minorHAnsi" w:cstheme="minorHAnsi"/>
          <w:sz w:val="22"/>
          <w:szCs w:val="22"/>
          <w:lang w:val="sr-Cyrl-RS"/>
        </w:rPr>
        <w:t xml:space="preserve"> </w:t>
      </w:r>
      <w:r w:rsidR="00EF37CD" w:rsidRPr="00EF37CD">
        <w:rPr>
          <w:rFonts w:asciiTheme="minorHAnsi" w:hAnsiTheme="minorHAnsi" w:cstheme="minorHAnsi"/>
          <w:sz w:val="22"/>
          <w:szCs w:val="22"/>
          <w:lang w:val="sr-Cyrl-RS"/>
        </w:rPr>
        <w:t xml:space="preserve">2020. године. Орган управљања </w:t>
      </w:r>
      <w:r w:rsidR="00EF37CD">
        <w:rPr>
          <w:rFonts w:asciiTheme="minorHAnsi" w:hAnsiTheme="minorHAnsi" w:cstheme="minorHAnsi"/>
          <w:sz w:val="22"/>
          <w:szCs w:val="22"/>
          <w:lang w:val="sr-Cyrl-RS"/>
        </w:rPr>
        <w:t xml:space="preserve">чине и два извршна директора </w:t>
      </w:r>
      <w:r w:rsidR="00EF37CD" w:rsidRPr="00EF37CD">
        <w:rPr>
          <w:rFonts w:asciiTheme="minorHAnsi" w:hAnsiTheme="minorHAnsi" w:cstheme="minorHAnsi"/>
          <w:sz w:val="22"/>
          <w:szCs w:val="22"/>
          <w:lang w:val="sr-Cyrl-RS"/>
        </w:rPr>
        <w:t>Никола Војновић и Сања Војводић.</w:t>
      </w:r>
    </w:p>
    <w:p w:rsidR="00EF37CD" w:rsidRDefault="00EF37CD" w:rsidP="00EF37CD">
      <w:pPr>
        <w:jc w:val="both"/>
        <w:rPr>
          <w:rFonts w:asciiTheme="minorHAnsi" w:hAnsiTheme="minorHAnsi" w:cstheme="minorHAnsi"/>
          <w:sz w:val="22"/>
          <w:szCs w:val="22"/>
          <w:lang w:val="sr-Cyrl-CS"/>
        </w:rPr>
      </w:pPr>
    </w:p>
    <w:p w:rsidR="00A87D29" w:rsidRDefault="0060526D" w:rsidP="00024211">
      <w:pPr>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Организациона структура предузећа</w:t>
      </w:r>
      <w:r w:rsidR="0002414E" w:rsidRPr="008A1F4A">
        <w:rPr>
          <w:rFonts w:asciiTheme="minorHAnsi" w:hAnsiTheme="minorHAnsi" w:cstheme="minorHAnsi"/>
          <w:sz w:val="22"/>
          <w:szCs w:val="22"/>
          <w:lang w:val="sr-Cyrl-CS"/>
        </w:rPr>
        <w:t xml:space="preserve"> </w:t>
      </w:r>
      <w:r w:rsidR="00F822AD" w:rsidRPr="008A1F4A">
        <w:rPr>
          <w:rFonts w:asciiTheme="minorHAnsi" w:hAnsiTheme="minorHAnsi" w:cstheme="minorHAnsi"/>
          <w:sz w:val="22"/>
          <w:szCs w:val="22"/>
          <w:lang w:val="sr-Cyrl-CS"/>
        </w:rPr>
        <w:t>прилагођава се променама у интерном и екстерном окружењу, а модел организационе структуре предвиђен</w:t>
      </w:r>
      <w:r w:rsidR="0002414E" w:rsidRPr="008A1F4A">
        <w:rPr>
          <w:rFonts w:asciiTheme="minorHAnsi" w:hAnsiTheme="minorHAnsi" w:cstheme="minorHAnsi"/>
          <w:sz w:val="22"/>
          <w:szCs w:val="22"/>
          <w:lang w:val="sr-Cyrl-CS"/>
        </w:rPr>
        <w:t xml:space="preserve"> Програмом пословања </w:t>
      </w:r>
      <w:r w:rsidR="00290CAE" w:rsidRPr="008A1F4A">
        <w:rPr>
          <w:rFonts w:asciiTheme="minorHAnsi" w:hAnsiTheme="minorHAnsi" w:cstheme="minorHAnsi"/>
          <w:sz w:val="22"/>
          <w:szCs w:val="22"/>
          <w:lang w:val="sr-Cyrl-CS"/>
        </w:rPr>
        <w:t xml:space="preserve">предузећа </w:t>
      </w:r>
      <w:r w:rsidR="00796DD0">
        <w:rPr>
          <w:rFonts w:asciiTheme="minorHAnsi" w:hAnsiTheme="minorHAnsi" w:cstheme="minorHAnsi"/>
          <w:sz w:val="22"/>
          <w:szCs w:val="22"/>
          <w:lang w:val="sr-Cyrl-CS"/>
        </w:rPr>
        <w:t>за 2021</w:t>
      </w:r>
      <w:r w:rsidR="0002414E" w:rsidRPr="008A1F4A">
        <w:rPr>
          <w:rFonts w:asciiTheme="minorHAnsi" w:hAnsiTheme="minorHAnsi" w:cstheme="minorHAnsi"/>
          <w:sz w:val="22"/>
          <w:szCs w:val="22"/>
          <w:lang w:val="sr-Cyrl-CS"/>
        </w:rPr>
        <w:t xml:space="preserve">. </w:t>
      </w:r>
      <w:r w:rsidR="00024211" w:rsidRPr="008A1F4A">
        <w:rPr>
          <w:rFonts w:asciiTheme="minorHAnsi" w:hAnsiTheme="minorHAnsi" w:cstheme="minorHAnsi"/>
          <w:sz w:val="22"/>
          <w:szCs w:val="22"/>
          <w:lang w:val="sr-Cyrl-CS"/>
        </w:rPr>
        <w:t>годину</w:t>
      </w:r>
      <w:r w:rsidR="0094627E">
        <w:rPr>
          <w:rFonts w:asciiTheme="minorHAnsi" w:hAnsiTheme="minorHAnsi" w:cstheme="minorHAnsi"/>
          <w:sz w:val="22"/>
          <w:szCs w:val="22"/>
          <w:lang w:val="sr-Cyrl-CS"/>
        </w:rPr>
        <w:t>,</w:t>
      </w:r>
      <w:r w:rsidR="00ED70F9"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може се </w:t>
      </w:r>
      <w:r w:rsidR="008820C2" w:rsidRPr="008A1F4A">
        <w:rPr>
          <w:rFonts w:asciiTheme="minorHAnsi" w:hAnsiTheme="minorHAnsi" w:cstheme="minorHAnsi"/>
          <w:sz w:val="22"/>
          <w:szCs w:val="22"/>
          <w:lang w:val="sr-Cyrl-CS"/>
        </w:rPr>
        <w:t xml:space="preserve">приказати </w:t>
      </w:r>
      <w:r w:rsidRPr="008A1F4A">
        <w:rPr>
          <w:rFonts w:asciiTheme="minorHAnsi" w:hAnsiTheme="minorHAnsi" w:cstheme="minorHAnsi"/>
          <w:sz w:val="22"/>
          <w:szCs w:val="22"/>
          <w:lang w:val="sr-Cyrl-CS"/>
        </w:rPr>
        <w:t xml:space="preserve">путем </w:t>
      </w:r>
      <w:r w:rsidR="00A87D29">
        <w:rPr>
          <w:rFonts w:asciiTheme="minorHAnsi" w:hAnsiTheme="minorHAnsi" w:cstheme="minorHAnsi"/>
          <w:sz w:val="22"/>
          <w:szCs w:val="22"/>
          <w:lang w:val="sr-Cyrl-CS"/>
        </w:rPr>
        <w:t>следеће организационе шеме:</w:t>
      </w:r>
    </w:p>
    <w:p w:rsidR="00A87D29" w:rsidRDefault="00A87D29">
      <w:pPr>
        <w:rPr>
          <w:rFonts w:asciiTheme="minorHAnsi" w:hAnsiTheme="minorHAnsi" w:cstheme="minorHAnsi"/>
          <w:sz w:val="22"/>
          <w:szCs w:val="22"/>
          <w:lang w:val="sr-Cyrl-CS"/>
        </w:rPr>
      </w:pPr>
      <w:r>
        <w:rPr>
          <w:rFonts w:asciiTheme="minorHAnsi" w:hAnsiTheme="minorHAnsi" w:cstheme="minorHAnsi"/>
          <w:sz w:val="22"/>
          <w:szCs w:val="22"/>
          <w:lang w:val="sr-Cyrl-CS"/>
        </w:rPr>
        <w:br w:type="page"/>
      </w:r>
    </w:p>
    <w:p w:rsidR="00A87D29" w:rsidRDefault="00A87D29" w:rsidP="00024211">
      <w:pPr>
        <w:jc w:val="both"/>
        <w:rPr>
          <w:rFonts w:asciiTheme="minorHAnsi" w:hAnsiTheme="minorHAnsi" w:cstheme="minorHAnsi"/>
          <w:sz w:val="22"/>
          <w:szCs w:val="22"/>
          <w:lang w:val="sr-Cyrl-CS"/>
        </w:rPr>
        <w:sectPr w:rsidR="00A87D29" w:rsidSect="00A87D29">
          <w:headerReference w:type="default" r:id="rId27"/>
          <w:footerReference w:type="even" r:id="rId28"/>
          <w:footerReference w:type="default" r:id="rId29"/>
          <w:pgSz w:w="11907" w:h="16839" w:code="9"/>
          <w:pgMar w:top="720" w:right="720" w:bottom="720" w:left="720" w:header="720" w:footer="720" w:gutter="0"/>
          <w:cols w:space="720"/>
          <w:docGrid w:linePitch="360"/>
        </w:sectPr>
      </w:pPr>
    </w:p>
    <w:p w:rsidR="00FB4563" w:rsidRPr="008A1F4A" w:rsidRDefault="00FB4563" w:rsidP="00024211">
      <w:pPr>
        <w:jc w:val="both"/>
        <w:rPr>
          <w:rFonts w:asciiTheme="minorHAnsi" w:hAnsiTheme="minorHAnsi" w:cstheme="minorHAnsi"/>
          <w:sz w:val="22"/>
          <w:szCs w:val="22"/>
          <w:lang w:val="sr-Cyrl-CS"/>
        </w:rPr>
      </w:pPr>
    </w:p>
    <w:p w:rsidR="00B53DA2" w:rsidRPr="008A1F4A" w:rsidRDefault="009A3C0B" w:rsidP="002055B5">
      <w:pPr>
        <w:tabs>
          <w:tab w:val="left" w:pos="2280"/>
        </w:tabs>
        <w:rPr>
          <w:rFonts w:asciiTheme="minorHAnsi" w:hAnsiTheme="minorHAnsi" w:cstheme="minorHAnsi"/>
          <w:lang w:val="sr-Cyrl-CS"/>
        </w:rPr>
        <w:sectPr w:rsidR="00B53DA2" w:rsidRPr="008A1F4A" w:rsidSect="00A87D29">
          <w:pgSz w:w="16839" w:h="11907" w:orient="landscape" w:code="9"/>
          <w:pgMar w:top="720" w:right="720" w:bottom="720" w:left="720" w:header="720" w:footer="720" w:gutter="0"/>
          <w:cols w:space="720"/>
          <w:docGrid w:linePitch="360"/>
        </w:sectPr>
      </w:pPr>
      <w:r w:rsidRPr="00BB49FF">
        <w:rPr>
          <w:rStyle w:val="SubtleReference"/>
          <w:noProof/>
        </w:rPr>
        <w:drawing>
          <wp:inline distT="0" distB="0" distL="0" distR="0" wp14:anchorId="11C3A91F" wp14:editId="1A3BC48F">
            <wp:extent cx="9319098" cy="5282119"/>
            <wp:effectExtent l="0" t="19050" r="15875" b="1092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024211" w:rsidRDefault="00514C04" w:rsidP="00FE176A">
      <w:pPr>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lastRenderedPageBreak/>
        <w:t xml:space="preserve">Надзорни одбор Јавног предузећа за комуналну инфраструктуру и услуге „Кикинда“ именован је </w:t>
      </w:r>
      <w:r w:rsidR="0094627E">
        <w:rPr>
          <w:rFonts w:asciiTheme="minorHAnsi" w:hAnsiTheme="minorHAnsi" w:cstheme="minorHAnsi"/>
          <w:sz w:val="22"/>
          <w:szCs w:val="22"/>
          <w:lang w:val="sr-Cyrl-CS"/>
        </w:rPr>
        <w:t xml:space="preserve">Решењем </w:t>
      </w:r>
      <w:r w:rsidRPr="008A1F4A">
        <w:rPr>
          <w:rFonts w:asciiTheme="minorHAnsi" w:hAnsiTheme="minorHAnsi" w:cstheme="minorHAnsi"/>
          <w:sz w:val="22"/>
          <w:szCs w:val="22"/>
          <w:lang w:val="sr-Cyrl-CS"/>
        </w:rPr>
        <w:t>Скупштине општине Кикинда под условима, на начин и по поступку утврђеним законом. Надзорни одбор предузе</w:t>
      </w:r>
      <w:r w:rsidR="00D103F7" w:rsidRPr="008A1F4A">
        <w:rPr>
          <w:rFonts w:asciiTheme="minorHAnsi" w:hAnsiTheme="minorHAnsi" w:cstheme="minorHAnsi"/>
          <w:sz w:val="22"/>
          <w:szCs w:val="22"/>
          <w:lang w:val="sr-Cyrl-CS"/>
        </w:rPr>
        <w:t xml:space="preserve">ћа има председника и два члана, </w:t>
      </w:r>
      <w:r w:rsidRPr="008A1F4A">
        <w:rPr>
          <w:rFonts w:asciiTheme="minorHAnsi" w:hAnsiTheme="minorHAnsi" w:cstheme="minorHAnsi"/>
          <w:sz w:val="22"/>
          <w:szCs w:val="22"/>
          <w:lang w:val="sr-Cyrl-CS"/>
        </w:rPr>
        <w:t>при че</w:t>
      </w:r>
      <w:r w:rsidR="0094627E">
        <w:rPr>
          <w:rFonts w:asciiTheme="minorHAnsi" w:hAnsiTheme="minorHAnsi" w:cstheme="minorHAnsi"/>
          <w:sz w:val="22"/>
          <w:szCs w:val="22"/>
          <w:lang w:val="sr-Cyrl-CS"/>
        </w:rPr>
        <w:t>му се један члан именује из редова</w:t>
      </w:r>
      <w:r w:rsidRPr="008A1F4A">
        <w:rPr>
          <w:rFonts w:asciiTheme="minorHAnsi" w:hAnsiTheme="minorHAnsi" w:cstheme="minorHAnsi"/>
          <w:sz w:val="22"/>
          <w:szCs w:val="22"/>
          <w:lang w:val="sr-Cyrl-CS"/>
        </w:rPr>
        <w:t xml:space="preserve"> запослених и то на предлог репрезентативног синдиката запослених у ЈП „Кикинда</w:t>
      </w:r>
      <w:r w:rsidR="007A2848" w:rsidRPr="0066378E">
        <w:rPr>
          <w:rFonts w:ascii="Calibri" w:hAnsi="Calibri" w:cs="Calibri"/>
          <w:sz w:val="22"/>
          <w:szCs w:val="22"/>
          <w:lang w:val="sr-Cyrl-CS"/>
        </w:rPr>
        <w:t>“</w:t>
      </w:r>
      <w:r w:rsidRPr="008A1F4A">
        <w:rPr>
          <w:rFonts w:asciiTheme="minorHAnsi" w:hAnsiTheme="minorHAnsi" w:cstheme="minorHAnsi"/>
          <w:sz w:val="22"/>
          <w:szCs w:val="22"/>
          <w:lang w:val="sr-Cyrl-CS"/>
        </w:rPr>
        <w:t>.</w:t>
      </w:r>
      <w:r w:rsidR="00045052" w:rsidRPr="008A1F4A">
        <w:rPr>
          <w:rFonts w:asciiTheme="minorHAnsi" w:hAnsiTheme="minorHAnsi" w:cstheme="minorHAnsi"/>
          <w:sz w:val="22"/>
          <w:szCs w:val="22"/>
          <w:lang w:val="sr-Cyrl-CS"/>
        </w:rPr>
        <w:t xml:space="preserve"> </w:t>
      </w:r>
      <w:r w:rsidR="0064294A" w:rsidRPr="008A1F4A">
        <w:rPr>
          <w:rFonts w:asciiTheme="minorHAnsi" w:hAnsiTheme="minorHAnsi" w:cstheme="minorHAnsi"/>
          <w:sz w:val="22"/>
          <w:szCs w:val="22"/>
          <w:lang w:val="sr-Cyrl-CS"/>
        </w:rPr>
        <w:t>Надзорни одбор</w:t>
      </w:r>
      <w:r w:rsidR="004F77B8" w:rsidRPr="008A1F4A">
        <w:rPr>
          <w:rFonts w:asciiTheme="minorHAnsi" w:hAnsiTheme="minorHAnsi" w:cstheme="minorHAnsi"/>
          <w:sz w:val="22"/>
          <w:szCs w:val="22"/>
          <w:lang w:val="sr-Cyrl-CS"/>
        </w:rPr>
        <w:t xml:space="preserve"> предузећа може се </w:t>
      </w:r>
      <w:r w:rsidR="008820C2" w:rsidRPr="008A1F4A">
        <w:rPr>
          <w:rFonts w:asciiTheme="minorHAnsi" w:hAnsiTheme="minorHAnsi" w:cstheme="minorHAnsi"/>
          <w:sz w:val="22"/>
          <w:szCs w:val="22"/>
          <w:lang w:val="sr-Cyrl-CS"/>
        </w:rPr>
        <w:t xml:space="preserve">графички </w:t>
      </w:r>
      <w:r w:rsidR="004F77B8" w:rsidRPr="008A1F4A">
        <w:rPr>
          <w:rFonts w:asciiTheme="minorHAnsi" w:hAnsiTheme="minorHAnsi" w:cstheme="minorHAnsi"/>
          <w:sz w:val="22"/>
          <w:szCs w:val="22"/>
          <w:lang w:val="sr-Cyrl-CS"/>
        </w:rPr>
        <w:t xml:space="preserve">приказати </w:t>
      </w:r>
      <w:r w:rsidR="008820C2" w:rsidRPr="008A1F4A">
        <w:rPr>
          <w:rFonts w:asciiTheme="minorHAnsi" w:hAnsiTheme="minorHAnsi" w:cstheme="minorHAnsi"/>
          <w:sz w:val="22"/>
          <w:szCs w:val="22"/>
          <w:lang w:val="sr-Cyrl-CS"/>
        </w:rPr>
        <w:t>путем следеће шеме:</w:t>
      </w:r>
    </w:p>
    <w:p w:rsidR="00FE176A" w:rsidRPr="00FE176A" w:rsidRDefault="00FE176A" w:rsidP="00FE176A">
      <w:pPr>
        <w:jc w:val="both"/>
        <w:rPr>
          <w:rFonts w:asciiTheme="minorHAnsi" w:hAnsiTheme="minorHAnsi" w:cstheme="minorHAnsi"/>
          <w:sz w:val="22"/>
          <w:szCs w:val="22"/>
          <w:lang w:val="sr-Cyrl-CS"/>
        </w:rPr>
      </w:pPr>
    </w:p>
    <w:p w:rsidR="00045052" w:rsidRPr="008A1F4A" w:rsidRDefault="00220EB4" w:rsidP="00045052">
      <w:pPr>
        <w:tabs>
          <w:tab w:val="left" w:pos="1140"/>
        </w:tabs>
        <w:spacing w:before="240"/>
        <w:jc w:val="center"/>
        <w:rPr>
          <w:rFonts w:asciiTheme="minorHAnsi" w:hAnsiTheme="minorHAnsi" w:cstheme="minorHAnsi"/>
          <w:b/>
          <w:spacing w:val="10"/>
          <w:lang w:val="sr-Cyrl-CS"/>
        </w:rPr>
      </w:pPr>
      <w:r w:rsidRPr="008A1F4A">
        <w:rPr>
          <w:rFonts w:asciiTheme="minorHAnsi" w:hAnsiTheme="minorHAnsi" w:cstheme="minorHAnsi"/>
          <w:noProof/>
          <w:sz w:val="22"/>
          <w:szCs w:val="22"/>
        </w:rPr>
        <w:drawing>
          <wp:inline distT="0" distB="0" distL="0" distR="0" wp14:anchorId="01F06191" wp14:editId="7DDBB351">
            <wp:extent cx="5781675" cy="3781425"/>
            <wp:effectExtent l="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5A5469" w:rsidRDefault="00AC71C8" w:rsidP="00DE7730">
      <w:pPr>
        <w:spacing w:after="480"/>
        <w:jc w:val="center"/>
        <w:rPr>
          <w:rFonts w:asciiTheme="minorHAnsi" w:hAnsiTheme="minorHAnsi" w:cstheme="minorHAnsi"/>
          <w:b/>
          <w:spacing w:val="10"/>
          <w:sz w:val="28"/>
          <w:szCs w:val="28"/>
          <w:lang w:val="sr-Latn-RS"/>
        </w:rPr>
      </w:pPr>
      <w:r w:rsidRPr="008A1F4A">
        <w:rPr>
          <w:rFonts w:asciiTheme="minorHAnsi" w:hAnsiTheme="minorHAnsi" w:cstheme="minorHAnsi"/>
          <w:b/>
          <w:spacing w:val="10"/>
          <w:sz w:val="28"/>
          <w:szCs w:val="28"/>
          <w:lang w:val="sr-Latn-RS"/>
        </w:rPr>
        <w:br/>
      </w:r>
    </w:p>
    <w:p w:rsidR="00B544EA" w:rsidRDefault="00B544EA" w:rsidP="00DE7730">
      <w:pPr>
        <w:spacing w:after="480"/>
        <w:jc w:val="center"/>
        <w:rPr>
          <w:rFonts w:asciiTheme="minorHAnsi" w:hAnsiTheme="minorHAnsi" w:cstheme="minorHAnsi"/>
          <w:b/>
          <w:spacing w:val="10"/>
          <w:sz w:val="28"/>
          <w:szCs w:val="28"/>
          <w:lang w:val="sr-Latn-RS"/>
        </w:rPr>
      </w:pPr>
    </w:p>
    <w:p w:rsidR="00D91928" w:rsidRDefault="00D91928">
      <w:pPr>
        <w:rPr>
          <w:rFonts w:asciiTheme="minorHAnsi" w:hAnsiTheme="minorHAnsi" w:cstheme="minorHAnsi"/>
          <w:b/>
          <w:spacing w:val="10"/>
          <w:sz w:val="28"/>
          <w:szCs w:val="28"/>
          <w:lang w:val="sr-Latn-RS"/>
        </w:rPr>
      </w:pPr>
      <w:r>
        <w:rPr>
          <w:rFonts w:asciiTheme="minorHAnsi" w:hAnsiTheme="minorHAnsi" w:cstheme="minorHAnsi"/>
          <w:b/>
          <w:spacing w:val="10"/>
          <w:sz w:val="28"/>
          <w:szCs w:val="28"/>
          <w:lang w:val="sr-Latn-RS"/>
        </w:rPr>
        <w:br w:type="page"/>
      </w:r>
    </w:p>
    <w:p w:rsidR="00DE7730" w:rsidRPr="004C611C" w:rsidRDefault="00B53DA2" w:rsidP="00DE7730">
      <w:pPr>
        <w:spacing w:after="480"/>
        <w:jc w:val="center"/>
        <w:rPr>
          <w:rFonts w:asciiTheme="minorHAnsi" w:hAnsiTheme="minorHAnsi" w:cstheme="minorHAnsi"/>
          <w:b/>
          <w:spacing w:val="10"/>
          <w:sz w:val="28"/>
          <w:szCs w:val="28"/>
          <w:lang w:val="sr-Latn-RS"/>
        </w:rPr>
      </w:pPr>
      <w:r w:rsidRPr="00E87E23">
        <w:rPr>
          <w:rFonts w:asciiTheme="minorHAnsi" w:hAnsiTheme="minorHAnsi" w:cstheme="minorHAnsi"/>
          <w:b/>
          <w:spacing w:val="10"/>
          <w:sz w:val="28"/>
          <w:szCs w:val="28"/>
          <w:lang w:val="sr-Latn-RS"/>
        </w:rPr>
        <w:lastRenderedPageBreak/>
        <w:t xml:space="preserve">II </w:t>
      </w:r>
      <w:r w:rsidR="00762293" w:rsidRPr="00E87E23">
        <w:rPr>
          <w:rFonts w:asciiTheme="minorHAnsi" w:hAnsiTheme="minorHAnsi" w:cstheme="minorHAnsi"/>
          <w:b/>
          <w:spacing w:val="10"/>
          <w:sz w:val="28"/>
          <w:szCs w:val="28"/>
          <w:lang w:val="sr-Cyrl-CS"/>
        </w:rPr>
        <w:t xml:space="preserve">АНАЛИЗА ПОСЛОВАЊА У </w:t>
      </w:r>
      <w:r w:rsidR="00762293" w:rsidRPr="00932319">
        <w:rPr>
          <w:rFonts w:asciiTheme="minorHAnsi" w:hAnsiTheme="minorHAnsi" w:cstheme="minorHAnsi"/>
          <w:b/>
          <w:spacing w:val="10"/>
          <w:sz w:val="28"/>
          <w:szCs w:val="28"/>
          <w:lang w:val="sr-Cyrl-CS"/>
        </w:rPr>
        <w:t>20</w:t>
      </w:r>
      <w:r w:rsidR="001F0FEF" w:rsidRPr="00932319">
        <w:rPr>
          <w:rFonts w:asciiTheme="minorHAnsi" w:hAnsiTheme="minorHAnsi" w:cstheme="minorHAnsi"/>
          <w:b/>
          <w:spacing w:val="10"/>
          <w:sz w:val="28"/>
          <w:szCs w:val="28"/>
          <w:lang w:val="sr-Cyrl-CS"/>
        </w:rPr>
        <w:t>2</w:t>
      </w:r>
      <w:r w:rsidR="00932319" w:rsidRPr="00932319">
        <w:rPr>
          <w:rFonts w:asciiTheme="minorHAnsi" w:hAnsiTheme="minorHAnsi" w:cstheme="minorHAnsi"/>
          <w:b/>
          <w:spacing w:val="10"/>
          <w:sz w:val="28"/>
          <w:szCs w:val="28"/>
          <w:lang w:val="sr-Latn-RS"/>
        </w:rPr>
        <w:t>0</w:t>
      </w:r>
      <w:r w:rsidRPr="00932319">
        <w:rPr>
          <w:rFonts w:asciiTheme="minorHAnsi" w:hAnsiTheme="minorHAnsi" w:cstheme="minorHAnsi"/>
          <w:b/>
          <w:spacing w:val="10"/>
          <w:sz w:val="28"/>
          <w:szCs w:val="28"/>
          <w:lang w:val="sr-Cyrl-CS"/>
        </w:rPr>
        <w:t>.</w:t>
      </w:r>
      <w:r w:rsidRPr="00E87E23">
        <w:rPr>
          <w:rFonts w:asciiTheme="minorHAnsi" w:hAnsiTheme="minorHAnsi" w:cstheme="minorHAnsi"/>
          <w:b/>
          <w:spacing w:val="10"/>
          <w:sz w:val="28"/>
          <w:szCs w:val="28"/>
          <w:lang w:val="sr-Cyrl-CS"/>
        </w:rPr>
        <w:t xml:space="preserve"> ГОДИНИ</w:t>
      </w:r>
      <w:r w:rsidR="004C611C">
        <w:rPr>
          <w:rFonts w:asciiTheme="minorHAnsi" w:hAnsiTheme="minorHAnsi" w:cstheme="minorHAnsi"/>
          <w:b/>
          <w:spacing w:val="10"/>
          <w:sz w:val="28"/>
          <w:szCs w:val="28"/>
          <w:lang w:val="sr-Latn-RS"/>
        </w:rPr>
        <w:t xml:space="preserve"> </w:t>
      </w:r>
    </w:p>
    <w:p w:rsidR="00FD312D" w:rsidRPr="00287DE8" w:rsidRDefault="00FD312D" w:rsidP="00FD312D">
      <w:pPr>
        <w:jc w:val="both"/>
        <w:rPr>
          <w:rFonts w:asciiTheme="minorHAnsi" w:eastAsia="Times New Roman" w:hAnsiTheme="minorHAnsi" w:cstheme="minorHAnsi"/>
          <w:color w:val="000000"/>
          <w:sz w:val="22"/>
          <w:szCs w:val="22"/>
          <w:lang w:val="sr-Cyrl-RS"/>
        </w:rPr>
      </w:pPr>
      <w:r w:rsidRPr="00287DE8">
        <w:rPr>
          <w:rFonts w:asciiTheme="minorHAnsi" w:eastAsia="Times New Roman" w:hAnsiTheme="minorHAnsi" w:cstheme="minorHAnsi"/>
          <w:color w:val="000000"/>
          <w:sz w:val="22"/>
          <w:szCs w:val="22"/>
          <w:lang w:val="sr-Cyrl-RS"/>
        </w:rPr>
        <w:t>Основни елементи за израду годишњег програма пословања за 202</w:t>
      </w:r>
      <w:r w:rsidR="007A2848">
        <w:rPr>
          <w:rFonts w:asciiTheme="minorHAnsi" w:eastAsia="Times New Roman" w:hAnsiTheme="minorHAnsi" w:cstheme="minorHAnsi"/>
          <w:color w:val="000000"/>
          <w:sz w:val="22"/>
          <w:szCs w:val="22"/>
          <w:lang w:val="sr-Cyrl-RS"/>
        </w:rPr>
        <w:t>1</w:t>
      </w:r>
      <w:r w:rsidRPr="00287DE8">
        <w:rPr>
          <w:rFonts w:asciiTheme="minorHAnsi" w:eastAsia="Times New Roman" w:hAnsiTheme="minorHAnsi" w:cstheme="minorHAnsi"/>
          <w:color w:val="000000"/>
          <w:sz w:val="22"/>
          <w:szCs w:val="22"/>
          <w:lang w:val="sr-Cyrl-RS"/>
        </w:rPr>
        <w:t>. годину утврђени су Уредбом Владе Републике Србије о утврђивању елемената годишњег програма пословања за 202</w:t>
      </w:r>
      <w:r w:rsidR="009E0DD5">
        <w:rPr>
          <w:rFonts w:asciiTheme="minorHAnsi" w:eastAsia="Times New Roman" w:hAnsiTheme="minorHAnsi" w:cstheme="minorHAnsi"/>
          <w:color w:val="000000"/>
          <w:sz w:val="22"/>
          <w:szCs w:val="22"/>
          <w:lang w:val="sr-Cyrl-RS"/>
        </w:rPr>
        <w:t>1</w:t>
      </w:r>
      <w:r w:rsidRPr="00287DE8">
        <w:rPr>
          <w:rFonts w:asciiTheme="minorHAnsi" w:eastAsia="Times New Roman" w:hAnsiTheme="minorHAnsi" w:cstheme="minorHAnsi"/>
          <w:color w:val="000000"/>
          <w:sz w:val="22"/>
          <w:szCs w:val="22"/>
          <w:lang w:val="sr-Cyrl-RS"/>
        </w:rPr>
        <w:t>. годину за ј</w:t>
      </w:r>
      <w:r w:rsidR="007A2848">
        <w:rPr>
          <w:rFonts w:asciiTheme="minorHAnsi" w:eastAsia="Times New Roman" w:hAnsiTheme="minorHAnsi" w:cstheme="minorHAnsi"/>
          <w:color w:val="000000"/>
          <w:sz w:val="22"/>
          <w:szCs w:val="22"/>
          <w:lang w:val="sr-Cyrl-RS"/>
        </w:rPr>
        <w:t>авна предузећа,</w:t>
      </w:r>
      <w:r w:rsidR="009E0DD5">
        <w:rPr>
          <w:rFonts w:asciiTheme="minorHAnsi" w:eastAsia="Times New Roman" w:hAnsiTheme="minorHAnsi" w:cstheme="minorHAnsi"/>
          <w:color w:val="000000"/>
          <w:sz w:val="22"/>
          <w:szCs w:val="22"/>
          <w:lang w:val="sr-Cyrl-RS"/>
        </w:rPr>
        <w:t xml:space="preserve"> број: 110- 8035</w:t>
      </w:r>
      <w:r w:rsidRPr="00287DE8">
        <w:rPr>
          <w:rFonts w:asciiTheme="minorHAnsi" w:eastAsia="Times New Roman" w:hAnsiTheme="minorHAnsi" w:cstheme="minorHAnsi"/>
          <w:color w:val="000000"/>
          <w:sz w:val="22"/>
          <w:szCs w:val="22"/>
          <w:lang w:val="sr-Cyrl-RS"/>
        </w:rPr>
        <w:t>/20</w:t>
      </w:r>
      <w:r w:rsidR="009E0DD5">
        <w:rPr>
          <w:rFonts w:asciiTheme="minorHAnsi" w:eastAsia="Times New Roman" w:hAnsiTheme="minorHAnsi" w:cstheme="minorHAnsi"/>
          <w:color w:val="000000"/>
          <w:sz w:val="22"/>
          <w:szCs w:val="22"/>
          <w:lang w:val="sr-Cyrl-RS"/>
        </w:rPr>
        <w:t>20</w:t>
      </w:r>
      <w:r w:rsidRPr="00287DE8">
        <w:rPr>
          <w:rFonts w:asciiTheme="minorHAnsi" w:eastAsia="Times New Roman" w:hAnsiTheme="minorHAnsi" w:cstheme="minorHAnsi"/>
          <w:color w:val="000000"/>
          <w:sz w:val="22"/>
          <w:szCs w:val="22"/>
          <w:lang w:val="sr-Cyrl-RS"/>
        </w:rPr>
        <w:t xml:space="preserve"> од 1</w:t>
      </w:r>
      <w:r w:rsidR="009E0DD5">
        <w:rPr>
          <w:rFonts w:asciiTheme="minorHAnsi" w:eastAsia="Times New Roman" w:hAnsiTheme="minorHAnsi" w:cstheme="minorHAnsi"/>
          <w:color w:val="000000"/>
          <w:sz w:val="22"/>
          <w:szCs w:val="22"/>
          <w:lang w:val="sr-Cyrl-RS"/>
        </w:rPr>
        <w:t>5</w:t>
      </w:r>
      <w:r w:rsidRPr="00287DE8">
        <w:rPr>
          <w:rFonts w:asciiTheme="minorHAnsi" w:eastAsia="Times New Roman" w:hAnsiTheme="minorHAnsi" w:cstheme="minorHAnsi"/>
          <w:color w:val="000000"/>
          <w:sz w:val="22"/>
          <w:szCs w:val="22"/>
          <w:lang w:val="sr-Cyrl-RS"/>
        </w:rPr>
        <w:t>. октобра 20</w:t>
      </w:r>
      <w:r w:rsidR="009E0DD5">
        <w:rPr>
          <w:rFonts w:asciiTheme="minorHAnsi" w:eastAsia="Times New Roman" w:hAnsiTheme="minorHAnsi" w:cstheme="minorHAnsi"/>
          <w:color w:val="000000"/>
          <w:sz w:val="22"/>
          <w:szCs w:val="22"/>
          <w:lang w:val="sr-Cyrl-RS"/>
        </w:rPr>
        <w:t>20</w:t>
      </w:r>
      <w:r w:rsidRPr="00287DE8">
        <w:rPr>
          <w:rFonts w:asciiTheme="minorHAnsi" w:eastAsia="Times New Roman" w:hAnsiTheme="minorHAnsi" w:cstheme="minorHAnsi"/>
          <w:color w:val="000000"/>
          <w:sz w:val="22"/>
          <w:szCs w:val="22"/>
          <w:lang w:val="sr-Cyrl-RS"/>
        </w:rPr>
        <w:t>. године. Ови елементи су дати у Смерницама за израду годишњег програма пословања за 202</w:t>
      </w:r>
      <w:r w:rsidR="009E0DD5">
        <w:rPr>
          <w:rFonts w:asciiTheme="minorHAnsi" w:eastAsia="Times New Roman" w:hAnsiTheme="minorHAnsi" w:cstheme="minorHAnsi"/>
          <w:color w:val="000000"/>
          <w:sz w:val="22"/>
          <w:szCs w:val="22"/>
          <w:lang w:val="sr-Cyrl-RS"/>
        </w:rPr>
        <w:t>1</w:t>
      </w:r>
      <w:r w:rsidRPr="00287DE8">
        <w:rPr>
          <w:rFonts w:asciiTheme="minorHAnsi" w:eastAsia="Times New Roman" w:hAnsiTheme="minorHAnsi" w:cstheme="minorHAnsi"/>
          <w:color w:val="000000"/>
          <w:sz w:val="22"/>
          <w:szCs w:val="22"/>
          <w:lang w:val="sr-Cyrl-RS"/>
        </w:rPr>
        <w:t>. годину према којима је јавно предузеће у обавези да при из</w:t>
      </w:r>
      <w:r>
        <w:rPr>
          <w:rFonts w:asciiTheme="minorHAnsi" w:eastAsia="Times New Roman" w:hAnsiTheme="minorHAnsi" w:cstheme="minorHAnsi"/>
          <w:color w:val="000000"/>
          <w:sz w:val="22"/>
          <w:szCs w:val="22"/>
          <w:lang w:val="sr-Cyrl-RS"/>
        </w:rPr>
        <w:t>р</w:t>
      </w:r>
      <w:r w:rsidRPr="00287DE8">
        <w:rPr>
          <w:rFonts w:asciiTheme="minorHAnsi" w:eastAsia="Times New Roman" w:hAnsiTheme="minorHAnsi" w:cstheme="minorHAnsi"/>
          <w:color w:val="000000"/>
          <w:sz w:val="22"/>
          <w:szCs w:val="22"/>
          <w:lang w:val="sr-Cyrl-RS"/>
        </w:rPr>
        <w:t>ади годишњег програма</w:t>
      </w:r>
      <w:r>
        <w:rPr>
          <w:rFonts w:asciiTheme="minorHAnsi" w:eastAsia="Times New Roman" w:hAnsiTheme="minorHAnsi" w:cstheme="minorHAnsi"/>
          <w:color w:val="000000"/>
          <w:sz w:val="22"/>
          <w:szCs w:val="22"/>
          <w:lang w:val="sr-Cyrl-RS"/>
        </w:rPr>
        <w:t xml:space="preserve"> </w:t>
      </w:r>
      <w:r w:rsidRPr="00287DE8">
        <w:rPr>
          <w:rFonts w:asciiTheme="minorHAnsi" w:eastAsia="Times New Roman" w:hAnsiTheme="minorHAnsi" w:cstheme="minorHAnsi"/>
          <w:color w:val="000000"/>
          <w:sz w:val="22"/>
          <w:szCs w:val="22"/>
          <w:lang w:val="sr-Cyrl-RS"/>
        </w:rPr>
        <w:t>пословања:</w:t>
      </w:r>
    </w:p>
    <w:p w:rsidR="00FD312D" w:rsidRPr="00287DE8" w:rsidRDefault="00FD312D" w:rsidP="00FD312D">
      <w:pPr>
        <w:jc w:val="both"/>
        <w:rPr>
          <w:rFonts w:asciiTheme="minorHAnsi" w:eastAsia="Times New Roman" w:hAnsiTheme="minorHAnsi" w:cstheme="minorHAnsi"/>
          <w:color w:val="000000"/>
          <w:sz w:val="22"/>
          <w:szCs w:val="22"/>
          <w:lang w:val="sr-Cyrl-RS"/>
        </w:rPr>
      </w:pPr>
    </w:p>
    <w:p w:rsidR="00FD312D" w:rsidRPr="00287DE8" w:rsidRDefault="00FD312D" w:rsidP="00FD312D">
      <w:pPr>
        <w:pStyle w:val="ListParagraph"/>
        <w:numPr>
          <w:ilvl w:val="0"/>
          <w:numId w:val="21"/>
        </w:numPr>
        <w:jc w:val="both"/>
        <w:rPr>
          <w:rFonts w:asciiTheme="minorHAnsi" w:eastAsia="Times New Roman" w:hAnsiTheme="minorHAnsi" w:cstheme="minorHAnsi"/>
          <w:color w:val="000000"/>
          <w:sz w:val="22"/>
          <w:szCs w:val="22"/>
          <w:lang w:val="sr-Cyrl-RS"/>
        </w:rPr>
      </w:pPr>
      <w:r w:rsidRPr="00287DE8">
        <w:rPr>
          <w:rFonts w:asciiTheme="minorHAnsi" w:eastAsia="Times New Roman" w:hAnsiTheme="minorHAnsi" w:cstheme="minorHAnsi"/>
          <w:color w:val="000000"/>
          <w:sz w:val="22"/>
          <w:szCs w:val="22"/>
          <w:lang w:val="sr-Cyrl-RS"/>
        </w:rPr>
        <w:t>полази од циљева и смерница економске и фискалне политике Владе Републике Србије;</w:t>
      </w:r>
      <w:r w:rsidRPr="00287DE8">
        <w:rPr>
          <w:rFonts w:asciiTheme="minorHAnsi" w:eastAsia="Times New Roman" w:hAnsiTheme="minorHAnsi" w:cstheme="minorHAnsi"/>
          <w:color w:val="000000"/>
          <w:sz w:val="22"/>
          <w:szCs w:val="22"/>
          <w:lang w:val="sr-Cyrl-RS"/>
        </w:rPr>
        <w:br/>
      </w:r>
    </w:p>
    <w:p w:rsidR="0068627D" w:rsidRDefault="00FD312D" w:rsidP="0068627D">
      <w:pPr>
        <w:pStyle w:val="ListParagraph"/>
        <w:numPr>
          <w:ilvl w:val="0"/>
          <w:numId w:val="21"/>
        </w:numPr>
        <w:jc w:val="both"/>
        <w:rPr>
          <w:rFonts w:asciiTheme="minorHAnsi" w:eastAsia="Times New Roman" w:hAnsiTheme="minorHAnsi" w:cstheme="minorHAnsi"/>
          <w:color w:val="000000"/>
          <w:sz w:val="22"/>
          <w:szCs w:val="22"/>
          <w:lang w:val="sr-Cyrl-RS"/>
        </w:rPr>
      </w:pPr>
      <w:r w:rsidRPr="00287DE8">
        <w:rPr>
          <w:rFonts w:asciiTheme="minorHAnsi" w:eastAsia="Times New Roman" w:hAnsiTheme="minorHAnsi" w:cstheme="minorHAnsi"/>
          <w:color w:val="000000"/>
          <w:sz w:val="22"/>
          <w:szCs w:val="22"/>
          <w:lang w:val="sr-Cyrl-RS"/>
        </w:rPr>
        <w:t>придржава се стратешких, законских и подзаконских акта којима је регулисано пословање јавних предузећа, а која су набројана у делу текста који говори о визији, мисији и циљевима предузећа;</w:t>
      </w:r>
    </w:p>
    <w:p w:rsidR="0068627D" w:rsidRDefault="0068627D" w:rsidP="0068627D">
      <w:pPr>
        <w:pStyle w:val="ListParagraph"/>
        <w:jc w:val="both"/>
        <w:rPr>
          <w:rFonts w:asciiTheme="minorHAnsi" w:eastAsia="Times New Roman" w:hAnsiTheme="minorHAnsi" w:cstheme="minorHAnsi"/>
          <w:color w:val="000000"/>
          <w:sz w:val="22"/>
          <w:szCs w:val="22"/>
          <w:lang w:val="sr-Cyrl-RS"/>
        </w:rPr>
      </w:pPr>
    </w:p>
    <w:p w:rsidR="00FD312D" w:rsidRPr="0068627D" w:rsidRDefault="0068627D" w:rsidP="0068627D">
      <w:pPr>
        <w:pStyle w:val="ListParagraph"/>
        <w:numPr>
          <w:ilvl w:val="0"/>
          <w:numId w:val="21"/>
        </w:numPr>
        <w:jc w:val="both"/>
        <w:rPr>
          <w:rFonts w:asciiTheme="minorHAnsi" w:eastAsia="Times New Roman" w:hAnsiTheme="minorHAnsi" w:cstheme="minorHAnsi"/>
          <w:color w:val="000000"/>
          <w:sz w:val="22"/>
          <w:szCs w:val="22"/>
          <w:lang w:val="sr-Cyrl-RS"/>
        </w:rPr>
      </w:pPr>
      <w:r w:rsidRPr="0068627D">
        <w:rPr>
          <w:rFonts w:asciiTheme="minorHAnsi" w:eastAsia="Times New Roman" w:hAnsiTheme="minorHAnsi" w:cstheme="minorHAnsi"/>
          <w:color w:val="000000"/>
          <w:sz w:val="22"/>
          <w:szCs w:val="22"/>
          <w:lang w:val="sr-Cyrl-RS"/>
        </w:rPr>
        <w:t xml:space="preserve"> </w:t>
      </w:r>
      <w:r w:rsidR="00FD312D" w:rsidRPr="0068627D">
        <w:rPr>
          <w:rFonts w:asciiTheme="minorHAnsi" w:eastAsia="Times New Roman" w:hAnsiTheme="minorHAnsi" w:cstheme="minorHAnsi"/>
          <w:color w:val="000000"/>
          <w:sz w:val="22"/>
          <w:szCs w:val="22"/>
          <w:lang w:val="sr-Cyrl-RS"/>
        </w:rPr>
        <w:t>изврши свеобухватну анализа пословања за 20</w:t>
      </w:r>
      <w:r w:rsidR="008F53A8">
        <w:rPr>
          <w:rFonts w:asciiTheme="minorHAnsi" w:eastAsia="Times New Roman" w:hAnsiTheme="minorHAnsi" w:cstheme="minorHAnsi"/>
          <w:color w:val="000000"/>
          <w:sz w:val="22"/>
          <w:szCs w:val="22"/>
          <w:lang w:val="sr-Cyrl-RS"/>
        </w:rPr>
        <w:t>20</w:t>
      </w:r>
      <w:r w:rsidR="00FD312D" w:rsidRPr="0068627D">
        <w:rPr>
          <w:rFonts w:asciiTheme="minorHAnsi" w:eastAsia="Times New Roman" w:hAnsiTheme="minorHAnsi" w:cstheme="minorHAnsi"/>
          <w:color w:val="000000"/>
          <w:sz w:val="22"/>
          <w:szCs w:val="22"/>
          <w:lang w:val="sr-Cyrl-RS"/>
        </w:rPr>
        <w:t>. годину, како би годишњи програм пословања за 202</w:t>
      </w:r>
      <w:r w:rsidR="008F53A8">
        <w:rPr>
          <w:rFonts w:asciiTheme="minorHAnsi" w:eastAsia="Times New Roman" w:hAnsiTheme="minorHAnsi" w:cstheme="minorHAnsi"/>
          <w:color w:val="000000"/>
          <w:sz w:val="22"/>
          <w:szCs w:val="22"/>
          <w:lang w:val="sr-Cyrl-RS"/>
        </w:rPr>
        <w:t>1</w:t>
      </w:r>
      <w:r w:rsidR="00FD312D" w:rsidRPr="0068627D">
        <w:rPr>
          <w:rFonts w:asciiTheme="minorHAnsi" w:eastAsia="Times New Roman" w:hAnsiTheme="minorHAnsi" w:cstheme="minorHAnsi"/>
          <w:color w:val="000000"/>
          <w:sz w:val="22"/>
          <w:szCs w:val="22"/>
          <w:lang w:val="sr-Cyrl-RS"/>
        </w:rPr>
        <w:t xml:space="preserve">. годину био планиран на реалним основама. Ово подразумева </w:t>
      </w:r>
      <w:r w:rsidRPr="0068627D">
        <w:rPr>
          <w:rFonts w:asciiTheme="minorHAnsi" w:hAnsiTheme="minorHAnsi" w:cstheme="minorHAnsi"/>
          <w:sz w:val="22"/>
          <w:szCs w:val="22"/>
          <w:lang w:val="sr-Cyrl-CS"/>
        </w:rPr>
        <w:t xml:space="preserve">процену остварења апропријација до краја пословне године, како у погледу физичког обима услуга тако и у погледу планираних финансијских показатеља и резултата пословања, затим анализу </w:t>
      </w:r>
      <w:r w:rsidR="00FD312D" w:rsidRPr="0068627D">
        <w:rPr>
          <w:rFonts w:asciiTheme="minorHAnsi" w:eastAsia="Times New Roman" w:hAnsiTheme="minorHAnsi" w:cstheme="minorHAnsi"/>
          <w:color w:val="000000"/>
          <w:sz w:val="22"/>
          <w:szCs w:val="22"/>
          <w:lang w:val="sr-Cyrl-RS"/>
        </w:rPr>
        <w:t>остварених индикатора пословања као и анализу активности које су спроведене у циљу унапређења процеса пословања и у области корпоративног управљања. Такође, потребно је извршити процену извршења планир</w:t>
      </w:r>
      <w:r w:rsidR="0071548F">
        <w:rPr>
          <w:rFonts w:asciiTheme="minorHAnsi" w:eastAsia="Times New Roman" w:hAnsiTheme="minorHAnsi" w:cstheme="minorHAnsi"/>
          <w:color w:val="000000"/>
          <w:sz w:val="22"/>
          <w:szCs w:val="22"/>
          <w:lang w:val="sr-Cyrl-RS"/>
        </w:rPr>
        <w:t>аних инвестиција како би се исте реално пројектовале</w:t>
      </w:r>
      <w:r w:rsidR="00FD312D" w:rsidRPr="0068627D">
        <w:rPr>
          <w:rFonts w:asciiTheme="minorHAnsi" w:eastAsia="Times New Roman" w:hAnsiTheme="minorHAnsi" w:cstheme="minorHAnsi"/>
          <w:color w:val="000000"/>
          <w:sz w:val="22"/>
          <w:szCs w:val="22"/>
          <w:lang w:val="sr-Cyrl-RS"/>
        </w:rPr>
        <w:t xml:space="preserve"> за наредну пословну годину уз сагледавање будућих потреба и околности који могу допринети унапређењу целокупног пословања предузећа, његовој модернизацији, рационализацији трошкова и повећању прихода;</w:t>
      </w:r>
    </w:p>
    <w:p w:rsidR="00FD312D" w:rsidRDefault="00FD312D" w:rsidP="00FD312D">
      <w:pPr>
        <w:pStyle w:val="ListParagraph"/>
        <w:jc w:val="both"/>
        <w:rPr>
          <w:rFonts w:asciiTheme="minorHAnsi" w:eastAsia="Times New Roman" w:hAnsiTheme="minorHAnsi" w:cstheme="minorHAnsi"/>
          <w:color w:val="000000"/>
          <w:sz w:val="22"/>
          <w:szCs w:val="22"/>
          <w:lang w:val="sr-Cyrl-RS"/>
        </w:rPr>
      </w:pPr>
    </w:p>
    <w:p w:rsidR="00FD312D" w:rsidRPr="008A1F4A" w:rsidRDefault="00FD312D" w:rsidP="0068627D">
      <w:pPr>
        <w:spacing w:after="480"/>
        <w:rPr>
          <w:rFonts w:asciiTheme="minorHAnsi" w:hAnsiTheme="minorHAnsi" w:cstheme="minorHAnsi"/>
          <w:b/>
          <w:spacing w:val="10"/>
          <w:sz w:val="28"/>
          <w:szCs w:val="28"/>
          <w:lang w:val="sr-Cyrl-CS"/>
        </w:rPr>
      </w:pPr>
    </w:p>
    <w:p w:rsidR="0041462F" w:rsidRDefault="00674714" w:rsidP="0041462F">
      <w:pPr>
        <w:spacing w:before="360"/>
        <w:jc w:val="center"/>
        <w:rPr>
          <w:rFonts w:asciiTheme="minorHAnsi" w:hAnsiTheme="minorHAnsi" w:cstheme="minorHAnsi"/>
          <w:b/>
          <w:spacing w:val="10"/>
          <w:lang w:val="sr-Cyrl-CS"/>
        </w:rPr>
      </w:pPr>
      <w:r w:rsidRPr="008A1F4A">
        <w:rPr>
          <w:rFonts w:asciiTheme="minorHAnsi" w:hAnsiTheme="minorHAnsi" w:cstheme="minorHAnsi"/>
          <w:sz w:val="22"/>
          <w:szCs w:val="22"/>
          <w:lang w:val="sr-Cyrl-CS"/>
        </w:rPr>
        <w:br/>
      </w:r>
    </w:p>
    <w:p w:rsidR="00674714" w:rsidRPr="008A1F4A" w:rsidRDefault="00674714" w:rsidP="009E5E82">
      <w:pPr>
        <w:spacing w:before="360"/>
        <w:jc w:val="center"/>
        <w:rPr>
          <w:rFonts w:asciiTheme="minorHAnsi" w:hAnsiTheme="minorHAnsi" w:cstheme="minorHAnsi"/>
          <w:sz w:val="22"/>
          <w:szCs w:val="22"/>
          <w:lang w:val="sr-Cyrl-CS"/>
        </w:rPr>
      </w:pPr>
    </w:p>
    <w:p w:rsidR="00B544EA" w:rsidRDefault="00B544EA">
      <w:pPr>
        <w:rPr>
          <w:rFonts w:asciiTheme="minorHAnsi" w:hAnsiTheme="minorHAnsi" w:cstheme="minorHAnsi"/>
          <w:b/>
          <w:spacing w:val="10"/>
          <w:lang w:val="sr-Cyrl-CS"/>
        </w:rPr>
      </w:pPr>
      <w:r>
        <w:rPr>
          <w:rFonts w:asciiTheme="minorHAnsi" w:hAnsiTheme="minorHAnsi" w:cstheme="minorHAnsi"/>
          <w:b/>
          <w:spacing w:val="10"/>
          <w:lang w:val="sr-Cyrl-CS"/>
        </w:rPr>
        <w:br w:type="page"/>
      </w:r>
    </w:p>
    <w:p w:rsidR="00276025" w:rsidRPr="008A1F4A" w:rsidRDefault="00932319" w:rsidP="00276025">
      <w:pPr>
        <w:spacing w:after="480"/>
        <w:jc w:val="center"/>
        <w:rPr>
          <w:rFonts w:asciiTheme="minorHAnsi" w:hAnsiTheme="minorHAnsi" w:cstheme="minorHAnsi"/>
          <w:b/>
          <w:spacing w:val="10"/>
          <w:lang w:val="sr-Cyrl-CS"/>
        </w:rPr>
      </w:pPr>
      <w:r>
        <w:rPr>
          <w:rFonts w:asciiTheme="minorHAnsi" w:hAnsiTheme="minorHAnsi" w:cstheme="minorHAnsi"/>
          <w:b/>
          <w:spacing w:val="10"/>
          <w:lang w:val="sr-Latn-RS"/>
        </w:rPr>
        <w:lastRenderedPageBreak/>
        <w:t>1</w:t>
      </w:r>
      <w:r w:rsidR="00276025" w:rsidRPr="008A1F4A">
        <w:rPr>
          <w:rFonts w:asciiTheme="minorHAnsi" w:hAnsiTheme="minorHAnsi" w:cstheme="minorHAnsi"/>
          <w:b/>
          <w:spacing w:val="10"/>
          <w:lang w:val="sr-Cyrl-CS"/>
        </w:rPr>
        <w:t>. ПРОЦЕЊЕНИ ФИЗИЧКИ ОБИМ АКТИВНО</w:t>
      </w:r>
      <w:r w:rsidR="00276025">
        <w:rPr>
          <w:rFonts w:asciiTheme="minorHAnsi" w:hAnsiTheme="minorHAnsi" w:cstheme="minorHAnsi"/>
          <w:b/>
          <w:spacing w:val="10"/>
          <w:lang w:val="sr-Cyrl-CS"/>
        </w:rPr>
        <w:t>СТИ У 20</w:t>
      </w:r>
      <w:r w:rsidR="008F53A8">
        <w:rPr>
          <w:rFonts w:asciiTheme="minorHAnsi" w:hAnsiTheme="minorHAnsi" w:cstheme="minorHAnsi"/>
          <w:b/>
          <w:spacing w:val="10"/>
          <w:lang w:val="sr-Cyrl-CS"/>
        </w:rPr>
        <w:t>20</w:t>
      </w:r>
      <w:r w:rsidR="00276025" w:rsidRPr="008A1F4A">
        <w:rPr>
          <w:rFonts w:asciiTheme="minorHAnsi" w:hAnsiTheme="minorHAnsi" w:cstheme="minorHAnsi"/>
          <w:b/>
          <w:spacing w:val="10"/>
          <w:lang w:val="sr-Cyrl-CS"/>
        </w:rPr>
        <w:t>. ГОДИНИ</w:t>
      </w:r>
    </w:p>
    <w:p w:rsidR="00276025" w:rsidRPr="008A1F4A" w:rsidRDefault="00276025" w:rsidP="00276025">
      <w:pPr>
        <w:spacing w:before="480" w:after="120"/>
        <w:jc w:val="both"/>
        <w:rPr>
          <w:rFonts w:asciiTheme="minorHAnsi" w:hAnsiTheme="minorHAnsi" w:cstheme="minorHAnsi"/>
          <w:i/>
          <w:sz w:val="22"/>
          <w:szCs w:val="22"/>
          <w:lang w:val="sr-Cyrl-CS"/>
        </w:rPr>
      </w:pPr>
      <w:r w:rsidRPr="008A1F4A">
        <w:rPr>
          <w:rFonts w:asciiTheme="minorHAnsi" w:hAnsiTheme="minorHAnsi" w:cstheme="minorHAnsi"/>
          <w:sz w:val="22"/>
          <w:szCs w:val="22"/>
          <w:lang w:val="sr-Cyrl-CS"/>
        </w:rPr>
        <w:t>Остварени физички обим активности пре</w:t>
      </w:r>
      <w:r>
        <w:rPr>
          <w:rFonts w:asciiTheme="minorHAnsi" w:hAnsiTheme="minorHAnsi" w:cstheme="minorHAnsi"/>
          <w:sz w:val="22"/>
          <w:szCs w:val="22"/>
          <w:lang w:val="sr-Cyrl-CS"/>
        </w:rPr>
        <w:t xml:space="preserve">дузећа у периоду јануар - </w:t>
      </w:r>
      <w:r w:rsidR="00576491">
        <w:rPr>
          <w:rFonts w:asciiTheme="minorHAnsi" w:hAnsiTheme="minorHAnsi" w:cstheme="minorHAnsi"/>
          <w:sz w:val="22"/>
          <w:szCs w:val="22"/>
          <w:lang w:val="sr-Cyrl-RS"/>
        </w:rPr>
        <w:t>септембар</w:t>
      </w:r>
      <w:r w:rsidRPr="008A1F4A">
        <w:rPr>
          <w:rFonts w:asciiTheme="minorHAnsi" w:hAnsiTheme="minorHAnsi" w:cstheme="minorHAnsi"/>
          <w:sz w:val="22"/>
          <w:szCs w:val="22"/>
          <w:lang w:val="sr-Cyrl-CS"/>
        </w:rPr>
        <w:t xml:space="preserve"> текуће године, полазна је основа за пројекцију укупног физичког обима </w:t>
      </w:r>
      <w:r w:rsidR="00F8492D">
        <w:rPr>
          <w:rFonts w:asciiTheme="minorHAnsi" w:hAnsiTheme="minorHAnsi" w:cstheme="minorHAnsi"/>
          <w:sz w:val="22"/>
          <w:szCs w:val="22"/>
          <w:lang w:val="sr-Cyrl-CS"/>
        </w:rPr>
        <w:t>активности предузећа у 2020</w:t>
      </w:r>
      <w:r w:rsidRPr="00F22B1D">
        <w:rPr>
          <w:rFonts w:asciiTheme="minorHAnsi" w:hAnsiTheme="minorHAnsi" w:cstheme="minorHAnsi"/>
          <w:sz w:val="22"/>
          <w:szCs w:val="22"/>
          <w:lang w:val="sr-Cyrl-CS"/>
        </w:rPr>
        <w:t>. години која је дата у наставку.</w:t>
      </w:r>
    </w:p>
    <w:p w:rsidR="00276025" w:rsidRPr="008A1F4A" w:rsidRDefault="007A2848" w:rsidP="00276025">
      <w:pPr>
        <w:spacing w:before="360"/>
        <w:rPr>
          <w:rFonts w:asciiTheme="minorHAnsi" w:hAnsiTheme="minorHAnsi" w:cstheme="minorHAnsi"/>
          <w:b/>
          <w:i/>
          <w:sz w:val="22"/>
          <w:szCs w:val="22"/>
          <w:lang w:val="sr-Cyrl-CS"/>
        </w:rPr>
      </w:pPr>
      <w:r>
        <w:rPr>
          <w:rFonts w:asciiTheme="minorHAnsi" w:hAnsiTheme="minorHAnsi" w:cstheme="minorHAnsi"/>
          <w:b/>
          <w:sz w:val="20"/>
          <w:szCs w:val="20"/>
          <w:lang w:val="sr-Cyrl-CS"/>
        </w:rPr>
        <w:t>Т</w:t>
      </w:r>
      <w:r w:rsidR="00276025" w:rsidRPr="008A1F4A">
        <w:rPr>
          <w:rFonts w:asciiTheme="minorHAnsi" w:hAnsiTheme="minorHAnsi" w:cstheme="minorHAnsi"/>
          <w:b/>
          <w:sz w:val="20"/>
          <w:szCs w:val="20"/>
          <w:lang w:val="sr-Cyrl-CS"/>
        </w:rPr>
        <w:t>абела бр. 1</w:t>
      </w:r>
      <w:r w:rsidR="00276025" w:rsidRPr="008A1F4A">
        <w:rPr>
          <w:rFonts w:asciiTheme="minorHAnsi" w:hAnsiTheme="minorHAnsi" w:cstheme="minorHAnsi"/>
          <w:b/>
          <w:sz w:val="22"/>
          <w:szCs w:val="22"/>
          <w:lang w:val="sr-Cyrl-CS"/>
        </w:rPr>
        <w:t xml:space="preserve"> </w:t>
      </w:r>
      <w:r w:rsidR="00276025" w:rsidRPr="008A1F4A">
        <w:rPr>
          <w:rFonts w:asciiTheme="minorHAnsi" w:hAnsiTheme="minorHAnsi" w:cstheme="minorHAnsi"/>
          <w:sz w:val="22"/>
          <w:szCs w:val="22"/>
          <w:lang w:val="sr-Cyrl-CS"/>
        </w:rPr>
        <w:t>–</w:t>
      </w:r>
      <w:r w:rsidR="00276025" w:rsidRPr="008A1F4A">
        <w:rPr>
          <w:rFonts w:asciiTheme="minorHAnsi" w:hAnsiTheme="minorHAnsi" w:cstheme="minorHAnsi"/>
          <w:b/>
          <w:sz w:val="22"/>
          <w:szCs w:val="22"/>
          <w:lang w:val="sr-Cyrl-CS"/>
        </w:rPr>
        <w:t xml:space="preserve"> </w:t>
      </w:r>
      <w:r w:rsidR="00276025" w:rsidRPr="008A1F4A">
        <w:rPr>
          <w:rFonts w:asciiTheme="minorHAnsi" w:hAnsiTheme="minorHAnsi" w:cstheme="minorHAnsi"/>
          <w:sz w:val="20"/>
          <w:szCs w:val="20"/>
          <w:lang w:val="sr-Cyrl-CS"/>
        </w:rPr>
        <w:t xml:space="preserve">Процена физичког обима активности </w:t>
      </w:r>
      <w:r>
        <w:rPr>
          <w:rFonts w:asciiTheme="minorHAnsi" w:hAnsiTheme="minorHAnsi" w:cstheme="minorHAnsi"/>
          <w:sz w:val="20"/>
          <w:szCs w:val="20"/>
          <w:lang w:val="sr-Cyrl-CS"/>
        </w:rPr>
        <w:t>у 2020</w:t>
      </w:r>
      <w:r w:rsidR="00276025" w:rsidRPr="00F22B1D">
        <w:rPr>
          <w:rFonts w:asciiTheme="minorHAnsi" w:hAnsiTheme="minorHAnsi" w:cstheme="minorHAnsi"/>
          <w:sz w:val="20"/>
          <w:szCs w:val="20"/>
          <w:lang w:val="sr-Latn-RS"/>
        </w:rPr>
        <w:t>.</w:t>
      </w:r>
      <w:r w:rsidR="00276025" w:rsidRPr="00F22B1D">
        <w:rPr>
          <w:rFonts w:asciiTheme="minorHAnsi" w:hAnsiTheme="minorHAnsi" w:cstheme="minorHAnsi"/>
          <w:sz w:val="20"/>
          <w:szCs w:val="20"/>
          <w:lang w:val="sr-Cyrl-CS"/>
        </w:rPr>
        <w:t xml:space="preserve"> </w:t>
      </w:r>
      <w:r w:rsidR="00276025" w:rsidRPr="00E87E23">
        <w:rPr>
          <w:rFonts w:asciiTheme="minorHAnsi" w:hAnsiTheme="minorHAnsi" w:cstheme="minorHAnsi"/>
          <w:sz w:val="20"/>
          <w:szCs w:val="20"/>
          <w:lang w:val="sr-Cyrl-CS"/>
        </w:rPr>
        <w:t xml:space="preserve">години </w:t>
      </w:r>
      <w:r w:rsidR="00276025" w:rsidRPr="00E87E23">
        <w:rPr>
          <w:rFonts w:asciiTheme="minorHAnsi" w:hAnsiTheme="minorHAnsi" w:cstheme="minorHAnsi"/>
          <w:b/>
          <w:i/>
          <w:sz w:val="20"/>
          <w:szCs w:val="20"/>
          <w:lang w:val="sr-Cyrl-CS"/>
        </w:rPr>
        <w:t>(водоснабдевање)</w:t>
      </w:r>
    </w:p>
    <w:tbl>
      <w:tblPr>
        <w:tblpPr w:leftFromText="180" w:rightFromText="180" w:vertAnchor="text" w:horzAnchor="margin" w:tblpX="108" w:tblpY="109"/>
        <w:tblW w:w="8252" w:type="dxa"/>
        <w:tblLook w:val="0000" w:firstRow="0" w:lastRow="0" w:firstColumn="0" w:lastColumn="0" w:noHBand="0" w:noVBand="0"/>
      </w:tblPr>
      <w:tblGrid>
        <w:gridCol w:w="826"/>
        <w:gridCol w:w="2282"/>
        <w:gridCol w:w="878"/>
        <w:gridCol w:w="1417"/>
        <w:gridCol w:w="1434"/>
        <w:gridCol w:w="1415"/>
      </w:tblGrid>
      <w:tr w:rsidR="00276025" w:rsidRPr="008A1F4A" w:rsidTr="00276025">
        <w:trPr>
          <w:trHeight w:val="402"/>
        </w:trPr>
        <w:tc>
          <w:tcPr>
            <w:tcW w:w="826"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Р. бр.</w:t>
            </w:r>
          </w:p>
        </w:tc>
        <w:tc>
          <w:tcPr>
            <w:tcW w:w="2282" w:type="dxa"/>
            <w:vMerge w:val="restart"/>
            <w:tcBorders>
              <w:top w:val="single" w:sz="12" w:space="0" w:color="auto"/>
              <w:left w:val="nil"/>
              <w:bottom w:val="single" w:sz="8" w:space="0" w:color="000000"/>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Водоснабдевање</w:t>
            </w:r>
          </w:p>
        </w:tc>
        <w:tc>
          <w:tcPr>
            <w:tcW w:w="878" w:type="dxa"/>
            <w:vMerge w:val="restart"/>
            <w:tcBorders>
              <w:top w:val="single" w:sz="12" w:space="0" w:color="auto"/>
              <w:left w:val="nil"/>
              <w:bottom w:val="single" w:sz="8" w:space="0" w:color="000000"/>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Јед. мере</w:t>
            </w:r>
          </w:p>
        </w:tc>
        <w:tc>
          <w:tcPr>
            <w:tcW w:w="2851" w:type="dxa"/>
            <w:gridSpan w:val="2"/>
            <w:tcBorders>
              <w:top w:val="single" w:sz="12" w:space="0" w:color="auto"/>
              <w:left w:val="nil"/>
              <w:bottom w:val="single" w:sz="4" w:space="0" w:color="auto"/>
              <w:right w:val="single" w:sz="4" w:space="0" w:color="auto"/>
            </w:tcBorders>
            <w:shd w:val="clear" w:color="auto" w:fill="auto"/>
            <w:vAlign w:val="center"/>
          </w:tcPr>
          <w:p w:rsidR="00276025" w:rsidRPr="00F22B1D" w:rsidRDefault="00276025" w:rsidP="00F8492D">
            <w:pPr>
              <w:jc w:val="center"/>
              <w:rPr>
                <w:rFonts w:asciiTheme="minorHAnsi" w:eastAsia="Times New Roman" w:hAnsiTheme="minorHAnsi" w:cstheme="minorHAnsi"/>
                <w:b/>
                <w:noProof/>
                <w:sz w:val="20"/>
                <w:szCs w:val="20"/>
                <w:lang w:val="sr-Latn-RS"/>
              </w:rPr>
            </w:pPr>
            <w:r w:rsidRPr="00F22B1D">
              <w:rPr>
                <w:rFonts w:asciiTheme="minorHAnsi" w:eastAsia="Times New Roman" w:hAnsiTheme="minorHAnsi" w:cstheme="minorHAnsi"/>
                <w:b/>
                <w:noProof/>
                <w:sz w:val="20"/>
                <w:szCs w:val="20"/>
                <w:lang w:val="sr-Cyrl-RS"/>
              </w:rPr>
              <w:t>20</w:t>
            </w:r>
            <w:r w:rsidR="00F8492D">
              <w:rPr>
                <w:rFonts w:asciiTheme="minorHAnsi" w:eastAsia="Times New Roman" w:hAnsiTheme="minorHAnsi" w:cstheme="minorHAnsi"/>
                <w:b/>
                <w:noProof/>
                <w:sz w:val="20"/>
                <w:szCs w:val="20"/>
                <w:lang w:val="sr-Cyrl-RS"/>
              </w:rPr>
              <w:t>20</w:t>
            </w:r>
          </w:p>
        </w:tc>
        <w:tc>
          <w:tcPr>
            <w:tcW w:w="1415" w:type="dxa"/>
            <w:tcBorders>
              <w:top w:val="single" w:sz="12" w:space="0" w:color="auto"/>
              <w:left w:val="nil"/>
              <w:bottom w:val="single" w:sz="4"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Индекс</w:t>
            </w:r>
          </w:p>
        </w:tc>
      </w:tr>
      <w:tr w:rsidR="00276025" w:rsidRPr="008A1F4A" w:rsidTr="00276025">
        <w:trPr>
          <w:trHeight w:val="402"/>
        </w:trPr>
        <w:tc>
          <w:tcPr>
            <w:tcW w:w="826" w:type="dxa"/>
            <w:vMerge/>
            <w:tcBorders>
              <w:top w:val="single" w:sz="8" w:space="0" w:color="auto"/>
              <w:left w:val="single" w:sz="12" w:space="0" w:color="auto"/>
              <w:bottom w:val="single" w:sz="12" w:space="0" w:color="auto"/>
              <w:right w:val="single" w:sz="8"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2282" w:type="dxa"/>
            <w:vMerge/>
            <w:tcBorders>
              <w:top w:val="single" w:sz="8" w:space="0" w:color="auto"/>
              <w:left w:val="nil"/>
              <w:bottom w:val="single" w:sz="12" w:space="0" w:color="auto"/>
              <w:right w:val="single" w:sz="8"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878" w:type="dxa"/>
            <w:vMerge/>
            <w:tcBorders>
              <w:top w:val="single" w:sz="8" w:space="0" w:color="auto"/>
              <w:left w:val="nil"/>
              <w:bottom w:val="single" w:sz="12" w:space="0" w:color="auto"/>
              <w:right w:val="single" w:sz="4"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1417" w:type="dxa"/>
            <w:tcBorders>
              <w:top w:val="nil"/>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 xml:space="preserve">План </w:t>
            </w:r>
          </w:p>
        </w:tc>
        <w:tc>
          <w:tcPr>
            <w:tcW w:w="1434" w:type="dxa"/>
            <w:tcBorders>
              <w:top w:val="nil"/>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Процена реализације до краја године</w:t>
            </w:r>
          </w:p>
        </w:tc>
        <w:tc>
          <w:tcPr>
            <w:tcW w:w="1415" w:type="dxa"/>
            <w:tcBorders>
              <w:top w:val="nil"/>
              <w:left w:val="nil"/>
              <w:bottom w:val="single" w:sz="12"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5/4</w:t>
            </w:r>
          </w:p>
        </w:tc>
      </w:tr>
      <w:tr w:rsidR="00276025" w:rsidRPr="008A1F4A" w:rsidTr="00276025">
        <w:trPr>
          <w:trHeight w:val="180"/>
        </w:trPr>
        <w:tc>
          <w:tcPr>
            <w:tcW w:w="826" w:type="dxa"/>
            <w:tcBorders>
              <w:top w:val="single" w:sz="12" w:space="0" w:color="auto"/>
              <w:left w:val="single" w:sz="12" w:space="0" w:color="auto"/>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1.</w:t>
            </w:r>
          </w:p>
        </w:tc>
        <w:tc>
          <w:tcPr>
            <w:tcW w:w="2282" w:type="dxa"/>
            <w:tcBorders>
              <w:top w:val="single" w:sz="12" w:space="0" w:color="auto"/>
              <w:left w:val="nil"/>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2.</w:t>
            </w:r>
          </w:p>
        </w:tc>
        <w:tc>
          <w:tcPr>
            <w:tcW w:w="878"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3.</w:t>
            </w:r>
          </w:p>
        </w:tc>
        <w:tc>
          <w:tcPr>
            <w:tcW w:w="1417"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4.</w:t>
            </w:r>
          </w:p>
        </w:tc>
        <w:tc>
          <w:tcPr>
            <w:tcW w:w="1434"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5.</w:t>
            </w:r>
          </w:p>
        </w:tc>
        <w:tc>
          <w:tcPr>
            <w:tcW w:w="1415" w:type="dxa"/>
            <w:tcBorders>
              <w:top w:val="single" w:sz="12" w:space="0" w:color="auto"/>
              <w:left w:val="nil"/>
              <w:bottom w:val="single" w:sz="12"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6.</w:t>
            </w:r>
          </w:p>
        </w:tc>
      </w:tr>
      <w:tr w:rsidR="00276025" w:rsidRPr="008A1F4A" w:rsidTr="00276025">
        <w:trPr>
          <w:trHeight w:val="402"/>
        </w:trPr>
        <w:tc>
          <w:tcPr>
            <w:tcW w:w="826" w:type="dxa"/>
            <w:tcBorders>
              <w:top w:val="single" w:sz="12" w:space="0" w:color="auto"/>
              <w:left w:val="single" w:sz="12" w:space="0" w:color="auto"/>
              <w:bottom w:val="single" w:sz="4"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1.</w:t>
            </w:r>
          </w:p>
        </w:tc>
        <w:tc>
          <w:tcPr>
            <w:tcW w:w="2282" w:type="dxa"/>
            <w:tcBorders>
              <w:top w:val="single" w:sz="12" w:space="0" w:color="auto"/>
              <w:left w:val="nil"/>
              <w:bottom w:val="single" w:sz="4" w:space="0" w:color="auto"/>
              <w:right w:val="single" w:sz="8" w:space="0" w:color="auto"/>
            </w:tcBorders>
            <w:shd w:val="clear" w:color="auto" w:fill="auto"/>
            <w:vAlign w:val="center"/>
          </w:tcPr>
          <w:p w:rsidR="00276025" w:rsidRPr="008A1F4A" w:rsidRDefault="00276025" w:rsidP="00276025">
            <w:pP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Домаћинства</w:t>
            </w:r>
          </w:p>
        </w:tc>
        <w:tc>
          <w:tcPr>
            <w:tcW w:w="878" w:type="dxa"/>
            <w:tcBorders>
              <w:top w:val="single" w:sz="12" w:space="0" w:color="auto"/>
              <w:left w:val="nil"/>
              <w:bottom w:val="single" w:sz="4"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m</w:t>
            </w:r>
            <w:r w:rsidRPr="008A1F4A">
              <w:rPr>
                <w:rFonts w:asciiTheme="minorHAnsi" w:eastAsia="Times New Roman" w:hAnsiTheme="minorHAnsi" w:cstheme="minorHAnsi"/>
                <w:noProof/>
                <w:sz w:val="20"/>
                <w:szCs w:val="20"/>
                <w:vertAlign w:val="superscript"/>
                <w:lang w:val="sr-Cyrl-RS"/>
              </w:rPr>
              <w:t>3</w:t>
            </w:r>
          </w:p>
        </w:tc>
        <w:tc>
          <w:tcPr>
            <w:tcW w:w="1417" w:type="dxa"/>
            <w:tcBorders>
              <w:top w:val="single" w:sz="12" w:space="0" w:color="auto"/>
              <w:left w:val="nil"/>
              <w:bottom w:val="single" w:sz="4" w:space="0" w:color="auto"/>
              <w:right w:val="single" w:sz="4" w:space="0" w:color="auto"/>
            </w:tcBorders>
            <w:shd w:val="clear" w:color="auto" w:fill="auto"/>
            <w:vAlign w:val="center"/>
          </w:tcPr>
          <w:p w:rsidR="00276025" w:rsidRPr="008A1F4A" w:rsidRDefault="005D068D" w:rsidP="00276025">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2.700.</w:t>
            </w:r>
            <w:r w:rsidR="00276025" w:rsidRPr="008A1F4A">
              <w:rPr>
                <w:rFonts w:asciiTheme="minorHAnsi" w:eastAsia="Times New Roman" w:hAnsiTheme="minorHAnsi" w:cstheme="minorHAnsi"/>
                <w:noProof/>
                <w:sz w:val="20"/>
                <w:szCs w:val="20"/>
                <w:lang w:val="sr-Cyrl-RS"/>
              </w:rPr>
              <w:t>000</w:t>
            </w:r>
          </w:p>
        </w:tc>
        <w:tc>
          <w:tcPr>
            <w:tcW w:w="1434" w:type="dxa"/>
            <w:tcBorders>
              <w:top w:val="single" w:sz="12" w:space="0" w:color="auto"/>
              <w:left w:val="nil"/>
              <w:bottom w:val="single" w:sz="4" w:space="0" w:color="auto"/>
              <w:right w:val="single" w:sz="4" w:space="0" w:color="auto"/>
            </w:tcBorders>
            <w:shd w:val="clear" w:color="auto" w:fill="auto"/>
            <w:vAlign w:val="center"/>
          </w:tcPr>
          <w:p w:rsidR="00276025" w:rsidRPr="0031305C" w:rsidRDefault="005D068D" w:rsidP="0031305C">
            <w:pPr>
              <w:jc w:val="right"/>
              <w:rPr>
                <w:rFonts w:asciiTheme="minorHAnsi" w:eastAsia="Times New Roman" w:hAnsiTheme="minorHAnsi" w:cstheme="minorHAnsi"/>
                <w:noProof/>
                <w:sz w:val="20"/>
                <w:szCs w:val="20"/>
                <w:lang w:val="sr-Latn-RS"/>
              </w:rPr>
            </w:pPr>
            <w:r>
              <w:rPr>
                <w:rFonts w:asciiTheme="minorHAnsi" w:eastAsia="Times New Roman" w:hAnsiTheme="minorHAnsi" w:cstheme="minorHAnsi"/>
                <w:noProof/>
                <w:sz w:val="20"/>
                <w:szCs w:val="20"/>
                <w:lang w:val="sr-Cyrl-RS"/>
              </w:rPr>
              <w:t>2.</w:t>
            </w:r>
            <w:r w:rsidR="0031305C">
              <w:rPr>
                <w:rFonts w:asciiTheme="minorHAnsi" w:eastAsia="Times New Roman" w:hAnsiTheme="minorHAnsi" w:cstheme="minorHAnsi"/>
                <w:noProof/>
                <w:sz w:val="20"/>
                <w:szCs w:val="20"/>
                <w:lang w:val="sr-Latn-RS"/>
              </w:rPr>
              <w:t>696.669</w:t>
            </w:r>
          </w:p>
        </w:tc>
        <w:tc>
          <w:tcPr>
            <w:tcW w:w="1415" w:type="dxa"/>
            <w:tcBorders>
              <w:top w:val="single" w:sz="12" w:space="0" w:color="auto"/>
              <w:left w:val="nil"/>
              <w:bottom w:val="single" w:sz="4" w:space="0" w:color="auto"/>
              <w:right w:val="single" w:sz="12" w:space="0" w:color="auto"/>
            </w:tcBorders>
            <w:shd w:val="clear" w:color="auto" w:fill="auto"/>
            <w:vAlign w:val="center"/>
          </w:tcPr>
          <w:p w:rsidR="00276025" w:rsidRPr="0031305C" w:rsidRDefault="0031305C" w:rsidP="00276025">
            <w:pPr>
              <w:jc w:val="center"/>
              <w:rPr>
                <w:rFonts w:asciiTheme="minorHAnsi" w:eastAsia="Times New Roman" w:hAnsiTheme="minorHAnsi" w:cstheme="minorHAnsi"/>
                <w:noProof/>
                <w:sz w:val="20"/>
                <w:szCs w:val="20"/>
                <w:lang w:val="sr-Latn-RS"/>
              </w:rPr>
            </w:pPr>
            <w:r>
              <w:rPr>
                <w:rFonts w:asciiTheme="minorHAnsi" w:eastAsia="Times New Roman" w:hAnsiTheme="minorHAnsi" w:cstheme="minorHAnsi"/>
                <w:noProof/>
                <w:sz w:val="20"/>
                <w:szCs w:val="20"/>
                <w:lang w:val="sr-Latn-RS"/>
              </w:rPr>
              <w:t>100</w:t>
            </w:r>
          </w:p>
        </w:tc>
      </w:tr>
      <w:tr w:rsidR="00276025" w:rsidRPr="008A1F4A" w:rsidTr="00276025">
        <w:trPr>
          <w:trHeight w:val="402"/>
        </w:trPr>
        <w:tc>
          <w:tcPr>
            <w:tcW w:w="826" w:type="dxa"/>
            <w:tcBorders>
              <w:top w:val="single" w:sz="4" w:space="0" w:color="auto"/>
              <w:left w:val="single" w:sz="12" w:space="0" w:color="auto"/>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2.</w:t>
            </w:r>
          </w:p>
        </w:tc>
        <w:tc>
          <w:tcPr>
            <w:tcW w:w="2282" w:type="dxa"/>
            <w:tcBorders>
              <w:top w:val="single" w:sz="4" w:space="0" w:color="auto"/>
              <w:left w:val="nil"/>
              <w:bottom w:val="single" w:sz="12" w:space="0" w:color="auto"/>
              <w:right w:val="single" w:sz="8" w:space="0" w:color="auto"/>
            </w:tcBorders>
            <w:shd w:val="clear" w:color="auto" w:fill="auto"/>
            <w:vAlign w:val="center"/>
          </w:tcPr>
          <w:p w:rsidR="00276025" w:rsidRPr="008A1F4A" w:rsidRDefault="00276025" w:rsidP="00276025">
            <w:pP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Привреда</w:t>
            </w:r>
          </w:p>
        </w:tc>
        <w:tc>
          <w:tcPr>
            <w:tcW w:w="878" w:type="dxa"/>
            <w:tcBorders>
              <w:top w:val="single" w:sz="4"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m</w:t>
            </w:r>
            <w:r w:rsidRPr="008A1F4A">
              <w:rPr>
                <w:rFonts w:asciiTheme="minorHAnsi" w:eastAsia="Times New Roman" w:hAnsiTheme="minorHAnsi" w:cstheme="minorHAnsi"/>
                <w:noProof/>
                <w:sz w:val="20"/>
                <w:szCs w:val="20"/>
                <w:vertAlign w:val="superscript"/>
                <w:lang w:val="sr-Cyrl-RS"/>
              </w:rPr>
              <w:t>3</w:t>
            </w:r>
          </w:p>
        </w:tc>
        <w:tc>
          <w:tcPr>
            <w:tcW w:w="1417" w:type="dxa"/>
            <w:tcBorders>
              <w:top w:val="single" w:sz="4" w:space="0" w:color="auto"/>
              <w:left w:val="nil"/>
              <w:bottom w:val="single" w:sz="12" w:space="0" w:color="auto"/>
              <w:right w:val="single" w:sz="4" w:space="0" w:color="auto"/>
            </w:tcBorders>
            <w:shd w:val="clear" w:color="auto" w:fill="auto"/>
            <w:vAlign w:val="center"/>
          </w:tcPr>
          <w:p w:rsidR="00276025" w:rsidRPr="008A1F4A" w:rsidRDefault="00276025" w:rsidP="005D068D">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4</w:t>
            </w:r>
            <w:r w:rsidR="005D068D">
              <w:rPr>
                <w:rFonts w:asciiTheme="minorHAnsi" w:eastAsia="Times New Roman" w:hAnsiTheme="minorHAnsi" w:cstheme="minorHAnsi"/>
                <w:noProof/>
                <w:sz w:val="20"/>
                <w:szCs w:val="20"/>
                <w:lang w:val="sr-Cyrl-RS"/>
              </w:rPr>
              <w:t>0</w:t>
            </w:r>
            <w:r>
              <w:rPr>
                <w:rFonts w:asciiTheme="minorHAnsi" w:eastAsia="Times New Roman" w:hAnsiTheme="minorHAnsi" w:cstheme="minorHAnsi"/>
                <w:noProof/>
                <w:sz w:val="20"/>
                <w:szCs w:val="20"/>
                <w:lang w:val="sr-Latn-RS"/>
              </w:rPr>
              <w:t>0</w:t>
            </w:r>
            <w:r w:rsidR="005D068D">
              <w:rPr>
                <w:rFonts w:asciiTheme="minorHAnsi" w:eastAsia="Times New Roman" w:hAnsiTheme="minorHAnsi" w:cstheme="minorHAnsi"/>
                <w:noProof/>
                <w:sz w:val="20"/>
                <w:szCs w:val="20"/>
                <w:lang w:val="sr-Cyrl-RS"/>
              </w:rPr>
              <w:t>.</w:t>
            </w:r>
            <w:r w:rsidRPr="008A1F4A">
              <w:rPr>
                <w:rFonts w:asciiTheme="minorHAnsi" w:eastAsia="Times New Roman" w:hAnsiTheme="minorHAnsi" w:cstheme="minorHAnsi"/>
                <w:noProof/>
                <w:sz w:val="20"/>
                <w:szCs w:val="20"/>
                <w:lang w:val="sr-Cyrl-RS"/>
              </w:rPr>
              <w:t>000</w:t>
            </w:r>
          </w:p>
        </w:tc>
        <w:tc>
          <w:tcPr>
            <w:tcW w:w="1434" w:type="dxa"/>
            <w:tcBorders>
              <w:top w:val="single" w:sz="4" w:space="0" w:color="auto"/>
              <w:left w:val="nil"/>
              <w:bottom w:val="single" w:sz="12" w:space="0" w:color="auto"/>
              <w:right w:val="single" w:sz="4" w:space="0" w:color="auto"/>
            </w:tcBorders>
            <w:shd w:val="clear" w:color="auto" w:fill="auto"/>
            <w:vAlign w:val="center"/>
          </w:tcPr>
          <w:p w:rsidR="00276025" w:rsidRPr="0031305C" w:rsidRDefault="0031305C" w:rsidP="00276025">
            <w:pPr>
              <w:jc w:val="right"/>
              <w:rPr>
                <w:rFonts w:asciiTheme="minorHAnsi" w:eastAsia="Times New Roman" w:hAnsiTheme="minorHAnsi" w:cstheme="minorHAnsi"/>
                <w:noProof/>
                <w:sz w:val="20"/>
                <w:szCs w:val="20"/>
                <w:lang w:val="sr-Latn-RS"/>
              </w:rPr>
            </w:pPr>
            <w:r>
              <w:rPr>
                <w:rFonts w:asciiTheme="minorHAnsi" w:eastAsia="Times New Roman" w:hAnsiTheme="minorHAnsi" w:cstheme="minorHAnsi"/>
                <w:noProof/>
                <w:sz w:val="20"/>
                <w:szCs w:val="20"/>
                <w:lang w:val="sr-Latn-RS"/>
              </w:rPr>
              <w:t>296.301</w:t>
            </w:r>
          </w:p>
        </w:tc>
        <w:tc>
          <w:tcPr>
            <w:tcW w:w="1415" w:type="dxa"/>
            <w:tcBorders>
              <w:top w:val="single" w:sz="4" w:space="0" w:color="auto"/>
              <w:left w:val="nil"/>
              <w:bottom w:val="single" w:sz="12" w:space="0" w:color="auto"/>
              <w:right w:val="single" w:sz="12" w:space="0" w:color="auto"/>
            </w:tcBorders>
            <w:shd w:val="clear" w:color="auto" w:fill="auto"/>
            <w:vAlign w:val="center"/>
          </w:tcPr>
          <w:p w:rsidR="00276025" w:rsidRPr="0031305C" w:rsidRDefault="0031305C" w:rsidP="00276025">
            <w:pPr>
              <w:jc w:val="center"/>
              <w:rPr>
                <w:rFonts w:asciiTheme="minorHAnsi" w:eastAsia="Times New Roman" w:hAnsiTheme="minorHAnsi" w:cstheme="minorHAnsi"/>
                <w:noProof/>
                <w:sz w:val="20"/>
                <w:szCs w:val="20"/>
                <w:lang w:val="sr-Latn-RS"/>
              </w:rPr>
            </w:pPr>
            <w:r>
              <w:rPr>
                <w:rFonts w:asciiTheme="minorHAnsi" w:eastAsia="Times New Roman" w:hAnsiTheme="minorHAnsi" w:cstheme="minorHAnsi"/>
                <w:noProof/>
                <w:sz w:val="20"/>
                <w:szCs w:val="20"/>
                <w:lang w:val="sr-Latn-RS"/>
              </w:rPr>
              <w:t>74</w:t>
            </w:r>
          </w:p>
        </w:tc>
      </w:tr>
      <w:tr w:rsidR="00276025" w:rsidRPr="008A1F4A" w:rsidTr="00276025">
        <w:trPr>
          <w:trHeight w:val="402"/>
        </w:trPr>
        <w:tc>
          <w:tcPr>
            <w:tcW w:w="3108" w:type="dxa"/>
            <w:gridSpan w:val="2"/>
            <w:tcBorders>
              <w:top w:val="single" w:sz="12" w:space="0" w:color="auto"/>
              <w:left w:val="single" w:sz="12" w:space="0" w:color="auto"/>
              <w:bottom w:val="single" w:sz="12" w:space="0" w:color="auto"/>
              <w:right w:val="single" w:sz="8" w:space="0" w:color="000000"/>
            </w:tcBorders>
            <w:shd w:val="clear" w:color="auto" w:fill="C0C0C0"/>
            <w:vAlign w:val="center"/>
          </w:tcPr>
          <w:p w:rsidR="00276025" w:rsidRPr="008A1F4A" w:rsidRDefault="00276025" w:rsidP="00276025">
            <w:pPr>
              <w:jc w:val="center"/>
              <w:rPr>
                <w:rFonts w:asciiTheme="minorHAnsi" w:eastAsia="Times New Roman" w:hAnsiTheme="minorHAnsi" w:cstheme="minorHAnsi"/>
                <w:b/>
                <w:bCs/>
                <w:noProof/>
                <w:sz w:val="28"/>
                <w:szCs w:val="28"/>
                <w:lang w:val="sr-Cyrl-RS"/>
              </w:rPr>
            </w:pPr>
            <w:r w:rsidRPr="008A1F4A">
              <w:rPr>
                <w:rFonts w:asciiTheme="minorHAnsi" w:eastAsia="Times New Roman" w:hAnsiTheme="minorHAnsi" w:cstheme="minorHAnsi"/>
                <w:b/>
                <w:bCs/>
                <w:noProof/>
                <w:sz w:val="28"/>
                <w:szCs w:val="28"/>
                <w:lang w:val="sr-Cyrl-RS"/>
              </w:rPr>
              <w:t>Σ</w:t>
            </w:r>
          </w:p>
        </w:tc>
        <w:tc>
          <w:tcPr>
            <w:tcW w:w="878"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m</w:t>
            </w:r>
            <w:r w:rsidRPr="008A1F4A">
              <w:rPr>
                <w:rFonts w:asciiTheme="minorHAnsi" w:eastAsia="Times New Roman" w:hAnsiTheme="minorHAnsi" w:cstheme="minorHAnsi"/>
                <w:b/>
                <w:noProof/>
                <w:sz w:val="20"/>
                <w:szCs w:val="20"/>
                <w:vertAlign w:val="superscript"/>
                <w:lang w:val="sr-Cyrl-RS"/>
              </w:rPr>
              <w:t>3</w:t>
            </w:r>
          </w:p>
        </w:tc>
        <w:tc>
          <w:tcPr>
            <w:tcW w:w="1417"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5D068D" w:rsidP="005D068D">
            <w:pPr>
              <w:jc w:val="right"/>
              <w:rPr>
                <w:rFonts w:asciiTheme="minorHAnsi" w:eastAsia="Times New Roman" w:hAnsiTheme="minorHAnsi" w:cstheme="minorHAnsi"/>
                <w:b/>
                <w:bCs/>
                <w:noProof/>
                <w:sz w:val="20"/>
                <w:szCs w:val="20"/>
                <w:lang w:val="sr-Cyrl-RS"/>
              </w:rPr>
            </w:pPr>
            <w:r>
              <w:rPr>
                <w:rFonts w:asciiTheme="minorHAnsi" w:eastAsia="Times New Roman" w:hAnsiTheme="minorHAnsi" w:cstheme="minorHAnsi"/>
                <w:b/>
                <w:bCs/>
                <w:noProof/>
                <w:sz w:val="20"/>
                <w:szCs w:val="20"/>
                <w:lang w:val="sr-Cyrl-RS"/>
              </w:rPr>
              <w:t>3.</w:t>
            </w:r>
            <w:r w:rsidR="00276025">
              <w:rPr>
                <w:rFonts w:asciiTheme="minorHAnsi" w:eastAsia="Times New Roman" w:hAnsiTheme="minorHAnsi" w:cstheme="minorHAnsi"/>
                <w:b/>
                <w:bCs/>
                <w:noProof/>
                <w:sz w:val="20"/>
                <w:szCs w:val="20"/>
                <w:lang w:val="sr-Cyrl-RS"/>
              </w:rPr>
              <w:t>1</w:t>
            </w:r>
            <w:r>
              <w:rPr>
                <w:rFonts w:asciiTheme="minorHAnsi" w:eastAsia="Times New Roman" w:hAnsiTheme="minorHAnsi" w:cstheme="minorHAnsi"/>
                <w:b/>
                <w:bCs/>
                <w:noProof/>
                <w:sz w:val="20"/>
                <w:szCs w:val="20"/>
                <w:lang w:val="sr-Cyrl-RS"/>
              </w:rPr>
              <w:t>0</w:t>
            </w:r>
            <w:r w:rsidR="00276025">
              <w:rPr>
                <w:rFonts w:asciiTheme="minorHAnsi" w:eastAsia="Times New Roman" w:hAnsiTheme="minorHAnsi" w:cstheme="minorHAnsi"/>
                <w:b/>
                <w:bCs/>
                <w:noProof/>
                <w:sz w:val="20"/>
                <w:szCs w:val="20"/>
                <w:lang w:val="sr-Latn-RS"/>
              </w:rPr>
              <w:t>0</w:t>
            </w:r>
            <w:r>
              <w:rPr>
                <w:rFonts w:asciiTheme="minorHAnsi" w:eastAsia="Times New Roman" w:hAnsiTheme="minorHAnsi" w:cstheme="minorHAnsi"/>
                <w:b/>
                <w:bCs/>
                <w:noProof/>
                <w:sz w:val="20"/>
                <w:szCs w:val="20"/>
                <w:lang w:val="sr-Cyrl-RS"/>
              </w:rPr>
              <w:t>.</w:t>
            </w:r>
            <w:r w:rsidR="00276025" w:rsidRPr="008A1F4A">
              <w:rPr>
                <w:rFonts w:asciiTheme="minorHAnsi" w:eastAsia="Times New Roman" w:hAnsiTheme="minorHAnsi" w:cstheme="minorHAnsi"/>
                <w:b/>
                <w:bCs/>
                <w:noProof/>
                <w:sz w:val="20"/>
                <w:szCs w:val="20"/>
                <w:lang w:val="sr-Cyrl-RS"/>
              </w:rPr>
              <w:t>000</w:t>
            </w:r>
          </w:p>
        </w:tc>
        <w:tc>
          <w:tcPr>
            <w:tcW w:w="1434" w:type="dxa"/>
            <w:tcBorders>
              <w:top w:val="single" w:sz="12" w:space="0" w:color="auto"/>
              <w:left w:val="nil"/>
              <w:bottom w:val="single" w:sz="12" w:space="0" w:color="auto"/>
              <w:right w:val="single" w:sz="4" w:space="0" w:color="auto"/>
            </w:tcBorders>
            <w:shd w:val="clear" w:color="auto" w:fill="auto"/>
            <w:vAlign w:val="center"/>
          </w:tcPr>
          <w:p w:rsidR="00276025" w:rsidRPr="00ED3662" w:rsidRDefault="0031305C" w:rsidP="0031305C">
            <w:pPr>
              <w:jc w:val="right"/>
              <w:rPr>
                <w:rFonts w:asciiTheme="minorHAnsi" w:eastAsia="Times New Roman" w:hAnsiTheme="minorHAnsi" w:cstheme="minorHAnsi"/>
                <w:b/>
                <w:bCs/>
                <w:noProof/>
                <w:sz w:val="20"/>
                <w:szCs w:val="20"/>
                <w:lang w:val="sr-Latn-RS"/>
              </w:rPr>
            </w:pPr>
            <w:r>
              <w:rPr>
                <w:rFonts w:asciiTheme="minorHAnsi" w:eastAsia="Times New Roman" w:hAnsiTheme="minorHAnsi" w:cstheme="minorHAnsi"/>
                <w:b/>
                <w:bCs/>
                <w:noProof/>
                <w:sz w:val="20"/>
                <w:szCs w:val="20"/>
                <w:lang w:val="sr-Latn-RS"/>
              </w:rPr>
              <w:t>2.992</w:t>
            </w:r>
            <w:r w:rsidR="005D068D">
              <w:rPr>
                <w:rFonts w:asciiTheme="minorHAnsi" w:eastAsia="Times New Roman" w:hAnsiTheme="minorHAnsi" w:cstheme="minorHAnsi"/>
                <w:b/>
                <w:bCs/>
                <w:noProof/>
                <w:sz w:val="20"/>
                <w:szCs w:val="20"/>
                <w:lang w:val="sr-Cyrl-RS"/>
              </w:rPr>
              <w:t>.</w:t>
            </w:r>
            <w:r>
              <w:rPr>
                <w:rFonts w:asciiTheme="minorHAnsi" w:eastAsia="Times New Roman" w:hAnsiTheme="minorHAnsi" w:cstheme="minorHAnsi"/>
                <w:b/>
                <w:bCs/>
                <w:noProof/>
                <w:sz w:val="20"/>
                <w:szCs w:val="20"/>
                <w:lang w:val="sr-Latn-RS"/>
              </w:rPr>
              <w:t>97</w:t>
            </w:r>
            <w:r w:rsidR="00276025">
              <w:rPr>
                <w:rFonts w:asciiTheme="minorHAnsi" w:eastAsia="Times New Roman" w:hAnsiTheme="minorHAnsi" w:cstheme="minorHAnsi"/>
                <w:b/>
                <w:bCs/>
                <w:noProof/>
                <w:sz w:val="20"/>
                <w:szCs w:val="20"/>
                <w:lang w:val="sr-Latn-RS"/>
              </w:rPr>
              <w:t>0</w:t>
            </w:r>
          </w:p>
        </w:tc>
        <w:tc>
          <w:tcPr>
            <w:tcW w:w="1415" w:type="dxa"/>
            <w:tcBorders>
              <w:top w:val="single" w:sz="12" w:space="0" w:color="auto"/>
              <w:left w:val="nil"/>
              <w:bottom w:val="single" w:sz="12"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bCs/>
                <w:noProof/>
                <w:sz w:val="20"/>
                <w:szCs w:val="20"/>
                <w:lang w:val="sr-Latn-RS"/>
              </w:rPr>
            </w:pPr>
            <w:r w:rsidRPr="008A1F4A">
              <w:rPr>
                <w:rFonts w:asciiTheme="minorHAnsi" w:eastAsia="Times New Roman" w:hAnsiTheme="minorHAnsi" w:cstheme="minorHAnsi"/>
                <w:b/>
                <w:bCs/>
                <w:noProof/>
                <w:sz w:val="20"/>
                <w:szCs w:val="20"/>
                <w:lang w:val="sr-Cyrl-RS"/>
              </w:rPr>
              <w:t>9</w:t>
            </w:r>
            <w:r w:rsidR="0031305C">
              <w:rPr>
                <w:rFonts w:asciiTheme="minorHAnsi" w:eastAsia="Times New Roman" w:hAnsiTheme="minorHAnsi" w:cstheme="minorHAnsi"/>
                <w:b/>
                <w:bCs/>
                <w:noProof/>
                <w:sz w:val="20"/>
                <w:szCs w:val="20"/>
                <w:lang w:val="sr-Latn-RS"/>
              </w:rPr>
              <w:t>7</w:t>
            </w:r>
          </w:p>
        </w:tc>
      </w:tr>
    </w:tbl>
    <w:p w:rsidR="00276025" w:rsidRPr="008A1F4A" w:rsidRDefault="00276025" w:rsidP="00276025">
      <w:pPr>
        <w:spacing w:before="360"/>
        <w:rPr>
          <w:rFonts w:asciiTheme="minorHAnsi" w:hAnsiTheme="minorHAnsi" w:cstheme="minorHAnsi"/>
          <w:b/>
          <w:i/>
          <w:sz w:val="22"/>
          <w:szCs w:val="22"/>
          <w:lang w:val="sr-Cyrl-CS"/>
        </w:rPr>
      </w:pPr>
    </w:p>
    <w:p w:rsidR="00276025" w:rsidRPr="008A1F4A" w:rsidRDefault="00276025" w:rsidP="00276025">
      <w:pPr>
        <w:spacing w:before="240" w:after="240"/>
        <w:jc w:val="both"/>
        <w:rPr>
          <w:rFonts w:asciiTheme="minorHAnsi" w:hAnsiTheme="minorHAnsi" w:cstheme="minorHAnsi"/>
          <w:sz w:val="22"/>
          <w:szCs w:val="22"/>
          <w:lang w:val="sr-Cyrl-CS"/>
        </w:rPr>
      </w:pPr>
    </w:p>
    <w:p w:rsidR="00276025" w:rsidRPr="008A1F4A" w:rsidRDefault="00276025" w:rsidP="00276025">
      <w:pPr>
        <w:tabs>
          <w:tab w:val="left" w:pos="1140"/>
        </w:tabs>
        <w:spacing w:before="480" w:after="480"/>
        <w:jc w:val="center"/>
        <w:rPr>
          <w:rFonts w:asciiTheme="minorHAnsi" w:hAnsiTheme="minorHAnsi" w:cstheme="minorHAnsi"/>
          <w:b/>
          <w:spacing w:val="10"/>
          <w:lang w:val="sr-Cyrl-CS"/>
        </w:rPr>
      </w:pPr>
    </w:p>
    <w:p w:rsidR="00276025" w:rsidRPr="008A1F4A" w:rsidRDefault="00276025" w:rsidP="00276025">
      <w:pPr>
        <w:tabs>
          <w:tab w:val="left" w:pos="1140"/>
        </w:tabs>
        <w:jc w:val="both"/>
        <w:rPr>
          <w:rFonts w:asciiTheme="minorHAnsi" w:hAnsiTheme="minorHAnsi" w:cstheme="minorHAnsi"/>
          <w:sz w:val="22"/>
          <w:szCs w:val="22"/>
          <w:lang w:val="sr-Cyrl-CS"/>
        </w:rPr>
      </w:pPr>
    </w:p>
    <w:p w:rsidR="00276025" w:rsidRPr="008A1F4A" w:rsidRDefault="00276025" w:rsidP="00276025">
      <w:pPr>
        <w:spacing w:before="120" w:after="120"/>
        <w:jc w:val="both"/>
        <w:rPr>
          <w:rFonts w:asciiTheme="minorHAnsi" w:hAnsiTheme="minorHAnsi" w:cstheme="minorHAnsi"/>
          <w:sz w:val="22"/>
          <w:szCs w:val="22"/>
          <w:lang w:val="sr-Cyrl-CS"/>
        </w:rPr>
      </w:pPr>
    </w:p>
    <w:p w:rsidR="00276025" w:rsidRPr="008A1F4A" w:rsidRDefault="00276025" w:rsidP="00276025">
      <w:pPr>
        <w:spacing w:after="120"/>
        <w:jc w:val="both"/>
        <w:rPr>
          <w:rFonts w:asciiTheme="minorHAnsi" w:hAnsiTheme="minorHAnsi" w:cstheme="minorHAnsi"/>
          <w:noProof/>
          <w:sz w:val="22"/>
          <w:szCs w:val="22"/>
          <w:lang w:val="sr-Cyrl-RS"/>
        </w:rPr>
      </w:pPr>
      <w:r w:rsidRPr="008A1F4A">
        <w:rPr>
          <w:rFonts w:asciiTheme="minorHAnsi" w:hAnsiTheme="minorHAnsi" w:cstheme="minorHAnsi"/>
          <w:noProof/>
          <w:sz w:val="22"/>
          <w:szCs w:val="22"/>
          <w:lang w:val="sr-Cyrl-RS"/>
        </w:rPr>
        <w:t>На основу табеларног прика</w:t>
      </w:r>
      <w:r>
        <w:rPr>
          <w:rFonts w:asciiTheme="minorHAnsi" w:hAnsiTheme="minorHAnsi" w:cstheme="minorHAnsi"/>
          <w:noProof/>
          <w:sz w:val="22"/>
          <w:szCs w:val="22"/>
          <w:lang w:val="sr-Cyrl-RS"/>
        </w:rPr>
        <w:t>за, поређењем укупне</w:t>
      </w:r>
      <w:r w:rsidRPr="008A1F4A">
        <w:rPr>
          <w:rFonts w:asciiTheme="minorHAnsi" w:hAnsiTheme="minorHAnsi" w:cstheme="minorHAnsi"/>
          <w:noProof/>
          <w:sz w:val="22"/>
          <w:szCs w:val="22"/>
          <w:lang w:val="sr-Cyrl-RS"/>
        </w:rPr>
        <w:t xml:space="preserve"> процењене</w:t>
      </w:r>
      <w:r>
        <w:rPr>
          <w:rFonts w:asciiTheme="minorHAnsi" w:hAnsiTheme="minorHAnsi" w:cstheme="minorHAnsi"/>
          <w:noProof/>
          <w:sz w:val="22"/>
          <w:szCs w:val="22"/>
          <w:lang w:val="sr-Latn-RS"/>
        </w:rPr>
        <w:t xml:space="preserve"> </w:t>
      </w:r>
      <w:r>
        <w:rPr>
          <w:rFonts w:asciiTheme="minorHAnsi" w:hAnsiTheme="minorHAnsi" w:cstheme="minorHAnsi"/>
          <w:noProof/>
          <w:sz w:val="22"/>
          <w:szCs w:val="22"/>
          <w:lang w:val="sr-Cyrl-RS"/>
        </w:rPr>
        <w:t>и планиране</w:t>
      </w:r>
      <w:r w:rsidRPr="008A1F4A">
        <w:rPr>
          <w:rFonts w:asciiTheme="minorHAnsi" w:hAnsiTheme="minorHAnsi" w:cstheme="minorHAnsi"/>
          <w:noProof/>
          <w:sz w:val="22"/>
          <w:szCs w:val="22"/>
          <w:lang w:val="sr-Cyrl-RS"/>
        </w:rPr>
        <w:t xml:space="preserve"> реализације у делу услуга водоснабдевања</w:t>
      </w:r>
      <w:r w:rsidR="00F8492D">
        <w:rPr>
          <w:rFonts w:asciiTheme="minorHAnsi" w:hAnsiTheme="minorHAnsi" w:cstheme="minorHAnsi"/>
          <w:noProof/>
          <w:sz w:val="22"/>
          <w:szCs w:val="22"/>
          <w:lang w:val="sr-Cyrl-RS"/>
        </w:rPr>
        <w:t>, може се закључити да се у 2020</w:t>
      </w:r>
      <w:r>
        <w:rPr>
          <w:rFonts w:asciiTheme="minorHAnsi" w:hAnsiTheme="minorHAnsi" w:cstheme="minorHAnsi"/>
          <w:noProof/>
          <w:sz w:val="22"/>
          <w:szCs w:val="22"/>
          <w:lang w:val="sr-Latn-RS"/>
        </w:rPr>
        <w:t>.</w:t>
      </w:r>
      <w:r w:rsidRPr="008A1F4A">
        <w:rPr>
          <w:rFonts w:asciiTheme="minorHAnsi" w:hAnsiTheme="minorHAnsi" w:cstheme="minorHAnsi"/>
          <w:noProof/>
          <w:sz w:val="22"/>
          <w:szCs w:val="22"/>
          <w:lang w:val="sr-Cyrl-RS"/>
        </w:rPr>
        <w:t xml:space="preserve"> години очекује за </w:t>
      </w:r>
      <w:r w:rsidR="00204190">
        <w:rPr>
          <w:rFonts w:asciiTheme="minorHAnsi" w:hAnsiTheme="minorHAnsi" w:cstheme="minorHAnsi"/>
          <w:noProof/>
          <w:sz w:val="22"/>
          <w:szCs w:val="22"/>
          <w:lang w:val="sr-Cyrl-RS"/>
        </w:rPr>
        <w:t xml:space="preserve">свега </w:t>
      </w:r>
      <w:r w:rsidR="00204190">
        <w:rPr>
          <w:rFonts w:asciiTheme="minorHAnsi" w:hAnsiTheme="minorHAnsi" w:cstheme="minorHAnsi"/>
          <w:noProof/>
          <w:sz w:val="22"/>
          <w:szCs w:val="22"/>
          <w:lang w:val="sr-Latn-RS"/>
        </w:rPr>
        <w:t>3</w:t>
      </w:r>
      <w:r w:rsidRPr="008A1F4A">
        <w:rPr>
          <w:rFonts w:asciiTheme="minorHAnsi" w:hAnsiTheme="minorHAnsi" w:cstheme="minorHAnsi"/>
          <w:noProof/>
          <w:sz w:val="22"/>
          <w:szCs w:val="22"/>
          <w:lang w:val="sr-Cyrl-RS"/>
        </w:rPr>
        <w:t xml:space="preserve">% мања потрошња воде </w:t>
      </w:r>
      <w:r w:rsidR="00204190">
        <w:rPr>
          <w:rFonts w:asciiTheme="minorHAnsi" w:hAnsiTheme="minorHAnsi" w:cstheme="minorHAnsi"/>
          <w:noProof/>
          <w:sz w:val="22"/>
          <w:szCs w:val="22"/>
          <w:lang w:val="sr-Cyrl-RS"/>
        </w:rPr>
        <w:t>у односу на планирану. Одступањ</w:t>
      </w:r>
      <w:r w:rsidR="00204190">
        <w:rPr>
          <w:rFonts w:asciiTheme="minorHAnsi" w:hAnsiTheme="minorHAnsi" w:cstheme="minorHAnsi"/>
          <w:noProof/>
          <w:sz w:val="22"/>
          <w:szCs w:val="22"/>
          <w:lang w:val="sr-Latn-RS"/>
        </w:rPr>
        <w:t>a</w:t>
      </w:r>
      <w:r w:rsidRPr="008A1F4A">
        <w:rPr>
          <w:rFonts w:asciiTheme="minorHAnsi" w:hAnsiTheme="minorHAnsi" w:cstheme="minorHAnsi"/>
          <w:noProof/>
          <w:sz w:val="22"/>
          <w:szCs w:val="22"/>
          <w:lang w:val="sr-Cyrl-RS"/>
        </w:rPr>
        <w:t xml:space="preserve"> потрошње воде за</w:t>
      </w:r>
      <w:r w:rsidR="00204190">
        <w:rPr>
          <w:rFonts w:asciiTheme="minorHAnsi" w:hAnsiTheme="minorHAnsi" w:cstheme="minorHAnsi"/>
          <w:noProof/>
          <w:sz w:val="22"/>
          <w:szCs w:val="22"/>
          <w:lang w:val="sr-Cyrl-RS"/>
        </w:rPr>
        <w:t xml:space="preserve"> категорију домаћинства нема</w:t>
      </w:r>
      <w:r w:rsidRPr="008A1F4A">
        <w:rPr>
          <w:rFonts w:asciiTheme="minorHAnsi" w:hAnsiTheme="minorHAnsi" w:cstheme="minorHAnsi"/>
          <w:noProof/>
          <w:sz w:val="22"/>
          <w:szCs w:val="22"/>
          <w:lang w:val="sr-Cyrl-RS"/>
        </w:rPr>
        <w:t>, али је одступа</w:t>
      </w:r>
      <w:r>
        <w:rPr>
          <w:rFonts w:asciiTheme="minorHAnsi" w:hAnsiTheme="minorHAnsi" w:cstheme="minorHAnsi"/>
          <w:noProof/>
          <w:sz w:val="22"/>
          <w:szCs w:val="22"/>
          <w:lang w:val="sr-Cyrl-RS"/>
        </w:rPr>
        <w:t xml:space="preserve">ње за категорију привреда, веће и износи </w:t>
      </w:r>
      <w:r w:rsidR="00204190">
        <w:rPr>
          <w:rFonts w:asciiTheme="minorHAnsi" w:hAnsiTheme="minorHAnsi" w:cstheme="minorHAnsi"/>
          <w:noProof/>
          <w:sz w:val="22"/>
          <w:szCs w:val="22"/>
          <w:lang w:val="sr-Cyrl-RS"/>
        </w:rPr>
        <w:t>26</w:t>
      </w:r>
      <w:r w:rsidRPr="008A1F4A">
        <w:rPr>
          <w:rFonts w:asciiTheme="minorHAnsi" w:hAnsiTheme="minorHAnsi" w:cstheme="minorHAnsi"/>
          <w:noProof/>
          <w:sz w:val="22"/>
          <w:szCs w:val="22"/>
          <w:lang w:val="sr-Cyrl-RS"/>
        </w:rPr>
        <w:t xml:space="preserve">%. </w:t>
      </w:r>
      <w:r>
        <w:rPr>
          <w:rFonts w:asciiTheme="minorHAnsi" w:hAnsiTheme="minorHAnsi" w:cstheme="minorHAnsi"/>
          <w:noProof/>
          <w:sz w:val="22"/>
          <w:szCs w:val="22"/>
          <w:lang w:val="sr-Cyrl-RS"/>
        </w:rPr>
        <w:t>Наведени подаци су показатељ да п</w:t>
      </w:r>
      <w:r w:rsidRPr="008A1F4A">
        <w:rPr>
          <w:rFonts w:asciiTheme="minorHAnsi" w:hAnsiTheme="minorHAnsi" w:cstheme="minorHAnsi"/>
          <w:noProof/>
          <w:sz w:val="22"/>
          <w:szCs w:val="22"/>
          <w:lang w:val="sr-Cyrl-RS"/>
        </w:rPr>
        <w:t>окретање производње у оквиру новоотворених компан</w:t>
      </w:r>
      <w:r>
        <w:rPr>
          <w:rFonts w:asciiTheme="minorHAnsi" w:hAnsiTheme="minorHAnsi" w:cstheme="minorHAnsi"/>
          <w:noProof/>
          <w:sz w:val="22"/>
          <w:szCs w:val="22"/>
          <w:lang w:val="sr-Cyrl-RS"/>
        </w:rPr>
        <w:t>ија последњих година,</w:t>
      </w:r>
      <w:r w:rsidR="005A1E67">
        <w:rPr>
          <w:rFonts w:asciiTheme="minorHAnsi" w:hAnsiTheme="minorHAnsi" w:cstheme="minorHAnsi"/>
          <w:noProof/>
          <w:sz w:val="22"/>
          <w:szCs w:val="22"/>
          <w:lang w:val="sr-Cyrl-RS"/>
        </w:rPr>
        <w:t xml:space="preserve"> није</w:t>
      </w:r>
      <w:r w:rsidRPr="008A1F4A">
        <w:rPr>
          <w:rFonts w:asciiTheme="minorHAnsi" w:hAnsiTheme="minorHAnsi" w:cstheme="minorHAnsi"/>
          <w:noProof/>
          <w:sz w:val="22"/>
          <w:szCs w:val="22"/>
          <w:lang w:val="sr-Cyrl-RS"/>
        </w:rPr>
        <w:t xml:space="preserve">  утицал</w:t>
      </w:r>
      <w:r w:rsidR="005A1E67">
        <w:rPr>
          <w:rFonts w:asciiTheme="minorHAnsi" w:hAnsiTheme="minorHAnsi" w:cstheme="minorHAnsi"/>
          <w:noProof/>
          <w:sz w:val="22"/>
          <w:szCs w:val="22"/>
          <w:lang w:val="sr-Cyrl-RS"/>
        </w:rPr>
        <w:t xml:space="preserve">о </w:t>
      </w:r>
      <w:r w:rsidRPr="008A1F4A">
        <w:rPr>
          <w:rFonts w:asciiTheme="minorHAnsi" w:hAnsiTheme="minorHAnsi" w:cstheme="minorHAnsi"/>
          <w:noProof/>
          <w:sz w:val="22"/>
          <w:szCs w:val="22"/>
          <w:lang w:val="sr-Cyrl-RS"/>
        </w:rPr>
        <w:t xml:space="preserve">на повећање потрошње </w:t>
      </w:r>
      <w:r w:rsidRPr="00804A9E">
        <w:rPr>
          <w:rFonts w:asciiTheme="minorHAnsi" w:hAnsiTheme="minorHAnsi" w:cstheme="minorHAnsi"/>
          <w:noProof/>
          <w:sz w:val="22"/>
          <w:szCs w:val="22"/>
          <w:lang w:val="sr-Cyrl-RS"/>
        </w:rPr>
        <w:t>воде у оквиру категорије корисника-привред</w:t>
      </w:r>
      <w:r>
        <w:rPr>
          <w:rFonts w:asciiTheme="minorHAnsi" w:hAnsiTheme="minorHAnsi" w:cstheme="minorHAnsi"/>
          <w:noProof/>
          <w:sz w:val="22"/>
          <w:szCs w:val="22"/>
          <w:lang w:val="sr-Cyrl-RS"/>
        </w:rPr>
        <w:t>а у оној мери како се очекивало.</w:t>
      </w:r>
    </w:p>
    <w:p w:rsidR="00276025" w:rsidRPr="008A1F4A" w:rsidRDefault="00276025" w:rsidP="00276025">
      <w:pPr>
        <w:spacing w:before="120"/>
        <w:jc w:val="both"/>
        <w:rPr>
          <w:rFonts w:asciiTheme="minorHAnsi" w:hAnsiTheme="minorHAnsi" w:cstheme="minorHAnsi"/>
          <w:sz w:val="22"/>
          <w:szCs w:val="22"/>
          <w:lang w:val="sr-Cyrl-CS"/>
        </w:rPr>
      </w:pPr>
    </w:p>
    <w:p w:rsidR="00276025" w:rsidRPr="008A1F4A" w:rsidRDefault="00ED3FB3" w:rsidP="00276025">
      <w:pPr>
        <w:spacing w:after="120"/>
        <w:jc w:val="both"/>
        <w:rPr>
          <w:rFonts w:asciiTheme="minorHAnsi" w:hAnsiTheme="minorHAnsi" w:cstheme="minorHAnsi"/>
          <w:b/>
          <w:i/>
          <w:sz w:val="20"/>
          <w:szCs w:val="20"/>
          <w:lang w:val="sr-Cyrl-CS"/>
        </w:rPr>
      </w:pPr>
      <w:r>
        <w:rPr>
          <w:rFonts w:asciiTheme="minorHAnsi" w:hAnsiTheme="minorHAnsi" w:cstheme="minorHAnsi"/>
          <w:b/>
          <w:sz w:val="20"/>
          <w:szCs w:val="20"/>
          <w:lang w:val="sr-Cyrl-CS"/>
        </w:rPr>
        <w:t>Т</w:t>
      </w:r>
      <w:r w:rsidR="00276025" w:rsidRPr="00804A9E">
        <w:rPr>
          <w:rFonts w:asciiTheme="minorHAnsi" w:hAnsiTheme="minorHAnsi" w:cstheme="minorHAnsi"/>
          <w:b/>
          <w:sz w:val="20"/>
          <w:szCs w:val="20"/>
          <w:lang w:val="sr-Cyrl-CS"/>
        </w:rPr>
        <w:t xml:space="preserve">абела бр. 2 </w:t>
      </w:r>
      <w:r w:rsidR="00276025" w:rsidRPr="00804A9E">
        <w:rPr>
          <w:rFonts w:asciiTheme="minorHAnsi" w:hAnsiTheme="minorHAnsi" w:cstheme="minorHAnsi"/>
          <w:sz w:val="20"/>
          <w:szCs w:val="20"/>
          <w:lang w:val="sr-Cyrl-CS"/>
        </w:rPr>
        <w:t>–</w:t>
      </w:r>
      <w:r w:rsidR="00276025" w:rsidRPr="00804A9E">
        <w:rPr>
          <w:rFonts w:asciiTheme="minorHAnsi" w:hAnsiTheme="minorHAnsi" w:cstheme="minorHAnsi"/>
          <w:b/>
          <w:sz w:val="20"/>
          <w:szCs w:val="20"/>
          <w:lang w:val="sr-Cyrl-CS"/>
        </w:rPr>
        <w:t xml:space="preserve"> </w:t>
      </w:r>
      <w:r w:rsidR="00276025" w:rsidRPr="00804A9E">
        <w:rPr>
          <w:rFonts w:asciiTheme="minorHAnsi" w:hAnsiTheme="minorHAnsi" w:cstheme="minorHAnsi"/>
          <w:sz w:val="20"/>
          <w:szCs w:val="20"/>
          <w:lang w:val="sr-Cyrl-CS"/>
        </w:rPr>
        <w:t>Процена физичког обима активности</w:t>
      </w:r>
      <w:r w:rsidR="00AB4817">
        <w:rPr>
          <w:rFonts w:asciiTheme="minorHAnsi" w:hAnsiTheme="minorHAnsi" w:cstheme="minorHAnsi"/>
          <w:sz w:val="20"/>
          <w:szCs w:val="20"/>
          <w:lang w:val="sr-Cyrl-CS"/>
        </w:rPr>
        <w:t>у 2020</w:t>
      </w:r>
      <w:r w:rsidR="00276025" w:rsidRPr="00B32794">
        <w:rPr>
          <w:rFonts w:asciiTheme="minorHAnsi" w:hAnsiTheme="minorHAnsi" w:cstheme="minorHAnsi"/>
          <w:sz w:val="20"/>
          <w:szCs w:val="20"/>
          <w:lang w:val="sr-Cyrl-CS"/>
        </w:rPr>
        <w:t xml:space="preserve">. </w:t>
      </w:r>
      <w:r w:rsidR="00276025" w:rsidRPr="00E87E23">
        <w:rPr>
          <w:rFonts w:asciiTheme="minorHAnsi" w:hAnsiTheme="minorHAnsi" w:cstheme="minorHAnsi"/>
          <w:sz w:val="20"/>
          <w:szCs w:val="20"/>
          <w:lang w:val="sr-Cyrl-CS"/>
        </w:rPr>
        <w:t xml:space="preserve">години </w:t>
      </w:r>
      <w:r w:rsidR="00276025" w:rsidRPr="00E87E23">
        <w:rPr>
          <w:rFonts w:asciiTheme="minorHAnsi" w:hAnsiTheme="minorHAnsi" w:cstheme="minorHAnsi"/>
          <w:b/>
          <w:i/>
          <w:sz w:val="20"/>
          <w:szCs w:val="20"/>
          <w:lang w:val="sr-Cyrl-CS"/>
        </w:rPr>
        <w:t>(канализационе услуге)</w:t>
      </w:r>
    </w:p>
    <w:tbl>
      <w:tblPr>
        <w:tblW w:w="8260" w:type="dxa"/>
        <w:tblInd w:w="108" w:type="dxa"/>
        <w:tblLook w:val="0000" w:firstRow="0" w:lastRow="0" w:firstColumn="0" w:lastColumn="0" w:noHBand="0" w:noVBand="0"/>
      </w:tblPr>
      <w:tblGrid>
        <w:gridCol w:w="800"/>
        <w:gridCol w:w="2320"/>
        <w:gridCol w:w="880"/>
        <w:gridCol w:w="1420"/>
        <w:gridCol w:w="1420"/>
        <w:gridCol w:w="1420"/>
      </w:tblGrid>
      <w:tr w:rsidR="00276025" w:rsidRPr="008A1F4A" w:rsidTr="00276025">
        <w:trPr>
          <w:trHeight w:val="402"/>
        </w:trPr>
        <w:tc>
          <w:tcPr>
            <w:tcW w:w="80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Р. бр.</w:t>
            </w:r>
          </w:p>
        </w:tc>
        <w:tc>
          <w:tcPr>
            <w:tcW w:w="2320" w:type="dxa"/>
            <w:vMerge w:val="restart"/>
            <w:tcBorders>
              <w:top w:val="single" w:sz="12" w:space="0" w:color="auto"/>
              <w:left w:val="nil"/>
              <w:bottom w:val="single" w:sz="8" w:space="0" w:color="000000"/>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Канализационе услуге</w:t>
            </w:r>
          </w:p>
        </w:tc>
        <w:tc>
          <w:tcPr>
            <w:tcW w:w="880" w:type="dxa"/>
            <w:vMerge w:val="restart"/>
            <w:tcBorders>
              <w:top w:val="single" w:sz="12" w:space="0" w:color="auto"/>
              <w:left w:val="nil"/>
              <w:bottom w:val="single" w:sz="8" w:space="0" w:color="000000"/>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Јед. мере</w:t>
            </w:r>
          </w:p>
        </w:tc>
        <w:tc>
          <w:tcPr>
            <w:tcW w:w="2840" w:type="dxa"/>
            <w:gridSpan w:val="2"/>
            <w:tcBorders>
              <w:top w:val="single" w:sz="12" w:space="0" w:color="auto"/>
              <w:left w:val="nil"/>
              <w:bottom w:val="single" w:sz="4"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Pr>
                <w:rFonts w:asciiTheme="minorHAnsi" w:eastAsia="Times New Roman" w:hAnsiTheme="minorHAnsi" w:cstheme="minorHAnsi"/>
                <w:b/>
                <w:noProof/>
                <w:sz w:val="20"/>
                <w:szCs w:val="20"/>
                <w:lang w:val="sr-Cyrl-RS"/>
              </w:rPr>
              <w:t>20</w:t>
            </w:r>
            <w:r w:rsidR="00D503B7">
              <w:rPr>
                <w:rFonts w:asciiTheme="minorHAnsi" w:eastAsia="Times New Roman" w:hAnsiTheme="minorHAnsi" w:cstheme="minorHAnsi"/>
                <w:b/>
                <w:noProof/>
                <w:sz w:val="20"/>
                <w:szCs w:val="20"/>
                <w:lang w:val="sr-Cyrl-RS"/>
              </w:rPr>
              <w:t>20</w:t>
            </w:r>
          </w:p>
        </w:tc>
        <w:tc>
          <w:tcPr>
            <w:tcW w:w="1420" w:type="dxa"/>
            <w:tcBorders>
              <w:top w:val="single" w:sz="12" w:space="0" w:color="auto"/>
              <w:left w:val="nil"/>
              <w:bottom w:val="single" w:sz="4"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Индекс</w:t>
            </w:r>
          </w:p>
        </w:tc>
      </w:tr>
      <w:tr w:rsidR="00276025" w:rsidRPr="008A1F4A" w:rsidTr="00276025">
        <w:trPr>
          <w:trHeight w:val="402"/>
        </w:trPr>
        <w:tc>
          <w:tcPr>
            <w:tcW w:w="800" w:type="dxa"/>
            <w:vMerge/>
            <w:tcBorders>
              <w:top w:val="single" w:sz="8" w:space="0" w:color="auto"/>
              <w:left w:val="single" w:sz="12" w:space="0" w:color="auto"/>
              <w:bottom w:val="single" w:sz="12" w:space="0" w:color="auto"/>
              <w:right w:val="single" w:sz="8"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2320" w:type="dxa"/>
            <w:vMerge/>
            <w:tcBorders>
              <w:top w:val="single" w:sz="8" w:space="0" w:color="auto"/>
              <w:left w:val="nil"/>
              <w:bottom w:val="single" w:sz="12" w:space="0" w:color="auto"/>
              <w:right w:val="single" w:sz="8"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880" w:type="dxa"/>
            <w:vMerge/>
            <w:tcBorders>
              <w:top w:val="single" w:sz="8" w:space="0" w:color="auto"/>
              <w:left w:val="nil"/>
              <w:bottom w:val="single" w:sz="12" w:space="0" w:color="auto"/>
              <w:right w:val="single" w:sz="4" w:space="0" w:color="auto"/>
            </w:tcBorders>
            <w:vAlign w:val="center"/>
          </w:tcPr>
          <w:p w:rsidR="00276025" w:rsidRPr="008A1F4A" w:rsidRDefault="00276025" w:rsidP="00276025">
            <w:pPr>
              <w:rPr>
                <w:rFonts w:asciiTheme="minorHAnsi" w:eastAsia="Times New Roman" w:hAnsiTheme="minorHAnsi" w:cstheme="minorHAnsi"/>
                <w:b/>
                <w:noProof/>
                <w:sz w:val="20"/>
                <w:szCs w:val="20"/>
                <w:lang w:val="sr-Cyrl-RS"/>
              </w:rPr>
            </w:pPr>
          </w:p>
        </w:tc>
        <w:tc>
          <w:tcPr>
            <w:tcW w:w="1420" w:type="dxa"/>
            <w:tcBorders>
              <w:top w:val="nil"/>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 xml:space="preserve">План </w:t>
            </w:r>
          </w:p>
        </w:tc>
        <w:tc>
          <w:tcPr>
            <w:tcW w:w="1420" w:type="dxa"/>
            <w:tcBorders>
              <w:top w:val="nil"/>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Процена реализације</w:t>
            </w:r>
          </w:p>
        </w:tc>
        <w:tc>
          <w:tcPr>
            <w:tcW w:w="1420" w:type="dxa"/>
            <w:tcBorders>
              <w:top w:val="nil"/>
              <w:left w:val="nil"/>
              <w:bottom w:val="single" w:sz="12"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noProof/>
                <w:sz w:val="20"/>
                <w:szCs w:val="20"/>
                <w:lang w:val="sr-Cyrl-RS"/>
              </w:rPr>
            </w:pPr>
            <w:r w:rsidRPr="008A1F4A">
              <w:rPr>
                <w:rFonts w:asciiTheme="minorHAnsi" w:eastAsia="Times New Roman" w:hAnsiTheme="minorHAnsi" w:cstheme="minorHAnsi"/>
                <w:b/>
                <w:noProof/>
                <w:sz w:val="20"/>
                <w:szCs w:val="20"/>
                <w:lang w:val="sr-Cyrl-RS"/>
              </w:rPr>
              <w:t>5/4</w:t>
            </w:r>
          </w:p>
        </w:tc>
      </w:tr>
      <w:tr w:rsidR="00276025" w:rsidRPr="008A1F4A" w:rsidTr="00276025">
        <w:trPr>
          <w:trHeight w:val="180"/>
        </w:trPr>
        <w:tc>
          <w:tcPr>
            <w:tcW w:w="800" w:type="dxa"/>
            <w:tcBorders>
              <w:top w:val="single" w:sz="12" w:space="0" w:color="auto"/>
              <w:left w:val="single" w:sz="12" w:space="0" w:color="auto"/>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1.</w:t>
            </w:r>
          </w:p>
        </w:tc>
        <w:tc>
          <w:tcPr>
            <w:tcW w:w="2320" w:type="dxa"/>
            <w:tcBorders>
              <w:top w:val="single" w:sz="12" w:space="0" w:color="auto"/>
              <w:left w:val="nil"/>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2.</w:t>
            </w:r>
          </w:p>
        </w:tc>
        <w:tc>
          <w:tcPr>
            <w:tcW w:w="880"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3.</w:t>
            </w:r>
          </w:p>
        </w:tc>
        <w:tc>
          <w:tcPr>
            <w:tcW w:w="1420"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4.</w:t>
            </w:r>
          </w:p>
        </w:tc>
        <w:tc>
          <w:tcPr>
            <w:tcW w:w="1420"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5.</w:t>
            </w:r>
          </w:p>
        </w:tc>
        <w:tc>
          <w:tcPr>
            <w:tcW w:w="1420" w:type="dxa"/>
            <w:tcBorders>
              <w:top w:val="single" w:sz="12" w:space="0" w:color="auto"/>
              <w:left w:val="nil"/>
              <w:bottom w:val="single" w:sz="12" w:space="0" w:color="auto"/>
              <w:right w:val="single" w:sz="12"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14"/>
                <w:szCs w:val="14"/>
                <w:lang w:val="sr-Cyrl-RS"/>
              </w:rPr>
            </w:pPr>
            <w:r w:rsidRPr="008A1F4A">
              <w:rPr>
                <w:rFonts w:asciiTheme="minorHAnsi" w:eastAsia="Times New Roman" w:hAnsiTheme="minorHAnsi" w:cstheme="minorHAnsi"/>
                <w:noProof/>
                <w:sz w:val="14"/>
                <w:szCs w:val="14"/>
                <w:lang w:val="sr-Cyrl-RS"/>
              </w:rPr>
              <w:t>6.</w:t>
            </w:r>
          </w:p>
        </w:tc>
      </w:tr>
      <w:tr w:rsidR="00276025" w:rsidRPr="008A1F4A" w:rsidTr="00276025">
        <w:trPr>
          <w:trHeight w:val="402"/>
        </w:trPr>
        <w:tc>
          <w:tcPr>
            <w:tcW w:w="800" w:type="dxa"/>
            <w:tcBorders>
              <w:top w:val="single" w:sz="12" w:space="0" w:color="auto"/>
              <w:left w:val="single" w:sz="12" w:space="0" w:color="auto"/>
              <w:bottom w:val="single" w:sz="4"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1.</w:t>
            </w:r>
          </w:p>
        </w:tc>
        <w:tc>
          <w:tcPr>
            <w:tcW w:w="2320" w:type="dxa"/>
            <w:tcBorders>
              <w:top w:val="single" w:sz="12" w:space="0" w:color="auto"/>
              <w:left w:val="nil"/>
              <w:bottom w:val="single" w:sz="4" w:space="0" w:color="auto"/>
              <w:right w:val="single" w:sz="8" w:space="0" w:color="auto"/>
            </w:tcBorders>
            <w:shd w:val="clear" w:color="auto" w:fill="auto"/>
            <w:vAlign w:val="center"/>
          </w:tcPr>
          <w:p w:rsidR="00276025" w:rsidRPr="008A1F4A" w:rsidRDefault="00276025" w:rsidP="00276025">
            <w:pP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Домаћинства</w:t>
            </w:r>
          </w:p>
        </w:tc>
        <w:tc>
          <w:tcPr>
            <w:tcW w:w="880" w:type="dxa"/>
            <w:tcBorders>
              <w:top w:val="single" w:sz="12" w:space="0" w:color="auto"/>
              <w:left w:val="nil"/>
              <w:bottom w:val="single" w:sz="4"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m</w:t>
            </w:r>
            <w:r w:rsidRPr="008A1F4A">
              <w:rPr>
                <w:rFonts w:asciiTheme="minorHAnsi" w:eastAsia="Times New Roman" w:hAnsiTheme="minorHAnsi" w:cstheme="minorHAnsi"/>
                <w:noProof/>
                <w:sz w:val="20"/>
                <w:szCs w:val="20"/>
                <w:vertAlign w:val="superscript"/>
                <w:lang w:val="sr-Cyrl-RS"/>
              </w:rPr>
              <w:t>3</w:t>
            </w:r>
          </w:p>
        </w:tc>
        <w:tc>
          <w:tcPr>
            <w:tcW w:w="1420" w:type="dxa"/>
            <w:tcBorders>
              <w:top w:val="single" w:sz="12" w:space="0" w:color="auto"/>
              <w:left w:val="nil"/>
              <w:bottom w:val="single" w:sz="4" w:space="0" w:color="auto"/>
              <w:right w:val="single" w:sz="4" w:space="0" w:color="auto"/>
            </w:tcBorders>
            <w:shd w:val="clear" w:color="auto" w:fill="auto"/>
            <w:vAlign w:val="center"/>
          </w:tcPr>
          <w:p w:rsidR="00276025" w:rsidRPr="008A1F4A" w:rsidRDefault="00D503B7" w:rsidP="00D503B7">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1.57</w:t>
            </w:r>
            <w:r w:rsidR="00276025" w:rsidRPr="008A1F4A">
              <w:rPr>
                <w:rFonts w:asciiTheme="minorHAnsi" w:eastAsia="Times New Roman" w:hAnsiTheme="minorHAnsi" w:cstheme="minorHAnsi"/>
                <w:noProof/>
                <w:sz w:val="20"/>
                <w:szCs w:val="20"/>
                <w:lang w:val="sr-Cyrl-RS"/>
              </w:rPr>
              <w:t>0</w:t>
            </w:r>
            <w:r>
              <w:rPr>
                <w:rFonts w:asciiTheme="minorHAnsi" w:eastAsia="Times New Roman" w:hAnsiTheme="minorHAnsi" w:cstheme="minorHAnsi"/>
                <w:noProof/>
                <w:sz w:val="20"/>
                <w:szCs w:val="20"/>
                <w:lang w:val="sr-Cyrl-RS"/>
              </w:rPr>
              <w:t>.</w:t>
            </w:r>
            <w:r w:rsidR="00276025" w:rsidRPr="008A1F4A">
              <w:rPr>
                <w:rFonts w:asciiTheme="minorHAnsi" w:eastAsia="Times New Roman" w:hAnsiTheme="minorHAnsi" w:cstheme="minorHAnsi"/>
                <w:noProof/>
                <w:sz w:val="20"/>
                <w:szCs w:val="20"/>
                <w:lang w:val="sr-Cyrl-RS"/>
              </w:rPr>
              <w:t>000</w:t>
            </w:r>
          </w:p>
        </w:tc>
        <w:tc>
          <w:tcPr>
            <w:tcW w:w="1420" w:type="dxa"/>
            <w:tcBorders>
              <w:top w:val="single" w:sz="12" w:space="0" w:color="auto"/>
              <w:left w:val="nil"/>
              <w:bottom w:val="single" w:sz="4" w:space="0" w:color="auto"/>
              <w:right w:val="single" w:sz="4" w:space="0" w:color="auto"/>
            </w:tcBorders>
            <w:shd w:val="clear" w:color="auto" w:fill="auto"/>
            <w:vAlign w:val="center"/>
          </w:tcPr>
          <w:p w:rsidR="00276025" w:rsidRPr="00B32794" w:rsidRDefault="00D503B7" w:rsidP="00853709">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1.</w:t>
            </w:r>
            <w:r w:rsidR="00853709">
              <w:rPr>
                <w:rFonts w:asciiTheme="minorHAnsi" w:eastAsia="Times New Roman" w:hAnsiTheme="minorHAnsi" w:cstheme="minorHAnsi"/>
                <w:noProof/>
                <w:sz w:val="20"/>
                <w:szCs w:val="20"/>
                <w:lang w:val="sr-Cyrl-RS"/>
              </w:rPr>
              <w:t>556</w:t>
            </w:r>
            <w:r>
              <w:rPr>
                <w:rFonts w:asciiTheme="minorHAnsi" w:eastAsia="Times New Roman" w:hAnsiTheme="minorHAnsi" w:cstheme="minorHAnsi"/>
                <w:noProof/>
                <w:sz w:val="20"/>
                <w:szCs w:val="20"/>
                <w:lang w:val="sr-Cyrl-RS"/>
              </w:rPr>
              <w:t>.</w:t>
            </w:r>
            <w:r w:rsidR="00853709">
              <w:rPr>
                <w:rFonts w:asciiTheme="minorHAnsi" w:eastAsia="Times New Roman" w:hAnsiTheme="minorHAnsi" w:cstheme="minorHAnsi"/>
                <w:noProof/>
                <w:sz w:val="20"/>
                <w:szCs w:val="20"/>
                <w:lang w:val="sr-Cyrl-RS"/>
              </w:rPr>
              <w:t>788</w:t>
            </w:r>
          </w:p>
        </w:tc>
        <w:tc>
          <w:tcPr>
            <w:tcW w:w="1420" w:type="dxa"/>
            <w:tcBorders>
              <w:top w:val="single" w:sz="12" w:space="0" w:color="auto"/>
              <w:left w:val="nil"/>
              <w:bottom w:val="single" w:sz="4" w:space="0" w:color="auto"/>
              <w:right w:val="single" w:sz="12" w:space="0" w:color="auto"/>
            </w:tcBorders>
            <w:shd w:val="clear" w:color="auto" w:fill="auto"/>
            <w:vAlign w:val="center"/>
          </w:tcPr>
          <w:p w:rsidR="00276025" w:rsidRPr="00B32794"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9</w:t>
            </w:r>
            <w:r w:rsidR="00853709">
              <w:rPr>
                <w:rFonts w:asciiTheme="minorHAnsi" w:eastAsia="Times New Roman" w:hAnsiTheme="minorHAnsi" w:cstheme="minorHAnsi"/>
                <w:noProof/>
                <w:sz w:val="20"/>
                <w:szCs w:val="20"/>
                <w:lang w:val="sr-Cyrl-RS"/>
              </w:rPr>
              <w:t>9</w:t>
            </w:r>
          </w:p>
        </w:tc>
      </w:tr>
      <w:tr w:rsidR="00276025" w:rsidRPr="008A1F4A" w:rsidTr="00276025">
        <w:trPr>
          <w:trHeight w:val="402"/>
        </w:trPr>
        <w:tc>
          <w:tcPr>
            <w:tcW w:w="800" w:type="dxa"/>
            <w:tcBorders>
              <w:top w:val="nil"/>
              <w:left w:val="single" w:sz="12" w:space="0" w:color="auto"/>
              <w:bottom w:val="single" w:sz="12" w:space="0" w:color="auto"/>
              <w:right w:val="single" w:sz="8"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2.</w:t>
            </w:r>
          </w:p>
        </w:tc>
        <w:tc>
          <w:tcPr>
            <w:tcW w:w="2320" w:type="dxa"/>
            <w:tcBorders>
              <w:top w:val="nil"/>
              <w:left w:val="nil"/>
              <w:bottom w:val="single" w:sz="12" w:space="0" w:color="auto"/>
              <w:right w:val="single" w:sz="8" w:space="0" w:color="auto"/>
            </w:tcBorders>
            <w:shd w:val="clear" w:color="auto" w:fill="auto"/>
            <w:vAlign w:val="center"/>
          </w:tcPr>
          <w:p w:rsidR="00276025" w:rsidRPr="008A1F4A" w:rsidRDefault="00276025" w:rsidP="00276025">
            <w:pP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Привреда</w:t>
            </w:r>
          </w:p>
        </w:tc>
        <w:tc>
          <w:tcPr>
            <w:tcW w:w="880" w:type="dxa"/>
            <w:tcBorders>
              <w:top w:val="nil"/>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m</w:t>
            </w:r>
            <w:r w:rsidRPr="008A1F4A">
              <w:rPr>
                <w:rFonts w:asciiTheme="minorHAnsi" w:eastAsia="Times New Roman" w:hAnsiTheme="minorHAnsi" w:cstheme="minorHAnsi"/>
                <w:noProof/>
                <w:sz w:val="20"/>
                <w:szCs w:val="20"/>
                <w:vertAlign w:val="superscript"/>
                <w:lang w:val="sr-Cyrl-RS"/>
              </w:rPr>
              <w:t>3</w:t>
            </w:r>
          </w:p>
        </w:tc>
        <w:tc>
          <w:tcPr>
            <w:tcW w:w="1420" w:type="dxa"/>
            <w:tcBorders>
              <w:top w:val="nil"/>
              <w:left w:val="nil"/>
              <w:bottom w:val="single" w:sz="12" w:space="0" w:color="auto"/>
              <w:right w:val="single" w:sz="4" w:space="0" w:color="auto"/>
            </w:tcBorders>
            <w:shd w:val="clear" w:color="auto" w:fill="auto"/>
            <w:vAlign w:val="center"/>
          </w:tcPr>
          <w:p w:rsidR="00276025" w:rsidRPr="008A1F4A" w:rsidRDefault="00D503B7" w:rsidP="00276025">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425.</w:t>
            </w:r>
            <w:r w:rsidR="00276025" w:rsidRPr="008A1F4A">
              <w:rPr>
                <w:rFonts w:asciiTheme="minorHAnsi" w:eastAsia="Times New Roman" w:hAnsiTheme="minorHAnsi" w:cstheme="minorHAnsi"/>
                <w:noProof/>
                <w:sz w:val="20"/>
                <w:szCs w:val="20"/>
                <w:lang w:val="sr-Cyrl-RS"/>
              </w:rPr>
              <w:t>,000</w:t>
            </w:r>
          </w:p>
        </w:tc>
        <w:tc>
          <w:tcPr>
            <w:tcW w:w="1420" w:type="dxa"/>
            <w:tcBorders>
              <w:top w:val="nil"/>
              <w:left w:val="nil"/>
              <w:bottom w:val="single" w:sz="12" w:space="0" w:color="auto"/>
              <w:right w:val="single" w:sz="4" w:space="0" w:color="auto"/>
            </w:tcBorders>
            <w:shd w:val="clear" w:color="auto" w:fill="auto"/>
            <w:vAlign w:val="center"/>
          </w:tcPr>
          <w:p w:rsidR="00276025" w:rsidRPr="00B32794" w:rsidRDefault="00853709" w:rsidP="00853709">
            <w:pPr>
              <w:jc w:val="right"/>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344</w:t>
            </w:r>
            <w:r w:rsidR="00D503B7">
              <w:rPr>
                <w:rFonts w:asciiTheme="minorHAnsi" w:eastAsia="Times New Roman" w:hAnsiTheme="minorHAnsi" w:cstheme="minorHAnsi"/>
                <w:noProof/>
                <w:sz w:val="20"/>
                <w:szCs w:val="20"/>
                <w:lang w:val="sr-Cyrl-RS"/>
              </w:rPr>
              <w:t>.</w:t>
            </w:r>
            <w:r w:rsidR="00276025">
              <w:rPr>
                <w:rFonts w:asciiTheme="minorHAnsi" w:eastAsia="Times New Roman" w:hAnsiTheme="minorHAnsi" w:cstheme="minorHAnsi"/>
                <w:noProof/>
                <w:sz w:val="20"/>
                <w:szCs w:val="20"/>
                <w:lang w:val="sr-Cyrl-RS"/>
              </w:rPr>
              <w:t>00</w:t>
            </w:r>
            <w:r>
              <w:rPr>
                <w:rFonts w:asciiTheme="minorHAnsi" w:eastAsia="Times New Roman" w:hAnsiTheme="minorHAnsi" w:cstheme="minorHAnsi"/>
                <w:noProof/>
                <w:sz w:val="20"/>
                <w:szCs w:val="20"/>
                <w:lang w:val="sr-Cyrl-RS"/>
              </w:rPr>
              <w:t>1</w:t>
            </w:r>
          </w:p>
        </w:tc>
        <w:tc>
          <w:tcPr>
            <w:tcW w:w="1420" w:type="dxa"/>
            <w:tcBorders>
              <w:top w:val="nil"/>
              <w:left w:val="nil"/>
              <w:bottom w:val="single" w:sz="12" w:space="0" w:color="auto"/>
              <w:right w:val="single" w:sz="12" w:space="0" w:color="auto"/>
            </w:tcBorders>
            <w:shd w:val="clear" w:color="auto" w:fill="auto"/>
            <w:vAlign w:val="center"/>
          </w:tcPr>
          <w:p w:rsidR="00276025" w:rsidRPr="00B32794" w:rsidRDefault="00276025" w:rsidP="00276025">
            <w:pPr>
              <w:jc w:val="center"/>
              <w:rPr>
                <w:rFonts w:asciiTheme="minorHAnsi" w:eastAsia="Times New Roman" w:hAnsiTheme="minorHAnsi" w:cstheme="minorHAnsi"/>
                <w:noProof/>
                <w:sz w:val="20"/>
                <w:szCs w:val="20"/>
                <w:lang w:val="sr-Cyrl-RS"/>
              </w:rPr>
            </w:pPr>
            <w:r w:rsidRPr="008A1F4A">
              <w:rPr>
                <w:rFonts w:asciiTheme="minorHAnsi" w:eastAsia="Times New Roman" w:hAnsiTheme="minorHAnsi" w:cstheme="minorHAnsi"/>
                <w:noProof/>
                <w:sz w:val="20"/>
                <w:szCs w:val="20"/>
                <w:lang w:val="sr-Cyrl-RS"/>
              </w:rPr>
              <w:t>8</w:t>
            </w:r>
            <w:r>
              <w:rPr>
                <w:rFonts w:asciiTheme="minorHAnsi" w:eastAsia="Times New Roman" w:hAnsiTheme="minorHAnsi" w:cstheme="minorHAnsi"/>
                <w:noProof/>
                <w:sz w:val="20"/>
                <w:szCs w:val="20"/>
                <w:lang w:val="sr-Cyrl-RS"/>
              </w:rPr>
              <w:t>1</w:t>
            </w:r>
          </w:p>
        </w:tc>
      </w:tr>
      <w:tr w:rsidR="00276025" w:rsidRPr="008A1F4A" w:rsidTr="00276025">
        <w:trPr>
          <w:trHeight w:val="402"/>
        </w:trPr>
        <w:tc>
          <w:tcPr>
            <w:tcW w:w="3120" w:type="dxa"/>
            <w:gridSpan w:val="2"/>
            <w:tcBorders>
              <w:top w:val="single" w:sz="12" w:space="0" w:color="auto"/>
              <w:left w:val="single" w:sz="12" w:space="0" w:color="auto"/>
              <w:bottom w:val="single" w:sz="12" w:space="0" w:color="auto"/>
              <w:right w:val="single" w:sz="8" w:space="0" w:color="000000"/>
            </w:tcBorders>
            <w:shd w:val="clear" w:color="auto" w:fill="C0C0C0"/>
            <w:vAlign w:val="center"/>
          </w:tcPr>
          <w:p w:rsidR="00276025" w:rsidRPr="008A1F4A" w:rsidRDefault="00276025" w:rsidP="00276025">
            <w:pPr>
              <w:jc w:val="center"/>
              <w:rPr>
                <w:rFonts w:asciiTheme="minorHAnsi" w:eastAsia="Times New Roman" w:hAnsiTheme="minorHAnsi" w:cstheme="minorHAnsi"/>
                <w:b/>
                <w:bCs/>
                <w:sz w:val="28"/>
                <w:szCs w:val="28"/>
              </w:rPr>
            </w:pPr>
            <w:r w:rsidRPr="008A1F4A">
              <w:rPr>
                <w:rFonts w:asciiTheme="minorHAnsi" w:eastAsia="Times New Roman" w:hAnsiTheme="minorHAnsi" w:cstheme="minorHAnsi"/>
                <w:b/>
                <w:bCs/>
                <w:sz w:val="28"/>
                <w:szCs w:val="28"/>
              </w:rPr>
              <w:t>Σ</w:t>
            </w:r>
          </w:p>
        </w:tc>
        <w:tc>
          <w:tcPr>
            <w:tcW w:w="880"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276025"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m</w:t>
            </w:r>
            <w:r w:rsidRPr="008A1F4A">
              <w:rPr>
                <w:rFonts w:asciiTheme="minorHAnsi" w:eastAsia="Times New Roman" w:hAnsiTheme="minorHAnsi" w:cstheme="minorHAnsi"/>
                <w:b/>
                <w:sz w:val="20"/>
                <w:szCs w:val="20"/>
                <w:vertAlign w:val="superscript"/>
              </w:rPr>
              <w:t>3</w:t>
            </w:r>
          </w:p>
        </w:tc>
        <w:tc>
          <w:tcPr>
            <w:tcW w:w="1420" w:type="dxa"/>
            <w:tcBorders>
              <w:top w:val="single" w:sz="12" w:space="0" w:color="auto"/>
              <w:left w:val="nil"/>
              <w:bottom w:val="single" w:sz="12" w:space="0" w:color="auto"/>
              <w:right w:val="single" w:sz="4" w:space="0" w:color="auto"/>
            </w:tcBorders>
            <w:shd w:val="clear" w:color="auto" w:fill="auto"/>
            <w:vAlign w:val="center"/>
          </w:tcPr>
          <w:p w:rsidR="00276025" w:rsidRPr="008A1F4A" w:rsidRDefault="00D503B7" w:rsidP="00D503B7">
            <w:pPr>
              <w:jc w:val="right"/>
              <w:rPr>
                <w:rFonts w:asciiTheme="minorHAnsi" w:eastAsia="Times New Roman" w:hAnsiTheme="minorHAnsi" w:cstheme="minorHAnsi"/>
                <w:b/>
                <w:bCs/>
                <w:sz w:val="20"/>
                <w:szCs w:val="20"/>
                <w:lang w:val="sr-Cyrl-CS"/>
              </w:rPr>
            </w:pPr>
            <w:r>
              <w:rPr>
                <w:rFonts w:asciiTheme="minorHAnsi" w:eastAsia="Times New Roman" w:hAnsiTheme="minorHAnsi" w:cstheme="minorHAnsi"/>
                <w:b/>
                <w:bCs/>
                <w:sz w:val="20"/>
                <w:szCs w:val="20"/>
                <w:lang w:val="sr-Cyrl-CS"/>
              </w:rPr>
              <w:t>1.995.</w:t>
            </w:r>
            <w:r w:rsidR="00276025" w:rsidRPr="008A1F4A">
              <w:rPr>
                <w:rFonts w:asciiTheme="minorHAnsi" w:eastAsia="Times New Roman" w:hAnsiTheme="minorHAnsi" w:cstheme="minorHAnsi"/>
                <w:b/>
                <w:bCs/>
                <w:sz w:val="20"/>
                <w:szCs w:val="20"/>
                <w:lang w:val="sr-Cyrl-CS"/>
              </w:rPr>
              <w:t>000</w:t>
            </w:r>
          </w:p>
        </w:tc>
        <w:tc>
          <w:tcPr>
            <w:tcW w:w="1420" w:type="dxa"/>
            <w:tcBorders>
              <w:top w:val="single" w:sz="12" w:space="0" w:color="auto"/>
              <w:left w:val="nil"/>
              <w:bottom w:val="single" w:sz="12" w:space="0" w:color="auto"/>
              <w:right w:val="single" w:sz="4" w:space="0" w:color="auto"/>
            </w:tcBorders>
            <w:shd w:val="clear" w:color="auto" w:fill="auto"/>
            <w:vAlign w:val="center"/>
          </w:tcPr>
          <w:p w:rsidR="00276025" w:rsidRPr="00853709" w:rsidRDefault="00D503B7" w:rsidP="00853709">
            <w:pPr>
              <w:jc w:val="right"/>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CS"/>
              </w:rPr>
              <w:t>1.</w:t>
            </w:r>
            <w:r w:rsidR="00853709">
              <w:rPr>
                <w:rFonts w:asciiTheme="minorHAnsi" w:eastAsia="Times New Roman" w:hAnsiTheme="minorHAnsi" w:cstheme="minorHAnsi"/>
                <w:b/>
                <w:bCs/>
                <w:sz w:val="20"/>
                <w:szCs w:val="20"/>
                <w:lang w:val="sr-Cyrl-CS"/>
              </w:rPr>
              <w:t>900</w:t>
            </w:r>
            <w:r w:rsidR="00E95C11">
              <w:rPr>
                <w:rFonts w:asciiTheme="minorHAnsi" w:eastAsia="Times New Roman" w:hAnsiTheme="minorHAnsi" w:cstheme="minorHAnsi"/>
                <w:b/>
                <w:bCs/>
                <w:sz w:val="20"/>
                <w:szCs w:val="20"/>
                <w:lang w:val="sr-Latn-RS"/>
              </w:rPr>
              <w:t>.</w:t>
            </w:r>
            <w:r w:rsidR="00853709">
              <w:rPr>
                <w:rFonts w:asciiTheme="minorHAnsi" w:eastAsia="Times New Roman" w:hAnsiTheme="minorHAnsi" w:cstheme="minorHAnsi"/>
                <w:b/>
                <w:bCs/>
                <w:sz w:val="20"/>
                <w:szCs w:val="20"/>
                <w:lang w:val="sr-Cyrl-RS"/>
              </w:rPr>
              <w:t>789</w:t>
            </w:r>
          </w:p>
        </w:tc>
        <w:tc>
          <w:tcPr>
            <w:tcW w:w="1420" w:type="dxa"/>
            <w:tcBorders>
              <w:top w:val="single" w:sz="12" w:space="0" w:color="auto"/>
              <w:left w:val="nil"/>
              <w:bottom w:val="single" w:sz="12" w:space="0" w:color="auto"/>
              <w:right w:val="single" w:sz="12" w:space="0" w:color="auto"/>
            </w:tcBorders>
            <w:shd w:val="clear" w:color="auto" w:fill="auto"/>
            <w:vAlign w:val="center"/>
          </w:tcPr>
          <w:p w:rsidR="00276025" w:rsidRPr="00B32794" w:rsidRDefault="00276025" w:rsidP="00276025">
            <w:pPr>
              <w:jc w:val="center"/>
              <w:rPr>
                <w:rFonts w:asciiTheme="minorHAnsi" w:eastAsia="Times New Roman" w:hAnsiTheme="minorHAnsi" w:cstheme="minorHAnsi"/>
                <w:b/>
                <w:bCs/>
                <w:sz w:val="20"/>
                <w:szCs w:val="20"/>
                <w:lang w:val="sr-Cyrl-RS"/>
              </w:rPr>
            </w:pPr>
            <w:r w:rsidRPr="008A1F4A">
              <w:rPr>
                <w:rFonts w:asciiTheme="minorHAnsi" w:eastAsia="Times New Roman" w:hAnsiTheme="minorHAnsi" w:cstheme="minorHAnsi"/>
                <w:b/>
                <w:bCs/>
                <w:sz w:val="20"/>
                <w:szCs w:val="20"/>
                <w:lang w:val="sr-Cyrl-CS"/>
              </w:rPr>
              <w:t>9</w:t>
            </w:r>
            <w:r w:rsidR="00853709">
              <w:rPr>
                <w:rFonts w:asciiTheme="minorHAnsi" w:eastAsia="Times New Roman" w:hAnsiTheme="minorHAnsi" w:cstheme="minorHAnsi"/>
                <w:b/>
                <w:bCs/>
                <w:sz w:val="20"/>
                <w:szCs w:val="20"/>
                <w:lang w:val="sr-Cyrl-RS"/>
              </w:rPr>
              <w:t>5</w:t>
            </w:r>
          </w:p>
        </w:tc>
      </w:tr>
    </w:tbl>
    <w:p w:rsidR="00276025" w:rsidRPr="008A1F4A" w:rsidRDefault="00276025" w:rsidP="00276025">
      <w:pPr>
        <w:spacing w:after="120"/>
        <w:jc w:val="both"/>
        <w:rPr>
          <w:rFonts w:asciiTheme="minorHAnsi" w:hAnsiTheme="minorHAnsi" w:cstheme="minorHAnsi"/>
          <w:b/>
          <w:i/>
          <w:sz w:val="20"/>
          <w:szCs w:val="20"/>
          <w:lang w:val="sr-Cyrl-CS"/>
        </w:rPr>
      </w:pPr>
    </w:p>
    <w:p w:rsidR="00276025" w:rsidRDefault="00276025" w:rsidP="00276025">
      <w:pPr>
        <w:tabs>
          <w:tab w:val="left" w:pos="1140"/>
        </w:tabs>
        <w:spacing w:before="360" w:after="48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Табеларни приказ </w:t>
      </w:r>
      <w:r w:rsidRPr="008A1F4A">
        <w:rPr>
          <w:rFonts w:asciiTheme="minorHAnsi" w:hAnsiTheme="minorHAnsi" w:cstheme="minorHAnsi"/>
          <w:sz w:val="22"/>
          <w:szCs w:val="22"/>
          <w:lang w:val="sr-Cyrl-RS"/>
        </w:rPr>
        <w:t xml:space="preserve">физичког обима </w:t>
      </w:r>
      <w:r w:rsidRPr="008A1F4A">
        <w:rPr>
          <w:rFonts w:asciiTheme="minorHAnsi" w:hAnsiTheme="minorHAnsi" w:cstheme="minorHAnsi"/>
          <w:sz w:val="22"/>
          <w:szCs w:val="22"/>
          <w:lang w:val="sr-Cyrl-CS"/>
        </w:rPr>
        <w:t>канализационих услуга показ</w:t>
      </w:r>
      <w:r w:rsidRPr="008A1F4A">
        <w:rPr>
          <w:rFonts w:asciiTheme="minorHAnsi" w:hAnsiTheme="minorHAnsi" w:cstheme="minorHAnsi"/>
          <w:sz w:val="22"/>
          <w:szCs w:val="22"/>
          <w:lang w:val="sr-Cyrl-RS"/>
        </w:rPr>
        <w:t>у</w:t>
      </w:r>
      <w:r w:rsidRPr="008A1F4A">
        <w:rPr>
          <w:rFonts w:asciiTheme="minorHAnsi" w:hAnsiTheme="minorHAnsi" w:cstheme="minorHAnsi"/>
          <w:sz w:val="22"/>
          <w:szCs w:val="22"/>
          <w:lang w:val="sr-Cyrl-CS"/>
        </w:rPr>
        <w:t>је</w:t>
      </w:r>
      <w:r>
        <w:rPr>
          <w:rFonts w:asciiTheme="minorHAnsi" w:hAnsiTheme="minorHAnsi" w:cstheme="minorHAnsi"/>
          <w:sz w:val="22"/>
          <w:szCs w:val="22"/>
          <w:lang w:val="sr-Cyrl-CS"/>
        </w:rPr>
        <w:t xml:space="preserve"> да се у 20</w:t>
      </w:r>
      <w:r w:rsidR="00F8492D">
        <w:rPr>
          <w:rFonts w:asciiTheme="minorHAnsi" w:hAnsiTheme="minorHAnsi" w:cstheme="minorHAnsi"/>
          <w:sz w:val="22"/>
          <w:szCs w:val="22"/>
          <w:lang w:val="sr-Cyrl-CS"/>
        </w:rPr>
        <w:t>20</w:t>
      </w:r>
      <w:r>
        <w:rPr>
          <w:rFonts w:asciiTheme="minorHAnsi" w:hAnsiTheme="minorHAnsi" w:cstheme="minorHAnsi"/>
          <w:sz w:val="22"/>
          <w:szCs w:val="22"/>
          <w:lang w:val="sr-Cyrl-CS"/>
        </w:rPr>
        <w:t>. год</w:t>
      </w:r>
      <w:r w:rsidR="00EF50D9">
        <w:rPr>
          <w:rFonts w:asciiTheme="minorHAnsi" w:hAnsiTheme="minorHAnsi" w:cstheme="minorHAnsi"/>
          <w:sz w:val="22"/>
          <w:szCs w:val="22"/>
          <w:lang w:val="sr-Cyrl-CS"/>
        </w:rPr>
        <w:t>ини очекује  мање остварење за 5</w:t>
      </w:r>
      <w:r>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у односу на </w:t>
      </w:r>
      <w:r>
        <w:rPr>
          <w:rFonts w:asciiTheme="minorHAnsi" w:hAnsiTheme="minorHAnsi" w:cstheme="minorHAnsi"/>
          <w:sz w:val="22"/>
          <w:szCs w:val="22"/>
          <w:lang w:val="sr-Cyrl-CS"/>
        </w:rPr>
        <w:t xml:space="preserve">укупно </w:t>
      </w:r>
      <w:r w:rsidRPr="008A1F4A">
        <w:rPr>
          <w:rFonts w:asciiTheme="minorHAnsi" w:hAnsiTheme="minorHAnsi" w:cstheme="minorHAnsi"/>
          <w:sz w:val="22"/>
          <w:szCs w:val="22"/>
          <w:lang w:val="sr-Cyrl-CS"/>
        </w:rPr>
        <w:t>планиран</w:t>
      </w:r>
      <w:r>
        <w:rPr>
          <w:rFonts w:asciiTheme="minorHAnsi" w:hAnsiTheme="minorHAnsi" w:cstheme="minorHAnsi"/>
          <w:sz w:val="22"/>
          <w:szCs w:val="22"/>
          <w:lang w:val="sr-Cyrl-CS"/>
        </w:rPr>
        <w:t>и физички обим ових услуга</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Уочава се, да је процењена реализација за</w:t>
      </w:r>
      <w:r w:rsidRPr="008A1F4A">
        <w:rPr>
          <w:rFonts w:asciiTheme="minorHAnsi" w:hAnsiTheme="minorHAnsi" w:cstheme="minorHAnsi"/>
          <w:sz w:val="22"/>
          <w:szCs w:val="22"/>
          <w:lang w:val="sr-Cyrl-CS"/>
        </w:rPr>
        <w:t xml:space="preserve"> категориј</w:t>
      </w:r>
      <w:r>
        <w:rPr>
          <w:rFonts w:asciiTheme="minorHAnsi" w:hAnsiTheme="minorHAnsi" w:cstheme="minorHAnsi"/>
          <w:sz w:val="22"/>
          <w:szCs w:val="22"/>
          <w:lang w:val="sr-Cyrl-CS"/>
        </w:rPr>
        <w:t>у</w:t>
      </w:r>
      <w:r w:rsidRPr="008A1F4A">
        <w:rPr>
          <w:rFonts w:asciiTheme="minorHAnsi" w:hAnsiTheme="minorHAnsi" w:cstheme="minorHAnsi"/>
          <w:sz w:val="22"/>
          <w:szCs w:val="22"/>
          <w:lang w:val="sr-Cyrl-CS"/>
        </w:rPr>
        <w:t xml:space="preserve"> корисника-домаћинства мања за </w:t>
      </w:r>
      <w:r w:rsidR="00EF50D9">
        <w:rPr>
          <w:rFonts w:asciiTheme="minorHAnsi" w:hAnsiTheme="minorHAnsi" w:cstheme="minorHAnsi"/>
          <w:sz w:val="22"/>
          <w:szCs w:val="22"/>
          <w:lang w:val="sr-Cyrl-CS"/>
        </w:rPr>
        <w:t>свега 1</w:t>
      </w:r>
      <w:r>
        <w:rPr>
          <w:rFonts w:asciiTheme="minorHAnsi" w:hAnsiTheme="minorHAnsi" w:cstheme="minorHAnsi"/>
          <w:sz w:val="22"/>
          <w:szCs w:val="22"/>
          <w:lang w:val="sr-Cyrl-CS"/>
        </w:rPr>
        <w:t xml:space="preserve">% у односу на планирану, уз навођење је иста за </w:t>
      </w:r>
      <w:r w:rsidR="00EF50D9">
        <w:rPr>
          <w:rFonts w:asciiTheme="minorHAnsi" w:hAnsiTheme="minorHAnsi" w:cstheme="minorHAnsi"/>
          <w:sz w:val="22"/>
          <w:szCs w:val="22"/>
          <w:lang w:val="sr-Cyrl-CS"/>
        </w:rPr>
        <w:t>5</w:t>
      </w:r>
      <w:r>
        <w:rPr>
          <w:rFonts w:asciiTheme="minorHAnsi" w:hAnsiTheme="minorHAnsi" w:cstheme="minorHAnsi"/>
          <w:sz w:val="22"/>
          <w:szCs w:val="22"/>
          <w:lang w:val="sr-Cyrl-CS"/>
        </w:rPr>
        <w:t>% већа  у односу</w:t>
      </w:r>
      <w:r w:rsidR="00F8492D">
        <w:rPr>
          <w:rFonts w:asciiTheme="minorHAnsi" w:hAnsiTheme="minorHAnsi" w:cstheme="minorHAnsi"/>
          <w:sz w:val="22"/>
          <w:szCs w:val="22"/>
          <w:lang w:val="sr-Cyrl-CS"/>
        </w:rPr>
        <w:t xml:space="preserve"> на остварену реализацију у 2019</w:t>
      </w:r>
      <w:r w:rsidR="00EF50D9">
        <w:rPr>
          <w:rFonts w:asciiTheme="minorHAnsi" w:hAnsiTheme="minorHAnsi" w:cstheme="minorHAnsi"/>
          <w:sz w:val="22"/>
          <w:szCs w:val="22"/>
          <w:lang w:val="sr-Cyrl-CS"/>
        </w:rPr>
        <w:t>. години, када је износила 1,486</w:t>
      </w:r>
      <w:r>
        <w:rPr>
          <w:rFonts w:asciiTheme="minorHAnsi" w:hAnsiTheme="minorHAnsi" w:cstheme="minorHAnsi"/>
          <w:sz w:val="22"/>
          <w:szCs w:val="22"/>
          <w:lang w:val="sr-Cyrl-CS"/>
        </w:rPr>
        <w:t xml:space="preserve"> мил. </w:t>
      </w:r>
      <w:r w:rsidRPr="008A1F4A">
        <w:rPr>
          <w:rFonts w:asciiTheme="minorHAnsi" w:eastAsia="Times New Roman" w:hAnsiTheme="minorHAnsi" w:cstheme="minorHAnsi"/>
          <w:noProof/>
          <w:sz w:val="20"/>
          <w:szCs w:val="20"/>
          <w:lang w:val="sr-Cyrl-RS"/>
        </w:rPr>
        <w:t>m</w:t>
      </w:r>
      <w:r w:rsidRPr="008A1F4A">
        <w:rPr>
          <w:rFonts w:asciiTheme="minorHAnsi" w:eastAsia="Times New Roman" w:hAnsiTheme="minorHAnsi" w:cstheme="minorHAnsi"/>
          <w:noProof/>
          <w:sz w:val="20"/>
          <w:szCs w:val="20"/>
          <w:vertAlign w:val="superscript"/>
          <w:lang w:val="sr-Cyrl-RS"/>
        </w:rPr>
        <w:t>3</w:t>
      </w:r>
      <w:r>
        <w:rPr>
          <w:rFonts w:asciiTheme="minorHAnsi" w:eastAsia="Times New Roman" w:hAnsiTheme="minorHAnsi" w:cstheme="minorHAnsi"/>
          <w:noProof/>
          <w:sz w:val="20"/>
          <w:szCs w:val="20"/>
          <w:lang w:val="sr-Cyrl-RS"/>
        </w:rPr>
        <w:t xml:space="preserve">, </w:t>
      </w:r>
      <w:r w:rsidRPr="0099132E">
        <w:rPr>
          <w:rFonts w:asciiTheme="minorHAnsi" w:eastAsia="Times New Roman" w:hAnsiTheme="minorHAnsi" w:cstheme="minorHAnsi"/>
          <w:noProof/>
          <w:sz w:val="22"/>
          <w:szCs w:val="22"/>
          <w:lang w:val="sr-Cyrl-RS"/>
        </w:rPr>
        <w:t xml:space="preserve">што је </w:t>
      </w:r>
      <w:r>
        <w:rPr>
          <w:rFonts w:asciiTheme="minorHAnsi" w:eastAsia="Times New Roman" w:hAnsiTheme="minorHAnsi" w:cstheme="minorHAnsi"/>
          <w:noProof/>
          <w:sz w:val="22"/>
          <w:szCs w:val="22"/>
          <w:lang w:val="sr-Cyrl-RS"/>
        </w:rPr>
        <w:t xml:space="preserve">углавном </w:t>
      </w:r>
      <w:r w:rsidRPr="0099132E">
        <w:rPr>
          <w:rFonts w:asciiTheme="minorHAnsi" w:eastAsia="Times New Roman" w:hAnsiTheme="minorHAnsi" w:cstheme="minorHAnsi"/>
          <w:noProof/>
          <w:sz w:val="22"/>
          <w:szCs w:val="22"/>
          <w:lang w:val="sr-Cyrl-RS"/>
        </w:rPr>
        <w:t>резул</w:t>
      </w:r>
      <w:r w:rsidR="00EF50D9">
        <w:rPr>
          <w:rFonts w:asciiTheme="minorHAnsi" w:eastAsia="Times New Roman" w:hAnsiTheme="minorHAnsi" w:cstheme="minorHAnsi"/>
          <w:noProof/>
          <w:sz w:val="22"/>
          <w:szCs w:val="22"/>
          <w:lang w:val="sr-Cyrl-RS"/>
        </w:rPr>
        <w:t>тат активности током 2020</w:t>
      </w:r>
      <w:r>
        <w:rPr>
          <w:rFonts w:asciiTheme="minorHAnsi" w:eastAsia="Times New Roman" w:hAnsiTheme="minorHAnsi" w:cstheme="minorHAnsi"/>
          <w:noProof/>
          <w:sz w:val="22"/>
          <w:szCs w:val="22"/>
          <w:lang w:val="sr-Cyrl-RS"/>
        </w:rPr>
        <w:t>. године у погледу увођења нових корисника канализационих услуга у базу ових корисника.</w:t>
      </w:r>
      <w:r>
        <w:rPr>
          <w:rFonts w:asciiTheme="minorHAnsi" w:hAnsiTheme="minorHAnsi" w:cstheme="minorHAnsi"/>
          <w:sz w:val="22"/>
          <w:szCs w:val="22"/>
          <w:lang w:val="sr-Cyrl-CS"/>
        </w:rPr>
        <w:t xml:space="preserve"> За</w:t>
      </w:r>
      <w:r w:rsidRPr="008A1F4A">
        <w:rPr>
          <w:rFonts w:asciiTheme="minorHAnsi" w:hAnsiTheme="minorHAnsi" w:cstheme="minorHAnsi"/>
          <w:sz w:val="22"/>
          <w:szCs w:val="22"/>
          <w:lang w:val="sr-Cyrl-CS"/>
        </w:rPr>
        <w:t xml:space="preserve"> к</w:t>
      </w:r>
      <w:r>
        <w:rPr>
          <w:rFonts w:asciiTheme="minorHAnsi" w:hAnsiTheme="minorHAnsi" w:cstheme="minorHAnsi"/>
          <w:sz w:val="22"/>
          <w:szCs w:val="22"/>
          <w:lang w:val="sr-Cyrl-CS"/>
        </w:rPr>
        <w:t>атегорију корисника-привреда, очекује се веће одступање процењене реализациј</w:t>
      </w:r>
      <w:r w:rsidR="0071548F">
        <w:rPr>
          <w:rFonts w:asciiTheme="minorHAnsi" w:hAnsiTheme="minorHAnsi" w:cstheme="minorHAnsi"/>
          <w:sz w:val="22"/>
          <w:szCs w:val="22"/>
          <w:lang w:val="sr-Cyrl-CS"/>
        </w:rPr>
        <w:t>е</w:t>
      </w:r>
      <w:r>
        <w:rPr>
          <w:rFonts w:asciiTheme="minorHAnsi" w:hAnsiTheme="minorHAnsi" w:cstheme="minorHAnsi"/>
          <w:sz w:val="22"/>
          <w:szCs w:val="22"/>
          <w:lang w:val="sr-Cyrl-CS"/>
        </w:rPr>
        <w:t xml:space="preserve"> у односу на планирану, односно процењена реализација је мања за </w:t>
      </w:r>
      <w:r w:rsidRPr="008A1F4A">
        <w:rPr>
          <w:rFonts w:asciiTheme="minorHAnsi" w:hAnsiTheme="minorHAnsi" w:cstheme="minorHAnsi"/>
          <w:sz w:val="22"/>
          <w:szCs w:val="22"/>
          <w:lang w:val="sr-Cyrl-CS"/>
        </w:rPr>
        <w:t>1</w:t>
      </w:r>
      <w:r>
        <w:rPr>
          <w:rFonts w:asciiTheme="minorHAnsi" w:hAnsiTheme="minorHAnsi" w:cstheme="minorHAnsi"/>
          <w:sz w:val="22"/>
          <w:szCs w:val="22"/>
          <w:lang w:val="sr-Cyrl-RS"/>
        </w:rPr>
        <w:t>9</w:t>
      </w:r>
      <w:r w:rsidRPr="008A1F4A">
        <w:rPr>
          <w:rFonts w:asciiTheme="minorHAnsi" w:hAnsiTheme="minorHAnsi" w:cstheme="minorHAnsi"/>
          <w:sz w:val="22"/>
          <w:szCs w:val="22"/>
          <w:lang w:val="sr-Cyrl-CS"/>
        </w:rPr>
        <w:t>%</w:t>
      </w:r>
      <w:r>
        <w:rPr>
          <w:rFonts w:asciiTheme="minorHAnsi" w:hAnsiTheme="minorHAnsi" w:cstheme="minorHAnsi"/>
          <w:sz w:val="22"/>
          <w:szCs w:val="22"/>
          <w:lang w:val="sr-Cyrl-CS"/>
        </w:rPr>
        <w:t xml:space="preserve"> у односу на планирану. </w:t>
      </w:r>
      <w:r w:rsidR="00EF50D9">
        <w:rPr>
          <w:rFonts w:asciiTheme="minorHAnsi" w:hAnsiTheme="minorHAnsi" w:cstheme="minorHAnsi"/>
          <w:sz w:val="22"/>
          <w:szCs w:val="22"/>
          <w:lang w:val="sr-Cyrl-CS"/>
        </w:rPr>
        <w:t>Односно, као код потрошње воде, ова категорија корисника још увек не показује повећање обима ових услуга.</w:t>
      </w:r>
      <w:r>
        <w:rPr>
          <w:rFonts w:asciiTheme="minorHAnsi" w:hAnsiTheme="minorHAnsi" w:cstheme="minorHAnsi"/>
          <w:sz w:val="22"/>
          <w:szCs w:val="22"/>
          <w:lang w:val="sr-Cyrl-CS"/>
        </w:rPr>
        <w:t xml:space="preserve"> </w:t>
      </w:r>
    </w:p>
    <w:p w:rsidR="00276025" w:rsidRPr="008A1F4A" w:rsidRDefault="00276025" w:rsidP="00276025">
      <w:pPr>
        <w:rPr>
          <w:rFonts w:asciiTheme="minorHAnsi" w:hAnsiTheme="minorHAnsi" w:cstheme="minorHAnsi"/>
          <w:sz w:val="22"/>
          <w:szCs w:val="22"/>
          <w:lang w:val="sr-Cyrl-CS"/>
        </w:rPr>
      </w:pPr>
      <w:r>
        <w:rPr>
          <w:rFonts w:asciiTheme="minorHAnsi" w:hAnsiTheme="minorHAnsi" w:cstheme="minorHAnsi"/>
          <w:sz w:val="22"/>
          <w:szCs w:val="22"/>
          <w:lang w:val="sr-Cyrl-CS"/>
        </w:rPr>
        <w:br w:type="page"/>
      </w:r>
    </w:p>
    <w:p w:rsidR="0041462F" w:rsidRPr="008A1F4A" w:rsidRDefault="0041462F" w:rsidP="0041462F">
      <w:pPr>
        <w:rPr>
          <w:rFonts w:asciiTheme="minorHAnsi" w:hAnsiTheme="minorHAnsi" w:cstheme="minorHAnsi"/>
          <w:sz w:val="22"/>
          <w:szCs w:val="22"/>
          <w:lang w:val="sr-Cyrl-CS"/>
        </w:rPr>
      </w:pPr>
      <w:r>
        <w:rPr>
          <w:rFonts w:asciiTheme="minorHAnsi" w:hAnsiTheme="minorHAnsi" w:cstheme="minorHAnsi"/>
          <w:b/>
          <w:sz w:val="20"/>
          <w:szCs w:val="20"/>
          <w:highlight w:val="green"/>
          <w:lang w:val="sr-Cyrl-CS"/>
        </w:rPr>
        <w:lastRenderedPageBreak/>
        <w:br/>
      </w:r>
      <w:r w:rsidR="003D7C71">
        <w:rPr>
          <w:rFonts w:asciiTheme="minorHAnsi" w:hAnsiTheme="minorHAnsi" w:cstheme="minorHAnsi"/>
          <w:b/>
          <w:sz w:val="20"/>
          <w:szCs w:val="20"/>
          <w:lang w:val="sr-Cyrl-CS"/>
        </w:rPr>
        <w:t>Т</w:t>
      </w:r>
      <w:r w:rsidRPr="00804A9E">
        <w:rPr>
          <w:rFonts w:asciiTheme="minorHAnsi" w:hAnsiTheme="minorHAnsi" w:cstheme="minorHAnsi"/>
          <w:b/>
          <w:sz w:val="20"/>
          <w:szCs w:val="20"/>
          <w:lang w:val="sr-Cyrl-CS"/>
        </w:rPr>
        <w:t xml:space="preserve">абела бр. 3 </w:t>
      </w:r>
      <w:r w:rsidRPr="00804A9E">
        <w:rPr>
          <w:rFonts w:asciiTheme="minorHAnsi" w:hAnsiTheme="minorHAnsi" w:cstheme="minorHAnsi"/>
          <w:sz w:val="20"/>
          <w:szCs w:val="20"/>
          <w:lang w:val="sr-Cyrl-CS"/>
        </w:rPr>
        <w:t>–</w:t>
      </w:r>
      <w:r w:rsidRPr="00804A9E">
        <w:rPr>
          <w:rFonts w:asciiTheme="minorHAnsi" w:hAnsiTheme="minorHAnsi" w:cstheme="minorHAnsi"/>
          <w:b/>
          <w:sz w:val="20"/>
          <w:szCs w:val="20"/>
          <w:lang w:val="sr-Cyrl-CS"/>
        </w:rPr>
        <w:t xml:space="preserve"> </w:t>
      </w:r>
      <w:r w:rsidRPr="00804A9E">
        <w:rPr>
          <w:rFonts w:asciiTheme="minorHAnsi" w:hAnsiTheme="minorHAnsi" w:cstheme="minorHAnsi"/>
          <w:sz w:val="20"/>
          <w:szCs w:val="20"/>
          <w:lang w:val="sr-Cyrl-CS"/>
        </w:rPr>
        <w:t xml:space="preserve">Процена </w:t>
      </w:r>
      <w:r w:rsidR="003D7C71">
        <w:rPr>
          <w:rFonts w:asciiTheme="minorHAnsi" w:hAnsiTheme="minorHAnsi" w:cstheme="minorHAnsi"/>
          <w:sz w:val="20"/>
          <w:szCs w:val="20"/>
          <w:lang w:val="sr-Cyrl-CS"/>
        </w:rPr>
        <w:t>физичког обима активности у 2020</w:t>
      </w:r>
      <w:r w:rsidRPr="00804A9E">
        <w:rPr>
          <w:rFonts w:asciiTheme="minorHAnsi" w:hAnsiTheme="minorHAnsi" w:cstheme="minorHAnsi"/>
          <w:sz w:val="20"/>
          <w:szCs w:val="20"/>
          <w:lang w:val="sr-Cyrl-CS"/>
        </w:rPr>
        <w:t xml:space="preserve">. години </w:t>
      </w:r>
      <w:r w:rsidRPr="00E87E23">
        <w:rPr>
          <w:rFonts w:asciiTheme="minorHAnsi" w:hAnsiTheme="minorHAnsi" w:cstheme="minorHAnsi"/>
          <w:b/>
          <w:i/>
          <w:sz w:val="20"/>
          <w:szCs w:val="20"/>
          <w:lang w:val="sr-Cyrl-CS"/>
        </w:rPr>
        <w:t>(црпљење ретких фекалија)</w:t>
      </w:r>
    </w:p>
    <w:p w:rsidR="00BA7079" w:rsidRPr="0081226F" w:rsidRDefault="00BA7079" w:rsidP="00BA7079">
      <w:pPr>
        <w:rPr>
          <w:rFonts w:ascii="Calibri" w:hAnsi="Calibri"/>
          <w:b/>
          <w:i/>
          <w:sz w:val="20"/>
          <w:szCs w:val="20"/>
          <w:lang w:val="sr-Cyrl-CS"/>
        </w:rPr>
      </w:pPr>
    </w:p>
    <w:tbl>
      <w:tblPr>
        <w:tblW w:w="8237" w:type="dxa"/>
        <w:tblInd w:w="93" w:type="dxa"/>
        <w:tblLayout w:type="fixed"/>
        <w:tblLook w:val="0000" w:firstRow="0" w:lastRow="0" w:firstColumn="0" w:lastColumn="0" w:noHBand="0" w:noVBand="0"/>
      </w:tblPr>
      <w:tblGrid>
        <w:gridCol w:w="800"/>
        <w:gridCol w:w="1975"/>
        <w:gridCol w:w="1440"/>
        <w:gridCol w:w="1320"/>
        <w:gridCol w:w="1568"/>
        <w:gridCol w:w="1134"/>
      </w:tblGrid>
      <w:tr w:rsidR="00421F53" w:rsidRPr="0081226F" w:rsidTr="00421F53">
        <w:trPr>
          <w:trHeight w:val="402"/>
        </w:trPr>
        <w:tc>
          <w:tcPr>
            <w:tcW w:w="80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421F53" w:rsidRPr="0081226F" w:rsidRDefault="00421F53" w:rsidP="00094F11">
            <w:pPr>
              <w:jc w:val="center"/>
              <w:rPr>
                <w:rFonts w:ascii="Calibri" w:eastAsia="Times New Roman" w:hAnsi="Calibri"/>
                <w:b/>
                <w:sz w:val="20"/>
                <w:szCs w:val="20"/>
              </w:rPr>
            </w:pPr>
            <w:r w:rsidRPr="0081226F">
              <w:rPr>
                <w:rFonts w:ascii="Calibri" w:eastAsia="Times New Roman" w:hAnsi="Calibri"/>
                <w:b/>
                <w:sz w:val="20"/>
                <w:szCs w:val="20"/>
              </w:rPr>
              <w:t>Р. бр.</w:t>
            </w:r>
          </w:p>
        </w:tc>
        <w:tc>
          <w:tcPr>
            <w:tcW w:w="1975" w:type="dxa"/>
            <w:vMerge w:val="restart"/>
            <w:tcBorders>
              <w:top w:val="single" w:sz="12" w:space="0" w:color="auto"/>
              <w:left w:val="nil"/>
              <w:bottom w:val="single" w:sz="8" w:space="0" w:color="000000"/>
              <w:right w:val="single" w:sz="12" w:space="0" w:color="auto"/>
            </w:tcBorders>
            <w:shd w:val="clear" w:color="auto" w:fill="auto"/>
            <w:vAlign w:val="center"/>
          </w:tcPr>
          <w:p w:rsidR="00421F53" w:rsidRPr="0081226F" w:rsidRDefault="00421F53" w:rsidP="00094F11">
            <w:pPr>
              <w:jc w:val="center"/>
              <w:rPr>
                <w:rFonts w:ascii="Calibri" w:eastAsia="Times New Roman" w:hAnsi="Calibri"/>
                <w:b/>
                <w:sz w:val="20"/>
                <w:szCs w:val="20"/>
                <w:lang w:val="sr-Cyrl-CS"/>
              </w:rPr>
            </w:pPr>
            <w:r w:rsidRPr="0081226F">
              <w:rPr>
                <w:rFonts w:ascii="Calibri" w:eastAsia="Times New Roman" w:hAnsi="Calibri"/>
                <w:b/>
                <w:sz w:val="20"/>
                <w:szCs w:val="20"/>
                <w:lang w:val="sr-Cyrl-CS"/>
              </w:rPr>
              <w:t>Црпљење ретких фекалија</w:t>
            </w:r>
          </w:p>
        </w:tc>
        <w:tc>
          <w:tcPr>
            <w:tcW w:w="144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421F53" w:rsidRPr="0081226F" w:rsidRDefault="00421F53" w:rsidP="00094F11">
            <w:pPr>
              <w:jc w:val="center"/>
              <w:rPr>
                <w:rFonts w:ascii="Calibri" w:eastAsia="Times New Roman" w:hAnsi="Calibri"/>
                <w:b/>
                <w:sz w:val="20"/>
                <w:szCs w:val="20"/>
              </w:rPr>
            </w:pPr>
            <w:r w:rsidRPr="0081226F">
              <w:rPr>
                <w:rFonts w:ascii="Calibri" w:eastAsia="Times New Roman" w:hAnsi="Calibri"/>
                <w:b/>
                <w:sz w:val="20"/>
                <w:szCs w:val="20"/>
              </w:rPr>
              <w:t>Јед. мере</w:t>
            </w:r>
          </w:p>
        </w:tc>
        <w:tc>
          <w:tcPr>
            <w:tcW w:w="288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421F53" w:rsidRPr="00F8492D" w:rsidRDefault="00421F53" w:rsidP="00094F11">
            <w:pPr>
              <w:jc w:val="center"/>
              <w:rPr>
                <w:rFonts w:ascii="Calibri" w:eastAsia="Times New Roman" w:hAnsi="Calibri"/>
                <w:b/>
                <w:sz w:val="20"/>
                <w:szCs w:val="20"/>
                <w:lang w:val="sr-Cyrl-RS"/>
              </w:rPr>
            </w:pPr>
            <w:r>
              <w:rPr>
                <w:rFonts w:ascii="Calibri" w:eastAsia="Times New Roman" w:hAnsi="Calibri"/>
                <w:b/>
                <w:sz w:val="20"/>
                <w:szCs w:val="20"/>
              </w:rPr>
              <w:t>20</w:t>
            </w:r>
            <w:r>
              <w:rPr>
                <w:rFonts w:ascii="Calibri" w:eastAsia="Times New Roman" w:hAnsi="Calibri"/>
                <w:b/>
                <w:sz w:val="20"/>
                <w:szCs w:val="20"/>
                <w:lang w:val="sr-Cyrl-RS"/>
              </w:rPr>
              <w:t>20</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b/>
                <w:sz w:val="20"/>
                <w:szCs w:val="20"/>
              </w:rPr>
            </w:pPr>
            <w:r w:rsidRPr="0081226F">
              <w:rPr>
                <w:rFonts w:ascii="Calibri" w:eastAsia="Times New Roman" w:hAnsi="Calibri"/>
                <w:b/>
                <w:sz w:val="20"/>
                <w:szCs w:val="20"/>
              </w:rPr>
              <w:t>Индекс</w:t>
            </w:r>
          </w:p>
        </w:tc>
      </w:tr>
      <w:tr w:rsidR="00421F53" w:rsidRPr="0081226F" w:rsidTr="00421F53">
        <w:trPr>
          <w:trHeight w:val="402"/>
        </w:trPr>
        <w:tc>
          <w:tcPr>
            <w:tcW w:w="800" w:type="dxa"/>
            <w:vMerge/>
            <w:tcBorders>
              <w:top w:val="single" w:sz="8" w:space="0" w:color="auto"/>
              <w:left w:val="single" w:sz="12" w:space="0" w:color="auto"/>
              <w:bottom w:val="single" w:sz="12" w:space="0" w:color="auto"/>
              <w:right w:val="single" w:sz="8" w:space="0" w:color="auto"/>
            </w:tcBorders>
            <w:vAlign w:val="center"/>
          </w:tcPr>
          <w:p w:rsidR="00421F53" w:rsidRPr="0081226F" w:rsidRDefault="00421F53" w:rsidP="00094F11">
            <w:pPr>
              <w:rPr>
                <w:rFonts w:ascii="Calibri" w:eastAsia="Times New Roman" w:hAnsi="Calibri"/>
                <w:b/>
                <w:sz w:val="20"/>
                <w:szCs w:val="20"/>
              </w:rPr>
            </w:pPr>
          </w:p>
        </w:tc>
        <w:tc>
          <w:tcPr>
            <w:tcW w:w="1975" w:type="dxa"/>
            <w:vMerge/>
            <w:tcBorders>
              <w:top w:val="single" w:sz="8" w:space="0" w:color="auto"/>
              <w:left w:val="nil"/>
              <w:bottom w:val="single" w:sz="12" w:space="0" w:color="auto"/>
              <w:right w:val="single" w:sz="12" w:space="0" w:color="auto"/>
            </w:tcBorders>
            <w:vAlign w:val="center"/>
          </w:tcPr>
          <w:p w:rsidR="00421F53" w:rsidRPr="0081226F" w:rsidRDefault="00421F53" w:rsidP="00094F11">
            <w:pPr>
              <w:rPr>
                <w:rFonts w:ascii="Calibri" w:eastAsia="Times New Roman" w:hAnsi="Calibri"/>
                <w:b/>
                <w:sz w:val="20"/>
                <w:szCs w:val="20"/>
              </w:rPr>
            </w:pPr>
          </w:p>
        </w:tc>
        <w:tc>
          <w:tcPr>
            <w:tcW w:w="1440" w:type="dxa"/>
            <w:vMerge/>
            <w:tcBorders>
              <w:top w:val="single" w:sz="8" w:space="0" w:color="auto"/>
              <w:left w:val="single" w:sz="12" w:space="0" w:color="auto"/>
              <w:bottom w:val="single" w:sz="12" w:space="0" w:color="auto"/>
              <w:right w:val="single" w:sz="12" w:space="0" w:color="auto"/>
            </w:tcBorders>
            <w:vAlign w:val="center"/>
          </w:tcPr>
          <w:p w:rsidR="00421F53" w:rsidRPr="0081226F" w:rsidRDefault="00421F53" w:rsidP="00094F11">
            <w:pPr>
              <w:rPr>
                <w:rFonts w:ascii="Calibri" w:eastAsia="Times New Roman" w:hAnsi="Calibri"/>
                <w:b/>
                <w:sz w:val="20"/>
                <w:szCs w:val="20"/>
              </w:rPr>
            </w:pPr>
          </w:p>
        </w:tc>
        <w:tc>
          <w:tcPr>
            <w:tcW w:w="1320" w:type="dxa"/>
            <w:tcBorders>
              <w:top w:val="nil"/>
              <w:left w:val="single" w:sz="12" w:space="0" w:color="auto"/>
              <w:bottom w:val="single" w:sz="12" w:space="0" w:color="auto"/>
              <w:right w:val="single" w:sz="4" w:space="0" w:color="auto"/>
            </w:tcBorders>
            <w:shd w:val="clear" w:color="auto" w:fill="auto"/>
            <w:vAlign w:val="center"/>
          </w:tcPr>
          <w:p w:rsidR="00421F53" w:rsidRPr="0081226F" w:rsidRDefault="00421F53" w:rsidP="00094F11">
            <w:pPr>
              <w:jc w:val="center"/>
              <w:rPr>
                <w:rFonts w:ascii="Calibri" w:eastAsia="Times New Roman" w:hAnsi="Calibri"/>
                <w:b/>
                <w:sz w:val="20"/>
                <w:szCs w:val="20"/>
              </w:rPr>
            </w:pPr>
            <w:r w:rsidRPr="0081226F">
              <w:rPr>
                <w:rFonts w:ascii="Calibri" w:eastAsia="Times New Roman" w:hAnsi="Calibri"/>
                <w:b/>
                <w:sz w:val="20"/>
                <w:szCs w:val="20"/>
              </w:rPr>
              <w:t xml:space="preserve">План </w:t>
            </w:r>
          </w:p>
        </w:tc>
        <w:tc>
          <w:tcPr>
            <w:tcW w:w="1568" w:type="dxa"/>
            <w:tcBorders>
              <w:top w:val="nil"/>
              <w:left w:val="nil"/>
              <w:bottom w:val="single" w:sz="12" w:space="0" w:color="auto"/>
              <w:right w:val="single" w:sz="12" w:space="0" w:color="auto"/>
            </w:tcBorders>
            <w:shd w:val="clear" w:color="auto" w:fill="auto"/>
            <w:vAlign w:val="center"/>
          </w:tcPr>
          <w:p w:rsidR="00421F53" w:rsidRPr="008C6891" w:rsidRDefault="00421F53" w:rsidP="00094F11">
            <w:pPr>
              <w:jc w:val="center"/>
              <w:rPr>
                <w:rFonts w:ascii="Calibri" w:eastAsia="Times New Roman" w:hAnsi="Calibri"/>
                <w:b/>
                <w:sz w:val="20"/>
                <w:szCs w:val="20"/>
                <w:lang w:val="sr-Latn-CS"/>
              </w:rPr>
            </w:pPr>
            <w:r w:rsidRPr="0081226F">
              <w:rPr>
                <w:rFonts w:ascii="Calibri" w:eastAsia="Times New Roman" w:hAnsi="Calibri"/>
                <w:b/>
                <w:sz w:val="20"/>
                <w:szCs w:val="20"/>
              </w:rPr>
              <w:t>Процена</w:t>
            </w:r>
            <w:r w:rsidRPr="0081226F">
              <w:rPr>
                <w:rFonts w:ascii="Calibri" w:eastAsia="Times New Roman" w:hAnsi="Calibri"/>
                <w:b/>
                <w:sz w:val="20"/>
                <w:szCs w:val="20"/>
                <w:lang w:val="sr-Cyrl-CS"/>
              </w:rPr>
              <w:t xml:space="preserve"> реализације</w:t>
            </w:r>
          </w:p>
        </w:tc>
        <w:tc>
          <w:tcPr>
            <w:tcW w:w="1134" w:type="dxa"/>
            <w:tcBorders>
              <w:top w:val="nil"/>
              <w:left w:val="single" w:sz="12" w:space="0" w:color="auto"/>
              <w:bottom w:val="single" w:sz="12" w:space="0" w:color="auto"/>
              <w:right w:val="single" w:sz="12" w:space="0" w:color="auto"/>
            </w:tcBorders>
            <w:shd w:val="clear" w:color="auto" w:fill="auto"/>
            <w:vAlign w:val="center"/>
          </w:tcPr>
          <w:p w:rsidR="00421F53" w:rsidRPr="00421F53" w:rsidRDefault="00421F53" w:rsidP="00094F11">
            <w:pPr>
              <w:jc w:val="center"/>
              <w:rPr>
                <w:rFonts w:ascii="Calibri" w:eastAsia="Times New Roman" w:hAnsi="Calibri"/>
                <w:b/>
                <w:sz w:val="20"/>
                <w:szCs w:val="20"/>
                <w:lang w:val="sr-Cyrl-RS"/>
              </w:rPr>
            </w:pPr>
            <w:r>
              <w:rPr>
                <w:rFonts w:ascii="Calibri" w:eastAsia="Times New Roman" w:hAnsi="Calibri"/>
                <w:b/>
                <w:sz w:val="20"/>
                <w:szCs w:val="20"/>
                <w:lang w:val="sr-Cyrl-RS"/>
              </w:rPr>
              <w:t>5</w:t>
            </w:r>
            <w:r>
              <w:rPr>
                <w:rFonts w:ascii="Calibri" w:eastAsia="Times New Roman" w:hAnsi="Calibri"/>
                <w:b/>
                <w:sz w:val="20"/>
                <w:szCs w:val="20"/>
              </w:rPr>
              <w:t>/</w:t>
            </w:r>
            <w:r>
              <w:rPr>
                <w:rFonts w:ascii="Calibri" w:eastAsia="Times New Roman" w:hAnsi="Calibri"/>
                <w:b/>
                <w:sz w:val="20"/>
                <w:szCs w:val="20"/>
                <w:lang w:val="sr-Cyrl-RS"/>
              </w:rPr>
              <w:t>4</w:t>
            </w:r>
          </w:p>
        </w:tc>
      </w:tr>
      <w:tr w:rsidR="00421F53" w:rsidRPr="0081226F" w:rsidTr="00421F53">
        <w:trPr>
          <w:trHeight w:val="180"/>
        </w:trPr>
        <w:tc>
          <w:tcPr>
            <w:tcW w:w="800" w:type="dxa"/>
            <w:tcBorders>
              <w:top w:val="single" w:sz="12" w:space="0" w:color="auto"/>
              <w:left w:val="single" w:sz="12" w:space="0" w:color="auto"/>
              <w:bottom w:val="single" w:sz="12" w:space="0" w:color="auto"/>
              <w:right w:val="single" w:sz="8"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1.</w:t>
            </w:r>
          </w:p>
        </w:tc>
        <w:tc>
          <w:tcPr>
            <w:tcW w:w="1975" w:type="dxa"/>
            <w:tcBorders>
              <w:top w:val="single" w:sz="12" w:space="0" w:color="auto"/>
              <w:left w:val="nil"/>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2.</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3.</w:t>
            </w:r>
          </w:p>
        </w:tc>
        <w:tc>
          <w:tcPr>
            <w:tcW w:w="1320" w:type="dxa"/>
            <w:tcBorders>
              <w:top w:val="single" w:sz="12" w:space="0" w:color="auto"/>
              <w:left w:val="single" w:sz="12" w:space="0" w:color="auto"/>
              <w:bottom w:val="single" w:sz="12" w:space="0" w:color="auto"/>
              <w:right w:val="single" w:sz="4"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4.</w:t>
            </w:r>
          </w:p>
        </w:tc>
        <w:tc>
          <w:tcPr>
            <w:tcW w:w="1568" w:type="dxa"/>
            <w:tcBorders>
              <w:top w:val="single" w:sz="12" w:space="0" w:color="auto"/>
              <w:left w:val="nil"/>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5.</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14"/>
                <w:szCs w:val="14"/>
              </w:rPr>
            </w:pPr>
            <w:r w:rsidRPr="0081226F">
              <w:rPr>
                <w:rFonts w:ascii="Calibri" w:eastAsia="Times New Roman" w:hAnsi="Calibri"/>
                <w:sz w:val="14"/>
                <w:szCs w:val="14"/>
              </w:rPr>
              <w:t>7.</w:t>
            </w:r>
          </w:p>
        </w:tc>
      </w:tr>
      <w:tr w:rsidR="00421F53" w:rsidRPr="0081226F" w:rsidTr="00421F53">
        <w:trPr>
          <w:trHeight w:val="600"/>
        </w:trPr>
        <w:tc>
          <w:tcPr>
            <w:tcW w:w="800" w:type="dxa"/>
            <w:tcBorders>
              <w:top w:val="single" w:sz="12" w:space="0" w:color="auto"/>
              <w:left w:val="single" w:sz="12" w:space="0" w:color="auto"/>
              <w:bottom w:val="single" w:sz="4" w:space="0" w:color="auto"/>
              <w:right w:val="single" w:sz="8" w:space="0" w:color="auto"/>
            </w:tcBorders>
            <w:shd w:val="clear" w:color="auto" w:fill="auto"/>
            <w:vAlign w:val="center"/>
          </w:tcPr>
          <w:p w:rsidR="00421F53" w:rsidRPr="0081226F" w:rsidRDefault="00421F53" w:rsidP="00094F11">
            <w:pPr>
              <w:jc w:val="center"/>
              <w:rPr>
                <w:rFonts w:ascii="Calibri" w:eastAsia="Times New Roman" w:hAnsi="Calibri"/>
                <w:sz w:val="20"/>
                <w:szCs w:val="20"/>
              </w:rPr>
            </w:pPr>
            <w:r w:rsidRPr="0081226F">
              <w:rPr>
                <w:rFonts w:ascii="Calibri" w:eastAsia="Times New Roman" w:hAnsi="Calibri"/>
                <w:sz w:val="20"/>
                <w:szCs w:val="20"/>
              </w:rPr>
              <w:t>1.</w:t>
            </w:r>
          </w:p>
        </w:tc>
        <w:tc>
          <w:tcPr>
            <w:tcW w:w="1975" w:type="dxa"/>
            <w:tcBorders>
              <w:top w:val="single" w:sz="12" w:space="0" w:color="auto"/>
              <w:left w:val="nil"/>
              <w:bottom w:val="single" w:sz="4" w:space="0" w:color="auto"/>
              <w:right w:val="single" w:sz="12" w:space="0" w:color="auto"/>
            </w:tcBorders>
            <w:shd w:val="clear" w:color="auto" w:fill="auto"/>
            <w:vAlign w:val="center"/>
          </w:tcPr>
          <w:p w:rsidR="00421F53" w:rsidRPr="0081226F" w:rsidRDefault="00421F53" w:rsidP="00094F11">
            <w:pPr>
              <w:rPr>
                <w:rFonts w:ascii="Calibri" w:eastAsia="Times New Roman" w:hAnsi="Calibri"/>
                <w:sz w:val="20"/>
                <w:szCs w:val="20"/>
                <w:lang w:val="sr-Cyrl-CS"/>
              </w:rPr>
            </w:pPr>
            <w:r>
              <w:rPr>
                <w:rFonts w:ascii="Calibri" w:eastAsia="Times New Roman" w:hAnsi="Calibri"/>
                <w:sz w:val="20"/>
                <w:szCs w:val="20"/>
                <w:lang w:val="sr-Cyrl-CS"/>
              </w:rPr>
              <w:t>Домаћинства</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20"/>
                <w:szCs w:val="20"/>
              </w:rPr>
            </w:pPr>
            <w:r w:rsidRPr="0081226F">
              <w:rPr>
                <w:rFonts w:ascii="Calibri" w:eastAsia="Times New Roman" w:hAnsi="Calibri"/>
                <w:sz w:val="20"/>
                <w:szCs w:val="20"/>
              </w:rPr>
              <w:t>бр. цистерни</w:t>
            </w:r>
          </w:p>
        </w:tc>
        <w:tc>
          <w:tcPr>
            <w:tcW w:w="1320" w:type="dxa"/>
            <w:tcBorders>
              <w:top w:val="single" w:sz="12" w:space="0" w:color="auto"/>
              <w:left w:val="single" w:sz="12" w:space="0" w:color="auto"/>
              <w:bottom w:val="single" w:sz="4" w:space="0" w:color="auto"/>
              <w:right w:val="single" w:sz="4" w:space="0" w:color="auto"/>
            </w:tcBorders>
            <w:shd w:val="clear" w:color="auto" w:fill="auto"/>
            <w:vAlign w:val="center"/>
          </w:tcPr>
          <w:p w:rsidR="00421F53" w:rsidRPr="003D7C71" w:rsidRDefault="00421F53" w:rsidP="003D7C71">
            <w:pPr>
              <w:jc w:val="right"/>
              <w:rPr>
                <w:rFonts w:ascii="Calibri" w:eastAsia="Times New Roman" w:hAnsi="Calibri"/>
                <w:sz w:val="20"/>
                <w:szCs w:val="20"/>
                <w:lang w:val="sr-Cyrl-RS"/>
              </w:rPr>
            </w:pPr>
            <w:r>
              <w:rPr>
                <w:rFonts w:ascii="Calibri" w:eastAsia="Times New Roman" w:hAnsi="Calibri"/>
                <w:sz w:val="20"/>
                <w:szCs w:val="20"/>
              </w:rPr>
              <w:t>1</w:t>
            </w:r>
            <w:r>
              <w:rPr>
                <w:rFonts w:ascii="Calibri" w:eastAsia="Times New Roman" w:hAnsi="Calibri"/>
                <w:sz w:val="20"/>
                <w:szCs w:val="20"/>
                <w:lang w:val="sr-Cyrl-RS"/>
              </w:rPr>
              <w:t>35</w:t>
            </w:r>
          </w:p>
        </w:tc>
        <w:tc>
          <w:tcPr>
            <w:tcW w:w="1568" w:type="dxa"/>
            <w:tcBorders>
              <w:top w:val="single" w:sz="12" w:space="0" w:color="auto"/>
              <w:left w:val="nil"/>
              <w:bottom w:val="single" w:sz="4" w:space="0" w:color="auto"/>
              <w:right w:val="single" w:sz="12" w:space="0" w:color="auto"/>
            </w:tcBorders>
            <w:shd w:val="clear" w:color="auto" w:fill="auto"/>
            <w:vAlign w:val="center"/>
          </w:tcPr>
          <w:p w:rsidR="00421F53" w:rsidRPr="00082F1B" w:rsidRDefault="00421F53" w:rsidP="00082F1B">
            <w:pPr>
              <w:jc w:val="right"/>
              <w:rPr>
                <w:rFonts w:ascii="Calibri" w:eastAsia="Times New Roman" w:hAnsi="Calibri"/>
                <w:sz w:val="20"/>
                <w:szCs w:val="20"/>
                <w:lang w:val="sr-Cyrl-RS"/>
              </w:rPr>
            </w:pPr>
            <w:r>
              <w:rPr>
                <w:rFonts w:ascii="Calibri" w:eastAsia="Times New Roman" w:hAnsi="Calibri"/>
                <w:sz w:val="20"/>
                <w:szCs w:val="20"/>
              </w:rPr>
              <w:t>1</w:t>
            </w:r>
            <w:r>
              <w:rPr>
                <w:rFonts w:ascii="Calibri" w:eastAsia="Times New Roman" w:hAnsi="Calibri"/>
                <w:sz w:val="20"/>
                <w:szCs w:val="20"/>
                <w:lang w:val="sr-Cyrl-RS"/>
              </w:rPr>
              <w:t>84</w:t>
            </w:r>
          </w:p>
        </w:tc>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rsidR="00421F53" w:rsidRPr="00421F53" w:rsidRDefault="00421F53" w:rsidP="00094F11">
            <w:pPr>
              <w:jc w:val="center"/>
              <w:rPr>
                <w:rFonts w:ascii="Calibri" w:eastAsia="Times New Roman" w:hAnsi="Calibri"/>
                <w:sz w:val="20"/>
                <w:szCs w:val="20"/>
                <w:lang w:val="sr-Cyrl-RS"/>
              </w:rPr>
            </w:pPr>
            <w:r>
              <w:rPr>
                <w:rFonts w:ascii="Calibri" w:eastAsia="Times New Roman" w:hAnsi="Calibri"/>
                <w:sz w:val="20"/>
                <w:szCs w:val="20"/>
              </w:rPr>
              <w:t>1</w:t>
            </w:r>
            <w:r>
              <w:rPr>
                <w:rFonts w:ascii="Calibri" w:eastAsia="Times New Roman" w:hAnsi="Calibri"/>
                <w:sz w:val="20"/>
                <w:szCs w:val="20"/>
                <w:lang w:val="sr-Cyrl-RS"/>
              </w:rPr>
              <w:t>36</w:t>
            </w:r>
          </w:p>
        </w:tc>
      </w:tr>
      <w:tr w:rsidR="00421F53" w:rsidRPr="0081226F" w:rsidTr="00421F53">
        <w:trPr>
          <w:trHeight w:val="600"/>
        </w:trPr>
        <w:tc>
          <w:tcPr>
            <w:tcW w:w="800" w:type="dxa"/>
            <w:tcBorders>
              <w:top w:val="single" w:sz="4" w:space="0" w:color="auto"/>
              <w:left w:val="single" w:sz="12" w:space="0" w:color="auto"/>
              <w:bottom w:val="single" w:sz="12" w:space="0" w:color="auto"/>
              <w:right w:val="single" w:sz="8" w:space="0" w:color="auto"/>
            </w:tcBorders>
            <w:shd w:val="clear" w:color="auto" w:fill="auto"/>
            <w:vAlign w:val="center"/>
          </w:tcPr>
          <w:p w:rsidR="00421F53" w:rsidRPr="0081226F" w:rsidRDefault="00421F53" w:rsidP="00094F11">
            <w:pPr>
              <w:jc w:val="center"/>
              <w:rPr>
                <w:rFonts w:ascii="Calibri" w:eastAsia="Times New Roman" w:hAnsi="Calibri"/>
                <w:sz w:val="20"/>
                <w:szCs w:val="20"/>
              </w:rPr>
            </w:pPr>
            <w:r w:rsidRPr="0081226F">
              <w:rPr>
                <w:rFonts w:ascii="Calibri" w:eastAsia="Times New Roman" w:hAnsi="Calibri"/>
                <w:sz w:val="20"/>
                <w:szCs w:val="20"/>
              </w:rPr>
              <w:t>2.</w:t>
            </w:r>
          </w:p>
        </w:tc>
        <w:tc>
          <w:tcPr>
            <w:tcW w:w="1975" w:type="dxa"/>
            <w:tcBorders>
              <w:top w:val="single" w:sz="4" w:space="0" w:color="auto"/>
              <w:left w:val="nil"/>
              <w:bottom w:val="single" w:sz="12" w:space="0" w:color="auto"/>
              <w:right w:val="single" w:sz="12" w:space="0" w:color="auto"/>
            </w:tcBorders>
            <w:shd w:val="clear" w:color="auto" w:fill="auto"/>
            <w:vAlign w:val="center"/>
          </w:tcPr>
          <w:p w:rsidR="00421F53" w:rsidRPr="0081226F" w:rsidRDefault="00421F53" w:rsidP="00094F11">
            <w:pPr>
              <w:rPr>
                <w:rFonts w:ascii="Calibri" w:eastAsia="Times New Roman" w:hAnsi="Calibri"/>
                <w:sz w:val="20"/>
                <w:szCs w:val="20"/>
                <w:lang w:val="sr-Cyrl-CS"/>
              </w:rPr>
            </w:pPr>
            <w:r>
              <w:rPr>
                <w:rFonts w:ascii="Calibri" w:eastAsia="Times New Roman" w:hAnsi="Calibri"/>
                <w:sz w:val="20"/>
                <w:szCs w:val="20"/>
                <w:lang w:val="sr-Cyrl-CS"/>
              </w:rPr>
              <w:t>Привреда</w:t>
            </w:r>
          </w:p>
        </w:tc>
        <w:tc>
          <w:tcPr>
            <w:tcW w:w="1440" w:type="dxa"/>
            <w:tcBorders>
              <w:top w:val="single" w:sz="4" w:space="0" w:color="auto"/>
              <w:left w:val="single" w:sz="12" w:space="0" w:color="auto"/>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sz w:val="20"/>
                <w:szCs w:val="20"/>
              </w:rPr>
            </w:pPr>
            <w:r w:rsidRPr="0081226F">
              <w:rPr>
                <w:rFonts w:ascii="Calibri" w:eastAsia="Times New Roman" w:hAnsi="Calibri"/>
                <w:sz w:val="20"/>
                <w:szCs w:val="20"/>
              </w:rPr>
              <w:t>бр. цистерни</w:t>
            </w:r>
          </w:p>
        </w:tc>
        <w:tc>
          <w:tcPr>
            <w:tcW w:w="1320" w:type="dxa"/>
            <w:tcBorders>
              <w:top w:val="single" w:sz="4" w:space="0" w:color="auto"/>
              <w:left w:val="single" w:sz="12" w:space="0" w:color="auto"/>
              <w:bottom w:val="single" w:sz="12" w:space="0" w:color="auto"/>
              <w:right w:val="single" w:sz="4" w:space="0" w:color="auto"/>
            </w:tcBorders>
            <w:shd w:val="clear" w:color="auto" w:fill="auto"/>
            <w:vAlign w:val="center"/>
          </w:tcPr>
          <w:p w:rsidR="00421F53" w:rsidRPr="003D7C71" w:rsidRDefault="00421F53" w:rsidP="003D7C71">
            <w:pPr>
              <w:jc w:val="right"/>
              <w:rPr>
                <w:rFonts w:ascii="Calibri" w:eastAsia="Times New Roman" w:hAnsi="Calibri"/>
                <w:sz w:val="20"/>
                <w:szCs w:val="20"/>
                <w:lang w:val="sr-Cyrl-RS"/>
              </w:rPr>
            </w:pPr>
            <w:r>
              <w:rPr>
                <w:rFonts w:ascii="Calibri" w:eastAsia="Times New Roman" w:hAnsi="Calibri"/>
                <w:sz w:val="20"/>
                <w:szCs w:val="20"/>
                <w:lang w:val="sr-Cyrl-RS"/>
              </w:rPr>
              <w:t>875</w:t>
            </w:r>
          </w:p>
        </w:tc>
        <w:tc>
          <w:tcPr>
            <w:tcW w:w="1568" w:type="dxa"/>
            <w:tcBorders>
              <w:top w:val="single" w:sz="4" w:space="0" w:color="auto"/>
              <w:left w:val="nil"/>
              <w:bottom w:val="single" w:sz="12" w:space="0" w:color="auto"/>
              <w:right w:val="single" w:sz="12" w:space="0" w:color="auto"/>
            </w:tcBorders>
            <w:shd w:val="clear" w:color="auto" w:fill="auto"/>
            <w:vAlign w:val="center"/>
          </w:tcPr>
          <w:p w:rsidR="00421F53" w:rsidRPr="00082F1B" w:rsidRDefault="00421F53" w:rsidP="00094F11">
            <w:pPr>
              <w:jc w:val="right"/>
              <w:rPr>
                <w:rFonts w:ascii="Calibri" w:eastAsia="Times New Roman" w:hAnsi="Calibri"/>
                <w:sz w:val="20"/>
                <w:szCs w:val="20"/>
                <w:lang w:val="sr-Cyrl-RS"/>
              </w:rPr>
            </w:pPr>
            <w:r>
              <w:rPr>
                <w:rFonts w:ascii="Calibri" w:eastAsia="Times New Roman" w:hAnsi="Calibri"/>
                <w:sz w:val="20"/>
                <w:szCs w:val="20"/>
                <w:lang w:val="sr-Cyrl-RS"/>
              </w:rPr>
              <w:t>383</w:t>
            </w:r>
          </w:p>
        </w:tc>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rsidR="00421F53" w:rsidRPr="00421F53" w:rsidRDefault="00421F53" w:rsidP="00094F11">
            <w:pPr>
              <w:jc w:val="center"/>
              <w:rPr>
                <w:rFonts w:ascii="Calibri" w:eastAsia="Times New Roman" w:hAnsi="Calibri"/>
                <w:sz w:val="20"/>
                <w:szCs w:val="20"/>
                <w:lang w:val="sr-Cyrl-RS"/>
              </w:rPr>
            </w:pPr>
            <w:r>
              <w:rPr>
                <w:rFonts w:ascii="Calibri" w:eastAsia="Times New Roman" w:hAnsi="Calibri"/>
                <w:sz w:val="20"/>
                <w:szCs w:val="20"/>
                <w:lang w:val="sr-Cyrl-RS"/>
              </w:rPr>
              <w:t>44</w:t>
            </w:r>
          </w:p>
        </w:tc>
      </w:tr>
      <w:tr w:rsidR="00421F53" w:rsidRPr="0081226F" w:rsidTr="00421F53">
        <w:trPr>
          <w:trHeight w:val="600"/>
        </w:trPr>
        <w:tc>
          <w:tcPr>
            <w:tcW w:w="2775"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421F53" w:rsidRPr="0081226F" w:rsidRDefault="00421F53" w:rsidP="00094F11">
            <w:pPr>
              <w:jc w:val="center"/>
              <w:rPr>
                <w:rFonts w:ascii="Arial Narrow" w:eastAsia="Times New Roman" w:hAnsi="Arial Narrow"/>
                <w:b/>
                <w:bCs/>
                <w:sz w:val="28"/>
                <w:szCs w:val="28"/>
              </w:rPr>
            </w:pPr>
            <w:r w:rsidRPr="0081226F">
              <w:rPr>
                <w:rFonts w:ascii="Arial Narrow" w:eastAsia="Times New Roman" w:hAnsi="Arial Narrow"/>
                <w:b/>
                <w:bCs/>
                <w:sz w:val="28"/>
                <w:szCs w:val="28"/>
              </w:rPr>
              <w:t>Σ</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421F53" w:rsidRPr="0081226F" w:rsidRDefault="00421F53" w:rsidP="00094F11">
            <w:pPr>
              <w:jc w:val="center"/>
              <w:rPr>
                <w:rFonts w:ascii="Calibri" w:eastAsia="Times New Roman" w:hAnsi="Calibri"/>
                <w:b/>
                <w:sz w:val="20"/>
                <w:szCs w:val="20"/>
              </w:rPr>
            </w:pPr>
            <w:r w:rsidRPr="0081226F">
              <w:rPr>
                <w:rFonts w:ascii="Calibri" w:eastAsia="Times New Roman" w:hAnsi="Calibri"/>
                <w:b/>
                <w:sz w:val="20"/>
                <w:szCs w:val="20"/>
              </w:rPr>
              <w:t>бр. цистерни</w:t>
            </w:r>
          </w:p>
        </w:tc>
        <w:tc>
          <w:tcPr>
            <w:tcW w:w="1320" w:type="dxa"/>
            <w:tcBorders>
              <w:top w:val="single" w:sz="12" w:space="0" w:color="auto"/>
              <w:left w:val="single" w:sz="12" w:space="0" w:color="auto"/>
              <w:bottom w:val="single" w:sz="12" w:space="0" w:color="auto"/>
              <w:right w:val="single" w:sz="4" w:space="0" w:color="auto"/>
            </w:tcBorders>
            <w:shd w:val="clear" w:color="auto" w:fill="auto"/>
            <w:vAlign w:val="center"/>
          </w:tcPr>
          <w:p w:rsidR="00421F53" w:rsidRPr="000717C5" w:rsidRDefault="00421F53" w:rsidP="003D7C71">
            <w:pPr>
              <w:jc w:val="right"/>
              <w:rPr>
                <w:rFonts w:ascii="Calibri" w:eastAsia="Times New Roman" w:hAnsi="Calibri"/>
                <w:b/>
                <w:bCs/>
                <w:sz w:val="20"/>
                <w:szCs w:val="20"/>
              </w:rPr>
            </w:pPr>
            <w:r>
              <w:rPr>
                <w:rFonts w:ascii="Calibri" w:eastAsia="Times New Roman" w:hAnsi="Calibri"/>
                <w:b/>
                <w:bCs/>
                <w:sz w:val="20"/>
                <w:szCs w:val="20"/>
                <w:lang w:val="sr-Cyrl-RS"/>
              </w:rPr>
              <w:t>1.010</w:t>
            </w:r>
          </w:p>
        </w:tc>
        <w:tc>
          <w:tcPr>
            <w:tcW w:w="1568" w:type="dxa"/>
            <w:tcBorders>
              <w:top w:val="single" w:sz="12" w:space="0" w:color="auto"/>
              <w:left w:val="nil"/>
              <w:bottom w:val="single" w:sz="12" w:space="0" w:color="auto"/>
              <w:right w:val="single" w:sz="12" w:space="0" w:color="auto"/>
            </w:tcBorders>
            <w:shd w:val="clear" w:color="auto" w:fill="auto"/>
            <w:vAlign w:val="center"/>
          </w:tcPr>
          <w:p w:rsidR="00421F53" w:rsidRPr="00082F1B" w:rsidRDefault="00421F53" w:rsidP="00094F11">
            <w:pPr>
              <w:jc w:val="right"/>
              <w:rPr>
                <w:rFonts w:ascii="Calibri" w:eastAsia="Times New Roman" w:hAnsi="Calibri"/>
                <w:b/>
                <w:bCs/>
                <w:sz w:val="20"/>
                <w:szCs w:val="20"/>
                <w:lang w:val="sr-Cyrl-RS"/>
              </w:rPr>
            </w:pPr>
            <w:r>
              <w:rPr>
                <w:rFonts w:ascii="Calibri" w:eastAsia="Times New Roman" w:hAnsi="Calibri"/>
                <w:b/>
                <w:bCs/>
                <w:sz w:val="20"/>
                <w:szCs w:val="20"/>
                <w:lang w:val="sr-Cyrl-RS"/>
              </w:rPr>
              <w:t>567</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421F53" w:rsidRPr="009D6153" w:rsidRDefault="00421F53" w:rsidP="00094F11">
            <w:pPr>
              <w:jc w:val="center"/>
              <w:rPr>
                <w:rFonts w:ascii="Calibri" w:eastAsia="Times New Roman" w:hAnsi="Calibri"/>
                <w:b/>
                <w:sz w:val="20"/>
                <w:szCs w:val="20"/>
              </w:rPr>
            </w:pPr>
            <w:r>
              <w:rPr>
                <w:rFonts w:ascii="Calibri" w:eastAsia="Times New Roman" w:hAnsi="Calibri"/>
                <w:b/>
                <w:sz w:val="20"/>
                <w:szCs w:val="20"/>
              </w:rPr>
              <w:t>100</w:t>
            </w:r>
          </w:p>
        </w:tc>
      </w:tr>
    </w:tbl>
    <w:p w:rsidR="006853D5" w:rsidRDefault="00BA7079" w:rsidP="00BA7079">
      <w:pPr>
        <w:tabs>
          <w:tab w:val="left" w:pos="1140"/>
        </w:tabs>
        <w:spacing w:before="240" w:after="360"/>
        <w:jc w:val="both"/>
        <w:rPr>
          <w:rFonts w:ascii="Calibri" w:hAnsi="Calibri" w:cs="Calibri"/>
          <w:sz w:val="22"/>
          <w:szCs w:val="22"/>
          <w:lang w:val="sr-Cyrl-CS"/>
        </w:rPr>
      </w:pPr>
      <w:r>
        <w:rPr>
          <w:rFonts w:ascii="Calibri" w:hAnsi="Calibri" w:cs="Calibri"/>
          <w:sz w:val="22"/>
          <w:szCs w:val="22"/>
          <w:lang w:val="sr-Cyrl-CS"/>
        </w:rPr>
        <w:t>У оквиру услуге црпљење ретких фекалија процењено је да ће до краја 20</w:t>
      </w:r>
      <w:r w:rsidR="00082F1B">
        <w:rPr>
          <w:rFonts w:ascii="Calibri" w:hAnsi="Calibri" w:cs="Calibri"/>
          <w:sz w:val="22"/>
          <w:szCs w:val="22"/>
          <w:lang w:val="sr-Cyrl-CS"/>
        </w:rPr>
        <w:t>20</w:t>
      </w:r>
      <w:r>
        <w:rPr>
          <w:rFonts w:ascii="Calibri" w:hAnsi="Calibri" w:cs="Calibri"/>
          <w:sz w:val="22"/>
          <w:szCs w:val="22"/>
          <w:lang w:val="sr-Cyrl-CS"/>
        </w:rPr>
        <w:t>. године реализација код домаћинстава бити</w:t>
      </w:r>
      <w:r w:rsidR="00082F1B">
        <w:rPr>
          <w:rFonts w:ascii="Calibri" w:hAnsi="Calibri" w:cs="Calibri"/>
          <w:sz w:val="22"/>
          <w:szCs w:val="22"/>
        </w:rPr>
        <w:t xml:space="preserve"> већа за </w:t>
      </w:r>
      <w:r w:rsidR="00082F1B">
        <w:rPr>
          <w:rFonts w:ascii="Calibri" w:hAnsi="Calibri" w:cs="Calibri"/>
          <w:sz w:val="22"/>
          <w:szCs w:val="22"/>
          <w:lang w:val="sr-Cyrl-RS"/>
        </w:rPr>
        <w:t>36</w:t>
      </w:r>
      <w:r>
        <w:rPr>
          <w:rFonts w:ascii="Calibri" w:hAnsi="Calibri" w:cs="Calibri"/>
          <w:sz w:val="22"/>
          <w:szCs w:val="22"/>
        </w:rPr>
        <w:t>% у односу на планирани број цистерни</w:t>
      </w:r>
      <w:r>
        <w:rPr>
          <w:rFonts w:ascii="Calibri" w:hAnsi="Calibri" w:cs="Calibri"/>
          <w:sz w:val="22"/>
          <w:szCs w:val="22"/>
          <w:lang w:val="sr-Cyrl-CS"/>
        </w:rPr>
        <w:t>, док се код привреде, односно правних лица</w:t>
      </w:r>
      <w:r w:rsidR="006853D5">
        <w:rPr>
          <w:rFonts w:ascii="Calibri" w:hAnsi="Calibri" w:cs="Calibri"/>
          <w:sz w:val="22"/>
          <w:szCs w:val="22"/>
          <w:lang w:val="sr-Cyrl-CS"/>
        </w:rPr>
        <w:t>,</w:t>
      </w:r>
      <w:r>
        <w:rPr>
          <w:rFonts w:ascii="Calibri" w:hAnsi="Calibri" w:cs="Calibri"/>
          <w:sz w:val="22"/>
          <w:szCs w:val="22"/>
          <w:lang w:val="sr-Cyrl-CS"/>
        </w:rPr>
        <w:t xml:space="preserve"> уочава </w:t>
      </w:r>
      <w:r w:rsidR="00082F1B">
        <w:rPr>
          <w:rFonts w:ascii="Calibri" w:hAnsi="Calibri" w:cs="Calibri"/>
          <w:sz w:val="22"/>
          <w:szCs w:val="22"/>
          <w:lang w:val="sr-Cyrl-CS"/>
        </w:rPr>
        <w:t xml:space="preserve">смањење броја цистерни у износу од 44%. </w:t>
      </w:r>
      <w:r w:rsidR="006853D5">
        <w:rPr>
          <w:rFonts w:ascii="Calibri" w:hAnsi="Calibri" w:cs="Calibri"/>
          <w:sz w:val="22"/>
          <w:szCs w:val="22"/>
          <w:lang w:val="sr-Cyrl-CS"/>
        </w:rPr>
        <w:t>Р</w:t>
      </w:r>
      <w:r w:rsidR="002D6054">
        <w:rPr>
          <w:rFonts w:ascii="Calibri" w:hAnsi="Calibri" w:cs="Calibri"/>
          <w:sz w:val="22"/>
          <w:szCs w:val="22"/>
          <w:lang w:val="sr-Cyrl-CS"/>
        </w:rPr>
        <w:t>азлози смањења су</w:t>
      </w:r>
      <w:r w:rsidR="00082F1B">
        <w:rPr>
          <w:rFonts w:ascii="Calibri" w:hAnsi="Calibri" w:cs="Calibri"/>
          <w:sz w:val="22"/>
          <w:szCs w:val="22"/>
          <w:lang w:val="sr-Cyrl-CS"/>
        </w:rPr>
        <w:t xml:space="preserve"> изградња фекалног канализационог прикључка за фирму „Гриндекс“ као и за прихватни центар </w:t>
      </w:r>
      <w:r w:rsidR="00CB6A8E">
        <w:rPr>
          <w:rFonts w:ascii="Calibri" w:hAnsi="Calibri" w:cs="Calibri"/>
          <w:sz w:val="22"/>
          <w:szCs w:val="22"/>
          <w:lang w:val="sr-Cyrl-CS"/>
        </w:rPr>
        <w:t>на путу за Банатску То</w:t>
      </w:r>
      <w:r w:rsidR="001D03D0">
        <w:rPr>
          <w:rFonts w:ascii="Calibri" w:hAnsi="Calibri" w:cs="Calibri"/>
          <w:sz w:val="22"/>
          <w:szCs w:val="22"/>
          <w:lang w:val="sr-Cyrl-CS"/>
        </w:rPr>
        <w:t>полу где се услуга на предметним локацијама</w:t>
      </w:r>
      <w:r w:rsidR="00CB6A8E">
        <w:rPr>
          <w:rFonts w:ascii="Calibri" w:hAnsi="Calibri" w:cs="Calibri"/>
          <w:sz w:val="22"/>
          <w:szCs w:val="22"/>
          <w:lang w:val="sr-Cyrl-CS"/>
        </w:rPr>
        <w:t xml:space="preserve"> вршила више пута на недељном нивоу</w:t>
      </w:r>
      <w:r w:rsidR="006853D5">
        <w:rPr>
          <w:rFonts w:ascii="Calibri" w:hAnsi="Calibri" w:cs="Calibri"/>
          <w:sz w:val="22"/>
          <w:szCs w:val="22"/>
          <w:lang w:val="sr-Cyrl-CS"/>
        </w:rPr>
        <w:t>.</w:t>
      </w:r>
    </w:p>
    <w:p w:rsidR="002D6054" w:rsidRDefault="002D6054" w:rsidP="00BA7079">
      <w:pPr>
        <w:tabs>
          <w:tab w:val="left" w:pos="1140"/>
        </w:tabs>
        <w:spacing w:before="240" w:after="360"/>
        <w:jc w:val="both"/>
        <w:rPr>
          <w:rFonts w:ascii="Calibri" w:hAnsi="Calibri" w:cs="Calibri"/>
          <w:sz w:val="22"/>
          <w:szCs w:val="22"/>
          <w:lang w:val="sr-Cyrl-CS"/>
        </w:rPr>
      </w:pPr>
    </w:p>
    <w:p w:rsidR="0041462F" w:rsidRPr="008A1F4A" w:rsidRDefault="00DE2101" w:rsidP="0041462F">
      <w:pPr>
        <w:tabs>
          <w:tab w:val="left" w:pos="1140"/>
        </w:tabs>
        <w:spacing w:before="240" w:after="120"/>
        <w:jc w:val="both"/>
        <w:rPr>
          <w:rFonts w:asciiTheme="minorHAnsi" w:hAnsiTheme="minorHAnsi" w:cstheme="minorHAnsi"/>
          <w:sz w:val="22"/>
          <w:szCs w:val="22"/>
          <w:lang w:val="sr-Cyrl-CS"/>
        </w:rPr>
      </w:pPr>
      <w:r>
        <w:rPr>
          <w:rFonts w:asciiTheme="minorHAnsi" w:hAnsiTheme="minorHAnsi" w:cstheme="minorHAnsi"/>
          <w:b/>
          <w:sz w:val="20"/>
          <w:szCs w:val="20"/>
          <w:lang w:val="sr-Cyrl-CS"/>
        </w:rPr>
        <w:t>Т</w:t>
      </w:r>
      <w:r w:rsidR="0041462F" w:rsidRPr="00804A9E">
        <w:rPr>
          <w:rFonts w:asciiTheme="minorHAnsi" w:hAnsiTheme="minorHAnsi" w:cstheme="minorHAnsi"/>
          <w:b/>
          <w:sz w:val="20"/>
          <w:szCs w:val="20"/>
          <w:lang w:val="sr-Cyrl-CS"/>
        </w:rPr>
        <w:t>абела бр. 4</w:t>
      </w:r>
      <w:r w:rsidR="0041462F" w:rsidRPr="00804A9E">
        <w:rPr>
          <w:rFonts w:asciiTheme="minorHAnsi" w:hAnsiTheme="minorHAnsi" w:cstheme="minorHAnsi"/>
          <w:sz w:val="20"/>
          <w:szCs w:val="20"/>
          <w:lang w:val="sr-Cyrl-CS"/>
        </w:rPr>
        <w:t xml:space="preserve"> – Процена </w:t>
      </w:r>
      <w:r w:rsidR="00305EE2">
        <w:rPr>
          <w:rFonts w:asciiTheme="minorHAnsi" w:hAnsiTheme="minorHAnsi" w:cstheme="minorHAnsi"/>
          <w:sz w:val="20"/>
          <w:szCs w:val="20"/>
          <w:lang w:val="sr-Cyrl-CS"/>
        </w:rPr>
        <w:t xml:space="preserve">физичког обима активности </w:t>
      </w:r>
      <w:r w:rsidR="00305EE2" w:rsidRPr="00E87E23">
        <w:rPr>
          <w:rFonts w:asciiTheme="minorHAnsi" w:hAnsiTheme="minorHAnsi" w:cstheme="minorHAnsi"/>
          <w:sz w:val="20"/>
          <w:szCs w:val="20"/>
          <w:lang w:val="sr-Cyrl-CS"/>
        </w:rPr>
        <w:t>у 20</w:t>
      </w:r>
      <w:r w:rsidR="00F8492D">
        <w:rPr>
          <w:rFonts w:asciiTheme="minorHAnsi" w:hAnsiTheme="minorHAnsi" w:cstheme="minorHAnsi"/>
          <w:sz w:val="20"/>
          <w:szCs w:val="20"/>
          <w:lang w:val="sr-Cyrl-CS"/>
        </w:rPr>
        <w:t>20</w:t>
      </w:r>
      <w:r w:rsidR="0041462F" w:rsidRPr="00E87E23">
        <w:rPr>
          <w:rFonts w:asciiTheme="minorHAnsi" w:hAnsiTheme="minorHAnsi" w:cstheme="minorHAnsi"/>
          <w:sz w:val="20"/>
          <w:szCs w:val="20"/>
          <w:lang w:val="sr-Cyrl-CS"/>
        </w:rPr>
        <w:t xml:space="preserve">. години </w:t>
      </w:r>
      <w:r w:rsidR="0041462F" w:rsidRPr="00E87E23">
        <w:rPr>
          <w:rFonts w:asciiTheme="minorHAnsi" w:hAnsiTheme="minorHAnsi" w:cstheme="minorHAnsi"/>
          <w:b/>
          <w:i/>
          <w:sz w:val="20"/>
          <w:szCs w:val="20"/>
          <w:lang w:val="sr-Cyrl-CS"/>
        </w:rPr>
        <w:t>(зоохигијенске услуге)</w:t>
      </w:r>
    </w:p>
    <w:tbl>
      <w:tblPr>
        <w:tblW w:w="9375" w:type="dxa"/>
        <w:tblInd w:w="93" w:type="dxa"/>
        <w:tblLayout w:type="fixed"/>
        <w:tblLook w:val="0000" w:firstRow="0" w:lastRow="0" w:firstColumn="0" w:lastColumn="0" w:noHBand="0" w:noVBand="0"/>
      </w:tblPr>
      <w:tblGrid>
        <w:gridCol w:w="799"/>
        <w:gridCol w:w="3296"/>
        <w:gridCol w:w="1320"/>
        <w:gridCol w:w="1440"/>
        <w:gridCol w:w="1440"/>
        <w:gridCol w:w="1080"/>
      </w:tblGrid>
      <w:tr w:rsidR="0041462F" w:rsidRPr="008A1F4A" w:rsidTr="00276025">
        <w:trPr>
          <w:trHeight w:val="525"/>
        </w:trPr>
        <w:tc>
          <w:tcPr>
            <w:tcW w:w="799"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Р. бр.</w:t>
            </w:r>
          </w:p>
        </w:tc>
        <w:tc>
          <w:tcPr>
            <w:tcW w:w="3296" w:type="dxa"/>
            <w:vMerge w:val="restart"/>
            <w:tcBorders>
              <w:top w:val="single" w:sz="12" w:space="0" w:color="auto"/>
              <w:left w:val="nil"/>
              <w:bottom w:val="single" w:sz="8" w:space="0" w:color="000000"/>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Врста услуге</w:t>
            </w:r>
          </w:p>
        </w:tc>
        <w:tc>
          <w:tcPr>
            <w:tcW w:w="1320" w:type="dxa"/>
            <w:vMerge w:val="restart"/>
            <w:tcBorders>
              <w:top w:val="single" w:sz="12" w:space="0" w:color="auto"/>
              <w:left w:val="nil"/>
              <w:bottom w:val="single" w:sz="8" w:space="0" w:color="000000"/>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Јед. мере</w:t>
            </w:r>
          </w:p>
        </w:tc>
        <w:tc>
          <w:tcPr>
            <w:tcW w:w="2880" w:type="dxa"/>
            <w:gridSpan w:val="2"/>
            <w:tcBorders>
              <w:top w:val="single" w:sz="12" w:space="0" w:color="auto"/>
              <w:left w:val="nil"/>
              <w:bottom w:val="single" w:sz="4" w:space="0" w:color="auto"/>
              <w:right w:val="single" w:sz="4" w:space="0" w:color="auto"/>
            </w:tcBorders>
            <w:shd w:val="clear" w:color="auto" w:fill="auto"/>
            <w:vAlign w:val="center"/>
          </w:tcPr>
          <w:p w:rsidR="0041462F" w:rsidRPr="008A1F4A" w:rsidRDefault="0041462F" w:rsidP="00F8492D">
            <w:pPr>
              <w:jc w:val="center"/>
              <w:rPr>
                <w:rFonts w:asciiTheme="minorHAnsi" w:eastAsia="Times New Roman" w:hAnsiTheme="minorHAnsi" w:cstheme="minorHAnsi"/>
                <w:b/>
                <w:sz w:val="20"/>
                <w:szCs w:val="20"/>
                <w:lang w:val="sr-Cyrl-CS"/>
              </w:rPr>
            </w:pPr>
            <w:r>
              <w:rPr>
                <w:rFonts w:asciiTheme="minorHAnsi" w:eastAsia="Times New Roman" w:hAnsiTheme="minorHAnsi" w:cstheme="minorHAnsi"/>
                <w:b/>
                <w:sz w:val="20"/>
                <w:szCs w:val="20"/>
                <w:lang w:val="sr-Cyrl-CS"/>
              </w:rPr>
              <w:t>20</w:t>
            </w:r>
            <w:r w:rsidR="00F8492D">
              <w:rPr>
                <w:rFonts w:asciiTheme="minorHAnsi" w:eastAsia="Times New Roman" w:hAnsiTheme="minorHAnsi" w:cstheme="minorHAnsi"/>
                <w:b/>
                <w:sz w:val="20"/>
                <w:szCs w:val="20"/>
                <w:lang w:val="sr-Cyrl-CS"/>
              </w:rPr>
              <w:t>20</w:t>
            </w:r>
          </w:p>
        </w:tc>
        <w:tc>
          <w:tcPr>
            <w:tcW w:w="1080" w:type="dxa"/>
            <w:tcBorders>
              <w:top w:val="single" w:sz="12" w:space="0" w:color="auto"/>
              <w:left w:val="nil"/>
              <w:bottom w:val="single" w:sz="4" w:space="0" w:color="auto"/>
              <w:right w:val="single" w:sz="12"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Индекс</w:t>
            </w:r>
          </w:p>
        </w:tc>
      </w:tr>
      <w:tr w:rsidR="0041462F" w:rsidRPr="008A1F4A" w:rsidTr="00276025">
        <w:trPr>
          <w:trHeight w:val="402"/>
        </w:trPr>
        <w:tc>
          <w:tcPr>
            <w:tcW w:w="799" w:type="dxa"/>
            <w:vMerge/>
            <w:tcBorders>
              <w:top w:val="single" w:sz="8" w:space="0" w:color="auto"/>
              <w:left w:val="single" w:sz="12" w:space="0" w:color="auto"/>
              <w:bottom w:val="single" w:sz="12" w:space="0" w:color="auto"/>
              <w:right w:val="single" w:sz="8" w:space="0" w:color="auto"/>
            </w:tcBorders>
            <w:vAlign w:val="center"/>
          </w:tcPr>
          <w:p w:rsidR="0041462F" w:rsidRPr="008A1F4A" w:rsidRDefault="0041462F" w:rsidP="00276025">
            <w:pPr>
              <w:rPr>
                <w:rFonts w:asciiTheme="minorHAnsi" w:eastAsia="Times New Roman" w:hAnsiTheme="minorHAnsi" w:cstheme="minorHAnsi"/>
                <w:b/>
                <w:sz w:val="20"/>
                <w:szCs w:val="20"/>
              </w:rPr>
            </w:pPr>
          </w:p>
        </w:tc>
        <w:tc>
          <w:tcPr>
            <w:tcW w:w="3296" w:type="dxa"/>
            <w:vMerge/>
            <w:tcBorders>
              <w:top w:val="single" w:sz="8" w:space="0" w:color="auto"/>
              <w:left w:val="nil"/>
              <w:bottom w:val="single" w:sz="12" w:space="0" w:color="auto"/>
              <w:right w:val="single" w:sz="8" w:space="0" w:color="auto"/>
            </w:tcBorders>
            <w:vAlign w:val="center"/>
          </w:tcPr>
          <w:p w:rsidR="0041462F" w:rsidRPr="008A1F4A" w:rsidRDefault="0041462F" w:rsidP="00276025">
            <w:pPr>
              <w:rPr>
                <w:rFonts w:asciiTheme="minorHAnsi" w:eastAsia="Times New Roman" w:hAnsiTheme="minorHAnsi" w:cstheme="minorHAnsi"/>
                <w:b/>
                <w:sz w:val="20"/>
                <w:szCs w:val="20"/>
              </w:rPr>
            </w:pPr>
          </w:p>
        </w:tc>
        <w:tc>
          <w:tcPr>
            <w:tcW w:w="1320" w:type="dxa"/>
            <w:vMerge/>
            <w:tcBorders>
              <w:top w:val="single" w:sz="8" w:space="0" w:color="auto"/>
              <w:left w:val="nil"/>
              <w:bottom w:val="single" w:sz="12" w:space="0" w:color="auto"/>
              <w:right w:val="single" w:sz="4" w:space="0" w:color="auto"/>
            </w:tcBorders>
            <w:vAlign w:val="center"/>
          </w:tcPr>
          <w:p w:rsidR="0041462F" w:rsidRPr="008A1F4A" w:rsidRDefault="0041462F" w:rsidP="00276025">
            <w:pPr>
              <w:rPr>
                <w:rFonts w:asciiTheme="minorHAnsi" w:eastAsia="Times New Roman" w:hAnsiTheme="minorHAnsi" w:cstheme="minorHAnsi"/>
                <w:b/>
                <w:sz w:val="20"/>
                <w:szCs w:val="20"/>
              </w:rPr>
            </w:pPr>
          </w:p>
        </w:tc>
        <w:tc>
          <w:tcPr>
            <w:tcW w:w="1440" w:type="dxa"/>
            <w:tcBorders>
              <w:top w:val="nil"/>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 xml:space="preserve">План </w:t>
            </w:r>
          </w:p>
        </w:tc>
        <w:tc>
          <w:tcPr>
            <w:tcW w:w="1440" w:type="dxa"/>
            <w:tcBorders>
              <w:top w:val="nil"/>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lang w:val="sr-Cyrl-CS"/>
              </w:rPr>
            </w:pPr>
            <w:r w:rsidRPr="008A1F4A">
              <w:rPr>
                <w:rFonts w:asciiTheme="minorHAnsi" w:eastAsia="Times New Roman" w:hAnsiTheme="minorHAnsi" w:cstheme="minorHAnsi"/>
                <w:b/>
                <w:sz w:val="20"/>
                <w:szCs w:val="20"/>
              </w:rPr>
              <w:t>Процена</w:t>
            </w:r>
            <w:r w:rsidRPr="008A1F4A">
              <w:rPr>
                <w:rFonts w:asciiTheme="minorHAnsi" w:eastAsia="Times New Roman" w:hAnsiTheme="minorHAnsi" w:cstheme="minorHAnsi"/>
                <w:b/>
                <w:sz w:val="20"/>
                <w:szCs w:val="20"/>
                <w:lang w:val="sr-Cyrl-CS"/>
              </w:rPr>
              <w:t xml:space="preserve"> реализације</w:t>
            </w:r>
          </w:p>
        </w:tc>
        <w:tc>
          <w:tcPr>
            <w:tcW w:w="1080" w:type="dxa"/>
            <w:tcBorders>
              <w:top w:val="nil"/>
              <w:left w:val="nil"/>
              <w:bottom w:val="single" w:sz="12" w:space="0" w:color="auto"/>
              <w:right w:val="single" w:sz="12"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5/4</w:t>
            </w:r>
          </w:p>
        </w:tc>
      </w:tr>
      <w:tr w:rsidR="0041462F" w:rsidRPr="008A1F4A" w:rsidTr="00276025">
        <w:trPr>
          <w:trHeight w:val="180"/>
        </w:trPr>
        <w:tc>
          <w:tcPr>
            <w:tcW w:w="799" w:type="dxa"/>
            <w:tcBorders>
              <w:top w:val="single" w:sz="12" w:space="0" w:color="auto"/>
              <w:left w:val="single" w:sz="12" w:space="0" w:color="auto"/>
              <w:bottom w:val="single" w:sz="12" w:space="0" w:color="auto"/>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1</w:t>
            </w:r>
            <w:r w:rsidRPr="008A1F4A">
              <w:rPr>
                <w:rFonts w:asciiTheme="minorHAnsi" w:eastAsia="Times New Roman" w:hAnsiTheme="minorHAnsi" w:cstheme="minorHAnsi"/>
                <w:sz w:val="14"/>
                <w:szCs w:val="14"/>
                <w:lang w:val="sr-Cyrl-CS"/>
              </w:rPr>
              <w:t>.</w:t>
            </w:r>
          </w:p>
        </w:tc>
        <w:tc>
          <w:tcPr>
            <w:tcW w:w="3296" w:type="dxa"/>
            <w:tcBorders>
              <w:top w:val="single" w:sz="12" w:space="0" w:color="auto"/>
              <w:left w:val="nil"/>
              <w:bottom w:val="single" w:sz="12" w:space="0" w:color="auto"/>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2</w:t>
            </w:r>
            <w:r w:rsidRPr="008A1F4A">
              <w:rPr>
                <w:rFonts w:asciiTheme="minorHAnsi" w:eastAsia="Times New Roman" w:hAnsiTheme="minorHAnsi" w:cstheme="minorHAnsi"/>
                <w:sz w:val="14"/>
                <w:szCs w:val="14"/>
                <w:lang w:val="sr-Cyrl-CS"/>
              </w:rPr>
              <w:t>.</w:t>
            </w:r>
          </w:p>
        </w:tc>
        <w:tc>
          <w:tcPr>
            <w:tcW w:w="1320" w:type="dxa"/>
            <w:tcBorders>
              <w:top w:val="single" w:sz="12" w:space="0" w:color="auto"/>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3</w:t>
            </w:r>
            <w:r w:rsidRPr="008A1F4A">
              <w:rPr>
                <w:rFonts w:asciiTheme="minorHAnsi" w:eastAsia="Times New Roman" w:hAnsiTheme="minorHAnsi" w:cstheme="minorHAnsi"/>
                <w:sz w:val="14"/>
                <w:szCs w:val="14"/>
                <w:lang w:val="sr-Cyrl-CS"/>
              </w:rPr>
              <w:t>.</w:t>
            </w:r>
          </w:p>
        </w:tc>
        <w:tc>
          <w:tcPr>
            <w:tcW w:w="1440" w:type="dxa"/>
            <w:tcBorders>
              <w:top w:val="single" w:sz="12" w:space="0" w:color="auto"/>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4</w:t>
            </w:r>
            <w:r w:rsidRPr="008A1F4A">
              <w:rPr>
                <w:rFonts w:asciiTheme="minorHAnsi" w:eastAsia="Times New Roman" w:hAnsiTheme="minorHAnsi" w:cstheme="minorHAnsi"/>
                <w:sz w:val="14"/>
                <w:szCs w:val="14"/>
                <w:lang w:val="sr-Cyrl-CS"/>
              </w:rPr>
              <w:t>.</w:t>
            </w:r>
          </w:p>
        </w:tc>
        <w:tc>
          <w:tcPr>
            <w:tcW w:w="1440" w:type="dxa"/>
            <w:tcBorders>
              <w:top w:val="single" w:sz="12" w:space="0" w:color="auto"/>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5</w:t>
            </w:r>
            <w:r w:rsidRPr="008A1F4A">
              <w:rPr>
                <w:rFonts w:asciiTheme="minorHAnsi" w:eastAsia="Times New Roman" w:hAnsiTheme="minorHAnsi" w:cstheme="minorHAnsi"/>
                <w:sz w:val="14"/>
                <w:szCs w:val="14"/>
                <w:lang w:val="sr-Cyrl-CS"/>
              </w:rPr>
              <w:t>.</w:t>
            </w:r>
          </w:p>
        </w:tc>
        <w:tc>
          <w:tcPr>
            <w:tcW w:w="1080" w:type="dxa"/>
            <w:tcBorders>
              <w:top w:val="single" w:sz="12" w:space="0" w:color="auto"/>
              <w:left w:val="nil"/>
              <w:bottom w:val="single" w:sz="12" w:space="0" w:color="auto"/>
              <w:right w:val="single" w:sz="12"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14"/>
                <w:szCs w:val="14"/>
                <w:lang w:val="sr-Cyrl-CS"/>
              </w:rPr>
            </w:pPr>
            <w:r w:rsidRPr="008A1F4A">
              <w:rPr>
                <w:rFonts w:asciiTheme="minorHAnsi" w:eastAsia="Times New Roman" w:hAnsiTheme="minorHAnsi" w:cstheme="minorHAnsi"/>
                <w:sz w:val="14"/>
                <w:szCs w:val="14"/>
              </w:rPr>
              <w:t>6</w:t>
            </w:r>
            <w:r w:rsidRPr="008A1F4A">
              <w:rPr>
                <w:rFonts w:asciiTheme="minorHAnsi" w:eastAsia="Times New Roman" w:hAnsiTheme="minorHAnsi" w:cstheme="minorHAnsi"/>
                <w:sz w:val="14"/>
                <w:szCs w:val="14"/>
                <w:lang w:val="sr-Cyrl-CS"/>
              </w:rPr>
              <w:t>.</w:t>
            </w:r>
          </w:p>
        </w:tc>
      </w:tr>
      <w:tr w:rsidR="0041462F" w:rsidRPr="008A1F4A" w:rsidTr="00276025">
        <w:trPr>
          <w:trHeight w:val="799"/>
        </w:trPr>
        <w:tc>
          <w:tcPr>
            <w:tcW w:w="799" w:type="dxa"/>
            <w:tcBorders>
              <w:top w:val="single" w:sz="12" w:space="0" w:color="auto"/>
              <w:left w:val="single" w:sz="12" w:space="0" w:color="auto"/>
              <w:bottom w:val="single" w:sz="4" w:space="0" w:color="auto"/>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3296" w:type="dxa"/>
            <w:tcBorders>
              <w:top w:val="single" w:sz="12" w:space="0" w:color="auto"/>
              <w:left w:val="nil"/>
              <w:bottom w:val="single" w:sz="4" w:space="0" w:color="auto"/>
              <w:right w:val="single" w:sz="8" w:space="0" w:color="auto"/>
            </w:tcBorders>
            <w:shd w:val="clear" w:color="auto" w:fill="auto"/>
            <w:vAlign w:val="center"/>
          </w:tcPr>
          <w:p w:rsidR="0041462F" w:rsidRPr="008A1F4A" w:rsidRDefault="0041462F" w:rsidP="00276025">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Ухваћене напуштене животиње (пси, мачке...)</w:t>
            </w:r>
          </w:p>
        </w:tc>
        <w:tc>
          <w:tcPr>
            <w:tcW w:w="1320" w:type="dxa"/>
            <w:tcBorders>
              <w:top w:val="single" w:sz="12" w:space="0" w:color="auto"/>
              <w:left w:val="nil"/>
              <w:bottom w:val="single" w:sz="4"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бр. животиња</w:t>
            </w:r>
          </w:p>
        </w:tc>
        <w:tc>
          <w:tcPr>
            <w:tcW w:w="1440" w:type="dxa"/>
            <w:tcBorders>
              <w:top w:val="single" w:sz="12" w:space="0" w:color="auto"/>
              <w:left w:val="nil"/>
              <w:bottom w:val="single" w:sz="4" w:space="0" w:color="auto"/>
              <w:right w:val="single" w:sz="4" w:space="0" w:color="auto"/>
            </w:tcBorders>
            <w:shd w:val="clear" w:color="auto" w:fill="auto"/>
            <w:vAlign w:val="center"/>
          </w:tcPr>
          <w:p w:rsidR="0041462F" w:rsidRPr="002C2DD4" w:rsidRDefault="005F6718" w:rsidP="00276025">
            <w:pPr>
              <w:jc w:val="right"/>
              <w:rPr>
                <w:rFonts w:ascii="Calibri" w:eastAsia="Times New Roman" w:hAnsi="Calibri"/>
                <w:sz w:val="20"/>
                <w:szCs w:val="20"/>
                <w:lang w:val="sr-Latn-RS"/>
              </w:rPr>
            </w:pPr>
            <w:r>
              <w:rPr>
                <w:rFonts w:ascii="Calibri" w:eastAsia="Times New Roman" w:hAnsi="Calibri"/>
                <w:sz w:val="20"/>
                <w:szCs w:val="20"/>
                <w:lang w:val="sr-Latn-RS"/>
              </w:rPr>
              <w:t>900</w:t>
            </w:r>
          </w:p>
        </w:tc>
        <w:tc>
          <w:tcPr>
            <w:tcW w:w="1440" w:type="dxa"/>
            <w:tcBorders>
              <w:top w:val="single" w:sz="12" w:space="0" w:color="auto"/>
              <w:left w:val="nil"/>
              <w:bottom w:val="single" w:sz="4" w:space="0" w:color="auto"/>
              <w:right w:val="single" w:sz="4" w:space="0" w:color="auto"/>
            </w:tcBorders>
            <w:shd w:val="clear" w:color="auto" w:fill="auto"/>
            <w:vAlign w:val="center"/>
          </w:tcPr>
          <w:p w:rsidR="0041462F" w:rsidRPr="008C6891" w:rsidRDefault="005F6718" w:rsidP="00276025">
            <w:pPr>
              <w:jc w:val="right"/>
              <w:rPr>
                <w:rFonts w:ascii="Calibri" w:eastAsia="Times New Roman" w:hAnsi="Calibri"/>
                <w:sz w:val="20"/>
                <w:szCs w:val="20"/>
              </w:rPr>
            </w:pPr>
            <w:r>
              <w:rPr>
                <w:rFonts w:ascii="Calibri" w:eastAsia="Times New Roman" w:hAnsi="Calibri"/>
                <w:sz w:val="20"/>
                <w:szCs w:val="20"/>
              </w:rPr>
              <w:t>759</w:t>
            </w:r>
          </w:p>
        </w:tc>
        <w:tc>
          <w:tcPr>
            <w:tcW w:w="1080" w:type="dxa"/>
            <w:tcBorders>
              <w:top w:val="single" w:sz="12" w:space="0" w:color="auto"/>
              <w:left w:val="nil"/>
              <w:bottom w:val="single" w:sz="4" w:space="0" w:color="auto"/>
              <w:right w:val="single" w:sz="12" w:space="0" w:color="auto"/>
            </w:tcBorders>
            <w:shd w:val="clear" w:color="auto" w:fill="auto"/>
            <w:vAlign w:val="center"/>
          </w:tcPr>
          <w:p w:rsidR="0041462F" w:rsidRPr="005F6718" w:rsidRDefault="005F6718" w:rsidP="00276025">
            <w:pPr>
              <w:jc w:val="center"/>
              <w:rPr>
                <w:rFonts w:asciiTheme="minorHAnsi" w:eastAsia="Times New Roman" w:hAnsiTheme="minorHAnsi" w:cstheme="minorHAnsi"/>
                <w:sz w:val="20"/>
                <w:szCs w:val="20"/>
                <w:highlight w:val="yellow"/>
                <w:lang w:val="sr-Latn-RS"/>
              </w:rPr>
            </w:pPr>
            <w:r>
              <w:rPr>
                <w:rFonts w:asciiTheme="minorHAnsi" w:eastAsia="Times New Roman" w:hAnsiTheme="minorHAnsi" w:cstheme="minorHAnsi"/>
                <w:sz w:val="20"/>
                <w:szCs w:val="20"/>
                <w:lang w:val="sr-Latn-RS"/>
              </w:rPr>
              <w:t>84</w:t>
            </w:r>
          </w:p>
        </w:tc>
      </w:tr>
      <w:tr w:rsidR="0041462F" w:rsidRPr="008A1F4A" w:rsidTr="00276025">
        <w:trPr>
          <w:trHeight w:val="799"/>
        </w:trPr>
        <w:tc>
          <w:tcPr>
            <w:tcW w:w="799" w:type="dxa"/>
            <w:tcBorders>
              <w:top w:val="nil"/>
              <w:left w:val="single" w:sz="12" w:space="0" w:color="auto"/>
              <w:bottom w:val="single" w:sz="4" w:space="0" w:color="auto"/>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2.</w:t>
            </w:r>
          </w:p>
        </w:tc>
        <w:tc>
          <w:tcPr>
            <w:tcW w:w="3296" w:type="dxa"/>
            <w:tcBorders>
              <w:top w:val="nil"/>
              <w:left w:val="nil"/>
              <w:bottom w:val="single" w:sz="4" w:space="0" w:color="auto"/>
              <w:right w:val="single" w:sz="8" w:space="0" w:color="auto"/>
            </w:tcBorders>
            <w:shd w:val="clear" w:color="auto" w:fill="auto"/>
            <w:vAlign w:val="center"/>
          </w:tcPr>
          <w:p w:rsidR="0041462F" w:rsidRPr="008A1F4A" w:rsidRDefault="0041462F" w:rsidP="00276025">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Одношење анималног отпада са јавних површина</w:t>
            </w:r>
          </w:p>
        </w:tc>
        <w:tc>
          <w:tcPr>
            <w:tcW w:w="1320" w:type="dxa"/>
            <w:tcBorders>
              <w:top w:val="nil"/>
              <w:left w:val="nil"/>
              <w:bottom w:val="single" w:sz="4"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бр. животиња</w:t>
            </w:r>
          </w:p>
        </w:tc>
        <w:tc>
          <w:tcPr>
            <w:tcW w:w="1440" w:type="dxa"/>
            <w:tcBorders>
              <w:top w:val="nil"/>
              <w:left w:val="nil"/>
              <w:bottom w:val="single" w:sz="4" w:space="0" w:color="auto"/>
              <w:right w:val="single" w:sz="4" w:space="0" w:color="auto"/>
            </w:tcBorders>
            <w:shd w:val="clear" w:color="auto" w:fill="auto"/>
            <w:vAlign w:val="center"/>
          </w:tcPr>
          <w:p w:rsidR="0041462F" w:rsidRPr="00763F7D" w:rsidRDefault="0041462F" w:rsidP="00276025">
            <w:pPr>
              <w:jc w:val="right"/>
              <w:rPr>
                <w:rFonts w:ascii="Calibri" w:eastAsia="Times New Roman" w:hAnsi="Calibri"/>
                <w:sz w:val="20"/>
                <w:szCs w:val="20"/>
                <w:lang w:val="sr-Latn-CS"/>
              </w:rPr>
            </w:pPr>
            <w:r>
              <w:rPr>
                <w:rFonts w:ascii="Calibri" w:eastAsia="Times New Roman" w:hAnsi="Calibri"/>
                <w:sz w:val="20"/>
                <w:szCs w:val="20"/>
                <w:lang w:val="sr-Latn-CS"/>
              </w:rPr>
              <w:t>250</w:t>
            </w:r>
          </w:p>
        </w:tc>
        <w:tc>
          <w:tcPr>
            <w:tcW w:w="1440" w:type="dxa"/>
            <w:tcBorders>
              <w:top w:val="nil"/>
              <w:left w:val="nil"/>
              <w:bottom w:val="single" w:sz="4" w:space="0" w:color="auto"/>
              <w:right w:val="single" w:sz="4" w:space="0" w:color="auto"/>
            </w:tcBorders>
            <w:shd w:val="clear" w:color="auto" w:fill="auto"/>
            <w:vAlign w:val="center"/>
          </w:tcPr>
          <w:p w:rsidR="0041462F" w:rsidRPr="008C6891" w:rsidRDefault="005F6718" w:rsidP="00276025">
            <w:pPr>
              <w:jc w:val="right"/>
              <w:rPr>
                <w:rFonts w:ascii="Calibri" w:eastAsia="Times New Roman" w:hAnsi="Calibri"/>
                <w:sz w:val="20"/>
                <w:szCs w:val="20"/>
              </w:rPr>
            </w:pPr>
            <w:r>
              <w:rPr>
                <w:rFonts w:ascii="Calibri" w:eastAsia="Times New Roman" w:hAnsi="Calibri"/>
                <w:sz w:val="20"/>
                <w:szCs w:val="20"/>
              </w:rPr>
              <w:t>181</w:t>
            </w:r>
            <w:r w:rsidR="0041462F">
              <w:rPr>
                <w:rFonts w:ascii="Calibri" w:eastAsia="Times New Roman" w:hAnsi="Calibri"/>
                <w:sz w:val="20"/>
                <w:szCs w:val="20"/>
              </w:rPr>
              <w:t xml:space="preserve"> </w:t>
            </w:r>
          </w:p>
        </w:tc>
        <w:tc>
          <w:tcPr>
            <w:tcW w:w="1080" w:type="dxa"/>
            <w:tcBorders>
              <w:top w:val="nil"/>
              <w:left w:val="nil"/>
              <w:bottom w:val="single" w:sz="4" w:space="0" w:color="auto"/>
              <w:right w:val="single" w:sz="12" w:space="0" w:color="auto"/>
            </w:tcBorders>
            <w:shd w:val="clear" w:color="auto" w:fill="auto"/>
            <w:vAlign w:val="center"/>
          </w:tcPr>
          <w:p w:rsidR="0041462F" w:rsidRPr="005F6718" w:rsidRDefault="005F6718" w:rsidP="00276025">
            <w:pPr>
              <w:jc w:val="center"/>
              <w:rPr>
                <w:rFonts w:asciiTheme="minorHAnsi" w:eastAsia="Times New Roman" w:hAnsiTheme="minorHAnsi" w:cstheme="minorHAnsi"/>
                <w:sz w:val="20"/>
                <w:szCs w:val="20"/>
                <w:highlight w:val="yellow"/>
                <w:lang w:val="sr-Latn-RS"/>
              </w:rPr>
            </w:pPr>
            <w:r>
              <w:rPr>
                <w:rFonts w:asciiTheme="minorHAnsi" w:eastAsia="Times New Roman" w:hAnsiTheme="minorHAnsi" w:cstheme="minorHAnsi"/>
                <w:sz w:val="20"/>
                <w:szCs w:val="20"/>
                <w:lang w:val="sr-Latn-RS"/>
              </w:rPr>
              <w:t>72</w:t>
            </w:r>
          </w:p>
        </w:tc>
      </w:tr>
      <w:tr w:rsidR="0041462F" w:rsidRPr="008A1F4A" w:rsidTr="00276025">
        <w:trPr>
          <w:trHeight w:val="799"/>
        </w:trPr>
        <w:tc>
          <w:tcPr>
            <w:tcW w:w="799" w:type="dxa"/>
            <w:tcBorders>
              <w:top w:val="single" w:sz="4" w:space="0" w:color="auto"/>
              <w:left w:val="single" w:sz="12" w:space="0" w:color="auto"/>
              <w:bottom w:val="single" w:sz="12" w:space="0" w:color="auto"/>
              <w:right w:val="single" w:sz="8"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3.</w:t>
            </w:r>
          </w:p>
        </w:tc>
        <w:tc>
          <w:tcPr>
            <w:tcW w:w="3296" w:type="dxa"/>
            <w:tcBorders>
              <w:top w:val="single" w:sz="4" w:space="0" w:color="auto"/>
              <w:left w:val="nil"/>
              <w:bottom w:val="single" w:sz="12" w:space="0" w:color="auto"/>
              <w:right w:val="single" w:sz="8" w:space="0" w:color="auto"/>
            </w:tcBorders>
            <w:shd w:val="clear" w:color="auto" w:fill="auto"/>
            <w:vAlign w:val="center"/>
          </w:tcPr>
          <w:p w:rsidR="0041462F" w:rsidRPr="008A1F4A" w:rsidRDefault="0041462F" w:rsidP="00276025">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Одношење анималног отпада физичких и правних лица</w:t>
            </w:r>
          </w:p>
        </w:tc>
        <w:tc>
          <w:tcPr>
            <w:tcW w:w="1320" w:type="dxa"/>
            <w:tcBorders>
              <w:top w:val="single" w:sz="4" w:space="0" w:color="auto"/>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бр. животиња</w:t>
            </w:r>
          </w:p>
        </w:tc>
        <w:tc>
          <w:tcPr>
            <w:tcW w:w="1440" w:type="dxa"/>
            <w:tcBorders>
              <w:top w:val="single" w:sz="4" w:space="0" w:color="auto"/>
              <w:left w:val="nil"/>
              <w:bottom w:val="single" w:sz="12" w:space="0" w:color="auto"/>
              <w:right w:val="single" w:sz="4" w:space="0" w:color="auto"/>
            </w:tcBorders>
            <w:shd w:val="clear" w:color="auto" w:fill="auto"/>
            <w:vAlign w:val="center"/>
          </w:tcPr>
          <w:p w:rsidR="0041462F" w:rsidRPr="00763F7D" w:rsidRDefault="0041462F" w:rsidP="00276025">
            <w:pPr>
              <w:jc w:val="right"/>
              <w:rPr>
                <w:rFonts w:ascii="Calibri" w:eastAsia="Times New Roman" w:hAnsi="Calibri"/>
                <w:sz w:val="20"/>
                <w:szCs w:val="20"/>
                <w:lang w:val="sr-Latn-CS"/>
              </w:rPr>
            </w:pPr>
            <w:r>
              <w:rPr>
                <w:rFonts w:ascii="Calibri" w:eastAsia="Times New Roman" w:hAnsi="Calibri"/>
                <w:sz w:val="20"/>
                <w:szCs w:val="20"/>
                <w:lang w:val="sr-Latn-CS"/>
              </w:rPr>
              <w:t>950</w:t>
            </w:r>
          </w:p>
        </w:tc>
        <w:tc>
          <w:tcPr>
            <w:tcW w:w="1440" w:type="dxa"/>
            <w:tcBorders>
              <w:top w:val="single" w:sz="4" w:space="0" w:color="auto"/>
              <w:left w:val="nil"/>
              <w:bottom w:val="single" w:sz="12" w:space="0" w:color="auto"/>
              <w:right w:val="single" w:sz="4" w:space="0" w:color="auto"/>
            </w:tcBorders>
            <w:shd w:val="clear" w:color="auto" w:fill="auto"/>
            <w:vAlign w:val="center"/>
          </w:tcPr>
          <w:p w:rsidR="0041462F" w:rsidRPr="008C6891" w:rsidRDefault="005F6718" w:rsidP="00276025">
            <w:pPr>
              <w:jc w:val="right"/>
              <w:rPr>
                <w:rFonts w:ascii="Calibri" w:eastAsia="Times New Roman" w:hAnsi="Calibri"/>
                <w:sz w:val="20"/>
                <w:szCs w:val="20"/>
              </w:rPr>
            </w:pPr>
            <w:r>
              <w:rPr>
                <w:rFonts w:ascii="Calibri" w:eastAsia="Times New Roman" w:hAnsi="Calibri"/>
                <w:sz w:val="20"/>
                <w:szCs w:val="20"/>
              </w:rPr>
              <w:t>665</w:t>
            </w:r>
          </w:p>
        </w:tc>
        <w:tc>
          <w:tcPr>
            <w:tcW w:w="1080" w:type="dxa"/>
            <w:tcBorders>
              <w:top w:val="single" w:sz="4" w:space="0" w:color="auto"/>
              <w:left w:val="nil"/>
              <w:bottom w:val="single" w:sz="12" w:space="0" w:color="auto"/>
              <w:right w:val="single" w:sz="12" w:space="0" w:color="auto"/>
            </w:tcBorders>
            <w:shd w:val="clear" w:color="auto" w:fill="auto"/>
            <w:vAlign w:val="center"/>
          </w:tcPr>
          <w:p w:rsidR="0041462F" w:rsidRPr="00724E20" w:rsidRDefault="005F6718" w:rsidP="00276025">
            <w:pPr>
              <w:jc w:val="center"/>
              <w:rPr>
                <w:rFonts w:asciiTheme="minorHAnsi" w:eastAsia="Times New Roman" w:hAnsiTheme="minorHAnsi" w:cstheme="minorHAnsi"/>
                <w:sz w:val="20"/>
                <w:szCs w:val="20"/>
                <w:highlight w:val="yellow"/>
                <w:lang w:val="sr-Cyrl-RS"/>
              </w:rPr>
            </w:pPr>
            <w:r>
              <w:rPr>
                <w:rFonts w:asciiTheme="minorHAnsi" w:eastAsia="Times New Roman" w:hAnsiTheme="minorHAnsi" w:cstheme="minorHAnsi"/>
                <w:sz w:val="20"/>
                <w:szCs w:val="20"/>
              </w:rPr>
              <w:t>70</w:t>
            </w:r>
          </w:p>
        </w:tc>
      </w:tr>
      <w:tr w:rsidR="0041462F" w:rsidRPr="008A1F4A" w:rsidTr="00276025">
        <w:trPr>
          <w:trHeight w:val="645"/>
        </w:trPr>
        <w:tc>
          <w:tcPr>
            <w:tcW w:w="4095" w:type="dxa"/>
            <w:gridSpan w:val="2"/>
            <w:tcBorders>
              <w:top w:val="single" w:sz="12" w:space="0" w:color="auto"/>
              <w:left w:val="single" w:sz="12" w:space="0" w:color="auto"/>
              <w:bottom w:val="single" w:sz="12" w:space="0" w:color="auto"/>
              <w:right w:val="single" w:sz="8" w:space="0" w:color="000000"/>
            </w:tcBorders>
            <w:shd w:val="clear" w:color="auto" w:fill="C0C0C0"/>
            <w:vAlign w:val="center"/>
          </w:tcPr>
          <w:p w:rsidR="0041462F" w:rsidRPr="008A1F4A" w:rsidRDefault="0041462F" w:rsidP="00276025">
            <w:pPr>
              <w:jc w:val="center"/>
              <w:rPr>
                <w:rFonts w:asciiTheme="minorHAnsi" w:eastAsia="Times New Roman" w:hAnsiTheme="minorHAnsi" w:cstheme="minorHAnsi"/>
                <w:b/>
                <w:bCs/>
                <w:sz w:val="28"/>
                <w:szCs w:val="28"/>
              </w:rPr>
            </w:pPr>
            <w:r w:rsidRPr="008A1F4A">
              <w:rPr>
                <w:rFonts w:asciiTheme="minorHAnsi" w:eastAsia="Times New Roman" w:hAnsiTheme="minorHAnsi" w:cstheme="minorHAnsi"/>
                <w:b/>
                <w:bCs/>
                <w:sz w:val="28"/>
                <w:szCs w:val="28"/>
              </w:rPr>
              <w:t>Σ</w:t>
            </w:r>
          </w:p>
        </w:tc>
        <w:tc>
          <w:tcPr>
            <w:tcW w:w="1320" w:type="dxa"/>
            <w:tcBorders>
              <w:top w:val="single" w:sz="12" w:space="0" w:color="auto"/>
              <w:left w:val="nil"/>
              <w:bottom w:val="single" w:sz="12" w:space="0" w:color="auto"/>
              <w:right w:val="single" w:sz="4" w:space="0" w:color="auto"/>
            </w:tcBorders>
            <w:shd w:val="clear" w:color="auto" w:fill="auto"/>
            <w:vAlign w:val="center"/>
          </w:tcPr>
          <w:p w:rsidR="0041462F" w:rsidRPr="008A1F4A" w:rsidRDefault="0041462F"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бр. животиња</w:t>
            </w:r>
          </w:p>
        </w:tc>
        <w:tc>
          <w:tcPr>
            <w:tcW w:w="1440" w:type="dxa"/>
            <w:tcBorders>
              <w:top w:val="single" w:sz="12" w:space="0" w:color="auto"/>
              <w:left w:val="nil"/>
              <w:bottom w:val="single" w:sz="12" w:space="0" w:color="auto"/>
              <w:right w:val="single" w:sz="4" w:space="0" w:color="auto"/>
            </w:tcBorders>
            <w:shd w:val="clear" w:color="auto" w:fill="auto"/>
            <w:vAlign w:val="center"/>
          </w:tcPr>
          <w:p w:rsidR="0041462F" w:rsidRPr="00724E20" w:rsidRDefault="0041462F" w:rsidP="00276025">
            <w:pPr>
              <w:jc w:val="right"/>
              <w:rPr>
                <w:rFonts w:asciiTheme="minorHAnsi" w:eastAsia="Times New Roman" w:hAnsiTheme="minorHAnsi" w:cstheme="minorHAnsi"/>
                <w:b/>
                <w:bCs/>
                <w:sz w:val="20"/>
                <w:szCs w:val="20"/>
                <w:lang w:val="sr-Cyrl-RS"/>
              </w:rPr>
            </w:pPr>
            <w:r w:rsidRPr="008A1F4A">
              <w:rPr>
                <w:rFonts w:asciiTheme="minorHAnsi" w:eastAsia="Times New Roman" w:hAnsiTheme="minorHAnsi" w:cstheme="minorHAnsi"/>
                <w:b/>
                <w:bCs/>
                <w:sz w:val="20"/>
                <w:szCs w:val="20"/>
                <w:lang w:val="sr-Cyrl-CS"/>
              </w:rPr>
              <w:t>2.</w:t>
            </w:r>
            <w:r w:rsidR="005F6718">
              <w:rPr>
                <w:rFonts w:asciiTheme="minorHAnsi" w:eastAsia="Times New Roman" w:hAnsiTheme="minorHAnsi" w:cstheme="minorHAnsi"/>
                <w:b/>
                <w:bCs/>
                <w:sz w:val="20"/>
                <w:szCs w:val="20"/>
                <w:lang w:val="sr-Cyrl-RS"/>
              </w:rPr>
              <w:t>1</w:t>
            </w:r>
            <w:r>
              <w:rPr>
                <w:rFonts w:asciiTheme="minorHAnsi" w:eastAsia="Times New Roman" w:hAnsiTheme="minorHAnsi" w:cstheme="minorHAnsi"/>
                <w:b/>
                <w:bCs/>
                <w:sz w:val="20"/>
                <w:szCs w:val="20"/>
                <w:lang w:val="sr-Cyrl-RS"/>
              </w:rPr>
              <w:t>00</w:t>
            </w:r>
          </w:p>
        </w:tc>
        <w:tc>
          <w:tcPr>
            <w:tcW w:w="1440" w:type="dxa"/>
            <w:tcBorders>
              <w:top w:val="single" w:sz="12" w:space="0" w:color="auto"/>
              <w:left w:val="nil"/>
              <w:bottom w:val="single" w:sz="12" w:space="0" w:color="auto"/>
              <w:right w:val="single" w:sz="4" w:space="0" w:color="auto"/>
            </w:tcBorders>
            <w:shd w:val="clear" w:color="auto" w:fill="auto"/>
            <w:vAlign w:val="center"/>
          </w:tcPr>
          <w:p w:rsidR="0041462F" w:rsidRPr="005F6718" w:rsidRDefault="005F6718" w:rsidP="00276025">
            <w:pPr>
              <w:jc w:val="right"/>
              <w:rPr>
                <w:rFonts w:ascii="Calibri" w:eastAsia="Times New Roman" w:hAnsi="Calibri"/>
                <w:b/>
                <w:bCs/>
                <w:sz w:val="20"/>
                <w:szCs w:val="20"/>
                <w:lang w:val="sr-Latn-RS"/>
              </w:rPr>
            </w:pPr>
            <w:r>
              <w:rPr>
                <w:rFonts w:ascii="Calibri" w:eastAsia="Times New Roman" w:hAnsi="Calibri"/>
                <w:b/>
                <w:bCs/>
                <w:sz w:val="20"/>
                <w:szCs w:val="20"/>
                <w:lang w:val="sr-Latn-RS"/>
              </w:rPr>
              <w:t>1</w:t>
            </w:r>
            <w:r w:rsidR="00E95C11">
              <w:rPr>
                <w:rFonts w:ascii="Calibri" w:eastAsia="Times New Roman" w:hAnsi="Calibri"/>
                <w:b/>
                <w:bCs/>
                <w:sz w:val="20"/>
                <w:szCs w:val="20"/>
                <w:lang w:val="sr-Latn-RS"/>
              </w:rPr>
              <w:t>.</w:t>
            </w:r>
            <w:r>
              <w:rPr>
                <w:rFonts w:ascii="Calibri" w:eastAsia="Times New Roman" w:hAnsi="Calibri"/>
                <w:b/>
                <w:bCs/>
                <w:sz w:val="20"/>
                <w:szCs w:val="20"/>
                <w:lang w:val="sr-Latn-RS"/>
              </w:rPr>
              <w:t>605</w:t>
            </w:r>
          </w:p>
        </w:tc>
        <w:tc>
          <w:tcPr>
            <w:tcW w:w="1080" w:type="dxa"/>
            <w:tcBorders>
              <w:top w:val="single" w:sz="12" w:space="0" w:color="auto"/>
              <w:left w:val="nil"/>
              <w:bottom w:val="single" w:sz="12" w:space="0" w:color="auto"/>
              <w:right w:val="single" w:sz="12" w:space="0" w:color="auto"/>
            </w:tcBorders>
            <w:shd w:val="clear" w:color="auto" w:fill="auto"/>
            <w:vAlign w:val="center"/>
          </w:tcPr>
          <w:p w:rsidR="0041462F" w:rsidRPr="005F6718" w:rsidRDefault="005F6718" w:rsidP="00276025">
            <w:pPr>
              <w:jc w:val="center"/>
              <w:rPr>
                <w:rFonts w:ascii="Calibri" w:eastAsia="Times New Roman" w:hAnsi="Calibri"/>
                <w:b/>
                <w:bCs/>
                <w:sz w:val="20"/>
                <w:szCs w:val="20"/>
                <w:lang w:val="sr-Latn-RS"/>
              </w:rPr>
            </w:pPr>
            <w:r>
              <w:rPr>
                <w:rFonts w:ascii="Calibri" w:eastAsia="Times New Roman" w:hAnsi="Calibri"/>
                <w:b/>
                <w:bCs/>
                <w:sz w:val="20"/>
                <w:szCs w:val="20"/>
                <w:lang w:val="sr-Latn-RS"/>
              </w:rPr>
              <w:t>76</w:t>
            </w:r>
          </w:p>
        </w:tc>
      </w:tr>
    </w:tbl>
    <w:p w:rsidR="00DD1AAB" w:rsidRDefault="00DD1AAB" w:rsidP="00DD1AAB">
      <w:pPr>
        <w:tabs>
          <w:tab w:val="left" w:pos="1140"/>
        </w:tabs>
        <w:spacing w:before="240"/>
        <w:jc w:val="both"/>
        <w:rPr>
          <w:rFonts w:ascii="Calibri" w:hAnsi="Calibri"/>
          <w:sz w:val="22"/>
          <w:szCs w:val="22"/>
          <w:lang w:val="sr-Cyrl-CS"/>
        </w:rPr>
      </w:pPr>
      <w:r w:rsidRPr="00DD1AAB">
        <w:rPr>
          <w:rFonts w:asciiTheme="minorHAnsi" w:hAnsiTheme="minorHAnsi" w:cstheme="minorHAnsi"/>
          <w:sz w:val="22"/>
          <w:szCs w:val="22"/>
          <w:lang w:val="sr-Cyrl-CS"/>
        </w:rPr>
        <w:t>До краја текуће године, очекује се одступање</w:t>
      </w:r>
      <w:r w:rsidR="0041462F" w:rsidRPr="00DD1AAB">
        <w:rPr>
          <w:rFonts w:asciiTheme="minorHAnsi" w:hAnsiTheme="minorHAnsi" w:cstheme="minorHAnsi"/>
          <w:sz w:val="22"/>
          <w:szCs w:val="22"/>
          <w:lang w:val="sr-Cyrl-CS"/>
        </w:rPr>
        <w:t xml:space="preserve"> процењене реализације </w:t>
      </w:r>
      <w:r w:rsidRPr="00DD1AAB">
        <w:rPr>
          <w:rFonts w:asciiTheme="minorHAnsi" w:hAnsiTheme="minorHAnsi" w:cstheme="minorHAnsi"/>
          <w:sz w:val="22"/>
          <w:szCs w:val="22"/>
          <w:lang w:val="sr-Cyrl-CS"/>
        </w:rPr>
        <w:t xml:space="preserve">ових услуга </w:t>
      </w:r>
      <w:r w:rsidR="0041462F" w:rsidRPr="00DD1AAB">
        <w:rPr>
          <w:rFonts w:asciiTheme="minorHAnsi" w:hAnsiTheme="minorHAnsi" w:cstheme="minorHAnsi"/>
          <w:sz w:val="22"/>
          <w:szCs w:val="22"/>
          <w:lang w:val="sr-Cyrl-CS"/>
        </w:rPr>
        <w:t>у односу на планирану</w:t>
      </w:r>
      <w:r w:rsidRPr="00DD1AAB">
        <w:rPr>
          <w:rFonts w:asciiTheme="minorHAnsi" w:hAnsiTheme="minorHAnsi" w:cstheme="minorHAnsi"/>
          <w:sz w:val="22"/>
          <w:szCs w:val="22"/>
          <w:lang w:val="sr-Cyrl-CS"/>
        </w:rPr>
        <w:t xml:space="preserve"> величину</w:t>
      </w:r>
      <w:r w:rsidR="00AB36A0">
        <w:rPr>
          <w:rFonts w:asciiTheme="minorHAnsi" w:hAnsiTheme="minorHAnsi" w:cstheme="minorHAnsi"/>
          <w:sz w:val="22"/>
          <w:szCs w:val="22"/>
          <w:lang w:val="sr-Cyrl-CS"/>
        </w:rPr>
        <w:t xml:space="preserve"> за </w:t>
      </w:r>
      <w:r w:rsidRPr="00DD1AAB">
        <w:rPr>
          <w:rFonts w:asciiTheme="minorHAnsi" w:hAnsiTheme="minorHAnsi" w:cstheme="minorHAnsi"/>
          <w:sz w:val="22"/>
          <w:szCs w:val="22"/>
          <w:lang w:val="sr-Cyrl-CS"/>
        </w:rPr>
        <w:t>24</w:t>
      </w:r>
      <w:r w:rsidR="0041462F" w:rsidRPr="00DD1AAB">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Слабијем проценту</w:t>
      </w:r>
      <w:r w:rsidR="00DD1695">
        <w:rPr>
          <w:rFonts w:asciiTheme="minorHAnsi" w:hAnsiTheme="minorHAnsi" w:cstheme="minorHAnsi"/>
          <w:sz w:val="22"/>
          <w:szCs w:val="22"/>
          <w:lang w:val="sr-Cyrl-CS"/>
        </w:rPr>
        <w:t xml:space="preserve"> реализације у односу на планиране у 2020. години</w:t>
      </w:r>
      <w:r>
        <w:rPr>
          <w:rFonts w:asciiTheme="minorHAnsi" w:hAnsiTheme="minorHAnsi" w:cstheme="minorHAnsi"/>
          <w:sz w:val="22"/>
          <w:szCs w:val="22"/>
          <w:lang w:val="sr-Cyrl-CS"/>
        </w:rPr>
        <w:t>,</w:t>
      </w:r>
      <w:r w:rsidR="00D42FF1">
        <w:rPr>
          <w:rFonts w:asciiTheme="minorHAnsi" w:hAnsiTheme="minorHAnsi" w:cstheme="minorHAnsi"/>
          <w:sz w:val="22"/>
          <w:szCs w:val="22"/>
          <w:lang w:val="sr-Cyrl-CS"/>
        </w:rPr>
        <w:t xml:space="preserve"> уз реалну немогућност процене ове делатности,</w:t>
      </w:r>
      <w:r>
        <w:rPr>
          <w:rFonts w:asciiTheme="minorHAnsi" w:hAnsiTheme="minorHAnsi" w:cstheme="minorHAnsi"/>
          <w:sz w:val="22"/>
          <w:szCs w:val="22"/>
          <w:lang w:val="sr-Cyrl-CS"/>
        </w:rPr>
        <w:t xml:space="preserve"> допринели су чести кварови расхладних комора </w:t>
      </w:r>
      <w:r w:rsidR="00EA3E1F">
        <w:rPr>
          <w:rFonts w:ascii="Calibri" w:hAnsi="Calibri"/>
          <w:sz w:val="22"/>
          <w:szCs w:val="22"/>
          <w:lang w:val="sr-Cyrl-CS"/>
        </w:rPr>
        <w:t xml:space="preserve">хладњаче, </w:t>
      </w:r>
      <w:r>
        <w:rPr>
          <w:rFonts w:ascii="Calibri" w:hAnsi="Calibri"/>
          <w:sz w:val="22"/>
          <w:szCs w:val="22"/>
          <w:lang w:val="sr-Cyrl-CS"/>
        </w:rPr>
        <w:t xml:space="preserve">као и </w:t>
      </w:r>
      <w:r w:rsidRPr="00DD1AAB">
        <w:rPr>
          <w:rFonts w:ascii="Calibri" w:hAnsi="Calibri"/>
          <w:sz w:val="22"/>
          <w:szCs w:val="22"/>
          <w:lang w:val="sr-Cyrl-CS"/>
        </w:rPr>
        <w:t>возила</w:t>
      </w:r>
      <w:r w:rsidR="00EA3E1F">
        <w:rPr>
          <w:rFonts w:ascii="Calibri" w:hAnsi="Calibri"/>
          <w:sz w:val="22"/>
          <w:szCs w:val="22"/>
          <w:lang w:val="sr-Cyrl-CS"/>
        </w:rPr>
        <w:t xml:space="preserve"> за преузимање анималног отпада.</w:t>
      </w:r>
    </w:p>
    <w:p w:rsidR="0041462F" w:rsidRDefault="0041462F" w:rsidP="0041462F">
      <w:pPr>
        <w:tabs>
          <w:tab w:val="left" w:pos="1140"/>
        </w:tabs>
        <w:spacing w:before="240" w:after="480"/>
        <w:jc w:val="both"/>
        <w:rPr>
          <w:rFonts w:asciiTheme="minorHAnsi" w:hAnsiTheme="minorHAnsi" w:cstheme="minorHAnsi"/>
          <w:sz w:val="22"/>
          <w:szCs w:val="22"/>
          <w:lang w:val="sr-Cyrl-CS"/>
        </w:rPr>
      </w:pPr>
    </w:p>
    <w:p w:rsidR="00BE34F1" w:rsidRPr="008A1F4A" w:rsidRDefault="00272FB6" w:rsidP="00BE34F1">
      <w:pPr>
        <w:tabs>
          <w:tab w:val="left" w:pos="1140"/>
        </w:tabs>
        <w:spacing w:before="600" w:after="480"/>
        <w:jc w:val="center"/>
        <w:rPr>
          <w:rFonts w:asciiTheme="minorHAnsi" w:hAnsiTheme="minorHAnsi" w:cstheme="minorHAnsi"/>
          <w:b/>
          <w:spacing w:val="10"/>
          <w:lang w:val="sr-Cyrl-CS"/>
        </w:rPr>
      </w:pPr>
      <w:r>
        <w:rPr>
          <w:rFonts w:asciiTheme="minorHAnsi" w:hAnsiTheme="minorHAnsi" w:cstheme="minorHAnsi"/>
          <w:b/>
          <w:spacing w:val="10"/>
          <w:lang w:val="sr-Cyrl-CS"/>
        </w:rPr>
        <w:lastRenderedPageBreak/>
        <w:t>2</w:t>
      </w:r>
      <w:r w:rsidR="00BE34F1" w:rsidRPr="00804A9E">
        <w:rPr>
          <w:rFonts w:asciiTheme="minorHAnsi" w:hAnsiTheme="minorHAnsi" w:cstheme="minorHAnsi"/>
          <w:b/>
          <w:spacing w:val="10"/>
          <w:lang w:val="sr-Cyrl-CS"/>
        </w:rPr>
        <w:t>. ПРОЦЕНА ФИНАНСИЈСКИХ ПОКАЗАТЕЉА ЗА 20</w:t>
      </w:r>
      <w:r w:rsidR="00F8492D">
        <w:rPr>
          <w:rFonts w:asciiTheme="minorHAnsi" w:hAnsiTheme="minorHAnsi" w:cstheme="minorHAnsi"/>
          <w:b/>
          <w:spacing w:val="10"/>
          <w:lang w:val="sr-Cyrl-CS"/>
        </w:rPr>
        <w:t>20</w:t>
      </w:r>
      <w:r w:rsidR="00BE34F1" w:rsidRPr="00804A9E">
        <w:rPr>
          <w:rFonts w:asciiTheme="minorHAnsi" w:hAnsiTheme="minorHAnsi" w:cstheme="minorHAnsi"/>
          <w:b/>
          <w:spacing w:val="10"/>
          <w:lang w:val="sr-Cyrl-CS"/>
        </w:rPr>
        <w:t>. ГОДИНУ</w:t>
      </w:r>
      <w:r w:rsidR="00BE34F1" w:rsidRPr="00804A9E">
        <w:rPr>
          <w:rStyle w:val="FootnoteReference"/>
          <w:rFonts w:asciiTheme="minorHAnsi" w:hAnsiTheme="minorHAnsi" w:cstheme="minorHAnsi"/>
          <w:b/>
          <w:spacing w:val="10"/>
          <w:lang w:val="sr-Cyrl-CS"/>
        </w:rPr>
        <w:footnoteReference w:id="1"/>
      </w:r>
    </w:p>
    <w:p w:rsidR="00BE34F1" w:rsidRPr="008A1F4A" w:rsidRDefault="00DE2101" w:rsidP="00BE34F1">
      <w:pPr>
        <w:spacing w:before="240" w:after="120"/>
        <w:jc w:val="both"/>
        <w:rPr>
          <w:rFonts w:asciiTheme="minorHAnsi" w:hAnsiTheme="minorHAnsi" w:cstheme="minorHAnsi"/>
          <w:b/>
          <w:i/>
          <w:sz w:val="20"/>
          <w:szCs w:val="20"/>
          <w:lang w:val="sr-Cyrl-CS"/>
        </w:rPr>
      </w:pPr>
      <w:r>
        <w:rPr>
          <w:rFonts w:asciiTheme="minorHAnsi" w:hAnsiTheme="minorHAnsi" w:cstheme="minorHAnsi"/>
          <w:b/>
          <w:sz w:val="20"/>
          <w:szCs w:val="20"/>
          <w:lang w:val="sr-Cyrl-CS"/>
        </w:rPr>
        <w:t>Т</w:t>
      </w:r>
      <w:r w:rsidR="00BE34F1" w:rsidRPr="00E87E23">
        <w:rPr>
          <w:rFonts w:asciiTheme="minorHAnsi" w:hAnsiTheme="minorHAnsi" w:cstheme="minorHAnsi"/>
          <w:b/>
          <w:sz w:val="20"/>
          <w:szCs w:val="20"/>
          <w:lang w:val="sr-Cyrl-CS"/>
        </w:rPr>
        <w:t>абела бр. 5</w:t>
      </w:r>
      <w:r w:rsidR="00BE34F1" w:rsidRPr="00E87E23">
        <w:rPr>
          <w:rFonts w:asciiTheme="minorHAnsi" w:hAnsiTheme="minorHAnsi" w:cstheme="minorHAnsi"/>
          <w:sz w:val="20"/>
          <w:szCs w:val="20"/>
          <w:lang w:val="sr-Cyrl-CS"/>
        </w:rPr>
        <w:t xml:space="preserve"> – Процена</w:t>
      </w:r>
      <w:r w:rsidR="00070B61">
        <w:rPr>
          <w:rFonts w:asciiTheme="minorHAnsi" w:hAnsiTheme="minorHAnsi" w:cstheme="minorHAnsi"/>
          <w:sz w:val="20"/>
          <w:szCs w:val="20"/>
          <w:lang w:val="sr-Cyrl-CS"/>
        </w:rPr>
        <w:t xml:space="preserve"> финансијских показатеља за 20</w:t>
      </w:r>
      <w:r w:rsidR="00070B61">
        <w:rPr>
          <w:rFonts w:asciiTheme="minorHAnsi" w:hAnsiTheme="minorHAnsi" w:cstheme="minorHAnsi"/>
          <w:sz w:val="20"/>
          <w:szCs w:val="20"/>
          <w:lang w:val="sr-Latn-RS"/>
        </w:rPr>
        <w:t>20</w:t>
      </w:r>
      <w:r w:rsidR="00BE34F1" w:rsidRPr="00E87E23">
        <w:rPr>
          <w:rFonts w:asciiTheme="minorHAnsi" w:hAnsiTheme="minorHAnsi" w:cstheme="minorHAnsi"/>
          <w:sz w:val="20"/>
          <w:szCs w:val="20"/>
          <w:lang w:val="sr-Cyrl-CS"/>
        </w:rPr>
        <w:t>. годину</w:t>
      </w:r>
    </w:p>
    <w:tbl>
      <w:tblPr>
        <w:tblpPr w:leftFromText="180" w:rightFromText="180" w:vertAnchor="text" w:horzAnchor="margin" w:tblpX="108" w:tblpY="31"/>
        <w:tblW w:w="8388" w:type="dxa"/>
        <w:tblLayout w:type="fixed"/>
        <w:tblLook w:val="0000" w:firstRow="0" w:lastRow="0" w:firstColumn="0" w:lastColumn="0" w:noHBand="0" w:noVBand="0"/>
      </w:tblPr>
      <w:tblGrid>
        <w:gridCol w:w="828"/>
        <w:gridCol w:w="2640"/>
        <w:gridCol w:w="720"/>
        <w:gridCol w:w="1680"/>
        <w:gridCol w:w="1560"/>
        <w:gridCol w:w="960"/>
      </w:tblGrid>
      <w:tr w:rsidR="00BE34F1" w:rsidRPr="008A1F4A" w:rsidTr="00276025">
        <w:trPr>
          <w:trHeight w:val="402"/>
        </w:trPr>
        <w:tc>
          <w:tcPr>
            <w:tcW w:w="828"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Р. бр.</w:t>
            </w:r>
          </w:p>
        </w:tc>
        <w:tc>
          <w:tcPr>
            <w:tcW w:w="2640" w:type="dxa"/>
            <w:vMerge w:val="restart"/>
            <w:tcBorders>
              <w:top w:val="single" w:sz="12" w:space="0" w:color="auto"/>
              <w:left w:val="nil"/>
              <w:bottom w:val="single" w:sz="8" w:space="0" w:color="000000"/>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Опис</w:t>
            </w:r>
          </w:p>
        </w:tc>
        <w:tc>
          <w:tcPr>
            <w:tcW w:w="720" w:type="dxa"/>
            <w:vMerge w:val="restart"/>
            <w:tcBorders>
              <w:top w:val="single" w:sz="12" w:space="0" w:color="auto"/>
              <w:left w:val="nil"/>
              <w:bottom w:val="single" w:sz="8" w:space="0" w:color="000000"/>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Јед. мере</w:t>
            </w:r>
          </w:p>
        </w:tc>
        <w:tc>
          <w:tcPr>
            <w:tcW w:w="3240" w:type="dxa"/>
            <w:gridSpan w:val="2"/>
            <w:tcBorders>
              <w:top w:val="single" w:sz="12" w:space="0" w:color="auto"/>
              <w:left w:val="nil"/>
              <w:bottom w:val="single" w:sz="4" w:space="0" w:color="auto"/>
              <w:right w:val="single" w:sz="4" w:space="0" w:color="auto"/>
            </w:tcBorders>
            <w:shd w:val="clear" w:color="auto" w:fill="auto"/>
            <w:vAlign w:val="center"/>
          </w:tcPr>
          <w:p w:rsidR="00BE34F1" w:rsidRPr="008A1F4A" w:rsidRDefault="00305EE2" w:rsidP="00276025">
            <w:pPr>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20</w:t>
            </w:r>
            <w:r w:rsidR="00070B61">
              <w:rPr>
                <w:rFonts w:asciiTheme="minorHAnsi" w:eastAsia="Times New Roman" w:hAnsiTheme="minorHAnsi" w:cstheme="minorHAnsi"/>
                <w:b/>
                <w:sz w:val="20"/>
                <w:szCs w:val="20"/>
              </w:rPr>
              <w:t>20</w:t>
            </w:r>
          </w:p>
        </w:tc>
        <w:tc>
          <w:tcPr>
            <w:tcW w:w="960" w:type="dxa"/>
            <w:tcBorders>
              <w:top w:val="single" w:sz="12" w:space="0" w:color="auto"/>
              <w:left w:val="nil"/>
              <w:bottom w:val="single" w:sz="4" w:space="0" w:color="auto"/>
              <w:right w:val="single" w:sz="12"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Индекс</w:t>
            </w:r>
          </w:p>
        </w:tc>
      </w:tr>
      <w:tr w:rsidR="00BE34F1" w:rsidRPr="008A1F4A" w:rsidTr="00276025">
        <w:trPr>
          <w:trHeight w:val="402"/>
        </w:trPr>
        <w:tc>
          <w:tcPr>
            <w:tcW w:w="828" w:type="dxa"/>
            <w:vMerge/>
            <w:tcBorders>
              <w:top w:val="single" w:sz="8" w:space="0" w:color="auto"/>
              <w:left w:val="single" w:sz="12" w:space="0" w:color="auto"/>
              <w:bottom w:val="single" w:sz="12" w:space="0" w:color="auto"/>
              <w:right w:val="single" w:sz="8" w:space="0" w:color="auto"/>
            </w:tcBorders>
            <w:vAlign w:val="center"/>
          </w:tcPr>
          <w:p w:rsidR="00BE34F1" w:rsidRPr="008A1F4A" w:rsidRDefault="00BE34F1" w:rsidP="00276025">
            <w:pPr>
              <w:rPr>
                <w:rFonts w:asciiTheme="minorHAnsi" w:eastAsia="Times New Roman" w:hAnsiTheme="minorHAnsi" w:cstheme="minorHAnsi"/>
                <w:b/>
                <w:sz w:val="20"/>
                <w:szCs w:val="20"/>
              </w:rPr>
            </w:pPr>
          </w:p>
        </w:tc>
        <w:tc>
          <w:tcPr>
            <w:tcW w:w="2640" w:type="dxa"/>
            <w:vMerge/>
            <w:tcBorders>
              <w:top w:val="single" w:sz="8" w:space="0" w:color="auto"/>
              <w:left w:val="nil"/>
              <w:bottom w:val="single" w:sz="12" w:space="0" w:color="auto"/>
              <w:right w:val="single" w:sz="8" w:space="0" w:color="auto"/>
            </w:tcBorders>
            <w:vAlign w:val="center"/>
          </w:tcPr>
          <w:p w:rsidR="00BE34F1" w:rsidRPr="008A1F4A" w:rsidRDefault="00BE34F1" w:rsidP="00276025">
            <w:pPr>
              <w:rPr>
                <w:rFonts w:asciiTheme="minorHAnsi" w:eastAsia="Times New Roman" w:hAnsiTheme="minorHAnsi" w:cstheme="minorHAnsi"/>
                <w:b/>
                <w:sz w:val="20"/>
                <w:szCs w:val="20"/>
              </w:rPr>
            </w:pPr>
          </w:p>
        </w:tc>
        <w:tc>
          <w:tcPr>
            <w:tcW w:w="720" w:type="dxa"/>
            <w:vMerge/>
            <w:tcBorders>
              <w:top w:val="single" w:sz="8" w:space="0" w:color="auto"/>
              <w:left w:val="nil"/>
              <w:bottom w:val="single" w:sz="12" w:space="0" w:color="auto"/>
              <w:right w:val="single" w:sz="4" w:space="0" w:color="auto"/>
            </w:tcBorders>
            <w:vAlign w:val="center"/>
          </w:tcPr>
          <w:p w:rsidR="00BE34F1" w:rsidRPr="008A1F4A" w:rsidRDefault="00BE34F1" w:rsidP="00276025">
            <w:pPr>
              <w:rPr>
                <w:rFonts w:asciiTheme="minorHAnsi" w:eastAsia="Times New Roman" w:hAnsiTheme="minorHAnsi" w:cstheme="minorHAnsi"/>
                <w:b/>
                <w:sz w:val="20"/>
                <w:szCs w:val="20"/>
              </w:rPr>
            </w:pPr>
          </w:p>
        </w:tc>
        <w:tc>
          <w:tcPr>
            <w:tcW w:w="1680" w:type="dxa"/>
            <w:tcBorders>
              <w:top w:val="nil"/>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 xml:space="preserve">План </w:t>
            </w:r>
          </w:p>
        </w:tc>
        <w:tc>
          <w:tcPr>
            <w:tcW w:w="1560" w:type="dxa"/>
            <w:tcBorders>
              <w:top w:val="nil"/>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Процена</w:t>
            </w:r>
          </w:p>
        </w:tc>
        <w:tc>
          <w:tcPr>
            <w:tcW w:w="960" w:type="dxa"/>
            <w:tcBorders>
              <w:top w:val="nil"/>
              <w:left w:val="nil"/>
              <w:bottom w:val="single" w:sz="12" w:space="0" w:color="auto"/>
              <w:right w:val="single" w:sz="12"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5/4</w:t>
            </w:r>
          </w:p>
        </w:tc>
      </w:tr>
      <w:tr w:rsidR="00BE34F1" w:rsidRPr="008A1F4A" w:rsidTr="00276025">
        <w:trPr>
          <w:trHeight w:val="180"/>
        </w:trPr>
        <w:tc>
          <w:tcPr>
            <w:tcW w:w="828" w:type="dxa"/>
            <w:tcBorders>
              <w:top w:val="single" w:sz="12" w:space="0" w:color="auto"/>
              <w:left w:val="single" w:sz="12" w:space="0" w:color="auto"/>
              <w:bottom w:val="single" w:sz="12" w:space="0" w:color="auto"/>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1.</w:t>
            </w:r>
          </w:p>
        </w:tc>
        <w:tc>
          <w:tcPr>
            <w:tcW w:w="2640" w:type="dxa"/>
            <w:tcBorders>
              <w:top w:val="single" w:sz="12" w:space="0" w:color="auto"/>
              <w:left w:val="nil"/>
              <w:bottom w:val="single" w:sz="12" w:space="0" w:color="auto"/>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2.</w:t>
            </w:r>
          </w:p>
        </w:tc>
        <w:tc>
          <w:tcPr>
            <w:tcW w:w="72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3.</w:t>
            </w:r>
          </w:p>
        </w:tc>
        <w:tc>
          <w:tcPr>
            <w:tcW w:w="168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4.</w:t>
            </w:r>
          </w:p>
        </w:tc>
        <w:tc>
          <w:tcPr>
            <w:tcW w:w="156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5.</w:t>
            </w:r>
          </w:p>
        </w:tc>
        <w:tc>
          <w:tcPr>
            <w:tcW w:w="960" w:type="dxa"/>
            <w:tcBorders>
              <w:top w:val="single" w:sz="12" w:space="0" w:color="auto"/>
              <w:left w:val="nil"/>
              <w:bottom w:val="single" w:sz="12" w:space="0" w:color="auto"/>
              <w:right w:val="single" w:sz="12"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6.</w:t>
            </w:r>
          </w:p>
        </w:tc>
      </w:tr>
      <w:tr w:rsidR="00BE34F1" w:rsidRPr="008A1F4A" w:rsidTr="00276025">
        <w:trPr>
          <w:trHeight w:val="402"/>
        </w:trPr>
        <w:tc>
          <w:tcPr>
            <w:tcW w:w="828" w:type="dxa"/>
            <w:tcBorders>
              <w:top w:val="single" w:sz="12" w:space="0" w:color="auto"/>
              <w:left w:val="single" w:sz="12" w:space="0" w:color="auto"/>
              <w:bottom w:val="single" w:sz="4" w:space="0" w:color="auto"/>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2640" w:type="dxa"/>
            <w:tcBorders>
              <w:top w:val="single" w:sz="12" w:space="0" w:color="auto"/>
              <w:left w:val="nil"/>
              <w:bottom w:val="single" w:sz="4" w:space="0" w:color="auto"/>
              <w:right w:val="single" w:sz="8" w:space="0" w:color="auto"/>
            </w:tcBorders>
            <w:shd w:val="clear" w:color="auto" w:fill="auto"/>
            <w:vAlign w:val="center"/>
          </w:tcPr>
          <w:p w:rsidR="00BE34F1" w:rsidRPr="008A1F4A" w:rsidRDefault="00BE34F1" w:rsidP="00276025">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lang w:val="sr-Cyrl-RS"/>
              </w:rPr>
              <w:t>Укупни п</w:t>
            </w:r>
            <w:r w:rsidRPr="008A1F4A">
              <w:rPr>
                <w:rFonts w:asciiTheme="minorHAnsi" w:eastAsia="Times New Roman" w:hAnsiTheme="minorHAnsi" w:cstheme="minorHAnsi"/>
                <w:sz w:val="20"/>
                <w:szCs w:val="20"/>
              </w:rPr>
              <w:t>риходи</w:t>
            </w:r>
          </w:p>
        </w:tc>
        <w:tc>
          <w:tcPr>
            <w:tcW w:w="720" w:type="dxa"/>
            <w:tcBorders>
              <w:top w:val="single" w:sz="12" w:space="0" w:color="auto"/>
              <w:left w:val="nil"/>
              <w:bottom w:val="single" w:sz="4"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рсд</w:t>
            </w:r>
          </w:p>
        </w:tc>
        <w:tc>
          <w:tcPr>
            <w:tcW w:w="1680" w:type="dxa"/>
            <w:tcBorders>
              <w:top w:val="single" w:sz="12" w:space="0" w:color="auto"/>
              <w:left w:val="nil"/>
              <w:bottom w:val="single" w:sz="4" w:space="0" w:color="auto"/>
              <w:right w:val="single" w:sz="4" w:space="0" w:color="auto"/>
            </w:tcBorders>
            <w:shd w:val="clear" w:color="auto" w:fill="auto"/>
            <w:vAlign w:val="center"/>
          </w:tcPr>
          <w:p w:rsidR="00BE34F1" w:rsidRPr="008A1F4A" w:rsidRDefault="00DE2101" w:rsidP="00070B61">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47</w:t>
            </w:r>
            <w:r w:rsidR="00070B61">
              <w:rPr>
                <w:rFonts w:asciiTheme="minorHAnsi" w:eastAsia="Times New Roman" w:hAnsiTheme="minorHAnsi" w:cstheme="minorHAnsi"/>
                <w:sz w:val="20"/>
                <w:szCs w:val="20"/>
              </w:rPr>
              <w:t>4</w:t>
            </w:r>
            <w:r>
              <w:rPr>
                <w:rFonts w:asciiTheme="minorHAnsi" w:eastAsia="Times New Roman" w:hAnsiTheme="minorHAnsi" w:cstheme="minorHAnsi"/>
                <w:sz w:val="20"/>
                <w:szCs w:val="20"/>
                <w:lang w:val="sr-Cyrl-RS"/>
              </w:rPr>
              <w:t>.</w:t>
            </w:r>
            <w:r w:rsidR="00070B61">
              <w:rPr>
                <w:rFonts w:asciiTheme="minorHAnsi" w:eastAsia="Times New Roman" w:hAnsiTheme="minorHAnsi" w:cstheme="minorHAnsi"/>
                <w:sz w:val="20"/>
                <w:szCs w:val="20"/>
                <w:lang w:val="sr-Latn-RS"/>
              </w:rPr>
              <w:t>5</w:t>
            </w:r>
            <w:r w:rsidR="00A546A6">
              <w:rPr>
                <w:rFonts w:asciiTheme="minorHAnsi" w:eastAsia="Times New Roman" w:hAnsiTheme="minorHAnsi" w:cstheme="minorHAnsi"/>
                <w:sz w:val="20"/>
                <w:szCs w:val="20"/>
              </w:rPr>
              <w:t>00.000</w:t>
            </w:r>
          </w:p>
        </w:tc>
        <w:tc>
          <w:tcPr>
            <w:tcW w:w="1560" w:type="dxa"/>
            <w:tcBorders>
              <w:top w:val="single" w:sz="12" w:space="0" w:color="auto"/>
              <w:left w:val="nil"/>
              <w:bottom w:val="single" w:sz="4" w:space="0" w:color="auto"/>
              <w:right w:val="single" w:sz="4" w:space="0" w:color="auto"/>
            </w:tcBorders>
            <w:shd w:val="clear" w:color="auto" w:fill="auto"/>
            <w:vAlign w:val="center"/>
          </w:tcPr>
          <w:p w:rsidR="00BE34F1" w:rsidRPr="008A1F4A" w:rsidRDefault="00E679AB" w:rsidP="000F34D5">
            <w:pPr>
              <w:jc w:val="center"/>
              <w:rPr>
                <w:rFonts w:asciiTheme="minorHAnsi" w:eastAsia="Times New Roman" w:hAnsiTheme="minorHAnsi" w:cstheme="minorHAnsi"/>
                <w:bCs/>
                <w:color w:val="000000"/>
                <w:sz w:val="20"/>
                <w:szCs w:val="20"/>
              </w:rPr>
            </w:pPr>
            <w:r>
              <w:rPr>
                <w:rFonts w:asciiTheme="minorHAnsi" w:hAnsiTheme="minorHAnsi" w:cstheme="minorHAnsi"/>
                <w:bCs/>
                <w:color w:val="000000"/>
                <w:sz w:val="20"/>
                <w:szCs w:val="20"/>
              </w:rPr>
              <w:t>4</w:t>
            </w:r>
            <w:r w:rsidR="000F34D5">
              <w:rPr>
                <w:rFonts w:asciiTheme="minorHAnsi" w:hAnsiTheme="minorHAnsi" w:cstheme="minorHAnsi"/>
                <w:bCs/>
                <w:color w:val="000000"/>
                <w:sz w:val="20"/>
                <w:szCs w:val="20"/>
                <w:lang w:val="sr-Cyrl-RS"/>
              </w:rPr>
              <w:t>66</w:t>
            </w:r>
            <w:r>
              <w:rPr>
                <w:rFonts w:asciiTheme="minorHAnsi" w:hAnsiTheme="minorHAnsi" w:cstheme="minorHAnsi"/>
                <w:bCs/>
                <w:color w:val="000000"/>
                <w:sz w:val="20"/>
                <w:szCs w:val="20"/>
              </w:rPr>
              <w:t>.9</w:t>
            </w:r>
            <w:r w:rsidR="000F34D5">
              <w:rPr>
                <w:rFonts w:asciiTheme="minorHAnsi" w:hAnsiTheme="minorHAnsi" w:cstheme="minorHAnsi"/>
                <w:bCs/>
                <w:color w:val="000000"/>
                <w:sz w:val="20"/>
                <w:szCs w:val="20"/>
                <w:lang w:val="sr-Cyrl-RS"/>
              </w:rPr>
              <w:t>82</w:t>
            </w:r>
            <w:r>
              <w:rPr>
                <w:rFonts w:asciiTheme="minorHAnsi" w:hAnsiTheme="minorHAnsi" w:cstheme="minorHAnsi"/>
                <w:bCs/>
                <w:color w:val="000000"/>
                <w:sz w:val="20"/>
                <w:szCs w:val="20"/>
              </w:rPr>
              <w:t>.000</w:t>
            </w:r>
          </w:p>
        </w:tc>
        <w:tc>
          <w:tcPr>
            <w:tcW w:w="960" w:type="dxa"/>
            <w:tcBorders>
              <w:top w:val="single" w:sz="12" w:space="0" w:color="auto"/>
              <w:left w:val="nil"/>
              <w:bottom w:val="single" w:sz="4" w:space="0" w:color="auto"/>
              <w:right w:val="single" w:sz="12" w:space="0" w:color="auto"/>
            </w:tcBorders>
            <w:shd w:val="clear" w:color="auto" w:fill="auto"/>
            <w:vAlign w:val="center"/>
          </w:tcPr>
          <w:p w:rsidR="00BE34F1" w:rsidRPr="008009C8" w:rsidRDefault="00BE34F1" w:rsidP="008009C8">
            <w:pPr>
              <w:jc w:val="center"/>
              <w:rPr>
                <w:rFonts w:asciiTheme="minorHAnsi" w:eastAsia="Times New Roman" w:hAnsiTheme="minorHAnsi" w:cstheme="minorHAnsi"/>
                <w:sz w:val="20"/>
                <w:szCs w:val="20"/>
                <w:highlight w:val="green"/>
                <w:lang w:val="sr-Cyrl-RS"/>
              </w:rPr>
            </w:pPr>
            <w:r w:rsidRPr="008A1F4A">
              <w:rPr>
                <w:rFonts w:asciiTheme="minorHAnsi" w:eastAsia="Times New Roman" w:hAnsiTheme="minorHAnsi" w:cstheme="minorHAnsi"/>
                <w:sz w:val="20"/>
                <w:szCs w:val="20"/>
                <w:lang w:val="sr-Latn-CS"/>
              </w:rPr>
              <w:t>9</w:t>
            </w:r>
            <w:r w:rsidR="008009C8">
              <w:rPr>
                <w:rFonts w:asciiTheme="minorHAnsi" w:eastAsia="Times New Roman" w:hAnsiTheme="minorHAnsi" w:cstheme="minorHAnsi"/>
                <w:sz w:val="20"/>
                <w:szCs w:val="20"/>
                <w:lang w:val="sr-Cyrl-RS"/>
              </w:rPr>
              <w:t>8</w:t>
            </w:r>
          </w:p>
        </w:tc>
      </w:tr>
      <w:tr w:rsidR="00BE34F1" w:rsidRPr="008A1F4A" w:rsidTr="00276025">
        <w:trPr>
          <w:trHeight w:val="402"/>
        </w:trPr>
        <w:tc>
          <w:tcPr>
            <w:tcW w:w="828" w:type="dxa"/>
            <w:tcBorders>
              <w:top w:val="nil"/>
              <w:left w:val="single" w:sz="12" w:space="0" w:color="auto"/>
              <w:bottom w:val="single" w:sz="12" w:space="0" w:color="auto"/>
              <w:right w:val="single" w:sz="8"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2.</w:t>
            </w:r>
          </w:p>
        </w:tc>
        <w:tc>
          <w:tcPr>
            <w:tcW w:w="2640" w:type="dxa"/>
            <w:tcBorders>
              <w:top w:val="nil"/>
              <w:left w:val="nil"/>
              <w:bottom w:val="single" w:sz="12" w:space="0" w:color="auto"/>
              <w:right w:val="single" w:sz="8" w:space="0" w:color="auto"/>
            </w:tcBorders>
            <w:shd w:val="clear" w:color="auto" w:fill="auto"/>
            <w:vAlign w:val="center"/>
          </w:tcPr>
          <w:p w:rsidR="00BE34F1" w:rsidRPr="008A1F4A" w:rsidRDefault="00BE34F1" w:rsidP="00276025">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lang w:val="sr-Cyrl-RS"/>
              </w:rPr>
              <w:t>Укупни р</w:t>
            </w:r>
            <w:r w:rsidRPr="008A1F4A">
              <w:rPr>
                <w:rFonts w:asciiTheme="minorHAnsi" w:eastAsia="Times New Roman" w:hAnsiTheme="minorHAnsi" w:cstheme="minorHAnsi"/>
                <w:sz w:val="20"/>
                <w:szCs w:val="20"/>
              </w:rPr>
              <w:t>асходи</w:t>
            </w:r>
          </w:p>
        </w:tc>
        <w:tc>
          <w:tcPr>
            <w:tcW w:w="720" w:type="dxa"/>
            <w:tcBorders>
              <w:top w:val="nil"/>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рсд</w:t>
            </w:r>
          </w:p>
        </w:tc>
        <w:tc>
          <w:tcPr>
            <w:tcW w:w="1680" w:type="dxa"/>
            <w:tcBorders>
              <w:top w:val="nil"/>
              <w:left w:val="nil"/>
              <w:bottom w:val="single" w:sz="12" w:space="0" w:color="auto"/>
              <w:right w:val="single" w:sz="4" w:space="0" w:color="auto"/>
            </w:tcBorders>
            <w:shd w:val="clear" w:color="auto" w:fill="auto"/>
            <w:vAlign w:val="center"/>
          </w:tcPr>
          <w:p w:rsidR="00BE34F1" w:rsidRPr="008A1F4A" w:rsidRDefault="00DE2101" w:rsidP="00070B61">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46</w:t>
            </w:r>
            <w:r w:rsidR="00070B61">
              <w:rPr>
                <w:rFonts w:asciiTheme="minorHAnsi" w:eastAsia="Times New Roman" w:hAnsiTheme="minorHAnsi" w:cstheme="minorHAnsi"/>
                <w:sz w:val="20"/>
                <w:szCs w:val="20"/>
              </w:rPr>
              <w:t>9</w:t>
            </w:r>
            <w:r>
              <w:rPr>
                <w:rFonts w:asciiTheme="minorHAnsi" w:eastAsia="Times New Roman" w:hAnsiTheme="minorHAnsi" w:cstheme="minorHAnsi"/>
                <w:sz w:val="20"/>
                <w:szCs w:val="20"/>
                <w:lang w:val="sr-Cyrl-RS"/>
              </w:rPr>
              <w:t>.</w:t>
            </w:r>
            <w:r w:rsidR="00070B61">
              <w:rPr>
                <w:rFonts w:asciiTheme="minorHAnsi" w:eastAsia="Times New Roman" w:hAnsiTheme="minorHAnsi" w:cstheme="minorHAnsi"/>
                <w:sz w:val="20"/>
                <w:szCs w:val="20"/>
              </w:rPr>
              <w:t>73</w:t>
            </w:r>
            <w:r w:rsidR="00A546A6">
              <w:rPr>
                <w:rFonts w:asciiTheme="minorHAnsi" w:eastAsia="Times New Roman" w:hAnsiTheme="minorHAnsi" w:cstheme="minorHAnsi"/>
                <w:sz w:val="20"/>
                <w:szCs w:val="20"/>
              </w:rPr>
              <w:t>0.000</w:t>
            </w:r>
          </w:p>
        </w:tc>
        <w:tc>
          <w:tcPr>
            <w:tcW w:w="1560" w:type="dxa"/>
            <w:tcBorders>
              <w:top w:val="nil"/>
              <w:left w:val="nil"/>
              <w:bottom w:val="single" w:sz="12" w:space="0" w:color="auto"/>
              <w:right w:val="single" w:sz="4" w:space="0" w:color="auto"/>
            </w:tcBorders>
            <w:shd w:val="clear" w:color="auto" w:fill="auto"/>
            <w:vAlign w:val="center"/>
          </w:tcPr>
          <w:p w:rsidR="00BE34F1" w:rsidRPr="008A1F4A" w:rsidRDefault="009E6A3D" w:rsidP="000F34D5">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4</w:t>
            </w:r>
            <w:r w:rsidR="000F34D5">
              <w:rPr>
                <w:rFonts w:asciiTheme="minorHAnsi" w:hAnsiTheme="minorHAnsi" w:cstheme="minorHAnsi"/>
                <w:bCs/>
                <w:color w:val="000000"/>
                <w:sz w:val="20"/>
                <w:szCs w:val="20"/>
                <w:lang w:val="sr-Cyrl-RS"/>
              </w:rPr>
              <w:t>55</w:t>
            </w:r>
            <w:r>
              <w:rPr>
                <w:rFonts w:asciiTheme="minorHAnsi" w:hAnsiTheme="minorHAnsi" w:cstheme="minorHAnsi"/>
                <w:bCs/>
                <w:color w:val="000000"/>
                <w:sz w:val="20"/>
                <w:szCs w:val="20"/>
              </w:rPr>
              <w:t>.</w:t>
            </w:r>
            <w:r w:rsidR="000F34D5">
              <w:rPr>
                <w:rFonts w:asciiTheme="minorHAnsi" w:hAnsiTheme="minorHAnsi" w:cstheme="minorHAnsi"/>
                <w:bCs/>
                <w:color w:val="000000"/>
                <w:sz w:val="20"/>
                <w:szCs w:val="20"/>
                <w:lang w:val="sr-Cyrl-RS"/>
              </w:rPr>
              <w:t>321</w:t>
            </w:r>
            <w:r>
              <w:rPr>
                <w:rFonts w:asciiTheme="minorHAnsi" w:hAnsiTheme="minorHAnsi" w:cstheme="minorHAnsi"/>
                <w:bCs/>
                <w:color w:val="000000"/>
                <w:sz w:val="20"/>
                <w:szCs w:val="20"/>
              </w:rPr>
              <w:t>.000</w:t>
            </w:r>
          </w:p>
        </w:tc>
        <w:tc>
          <w:tcPr>
            <w:tcW w:w="960" w:type="dxa"/>
            <w:tcBorders>
              <w:top w:val="nil"/>
              <w:left w:val="nil"/>
              <w:bottom w:val="single" w:sz="12" w:space="0" w:color="auto"/>
              <w:right w:val="single" w:sz="12" w:space="0" w:color="auto"/>
            </w:tcBorders>
            <w:shd w:val="clear" w:color="auto" w:fill="auto"/>
            <w:vAlign w:val="center"/>
          </w:tcPr>
          <w:p w:rsidR="00BE34F1" w:rsidRPr="008009C8" w:rsidRDefault="00BE34F1" w:rsidP="00276025">
            <w:pPr>
              <w:jc w:val="center"/>
              <w:rPr>
                <w:rFonts w:asciiTheme="minorHAnsi" w:hAnsiTheme="minorHAnsi" w:cstheme="minorHAnsi"/>
                <w:bCs/>
                <w:color w:val="000000"/>
                <w:sz w:val="20"/>
                <w:szCs w:val="20"/>
                <w:lang w:val="sr-Cyrl-RS"/>
              </w:rPr>
            </w:pPr>
            <w:r w:rsidRPr="008A1F4A">
              <w:rPr>
                <w:rFonts w:asciiTheme="minorHAnsi" w:hAnsiTheme="minorHAnsi" w:cstheme="minorHAnsi"/>
                <w:bCs/>
                <w:color w:val="000000"/>
                <w:sz w:val="20"/>
                <w:szCs w:val="20"/>
              </w:rPr>
              <w:t>9</w:t>
            </w:r>
            <w:r w:rsidR="008009C8">
              <w:rPr>
                <w:rFonts w:asciiTheme="minorHAnsi" w:hAnsiTheme="minorHAnsi" w:cstheme="minorHAnsi"/>
                <w:bCs/>
                <w:color w:val="000000"/>
                <w:sz w:val="20"/>
                <w:szCs w:val="20"/>
                <w:lang w:val="sr-Cyrl-RS"/>
              </w:rPr>
              <w:t>7</w:t>
            </w:r>
          </w:p>
        </w:tc>
      </w:tr>
      <w:tr w:rsidR="00BE34F1" w:rsidRPr="008A1F4A" w:rsidTr="00276025">
        <w:trPr>
          <w:trHeight w:val="402"/>
        </w:trPr>
        <w:tc>
          <w:tcPr>
            <w:tcW w:w="828" w:type="dxa"/>
            <w:tcBorders>
              <w:top w:val="single" w:sz="12" w:space="0" w:color="auto"/>
              <w:left w:val="single" w:sz="12" w:space="0" w:color="auto"/>
              <w:bottom w:val="single" w:sz="12" w:space="0" w:color="auto"/>
              <w:right w:val="single" w:sz="8" w:space="0" w:color="auto"/>
            </w:tcBorders>
            <w:shd w:val="clear" w:color="auto" w:fill="F3F3F3"/>
            <w:vAlign w:val="center"/>
          </w:tcPr>
          <w:p w:rsidR="00BE34F1" w:rsidRPr="008A1F4A" w:rsidRDefault="00BE34F1" w:rsidP="00276025">
            <w:pPr>
              <w:jc w:val="center"/>
              <w:rPr>
                <w:rFonts w:asciiTheme="minorHAnsi" w:eastAsia="Times New Roman" w:hAnsiTheme="minorHAnsi" w:cstheme="minorHAnsi"/>
                <w:sz w:val="20"/>
                <w:szCs w:val="20"/>
              </w:rPr>
            </w:pPr>
          </w:p>
        </w:tc>
        <w:tc>
          <w:tcPr>
            <w:tcW w:w="2640" w:type="dxa"/>
            <w:tcBorders>
              <w:top w:val="single" w:sz="12" w:space="0" w:color="auto"/>
              <w:left w:val="nil"/>
              <w:bottom w:val="single" w:sz="12" w:space="0" w:color="auto"/>
              <w:right w:val="single" w:sz="8" w:space="0" w:color="auto"/>
            </w:tcBorders>
            <w:shd w:val="clear" w:color="auto" w:fill="auto"/>
            <w:vAlign w:val="center"/>
          </w:tcPr>
          <w:p w:rsidR="00BE34F1" w:rsidRPr="008A1F4A" w:rsidRDefault="00BE34F1" w:rsidP="00276025">
            <w:pP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Фин. резултат - добитак</w:t>
            </w:r>
          </w:p>
        </w:tc>
        <w:tc>
          <w:tcPr>
            <w:tcW w:w="72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BE34F1" w:rsidP="00276025">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рсд</w:t>
            </w:r>
          </w:p>
        </w:tc>
        <w:tc>
          <w:tcPr>
            <w:tcW w:w="168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070B61" w:rsidP="00276025">
            <w:pPr>
              <w:jc w:val="center"/>
              <w:rPr>
                <w:rFonts w:asciiTheme="minorHAnsi" w:eastAsia="Times New Roman" w:hAnsiTheme="minorHAnsi" w:cstheme="minorHAnsi"/>
                <w:b/>
              </w:rPr>
            </w:pPr>
            <w:r>
              <w:rPr>
                <w:rFonts w:asciiTheme="minorHAnsi" w:eastAsia="Times New Roman" w:hAnsiTheme="minorHAnsi" w:cstheme="minorHAnsi"/>
                <w:b/>
              </w:rPr>
              <w:t>4.77</w:t>
            </w:r>
            <w:r w:rsidR="00A546A6">
              <w:rPr>
                <w:rFonts w:asciiTheme="minorHAnsi" w:eastAsia="Times New Roman" w:hAnsiTheme="minorHAnsi" w:cstheme="minorHAnsi"/>
                <w:b/>
              </w:rPr>
              <w:t>0.000</w:t>
            </w:r>
          </w:p>
        </w:tc>
        <w:tc>
          <w:tcPr>
            <w:tcW w:w="1560" w:type="dxa"/>
            <w:tcBorders>
              <w:top w:val="single" w:sz="12" w:space="0" w:color="auto"/>
              <w:left w:val="nil"/>
              <w:bottom w:val="single" w:sz="12" w:space="0" w:color="auto"/>
              <w:right w:val="single" w:sz="4" w:space="0" w:color="auto"/>
            </w:tcBorders>
            <w:shd w:val="clear" w:color="auto" w:fill="auto"/>
            <w:vAlign w:val="center"/>
          </w:tcPr>
          <w:p w:rsidR="00BE34F1" w:rsidRPr="008A1F4A" w:rsidRDefault="00070B61" w:rsidP="000F34D5">
            <w:pPr>
              <w:jc w:val="center"/>
              <w:rPr>
                <w:rFonts w:asciiTheme="minorHAnsi" w:eastAsia="Times New Roman" w:hAnsiTheme="minorHAnsi" w:cstheme="minorHAnsi"/>
                <w:b/>
                <w:highlight w:val="yellow"/>
              </w:rPr>
            </w:pPr>
            <w:r>
              <w:rPr>
                <w:rFonts w:asciiTheme="minorHAnsi" w:eastAsia="Times New Roman" w:hAnsiTheme="minorHAnsi" w:cstheme="minorHAnsi"/>
                <w:b/>
                <w:lang w:val="sr-Latn-CS"/>
              </w:rPr>
              <w:t>1</w:t>
            </w:r>
            <w:r w:rsidR="000F34D5">
              <w:rPr>
                <w:rFonts w:asciiTheme="minorHAnsi" w:eastAsia="Times New Roman" w:hAnsiTheme="minorHAnsi" w:cstheme="minorHAnsi"/>
                <w:b/>
                <w:lang w:val="sr-Cyrl-RS"/>
              </w:rPr>
              <w:t>1</w:t>
            </w:r>
            <w:r>
              <w:rPr>
                <w:rFonts w:asciiTheme="minorHAnsi" w:eastAsia="Times New Roman" w:hAnsiTheme="minorHAnsi" w:cstheme="minorHAnsi"/>
                <w:b/>
                <w:lang w:val="sr-Latn-CS"/>
              </w:rPr>
              <w:t>.</w:t>
            </w:r>
            <w:r w:rsidR="000F34D5">
              <w:rPr>
                <w:rFonts w:asciiTheme="minorHAnsi" w:eastAsia="Times New Roman" w:hAnsiTheme="minorHAnsi" w:cstheme="minorHAnsi"/>
                <w:b/>
                <w:lang w:val="sr-Cyrl-RS"/>
              </w:rPr>
              <w:t>661</w:t>
            </w:r>
            <w:r w:rsidR="006B1A96">
              <w:rPr>
                <w:rFonts w:asciiTheme="minorHAnsi" w:eastAsia="Times New Roman" w:hAnsiTheme="minorHAnsi" w:cstheme="minorHAnsi"/>
                <w:b/>
                <w:lang w:val="sr-Latn-CS"/>
              </w:rPr>
              <w:t>.000</w:t>
            </w:r>
          </w:p>
        </w:tc>
        <w:tc>
          <w:tcPr>
            <w:tcW w:w="960" w:type="dxa"/>
            <w:tcBorders>
              <w:top w:val="single" w:sz="12" w:space="0" w:color="auto"/>
              <w:left w:val="nil"/>
              <w:bottom w:val="single" w:sz="12" w:space="0" w:color="auto"/>
              <w:right w:val="single" w:sz="12" w:space="0" w:color="auto"/>
            </w:tcBorders>
            <w:shd w:val="clear" w:color="auto" w:fill="auto"/>
            <w:vAlign w:val="center"/>
          </w:tcPr>
          <w:p w:rsidR="00BE34F1" w:rsidRPr="008009C8" w:rsidRDefault="009E6A3D" w:rsidP="008009C8">
            <w:pPr>
              <w:jc w:val="center"/>
              <w:rPr>
                <w:rFonts w:asciiTheme="minorHAnsi" w:eastAsia="Times New Roman" w:hAnsiTheme="minorHAnsi" w:cstheme="minorHAnsi"/>
                <w:sz w:val="20"/>
                <w:szCs w:val="20"/>
                <w:highlight w:val="yellow"/>
                <w:lang w:val="sr-Cyrl-RS"/>
              </w:rPr>
            </w:pPr>
            <w:r>
              <w:rPr>
                <w:rFonts w:asciiTheme="minorHAnsi" w:eastAsia="Times New Roman" w:hAnsiTheme="minorHAnsi" w:cstheme="minorHAnsi"/>
                <w:sz w:val="20"/>
                <w:szCs w:val="20"/>
                <w:lang w:val="sr-Latn-CS"/>
              </w:rPr>
              <w:t>2</w:t>
            </w:r>
            <w:r w:rsidR="008009C8">
              <w:rPr>
                <w:rFonts w:asciiTheme="minorHAnsi" w:eastAsia="Times New Roman" w:hAnsiTheme="minorHAnsi" w:cstheme="minorHAnsi"/>
                <w:sz w:val="20"/>
                <w:szCs w:val="20"/>
                <w:lang w:val="sr-Cyrl-RS"/>
              </w:rPr>
              <w:t>44</w:t>
            </w:r>
          </w:p>
        </w:tc>
      </w:tr>
    </w:tbl>
    <w:p w:rsidR="00BE34F1" w:rsidRPr="008A1F4A" w:rsidRDefault="00BE34F1" w:rsidP="00BE34F1">
      <w:pPr>
        <w:tabs>
          <w:tab w:val="left" w:pos="1140"/>
        </w:tabs>
        <w:spacing w:before="480" w:after="480"/>
        <w:jc w:val="center"/>
        <w:rPr>
          <w:rFonts w:asciiTheme="minorHAnsi" w:hAnsiTheme="minorHAnsi" w:cstheme="minorHAnsi"/>
          <w:b/>
          <w:spacing w:val="10"/>
          <w:lang w:val="sr-Cyrl-CS"/>
        </w:rPr>
      </w:pPr>
    </w:p>
    <w:p w:rsidR="00BE34F1" w:rsidRPr="008F58A8" w:rsidRDefault="00BE34F1" w:rsidP="00BE34F1">
      <w:pPr>
        <w:spacing w:before="240" w:after="480"/>
        <w:jc w:val="center"/>
        <w:rPr>
          <w:rFonts w:asciiTheme="minorHAnsi" w:hAnsiTheme="minorHAnsi" w:cstheme="minorHAnsi"/>
          <w:b/>
          <w:sz w:val="22"/>
          <w:szCs w:val="22"/>
          <w:lang w:val="sr-Cyrl-RS"/>
        </w:rPr>
      </w:pPr>
    </w:p>
    <w:p w:rsidR="00BE34F1" w:rsidRPr="008A1F4A" w:rsidRDefault="00BE34F1" w:rsidP="00BE34F1">
      <w:pPr>
        <w:tabs>
          <w:tab w:val="left" w:pos="1140"/>
        </w:tabs>
        <w:spacing w:before="480" w:after="480"/>
        <w:jc w:val="both"/>
        <w:rPr>
          <w:rFonts w:asciiTheme="minorHAnsi" w:hAnsiTheme="minorHAnsi" w:cstheme="minorHAnsi"/>
          <w:sz w:val="22"/>
          <w:szCs w:val="22"/>
          <w:lang w:val="sr-Cyrl-CS"/>
        </w:rPr>
      </w:pPr>
    </w:p>
    <w:p w:rsidR="0041462F" w:rsidRDefault="00BE34F1" w:rsidP="00BE34F1">
      <w:pPr>
        <w:tabs>
          <w:tab w:val="left" w:pos="1140"/>
        </w:tabs>
        <w:spacing w:before="120" w:after="48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Процена финансијских показатељ</w:t>
      </w:r>
      <w:r w:rsidR="005918F1">
        <w:rPr>
          <w:rFonts w:asciiTheme="minorHAnsi" w:hAnsiTheme="minorHAnsi" w:cstheme="minorHAnsi"/>
          <w:sz w:val="22"/>
          <w:szCs w:val="22"/>
          <w:lang w:val="sr-Cyrl-CS"/>
        </w:rPr>
        <w:t>а за 20</w:t>
      </w:r>
      <w:r w:rsidR="00AF7162">
        <w:rPr>
          <w:rFonts w:asciiTheme="minorHAnsi" w:hAnsiTheme="minorHAnsi" w:cstheme="minorHAnsi"/>
          <w:sz w:val="22"/>
          <w:szCs w:val="22"/>
          <w:lang w:val="sr-Latn-RS"/>
        </w:rPr>
        <w:t>20</w:t>
      </w:r>
      <w:r w:rsidRPr="008A1F4A">
        <w:rPr>
          <w:rFonts w:asciiTheme="minorHAnsi" w:hAnsiTheme="minorHAnsi" w:cstheme="minorHAnsi"/>
          <w:sz w:val="22"/>
          <w:szCs w:val="22"/>
          <w:lang w:val="sr-Cyrl-CS"/>
        </w:rPr>
        <w:t>. годину урађена је на основу остварених прихода и расхода предузећа у периоду јануар - октобар текуће године, као и очекиван</w:t>
      </w:r>
      <w:r w:rsidR="00AF7162">
        <w:rPr>
          <w:rFonts w:asciiTheme="minorHAnsi" w:hAnsiTheme="minorHAnsi" w:cstheme="minorHAnsi"/>
          <w:sz w:val="22"/>
          <w:szCs w:val="22"/>
          <w:lang w:val="sr-Cyrl-CS"/>
        </w:rPr>
        <w:t>е реализације истих до краја 20</w:t>
      </w:r>
      <w:r w:rsidR="00AF7162">
        <w:rPr>
          <w:rFonts w:asciiTheme="minorHAnsi" w:hAnsiTheme="minorHAnsi" w:cstheme="minorHAnsi"/>
          <w:sz w:val="22"/>
          <w:szCs w:val="22"/>
          <w:lang w:val="sr-Latn-RS"/>
        </w:rPr>
        <w:t>20</w:t>
      </w:r>
      <w:r w:rsidRPr="008A1F4A">
        <w:rPr>
          <w:rFonts w:asciiTheme="minorHAnsi" w:hAnsiTheme="minorHAnsi" w:cstheme="minorHAnsi"/>
          <w:sz w:val="22"/>
          <w:szCs w:val="22"/>
          <w:lang w:val="sr-Cyrl-CS"/>
        </w:rPr>
        <w:t xml:space="preserve">. године. На основу табеларног приказа може се уочити да предузеће очекује да ће пословну годину завршити са процењеном добити у износу од </w:t>
      </w:r>
      <w:r w:rsidR="009E6A3D">
        <w:rPr>
          <w:rFonts w:asciiTheme="minorHAnsi" w:hAnsiTheme="minorHAnsi" w:cstheme="minorHAnsi"/>
          <w:sz w:val="22"/>
          <w:szCs w:val="22"/>
          <w:lang w:val="sr-Latn-RS"/>
        </w:rPr>
        <w:t>1</w:t>
      </w:r>
      <w:r w:rsidR="000F34D5">
        <w:rPr>
          <w:rFonts w:asciiTheme="minorHAnsi" w:hAnsiTheme="minorHAnsi" w:cstheme="minorHAnsi"/>
          <w:sz w:val="22"/>
          <w:szCs w:val="22"/>
          <w:lang w:val="sr-Cyrl-RS"/>
        </w:rPr>
        <w:t>1</w:t>
      </w:r>
      <w:r w:rsidR="00215FE1">
        <w:rPr>
          <w:rFonts w:asciiTheme="minorHAnsi" w:hAnsiTheme="minorHAnsi" w:cstheme="minorHAnsi"/>
          <w:sz w:val="22"/>
          <w:szCs w:val="22"/>
          <w:lang w:val="sr-Latn-RS"/>
        </w:rPr>
        <w:t>.</w:t>
      </w:r>
      <w:r w:rsidR="000F34D5">
        <w:rPr>
          <w:rFonts w:asciiTheme="minorHAnsi" w:hAnsiTheme="minorHAnsi" w:cstheme="minorHAnsi"/>
          <w:sz w:val="22"/>
          <w:szCs w:val="22"/>
          <w:lang w:val="sr-Cyrl-RS"/>
        </w:rPr>
        <w:t>661</w:t>
      </w:r>
      <w:r w:rsidR="002704EB">
        <w:rPr>
          <w:rFonts w:asciiTheme="minorHAnsi" w:hAnsiTheme="minorHAnsi" w:cstheme="minorHAnsi"/>
          <w:sz w:val="22"/>
          <w:szCs w:val="22"/>
          <w:lang w:val="sr-Latn-RS"/>
        </w:rPr>
        <w:t>.</w:t>
      </w:r>
      <w:r w:rsidRPr="008A1F4A">
        <w:rPr>
          <w:rFonts w:asciiTheme="minorHAnsi" w:hAnsiTheme="minorHAnsi" w:cstheme="minorHAnsi"/>
          <w:sz w:val="22"/>
          <w:szCs w:val="22"/>
          <w:lang w:val="sr-Latn-RS"/>
        </w:rPr>
        <w:t>000</w:t>
      </w:r>
      <w:r w:rsidRPr="008A1F4A">
        <w:rPr>
          <w:rFonts w:asciiTheme="minorHAnsi" w:hAnsiTheme="minorHAnsi" w:cstheme="minorHAnsi"/>
          <w:sz w:val="22"/>
          <w:szCs w:val="22"/>
          <w:lang w:val="sr-Cyrl-CS"/>
        </w:rPr>
        <w:t xml:space="preserve"> динара. У складу са Статутом предузећа</w:t>
      </w:r>
      <w:r w:rsidRPr="008A1F4A">
        <w:rPr>
          <w:rFonts w:asciiTheme="minorHAnsi" w:hAnsiTheme="minorHAnsi" w:cstheme="minorHAnsi"/>
          <w:sz w:val="22"/>
          <w:szCs w:val="22"/>
          <w:lang w:val="sr-Latn-CS"/>
        </w:rPr>
        <w:t xml:space="preserve"> </w:t>
      </w:r>
      <w:r w:rsidRPr="008A1F4A">
        <w:rPr>
          <w:rFonts w:asciiTheme="minorHAnsi" w:hAnsiTheme="minorHAnsi" w:cstheme="minorHAnsi"/>
          <w:i/>
          <w:sz w:val="22"/>
          <w:szCs w:val="22"/>
          <w:lang w:val="sr-Latn-CS"/>
        </w:rPr>
        <w:t>(</w:t>
      </w:r>
      <w:r w:rsidRPr="008A1F4A">
        <w:rPr>
          <w:rFonts w:asciiTheme="minorHAnsi" w:hAnsiTheme="minorHAnsi" w:cstheme="minorHAnsi"/>
          <w:i/>
          <w:sz w:val="22"/>
          <w:szCs w:val="22"/>
          <w:lang w:val="sr-Cyrl-CS"/>
        </w:rPr>
        <w:t>члан 30, став 2</w:t>
      </w:r>
      <w:r w:rsidRPr="008A1F4A">
        <w:rPr>
          <w:rFonts w:asciiTheme="minorHAnsi" w:hAnsiTheme="minorHAnsi" w:cstheme="minorHAnsi"/>
          <w:i/>
          <w:sz w:val="22"/>
          <w:szCs w:val="22"/>
          <w:lang w:val="sr-Latn-CS"/>
        </w:rPr>
        <w:t>)</w:t>
      </w:r>
      <w:r w:rsidRPr="008A1F4A">
        <w:rPr>
          <w:rFonts w:asciiTheme="minorHAnsi" w:hAnsiTheme="minorHAnsi" w:cstheme="minorHAnsi"/>
          <w:sz w:val="22"/>
          <w:szCs w:val="22"/>
          <w:lang w:val="sr-Cyrl-CS"/>
        </w:rPr>
        <w:t xml:space="preserve"> Одлуку о расподели добити донеће Надзорни одбор предузећа на предлог директора.</w:t>
      </w:r>
    </w:p>
    <w:tbl>
      <w:tblPr>
        <w:tblW w:w="10713" w:type="dxa"/>
        <w:tblLook w:val="04A0" w:firstRow="1" w:lastRow="0" w:firstColumn="1" w:lastColumn="0" w:noHBand="0" w:noVBand="1"/>
      </w:tblPr>
      <w:tblGrid>
        <w:gridCol w:w="1294"/>
        <w:gridCol w:w="1566"/>
        <w:gridCol w:w="2693"/>
        <w:gridCol w:w="1314"/>
        <w:gridCol w:w="1197"/>
        <w:gridCol w:w="1323"/>
        <w:gridCol w:w="1326"/>
      </w:tblGrid>
      <w:tr w:rsidR="003D588E" w:rsidRPr="00E119D6" w:rsidTr="000F34D5">
        <w:trPr>
          <w:trHeight w:val="276"/>
        </w:trPr>
        <w:tc>
          <w:tcPr>
            <w:tcW w:w="10713" w:type="dxa"/>
            <w:gridSpan w:val="7"/>
            <w:tcBorders>
              <w:top w:val="nil"/>
              <w:left w:val="nil"/>
              <w:bottom w:val="nil"/>
              <w:right w:val="nil"/>
            </w:tcBorders>
            <w:shd w:val="clear" w:color="auto" w:fill="auto"/>
            <w:noWrap/>
            <w:vAlign w:val="center"/>
            <w:hideMark/>
          </w:tcPr>
          <w:p w:rsidR="003D588E" w:rsidRPr="00E119D6" w:rsidRDefault="003D588E" w:rsidP="003D588E">
            <w:pPr>
              <w:jc w:val="center"/>
              <w:rPr>
                <w:rFonts w:asciiTheme="minorHAnsi" w:eastAsia="Times New Roman" w:hAnsiTheme="minorHAnsi" w:cstheme="minorHAnsi"/>
                <w:b/>
                <w:bCs/>
                <w:sz w:val="22"/>
                <w:szCs w:val="22"/>
                <w:lang w:val="sr-Cyrl-CS"/>
              </w:rPr>
            </w:pPr>
            <w:r w:rsidRPr="00B37F5A">
              <w:rPr>
                <w:rFonts w:asciiTheme="minorHAnsi" w:eastAsia="Times New Roman" w:hAnsiTheme="minorHAnsi" w:cstheme="minorHAnsi"/>
                <w:b/>
                <w:bCs/>
                <w:sz w:val="22"/>
                <w:szCs w:val="22"/>
                <w:lang w:val="sr-Cyrl-CS"/>
              </w:rPr>
              <w:t>ПРЕГЛЕД РАСПОДЕЛЕ ДОБИТКА/ПОКРИЋА ГУБИТКА ПО ГОДИНАМА</w:t>
            </w:r>
          </w:p>
        </w:tc>
      </w:tr>
      <w:tr w:rsidR="003D588E" w:rsidRPr="00E119D6" w:rsidTr="000F34D5">
        <w:trPr>
          <w:trHeight w:val="304"/>
        </w:trPr>
        <w:tc>
          <w:tcPr>
            <w:tcW w:w="1294" w:type="dxa"/>
            <w:tcBorders>
              <w:top w:val="nil"/>
              <w:left w:val="nil"/>
              <w:bottom w:val="nil"/>
              <w:right w:val="nil"/>
            </w:tcBorders>
            <w:shd w:val="clear" w:color="auto" w:fill="auto"/>
            <w:noWrap/>
            <w:vAlign w:val="center"/>
            <w:hideMark/>
          </w:tcPr>
          <w:p w:rsidR="003D588E" w:rsidRPr="00E119D6" w:rsidRDefault="003D588E" w:rsidP="003D588E">
            <w:pPr>
              <w:jc w:val="center"/>
              <w:rPr>
                <w:rFonts w:asciiTheme="minorHAnsi" w:eastAsia="Times New Roman" w:hAnsiTheme="minorHAnsi" w:cstheme="minorHAnsi"/>
                <w:b/>
                <w:bCs/>
                <w:sz w:val="22"/>
                <w:szCs w:val="22"/>
                <w:lang w:val="sr-Cyrl-CS"/>
              </w:rPr>
            </w:pPr>
          </w:p>
        </w:tc>
        <w:tc>
          <w:tcPr>
            <w:tcW w:w="1566" w:type="dxa"/>
            <w:tcBorders>
              <w:top w:val="nil"/>
              <w:left w:val="nil"/>
              <w:bottom w:val="nil"/>
              <w:right w:val="nil"/>
            </w:tcBorders>
            <w:shd w:val="clear" w:color="auto" w:fill="auto"/>
            <w:noWrap/>
            <w:vAlign w:val="center"/>
            <w:hideMark/>
          </w:tcPr>
          <w:p w:rsidR="003D588E" w:rsidRPr="00E119D6" w:rsidRDefault="003D588E" w:rsidP="003D588E">
            <w:pPr>
              <w:rPr>
                <w:rFonts w:asciiTheme="minorHAnsi" w:eastAsia="Times New Roman" w:hAnsiTheme="minorHAnsi" w:cstheme="minorHAnsi"/>
                <w:sz w:val="22"/>
                <w:szCs w:val="22"/>
                <w:lang w:val="sr-Cyrl-CS"/>
              </w:rPr>
            </w:pPr>
          </w:p>
        </w:tc>
        <w:tc>
          <w:tcPr>
            <w:tcW w:w="2693" w:type="dxa"/>
            <w:tcBorders>
              <w:top w:val="nil"/>
              <w:left w:val="nil"/>
              <w:bottom w:val="nil"/>
              <w:right w:val="nil"/>
            </w:tcBorders>
            <w:shd w:val="clear" w:color="auto" w:fill="auto"/>
            <w:vAlign w:val="center"/>
            <w:hideMark/>
          </w:tcPr>
          <w:p w:rsidR="003D588E" w:rsidRPr="00E119D6" w:rsidRDefault="003D588E" w:rsidP="003D588E">
            <w:pPr>
              <w:rPr>
                <w:rFonts w:asciiTheme="minorHAnsi" w:eastAsia="Times New Roman" w:hAnsiTheme="minorHAnsi" w:cstheme="minorHAnsi"/>
                <w:sz w:val="22"/>
                <w:szCs w:val="22"/>
                <w:lang w:val="sr-Cyrl-CS"/>
              </w:rPr>
            </w:pPr>
          </w:p>
        </w:tc>
        <w:tc>
          <w:tcPr>
            <w:tcW w:w="1314" w:type="dxa"/>
            <w:tcBorders>
              <w:top w:val="nil"/>
              <w:left w:val="nil"/>
              <w:bottom w:val="nil"/>
              <w:right w:val="nil"/>
            </w:tcBorders>
            <w:shd w:val="clear" w:color="auto" w:fill="auto"/>
            <w:noWrap/>
            <w:vAlign w:val="center"/>
            <w:hideMark/>
          </w:tcPr>
          <w:p w:rsidR="003D588E" w:rsidRPr="00E119D6" w:rsidRDefault="003D588E" w:rsidP="003D588E">
            <w:pPr>
              <w:rPr>
                <w:rFonts w:asciiTheme="minorHAnsi" w:eastAsia="Times New Roman" w:hAnsiTheme="minorHAnsi" w:cstheme="minorHAnsi"/>
                <w:sz w:val="22"/>
                <w:szCs w:val="22"/>
                <w:lang w:val="sr-Cyrl-CS"/>
              </w:rPr>
            </w:pPr>
          </w:p>
        </w:tc>
        <w:tc>
          <w:tcPr>
            <w:tcW w:w="1197" w:type="dxa"/>
            <w:tcBorders>
              <w:top w:val="nil"/>
              <w:left w:val="nil"/>
              <w:bottom w:val="nil"/>
              <w:right w:val="nil"/>
            </w:tcBorders>
            <w:shd w:val="clear" w:color="auto" w:fill="auto"/>
            <w:noWrap/>
            <w:vAlign w:val="center"/>
            <w:hideMark/>
          </w:tcPr>
          <w:p w:rsidR="003D588E" w:rsidRPr="00E119D6" w:rsidRDefault="003D588E" w:rsidP="003D588E">
            <w:pPr>
              <w:rPr>
                <w:rFonts w:asciiTheme="minorHAnsi" w:eastAsia="Times New Roman" w:hAnsiTheme="minorHAnsi" w:cstheme="minorHAnsi"/>
                <w:sz w:val="22"/>
                <w:szCs w:val="22"/>
                <w:lang w:val="sr-Cyrl-CS"/>
              </w:rPr>
            </w:pPr>
          </w:p>
        </w:tc>
        <w:tc>
          <w:tcPr>
            <w:tcW w:w="1323" w:type="dxa"/>
            <w:tcBorders>
              <w:top w:val="nil"/>
              <w:left w:val="nil"/>
              <w:bottom w:val="nil"/>
              <w:right w:val="nil"/>
            </w:tcBorders>
            <w:shd w:val="clear" w:color="auto" w:fill="auto"/>
            <w:noWrap/>
            <w:vAlign w:val="center"/>
            <w:hideMark/>
          </w:tcPr>
          <w:p w:rsidR="003D588E" w:rsidRPr="00E119D6" w:rsidRDefault="003D588E" w:rsidP="003D588E">
            <w:pPr>
              <w:rPr>
                <w:rFonts w:asciiTheme="minorHAnsi" w:eastAsia="Times New Roman" w:hAnsiTheme="minorHAnsi" w:cstheme="minorHAnsi"/>
                <w:sz w:val="22"/>
                <w:szCs w:val="22"/>
                <w:lang w:val="sr-Cyrl-CS"/>
              </w:rPr>
            </w:pPr>
          </w:p>
        </w:tc>
        <w:tc>
          <w:tcPr>
            <w:tcW w:w="1326" w:type="dxa"/>
            <w:tcBorders>
              <w:top w:val="nil"/>
              <w:left w:val="nil"/>
              <w:bottom w:val="nil"/>
              <w:right w:val="nil"/>
            </w:tcBorders>
            <w:shd w:val="clear" w:color="auto" w:fill="auto"/>
            <w:noWrap/>
            <w:vAlign w:val="center"/>
            <w:hideMark/>
          </w:tcPr>
          <w:p w:rsidR="003D588E" w:rsidRPr="00E119D6" w:rsidRDefault="003D588E" w:rsidP="003D588E">
            <w:pPr>
              <w:rPr>
                <w:rFonts w:asciiTheme="minorHAnsi" w:eastAsia="Times New Roman" w:hAnsiTheme="minorHAnsi" w:cstheme="minorHAnsi"/>
                <w:sz w:val="22"/>
                <w:szCs w:val="22"/>
                <w:lang w:val="sr-Cyrl-CS"/>
              </w:rPr>
            </w:pPr>
          </w:p>
        </w:tc>
      </w:tr>
      <w:tr w:rsidR="003D588E" w:rsidRPr="008F58A8" w:rsidTr="000F34D5">
        <w:trPr>
          <w:trHeight w:val="1466"/>
        </w:trPr>
        <w:tc>
          <w:tcPr>
            <w:tcW w:w="129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 xml:space="preserve">Пословна </w:t>
            </w:r>
            <w:r w:rsidRPr="008F58A8">
              <w:rPr>
                <w:rFonts w:asciiTheme="minorHAnsi" w:eastAsia="Times New Roman" w:hAnsiTheme="minorHAnsi" w:cstheme="minorHAnsi"/>
                <w:bCs/>
                <w:sz w:val="22"/>
                <w:szCs w:val="22"/>
              </w:rPr>
              <w:br/>
              <w:t>година</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Нето добит/губитак</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Одлука о расподели добитка/покрићу губитка</w:t>
            </w:r>
          </w:p>
        </w:tc>
        <w:tc>
          <w:tcPr>
            <w:tcW w:w="1314"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Правни основ (број одлуке Н</w:t>
            </w:r>
            <w:r>
              <w:rPr>
                <w:rFonts w:asciiTheme="minorHAnsi" w:eastAsia="Times New Roman" w:hAnsiTheme="minorHAnsi" w:cstheme="minorHAnsi"/>
                <w:bCs/>
                <w:sz w:val="22"/>
                <w:szCs w:val="22"/>
                <w:lang w:val="sr-Cyrl-RS"/>
              </w:rPr>
              <w:t>.</w:t>
            </w:r>
            <w:r w:rsidRPr="008F58A8">
              <w:rPr>
                <w:rFonts w:asciiTheme="minorHAnsi" w:eastAsia="Times New Roman" w:hAnsiTheme="minorHAnsi" w:cstheme="minorHAnsi"/>
                <w:bCs/>
                <w:sz w:val="22"/>
                <w:szCs w:val="22"/>
              </w:rPr>
              <w:t>О</w:t>
            </w:r>
            <w:r>
              <w:rPr>
                <w:rFonts w:asciiTheme="minorHAnsi" w:eastAsia="Times New Roman" w:hAnsiTheme="minorHAnsi" w:cstheme="minorHAnsi"/>
                <w:bCs/>
                <w:sz w:val="22"/>
                <w:szCs w:val="22"/>
                <w:lang w:val="sr-Cyrl-RS"/>
              </w:rPr>
              <w:t>.</w:t>
            </w:r>
            <w:r w:rsidRPr="008F58A8">
              <w:rPr>
                <w:rFonts w:asciiTheme="minorHAnsi" w:eastAsia="Times New Roman" w:hAnsiTheme="minorHAnsi" w:cstheme="minorHAnsi"/>
                <w:bCs/>
                <w:sz w:val="22"/>
                <w:szCs w:val="22"/>
              </w:rPr>
              <w:t>)</w:t>
            </w:r>
          </w:p>
        </w:tc>
        <w:tc>
          <w:tcPr>
            <w:tcW w:w="1197"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Година уплате у буџет</w:t>
            </w:r>
          </w:p>
        </w:tc>
        <w:tc>
          <w:tcPr>
            <w:tcW w:w="1323"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Износ уплаћен у буџет по основу добити из претходне године</w:t>
            </w:r>
          </w:p>
        </w:tc>
        <w:tc>
          <w:tcPr>
            <w:tcW w:w="1326" w:type="dxa"/>
            <w:tcBorders>
              <w:top w:val="single" w:sz="8" w:space="0" w:color="auto"/>
              <w:left w:val="nil"/>
              <w:bottom w:val="single" w:sz="8" w:space="0" w:color="auto"/>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22"/>
                <w:szCs w:val="22"/>
              </w:rPr>
            </w:pPr>
            <w:r w:rsidRPr="008F58A8">
              <w:rPr>
                <w:rFonts w:asciiTheme="minorHAnsi" w:eastAsia="Times New Roman" w:hAnsiTheme="minorHAnsi" w:cstheme="minorHAnsi"/>
                <w:bCs/>
                <w:sz w:val="22"/>
                <w:szCs w:val="22"/>
              </w:rPr>
              <w:t>Датум уплате</w:t>
            </w:r>
          </w:p>
        </w:tc>
      </w:tr>
      <w:tr w:rsidR="003D588E" w:rsidRPr="008F58A8" w:rsidTr="000F34D5">
        <w:trPr>
          <w:trHeight w:val="96"/>
        </w:trPr>
        <w:tc>
          <w:tcPr>
            <w:tcW w:w="1294" w:type="dxa"/>
            <w:tcBorders>
              <w:top w:val="nil"/>
              <w:left w:val="single" w:sz="8" w:space="0" w:color="auto"/>
              <w:bottom w:val="nil"/>
              <w:right w:val="single" w:sz="4" w:space="0" w:color="auto"/>
            </w:tcBorders>
            <w:shd w:val="clear" w:color="auto" w:fill="auto"/>
            <w:noWrap/>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1</w:t>
            </w:r>
          </w:p>
        </w:tc>
        <w:tc>
          <w:tcPr>
            <w:tcW w:w="1566" w:type="dxa"/>
            <w:tcBorders>
              <w:top w:val="nil"/>
              <w:left w:val="nil"/>
              <w:bottom w:val="single" w:sz="4" w:space="0" w:color="auto"/>
              <w:right w:val="single" w:sz="4" w:space="0" w:color="auto"/>
            </w:tcBorders>
            <w:shd w:val="clear" w:color="auto" w:fill="auto"/>
            <w:noWrap/>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2</w:t>
            </w:r>
          </w:p>
        </w:tc>
        <w:tc>
          <w:tcPr>
            <w:tcW w:w="2693" w:type="dxa"/>
            <w:tcBorders>
              <w:top w:val="nil"/>
              <w:left w:val="nil"/>
              <w:bottom w:val="nil"/>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7.</w:t>
            </w:r>
          </w:p>
        </w:tc>
        <w:tc>
          <w:tcPr>
            <w:tcW w:w="1314" w:type="dxa"/>
            <w:tcBorders>
              <w:top w:val="nil"/>
              <w:left w:val="nil"/>
              <w:bottom w:val="nil"/>
              <w:right w:val="single" w:sz="4" w:space="0" w:color="auto"/>
            </w:tcBorders>
            <w:shd w:val="clear" w:color="auto" w:fill="auto"/>
            <w:noWrap/>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5</w:t>
            </w:r>
          </w:p>
        </w:tc>
        <w:tc>
          <w:tcPr>
            <w:tcW w:w="1197" w:type="dxa"/>
            <w:tcBorders>
              <w:top w:val="nil"/>
              <w:left w:val="nil"/>
              <w:bottom w:val="nil"/>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3</w:t>
            </w:r>
          </w:p>
        </w:tc>
        <w:tc>
          <w:tcPr>
            <w:tcW w:w="1323" w:type="dxa"/>
            <w:tcBorders>
              <w:top w:val="nil"/>
              <w:left w:val="nil"/>
              <w:bottom w:val="nil"/>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4</w:t>
            </w:r>
          </w:p>
        </w:tc>
        <w:tc>
          <w:tcPr>
            <w:tcW w:w="1326" w:type="dxa"/>
            <w:tcBorders>
              <w:top w:val="nil"/>
              <w:left w:val="nil"/>
              <w:bottom w:val="nil"/>
              <w:right w:val="single" w:sz="4" w:space="0" w:color="auto"/>
            </w:tcBorders>
            <w:shd w:val="clear" w:color="auto" w:fill="auto"/>
            <w:vAlign w:val="center"/>
            <w:hideMark/>
          </w:tcPr>
          <w:p w:rsidR="003D588E" w:rsidRPr="008F58A8" w:rsidRDefault="003D588E" w:rsidP="003D588E">
            <w:pPr>
              <w:jc w:val="center"/>
              <w:rPr>
                <w:rFonts w:asciiTheme="minorHAnsi" w:eastAsia="Times New Roman" w:hAnsiTheme="minorHAnsi" w:cstheme="minorHAnsi"/>
                <w:bCs/>
                <w:sz w:val="18"/>
                <w:szCs w:val="18"/>
              </w:rPr>
            </w:pPr>
            <w:r w:rsidRPr="008F58A8">
              <w:rPr>
                <w:rFonts w:asciiTheme="minorHAnsi" w:eastAsia="Times New Roman" w:hAnsiTheme="minorHAnsi" w:cstheme="minorHAnsi"/>
                <w:bCs/>
                <w:sz w:val="18"/>
                <w:szCs w:val="18"/>
              </w:rPr>
              <w:t>6</w:t>
            </w:r>
          </w:p>
        </w:tc>
      </w:tr>
      <w:tr w:rsidR="000F34D5" w:rsidRPr="008F58A8" w:rsidTr="000F34D5">
        <w:trPr>
          <w:trHeight w:val="622"/>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34D5" w:rsidRPr="000F34D5" w:rsidRDefault="000F34D5" w:rsidP="003D588E">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2019</w:t>
            </w:r>
          </w:p>
        </w:tc>
        <w:tc>
          <w:tcPr>
            <w:tcW w:w="1566" w:type="dxa"/>
            <w:tcBorders>
              <w:top w:val="nil"/>
              <w:left w:val="nil"/>
              <w:bottom w:val="single" w:sz="4" w:space="0" w:color="auto"/>
              <w:right w:val="single" w:sz="4" w:space="0" w:color="auto"/>
            </w:tcBorders>
            <w:shd w:val="clear" w:color="auto" w:fill="auto"/>
            <w:noWrap/>
            <w:vAlign w:val="center"/>
          </w:tcPr>
          <w:p w:rsidR="000F34D5" w:rsidRPr="00B37F5A" w:rsidRDefault="000F34D5" w:rsidP="003D588E">
            <w:pPr>
              <w:jc w:val="center"/>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16.729</w:t>
            </w:r>
            <w:r w:rsidR="00B37F5A">
              <w:rPr>
                <w:rFonts w:asciiTheme="minorHAnsi" w:eastAsia="Times New Roman" w:hAnsiTheme="minorHAnsi" w:cstheme="minorHAnsi"/>
                <w:sz w:val="22"/>
                <w:szCs w:val="22"/>
                <w:lang w:val="sr-Latn-RS"/>
              </w:rPr>
              <w:t>.255</w:t>
            </w:r>
          </w:p>
        </w:tc>
        <w:tc>
          <w:tcPr>
            <w:tcW w:w="2693" w:type="dxa"/>
            <w:tcBorders>
              <w:top w:val="single" w:sz="4" w:space="0" w:color="auto"/>
              <w:left w:val="nil"/>
              <w:bottom w:val="single" w:sz="4" w:space="0" w:color="auto"/>
              <w:right w:val="single" w:sz="4" w:space="0" w:color="auto"/>
            </w:tcBorders>
            <w:shd w:val="clear" w:color="auto" w:fill="auto"/>
            <w:vAlign w:val="center"/>
          </w:tcPr>
          <w:p w:rsidR="000F34D5" w:rsidRPr="008F58A8" w:rsidRDefault="000F34D5" w:rsidP="006D10E5">
            <w:pPr>
              <w:rPr>
                <w:rFonts w:asciiTheme="minorHAnsi" w:eastAsia="Times New Roman" w:hAnsiTheme="minorHAnsi" w:cstheme="minorHAnsi"/>
                <w:sz w:val="20"/>
                <w:szCs w:val="20"/>
              </w:rPr>
            </w:pPr>
            <w:r w:rsidRPr="008F58A8">
              <w:rPr>
                <w:rFonts w:asciiTheme="minorHAnsi" w:eastAsia="Times New Roman" w:hAnsiTheme="minorHAnsi" w:cstheme="minorHAnsi"/>
                <w:sz w:val="20"/>
                <w:szCs w:val="20"/>
              </w:rPr>
              <w:t>1% нето добити уплаћено у буџет града Кикинде</w:t>
            </w:r>
          </w:p>
        </w:tc>
        <w:tc>
          <w:tcPr>
            <w:tcW w:w="1314" w:type="dxa"/>
            <w:tcBorders>
              <w:top w:val="single" w:sz="4" w:space="0" w:color="auto"/>
              <w:left w:val="nil"/>
              <w:bottom w:val="single" w:sz="4" w:space="0" w:color="auto"/>
              <w:right w:val="single" w:sz="4" w:space="0" w:color="auto"/>
            </w:tcBorders>
            <w:shd w:val="clear" w:color="auto" w:fill="auto"/>
            <w:noWrap/>
            <w:vAlign w:val="center"/>
          </w:tcPr>
          <w:p w:rsidR="000F34D5" w:rsidRPr="008F58A8" w:rsidRDefault="00B37F5A"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7600-4</w:t>
            </w:r>
          </w:p>
        </w:tc>
        <w:tc>
          <w:tcPr>
            <w:tcW w:w="1197" w:type="dxa"/>
            <w:tcBorders>
              <w:top w:val="single" w:sz="4" w:space="0" w:color="auto"/>
              <w:left w:val="nil"/>
              <w:bottom w:val="single" w:sz="4" w:space="0" w:color="auto"/>
              <w:right w:val="single" w:sz="4" w:space="0" w:color="auto"/>
            </w:tcBorders>
            <w:shd w:val="clear" w:color="auto" w:fill="auto"/>
            <w:vAlign w:val="center"/>
          </w:tcPr>
          <w:p w:rsidR="000F34D5" w:rsidRPr="000F34D5" w:rsidRDefault="000F34D5" w:rsidP="003D588E">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2020</w:t>
            </w:r>
          </w:p>
        </w:tc>
        <w:tc>
          <w:tcPr>
            <w:tcW w:w="1323" w:type="dxa"/>
            <w:tcBorders>
              <w:top w:val="single" w:sz="4" w:space="0" w:color="auto"/>
              <w:left w:val="nil"/>
              <w:bottom w:val="single" w:sz="4" w:space="0" w:color="auto"/>
              <w:right w:val="single" w:sz="4" w:space="0" w:color="auto"/>
            </w:tcBorders>
            <w:shd w:val="clear" w:color="auto" w:fill="auto"/>
            <w:vAlign w:val="center"/>
          </w:tcPr>
          <w:p w:rsidR="000F34D5" w:rsidRPr="00B37F5A" w:rsidRDefault="000F34D5" w:rsidP="003D588E">
            <w:pPr>
              <w:jc w:val="center"/>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167.</w:t>
            </w:r>
            <w:r w:rsidR="00B37F5A">
              <w:rPr>
                <w:rFonts w:asciiTheme="minorHAnsi" w:eastAsia="Times New Roman" w:hAnsiTheme="minorHAnsi" w:cstheme="minorHAnsi"/>
                <w:sz w:val="22"/>
                <w:szCs w:val="22"/>
                <w:lang w:val="sr-Latn-RS"/>
              </w:rPr>
              <w:t>293</w:t>
            </w:r>
          </w:p>
        </w:tc>
        <w:tc>
          <w:tcPr>
            <w:tcW w:w="1326" w:type="dxa"/>
            <w:tcBorders>
              <w:top w:val="single" w:sz="4" w:space="0" w:color="auto"/>
              <w:left w:val="nil"/>
              <w:bottom w:val="single" w:sz="4" w:space="0" w:color="auto"/>
              <w:right w:val="single" w:sz="4" w:space="0" w:color="auto"/>
            </w:tcBorders>
            <w:shd w:val="clear" w:color="auto" w:fill="auto"/>
            <w:vAlign w:val="center"/>
          </w:tcPr>
          <w:p w:rsidR="000F34D5" w:rsidRPr="00EA3E1F" w:rsidRDefault="00EA3E1F" w:rsidP="003D588E">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w:t>
            </w:r>
          </w:p>
        </w:tc>
      </w:tr>
      <w:tr w:rsidR="000F34D5" w:rsidRPr="008F58A8" w:rsidTr="000F34D5">
        <w:trPr>
          <w:trHeight w:val="622"/>
        </w:trPr>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2018</w:t>
            </w:r>
          </w:p>
        </w:tc>
        <w:tc>
          <w:tcPr>
            <w:tcW w:w="156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14.708.906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0F34D5" w:rsidRPr="008F58A8" w:rsidRDefault="000F34D5" w:rsidP="003D588E">
            <w:pPr>
              <w:rPr>
                <w:rFonts w:asciiTheme="minorHAnsi" w:eastAsia="Times New Roman" w:hAnsiTheme="minorHAnsi" w:cstheme="minorHAnsi"/>
                <w:sz w:val="20"/>
                <w:szCs w:val="20"/>
              </w:rPr>
            </w:pPr>
            <w:r w:rsidRPr="008F58A8">
              <w:rPr>
                <w:rFonts w:asciiTheme="minorHAnsi" w:eastAsia="Times New Roman" w:hAnsiTheme="minorHAnsi" w:cstheme="minorHAnsi"/>
                <w:sz w:val="20"/>
                <w:szCs w:val="20"/>
              </w:rPr>
              <w:t>1% нето добити уплаћено у буџет града Кикинде</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7685-4</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0F34D5" w:rsidRPr="000F34D5" w:rsidRDefault="000F34D5" w:rsidP="000F34D5">
            <w:pPr>
              <w:jc w:val="center"/>
              <w:rPr>
                <w:rFonts w:asciiTheme="minorHAnsi" w:eastAsia="Times New Roman" w:hAnsiTheme="minorHAnsi" w:cstheme="minorHAnsi"/>
                <w:sz w:val="22"/>
                <w:szCs w:val="22"/>
                <w:lang w:val="sr-Cyrl-RS"/>
              </w:rPr>
            </w:pPr>
            <w:r w:rsidRPr="008F58A8">
              <w:rPr>
                <w:rFonts w:asciiTheme="minorHAnsi" w:eastAsia="Times New Roman" w:hAnsiTheme="minorHAnsi" w:cstheme="minorHAnsi"/>
                <w:sz w:val="22"/>
                <w:szCs w:val="22"/>
              </w:rPr>
              <w:t>20</w:t>
            </w:r>
            <w:r>
              <w:rPr>
                <w:rFonts w:asciiTheme="minorHAnsi" w:eastAsia="Times New Roman" w:hAnsiTheme="minorHAnsi" w:cstheme="minorHAnsi"/>
                <w:sz w:val="22"/>
                <w:szCs w:val="22"/>
                <w:lang w:val="sr-Cyrl-RS"/>
              </w:rPr>
              <w:t>20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147.089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0F34D5" w:rsidRPr="00EA3E1F" w:rsidRDefault="00EA3E1F" w:rsidP="003D588E">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w:t>
            </w:r>
          </w:p>
        </w:tc>
      </w:tr>
      <w:tr w:rsidR="000F34D5" w:rsidRPr="008F58A8" w:rsidTr="000F34D5">
        <w:trPr>
          <w:trHeight w:val="719"/>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2017</w:t>
            </w:r>
          </w:p>
        </w:tc>
        <w:tc>
          <w:tcPr>
            <w:tcW w:w="156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-7.591.420</w:t>
            </w:r>
          </w:p>
        </w:tc>
        <w:tc>
          <w:tcPr>
            <w:tcW w:w="2693" w:type="dxa"/>
            <w:tcBorders>
              <w:top w:val="nil"/>
              <w:left w:val="nil"/>
              <w:bottom w:val="single" w:sz="4" w:space="0" w:color="auto"/>
              <w:right w:val="single" w:sz="4" w:space="0" w:color="auto"/>
            </w:tcBorders>
            <w:shd w:val="clear" w:color="auto" w:fill="auto"/>
            <w:vAlign w:val="center"/>
            <w:hideMark/>
          </w:tcPr>
          <w:p w:rsidR="000F34D5" w:rsidRPr="008F58A8" w:rsidRDefault="000F34D5" w:rsidP="003D588E">
            <w:pPr>
              <w:rPr>
                <w:rFonts w:asciiTheme="minorHAnsi" w:eastAsia="Times New Roman" w:hAnsiTheme="minorHAnsi" w:cstheme="minorHAnsi"/>
                <w:sz w:val="20"/>
                <w:szCs w:val="20"/>
              </w:rPr>
            </w:pPr>
            <w:r w:rsidRPr="008F58A8">
              <w:rPr>
                <w:rFonts w:asciiTheme="minorHAnsi" w:eastAsia="Times New Roman" w:hAnsiTheme="minorHAnsi" w:cstheme="minorHAnsi"/>
                <w:sz w:val="20"/>
                <w:szCs w:val="20"/>
              </w:rPr>
              <w:t>Губитак је покривен из нераспоређене добити из ранијих година</w:t>
            </w:r>
          </w:p>
        </w:tc>
        <w:tc>
          <w:tcPr>
            <w:tcW w:w="1314" w:type="dxa"/>
            <w:tcBorders>
              <w:top w:val="nil"/>
              <w:left w:val="nil"/>
              <w:bottom w:val="single" w:sz="4" w:space="0" w:color="auto"/>
              <w:right w:val="single" w:sz="4" w:space="0" w:color="auto"/>
            </w:tcBorders>
            <w:shd w:val="clear" w:color="auto" w:fill="auto"/>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11042-4</w:t>
            </w:r>
          </w:p>
        </w:tc>
        <w:tc>
          <w:tcPr>
            <w:tcW w:w="1197"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2018</w:t>
            </w:r>
          </w:p>
        </w:tc>
        <w:tc>
          <w:tcPr>
            <w:tcW w:w="1323" w:type="dxa"/>
            <w:tcBorders>
              <w:top w:val="nil"/>
              <w:left w:val="nil"/>
              <w:bottom w:val="single" w:sz="4" w:space="0" w:color="auto"/>
              <w:right w:val="single" w:sz="4" w:space="0" w:color="auto"/>
            </w:tcBorders>
            <w:shd w:val="clear" w:color="auto" w:fill="auto"/>
            <w:vAlign w:val="center"/>
            <w:hideMark/>
          </w:tcPr>
          <w:p w:rsidR="000F34D5" w:rsidRPr="00EA3E1F" w:rsidRDefault="00EA3E1F" w:rsidP="003D588E">
            <w:pPr>
              <w:jc w:val="center"/>
              <w:rPr>
                <w:rFonts w:asciiTheme="minorHAnsi" w:eastAsia="Times New Roman" w:hAnsiTheme="minorHAnsi" w:cstheme="minorHAnsi"/>
                <w:bCs/>
                <w:sz w:val="22"/>
                <w:szCs w:val="22"/>
                <w:lang w:val="sr-Cyrl-RS"/>
              </w:rPr>
            </w:pPr>
            <w:r>
              <w:rPr>
                <w:rFonts w:asciiTheme="minorHAnsi" w:eastAsia="Times New Roman" w:hAnsiTheme="minorHAnsi" w:cstheme="minorHAnsi"/>
                <w:bCs/>
                <w:sz w:val="22"/>
                <w:szCs w:val="22"/>
                <w:lang w:val="sr-Cyrl-RS"/>
              </w:rPr>
              <w:t>-</w:t>
            </w:r>
          </w:p>
        </w:tc>
        <w:tc>
          <w:tcPr>
            <w:tcW w:w="1326" w:type="dxa"/>
            <w:tcBorders>
              <w:top w:val="nil"/>
              <w:left w:val="nil"/>
              <w:bottom w:val="single" w:sz="4" w:space="0" w:color="auto"/>
              <w:right w:val="single" w:sz="4" w:space="0" w:color="auto"/>
            </w:tcBorders>
            <w:shd w:val="clear" w:color="auto" w:fill="auto"/>
            <w:vAlign w:val="center"/>
            <w:hideMark/>
          </w:tcPr>
          <w:p w:rsidR="000F34D5" w:rsidRPr="00EA3E1F" w:rsidRDefault="00EA3E1F" w:rsidP="00EA3E1F">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w:t>
            </w:r>
          </w:p>
        </w:tc>
      </w:tr>
      <w:tr w:rsidR="000F34D5" w:rsidRPr="008F58A8" w:rsidTr="000F34D5">
        <w:trPr>
          <w:trHeight w:val="622"/>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2016</w:t>
            </w:r>
          </w:p>
        </w:tc>
        <w:tc>
          <w:tcPr>
            <w:tcW w:w="156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9.283.030</w:t>
            </w:r>
          </w:p>
        </w:tc>
        <w:tc>
          <w:tcPr>
            <w:tcW w:w="2693" w:type="dxa"/>
            <w:tcBorders>
              <w:top w:val="nil"/>
              <w:left w:val="nil"/>
              <w:bottom w:val="single" w:sz="4" w:space="0" w:color="auto"/>
              <w:right w:val="single" w:sz="4" w:space="0" w:color="auto"/>
            </w:tcBorders>
            <w:shd w:val="clear" w:color="auto" w:fill="auto"/>
            <w:vAlign w:val="center"/>
            <w:hideMark/>
          </w:tcPr>
          <w:p w:rsidR="000F34D5" w:rsidRPr="008F58A8" w:rsidRDefault="000F34D5" w:rsidP="003D588E">
            <w:pPr>
              <w:rPr>
                <w:rFonts w:asciiTheme="minorHAnsi" w:eastAsia="Times New Roman" w:hAnsiTheme="minorHAnsi" w:cstheme="minorHAnsi"/>
                <w:sz w:val="20"/>
                <w:szCs w:val="20"/>
              </w:rPr>
            </w:pPr>
            <w:r w:rsidRPr="008F58A8">
              <w:rPr>
                <w:rFonts w:asciiTheme="minorHAnsi" w:eastAsia="Times New Roman" w:hAnsiTheme="minorHAnsi" w:cstheme="minorHAnsi"/>
                <w:sz w:val="20"/>
                <w:szCs w:val="20"/>
              </w:rPr>
              <w:t>1% нето добити уплаћено у буџет града Кикинде</w:t>
            </w:r>
          </w:p>
        </w:tc>
        <w:tc>
          <w:tcPr>
            <w:tcW w:w="1314"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9557-4</w:t>
            </w:r>
          </w:p>
        </w:tc>
        <w:tc>
          <w:tcPr>
            <w:tcW w:w="1197"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2017</w:t>
            </w:r>
          </w:p>
        </w:tc>
        <w:tc>
          <w:tcPr>
            <w:tcW w:w="1323"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92.830</w:t>
            </w:r>
          </w:p>
        </w:tc>
        <w:tc>
          <w:tcPr>
            <w:tcW w:w="132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31.08.2017.</w:t>
            </w:r>
          </w:p>
        </w:tc>
      </w:tr>
      <w:tr w:rsidR="000F34D5" w:rsidRPr="008F58A8" w:rsidTr="000F34D5">
        <w:trPr>
          <w:trHeight w:val="608"/>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2015</w:t>
            </w:r>
          </w:p>
        </w:tc>
        <w:tc>
          <w:tcPr>
            <w:tcW w:w="156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4.831.373</w:t>
            </w:r>
          </w:p>
        </w:tc>
        <w:tc>
          <w:tcPr>
            <w:tcW w:w="2693" w:type="dxa"/>
            <w:tcBorders>
              <w:top w:val="nil"/>
              <w:left w:val="nil"/>
              <w:bottom w:val="single" w:sz="4" w:space="0" w:color="auto"/>
              <w:right w:val="single" w:sz="4" w:space="0" w:color="auto"/>
            </w:tcBorders>
            <w:shd w:val="clear" w:color="auto" w:fill="auto"/>
            <w:vAlign w:val="center"/>
            <w:hideMark/>
          </w:tcPr>
          <w:p w:rsidR="000F34D5" w:rsidRPr="008F58A8" w:rsidRDefault="000F34D5" w:rsidP="003D588E">
            <w:pPr>
              <w:rPr>
                <w:rFonts w:asciiTheme="minorHAnsi" w:eastAsia="Times New Roman" w:hAnsiTheme="minorHAnsi" w:cstheme="minorHAnsi"/>
                <w:sz w:val="20"/>
                <w:szCs w:val="20"/>
              </w:rPr>
            </w:pPr>
            <w:r w:rsidRPr="008F58A8">
              <w:rPr>
                <w:rFonts w:asciiTheme="minorHAnsi" w:eastAsia="Times New Roman" w:hAnsiTheme="minorHAnsi" w:cstheme="minorHAnsi"/>
                <w:sz w:val="20"/>
                <w:szCs w:val="20"/>
              </w:rPr>
              <w:t>10% нето добити уплаћено у буџет града Кикинде</w:t>
            </w:r>
          </w:p>
        </w:tc>
        <w:tc>
          <w:tcPr>
            <w:tcW w:w="1314"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3097-5</w:t>
            </w:r>
          </w:p>
        </w:tc>
        <w:tc>
          <w:tcPr>
            <w:tcW w:w="1197"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2016</w:t>
            </w:r>
          </w:p>
        </w:tc>
        <w:tc>
          <w:tcPr>
            <w:tcW w:w="1323"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483.137</w:t>
            </w:r>
          </w:p>
        </w:tc>
        <w:tc>
          <w:tcPr>
            <w:tcW w:w="1326" w:type="dxa"/>
            <w:tcBorders>
              <w:top w:val="nil"/>
              <w:left w:val="nil"/>
              <w:bottom w:val="single" w:sz="4" w:space="0" w:color="auto"/>
              <w:right w:val="single" w:sz="4" w:space="0" w:color="auto"/>
            </w:tcBorders>
            <w:shd w:val="clear" w:color="auto" w:fill="auto"/>
            <w:noWrap/>
            <w:vAlign w:val="center"/>
            <w:hideMark/>
          </w:tcPr>
          <w:p w:rsidR="000F34D5" w:rsidRPr="008F58A8" w:rsidRDefault="000F34D5" w:rsidP="003D588E">
            <w:pPr>
              <w:jc w:val="center"/>
              <w:rPr>
                <w:rFonts w:asciiTheme="minorHAnsi" w:eastAsia="Times New Roman" w:hAnsiTheme="minorHAnsi" w:cstheme="minorHAnsi"/>
                <w:sz w:val="22"/>
                <w:szCs w:val="22"/>
              </w:rPr>
            </w:pPr>
            <w:r w:rsidRPr="008F58A8">
              <w:rPr>
                <w:rFonts w:asciiTheme="minorHAnsi" w:eastAsia="Times New Roman" w:hAnsiTheme="minorHAnsi" w:cstheme="minorHAnsi"/>
                <w:sz w:val="22"/>
                <w:szCs w:val="22"/>
              </w:rPr>
              <w:t>03.11.2016.</w:t>
            </w:r>
          </w:p>
        </w:tc>
      </w:tr>
    </w:tbl>
    <w:p w:rsidR="003D588E" w:rsidRDefault="003D588E" w:rsidP="00BE34F1">
      <w:pPr>
        <w:tabs>
          <w:tab w:val="left" w:pos="1140"/>
        </w:tabs>
        <w:spacing w:before="120" w:after="480"/>
        <w:jc w:val="both"/>
        <w:rPr>
          <w:rFonts w:asciiTheme="minorHAnsi" w:hAnsiTheme="minorHAnsi" w:cstheme="minorHAnsi"/>
          <w:sz w:val="22"/>
          <w:szCs w:val="22"/>
          <w:lang w:val="sr-Cyrl-CS"/>
        </w:rPr>
      </w:pPr>
    </w:p>
    <w:p w:rsidR="00C600A3" w:rsidRDefault="005918F1" w:rsidP="005918F1">
      <w:pPr>
        <w:spacing w:after="480"/>
        <w:jc w:val="center"/>
        <w:rPr>
          <w:rFonts w:asciiTheme="minorHAnsi" w:hAnsiTheme="minorHAnsi" w:cstheme="minorHAnsi"/>
          <w:sz w:val="22"/>
          <w:szCs w:val="22"/>
          <w:lang w:val="sr-Cyrl-CS"/>
        </w:rPr>
      </w:pPr>
      <w:r w:rsidRPr="005918F1">
        <w:rPr>
          <w:rFonts w:asciiTheme="minorHAnsi" w:hAnsiTheme="minorHAnsi" w:cstheme="minorHAnsi"/>
          <w:sz w:val="22"/>
          <w:szCs w:val="22"/>
          <w:lang w:val="sr-Cyrl-CS"/>
        </w:rPr>
        <w:t xml:space="preserve">     </w:t>
      </w:r>
    </w:p>
    <w:p w:rsidR="005918F1" w:rsidRPr="00C4731C" w:rsidRDefault="00C4731C" w:rsidP="002C3AD4">
      <w:pPr>
        <w:rPr>
          <w:rFonts w:asciiTheme="minorHAnsi" w:hAnsiTheme="minorHAnsi" w:cstheme="minorHAnsi"/>
          <w:b/>
          <w:spacing w:val="10"/>
          <w:sz w:val="22"/>
          <w:szCs w:val="22"/>
          <w:lang w:val="sr-Cyrl-RS"/>
        </w:rPr>
      </w:pPr>
      <w:r w:rsidRPr="00C4731C">
        <w:rPr>
          <w:rFonts w:asciiTheme="minorHAnsi" w:hAnsiTheme="minorHAnsi" w:cstheme="minorHAnsi"/>
          <w:b/>
          <w:spacing w:val="10"/>
          <w:sz w:val="22"/>
          <w:szCs w:val="22"/>
          <w:lang w:val="sr-Cyrl-CS"/>
        </w:rPr>
        <w:lastRenderedPageBreak/>
        <w:t>2.1.</w:t>
      </w:r>
      <w:r w:rsidR="00F8492D">
        <w:rPr>
          <w:rFonts w:asciiTheme="minorHAnsi" w:hAnsiTheme="minorHAnsi" w:cstheme="minorHAnsi"/>
          <w:b/>
          <w:spacing w:val="10"/>
          <w:sz w:val="22"/>
          <w:szCs w:val="22"/>
          <w:lang w:val="sr-Cyrl-CS"/>
        </w:rPr>
        <w:t>БИЛАНС СТАЊА НА ДАН 31.</w:t>
      </w:r>
      <w:r w:rsidR="00E95C11">
        <w:rPr>
          <w:rFonts w:asciiTheme="minorHAnsi" w:hAnsiTheme="minorHAnsi" w:cstheme="minorHAnsi"/>
          <w:b/>
          <w:spacing w:val="10"/>
          <w:sz w:val="22"/>
          <w:szCs w:val="22"/>
          <w:lang w:val="sr-Latn-RS"/>
        </w:rPr>
        <w:t xml:space="preserve"> </w:t>
      </w:r>
      <w:r w:rsidR="00F8492D">
        <w:rPr>
          <w:rFonts w:asciiTheme="minorHAnsi" w:hAnsiTheme="minorHAnsi" w:cstheme="minorHAnsi"/>
          <w:b/>
          <w:spacing w:val="10"/>
          <w:sz w:val="22"/>
          <w:szCs w:val="22"/>
          <w:lang w:val="sr-Cyrl-CS"/>
        </w:rPr>
        <w:t>12.</w:t>
      </w:r>
      <w:r w:rsidR="00E95C11">
        <w:rPr>
          <w:rFonts w:asciiTheme="minorHAnsi" w:hAnsiTheme="minorHAnsi" w:cstheme="minorHAnsi"/>
          <w:b/>
          <w:spacing w:val="10"/>
          <w:sz w:val="22"/>
          <w:szCs w:val="22"/>
          <w:lang w:val="sr-Latn-RS"/>
        </w:rPr>
        <w:t xml:space="preserve"> </w:t>
      </w:r>
      <w:r w:rsidR="00F8492D">
        <w:rPr>
          <w:rFonts w:asciiTheme="minorHAnsi" w:hAnsiTheme="minorHAnsi" w:cstheme="minorHAnsi"/>
          <w:b/>
          <w:spacing w:val="10"/>
          <w:sz w:val="22"/>
          <w:szCs w:val="22"/>
          <w:lang w:val="sr-Cyrl-CS"/>
        </w:rPr>
        <w:t>2020</w:t>
      </w:r>
      <w:r w:rsidR="005918F1" w:rsidRPr="00C4731C">
        <w:rPr>
          <w:rFonts w:asciiTheme="minorHAnsi" w:hAnsiTheme="minorHAnsi" w:cstheme="minorHAnsi"/>
          <w:b/>
          <w:spacing w:val="10"/>
          <w:sz w:val="22"/>
          <w:szCs w:val="22"/>
          <w:lang w:val="sr-Cyrl-CS"/>
        </w:rPr>
        <w:t>. ГОДИНЕ</w:t>
      </w:r>
      <w:r w:rsidR="005918F1" w:rsidRPr="00C4731C">
        <w:rPr>
          <w:rFonts w:asciiTheme="minorHAnsi" w:hAnsiTheme="minorHAnsi" w:cstheme="minorHAnsi"/>
          <w:b/>
          <w:spacing w:val="10"/>
          <w:sz w:val="22"/>
          <w:szCs w:val="22"/>
          <w:lang w:val="sr-Latn-RS"/>
        </w:rPr>
        <w:t xml:space="preserve"> (</w:t>
      </w:r>
      <w:r w:rsidR="005918F1" w:rsidRPr="00C4731C">
        <w:rPr>
          <w:rFonts w:asciiTheme="minorHAnsi" w:hAnsiTheme="minorHAnsi" w:cstheme="minorHAnsi"/>
          <w:b/>
          <w:spacing w:val="10"/>
          <w:sz w:val="22"/>
          <w:szCs w:val="22"/>
          <w:lang w:val="sr-Cyrl-RS"/>
        </w:rPr>
        <w:t>план и процена реализације)</w:t>
      </w:r>
    </w:p>
    <w:p w:rsidR="002C3AD4" w:rsidRPr="002C3AD4" w:rsidRDefault="002C3AD4" w:rsidP="002C3AD4">
      <w:pPr>
        <w:rPr>
          <w:rFonts w:asciiTheme="minorHAnsi" w:hAnsiTheme="minorHAnsi" w:cstheme="minorHAnsi"/>
          <w:sz w:val="22"/>
          <w:szCs w:val="22"/>
          <w:lang w:val="sr-Cyrl-CS"/>
        </w:rPr>
      </w:pPr>
    </w:p>
    <w:p w:rsidR="005918F1" w:rsidRPr="008A1F4A" w:rsidRDefault="005918F1" w:rsidP="005918F1">
      <w:pPr>
        <w:spacing w:after="480"/>
        <w:jc w:val="both"/>
        <w:rPr>
          <w:rFonts w:asciiTheme="minorHAnsi" w:hAnsiTheme="minorHAnsi" w:cstheme="minorHAnsi"/>
          <w:b/>
          <w:i/>
          <w:sz w:val="22"/>
          <w:szCs w:val="22"/>
          <w:lang w:val="sr-Cyrl-CS"/>
        </w:rPr>
      </w:pPr>
      <w:r w:rsidRPr="008A1F4A">
        <w:rPr>
          <w:rFonts w:asciiTheme="minorHAnsi" w:hAnsiTheme="minorHAnsi" w:cstheme="minorHAnsi"/>
          <w:sz w:val="22"/>
          <w:szCs w:val="22"/>
          <w:lang w:val="sr-Cyrl-CS"/>
        </w:rPr>
        <w:t>Биланс стања Јавног предузећа за комуналну инфраструктуру и услуге „Кикинда“ са стањем на дан 31</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.12.</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20</w:t>
      </w:r>
      <w:r w:rsidR="00CC5EBF">
        <w:rPr>
          <w:rFonts w:asciiTheme="minorHAnsi" w:hAnsiTheme="minorHAnsi" w:cstheme="minorHAnsi"/>
          <w:sz w:val="22"/>
          <w:szCs w:val="22"/>
          <w:lang w:val="sr-Latn-RS"/>
        </w:rPr>
        <w:t>20</w:t>
      </w:r>
      <w:r w:rsidRPr="008A1F4A">
        <w:rPr>
          <w:rFonts w:asciiTheme="minorHAnsi" w:hAnsiTheme="minorHAnsi" w:cstheme="minorHAnsi"/>
          <w:sz w:val="22"/>
          <w:szCs w:val="22"/>
          <w:lang w:val="sr-Cyrl-CS"/>
        </w:rPr>
        <w:t>. године</w:t>
      </w:r>
      <w:r>
        <w:rPr>
          <w:rFonts w:asciiTheme="minorHAnsi" w:hAnsiTheme="minorHAnsi" w:cstheme="minorHAnsi"/>
          <w:sz w:val="22"/>
          <w:szCs w:val="22"/>
          <w:lang w:val="sr-Cyrl-CS"/>
        </w:rPr>
        <w:t>, процена,</w:t>
      </w:r>
      <w:r w:rsidRPr="008A1F4A">
        <w:rPr>
          <w:rFonts w:asciiTheme="minorHAnsi" w:hAnsiTheme="minorHAnsi" w:cstheme="minorHAnsi"/>
          <w:sz w:val="22"/>
          <w:szCs w:val="22"/>
          <w:lang w:val="sr-Cyrl-CS"/>
        </w:rPr>
        <w:t xml:space="preserve"> саставни је део Про</w:t>
      </w:r>
      <w:r w:rsidR="00CC5EBF">
        <w:rPr>
          <w:rFonts w:asciiTheme="minorHAnsi" w:hAnsiTheme="minorHAnsi" w:cstheme="minorHAnsi"/>
          <w:sz w:val="22"/>
          <w:szCs w:val="22"/>
          <w:lang w:val="sr-Cyrl-CS"/>
        </w:rPr>
        <w:t>грама пословања предузећа за 20</w:t>
      </w:r>
      <w:r w:rsidR="00CC5EBF">
        <w:rPr>
          <w:rFonts w:asciiTheme="minorHAnsi" w:hAnsiTheme="minorHAnsi" w:cstheme="minorHAnsi"/>
          <w:sz w:val="22"/>
          <w:szCs w:val="22"/>
          <w:lang w:val="sr-Latn-RS"/>
        </w:rPr>
        <w:t>2</w:t>
      </w:r>
      <w:r w:rsidR="00612322">
        <w:rPr>
          <w:rFonts w:asciiTheme="minorHAnsi" w:hAnsiTheme="minorHAnsi" w:cstheme="minorHAnsi"/>
          <w:sz w:val="22"/>
          <w:szCs w:val="22"/>
          <w:lang w:val="sr-Cyrl-R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Pr>
          <w:rFonts w:asciiTheme="minorHAnsi" w:hAnsiTheme="minorHAnsi" w:cstheme="minorHAnsi"/>
          <w:sz w:val="22"/>
          <w:szCs w:val="22"/>
          <w:lang w:val="sr-Cyrl-RS"/>
        </w:rPr>
        <w:t>и дат је у прилогу на крају  текста</w:t>
      </w:r>
      <w:r w:rsidRPr="008A1F4A">
        <w:rPr>
          <w:rFonts w:asciiTheme="minorHAnsi" w:hAnsiTheme="minorHAnsi" w:cstheme="minorHAnsi"/>
          <w:sz w:val="22"/>
          <w:szCs w:val="22"/>
          <w:lang w:val="sr-Cyrl-CS"/>
        </w:rPr>
        <w:t xml:space="preserve"> </w:t>
      </w:r>
      <w:r>
        <w:rPr>
          <w:rFonts w:asciiTheme="minorHAnsi" w:hAnsiTheme="minorHAnsi" w:cstheme="minorHAnsi"/>
          <w:b/>
          <w:i/>
          <w:sz w:val="22"/>
          <w:szCs w:val="22"/>
          <w:lang w:val="sr-Cyrl-CS"/>
        </w:rPr>
        <w:t>(прилог бр. 1</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5918F1" w:rsidRPr="00C4731C" w:rsidRDefault="00C4731C" w:rsidP="002C3AD4">
      <w:pPr>
        <w:spacing w:before="600" w:after="480"/>
        <w:rPr>
          <w:rFonts w:asciiTheme="minorHAnsi" w:hAnsiTheme="minorHAnsi" w:cstheme="minorHAnsi"/>
          <w:b/>
          <w:spacing w:val="10"/>
          <w:sz w:val="22"/>
          <w:szCs w:val="22"/>
          <w:lang w:val="sr-Cyrl-CS"/>
        </w:rPr>
      </w:pPr>
      <w:r w:rsidRPr="00C4731C">
        <w:rPr>
          <w:rFonts w:asciiTheme="minorHAnsi" w:hAnsiTheme="minorHAnsi" w:cstheme="minorHAnsi"/>
          <w:b/>
          <w:spacing w:val="10"/>
          <w:sz w:val="22"/>
          <w:szCs w:val="22"/>
          <w:lang w:val="sr-Cyrl-CS"/>
        </w:rPr>
        <w:t>2.2.</w:t>
      </w:r>
      <w:r w:rsidR="005918F1" w:rsidRPr="00C4731C">
        <w:rPr>
          <w:rFonts w:asciiTheme="minorHAnsi" w:hAnsiTheme="minorHAnsi" w:cstheme="minorHAnsi"/>
          <w:b/>
          <w:spacing w:val="10"/>
          <w:sz w:val="22"/>
          <w:szCs w:val="22"/>
          <w:lang w:val="sr-Cyrl-CS"/>
        </w:rPr>
        <w:t>БИЛАНС УС</w:t>
      </w:r>
      <w:r w:rsidR="00E95C11">
        <w:rPr>
          <w:rFonts w:asciiTheme="minorHAnsi" w:hAnsiTheme="minorHAnsi" w:cstheme="minorHAnsi"/>
          <w:b/>
          <w:spacing w:val="10"/>
          <w:sz w:val="22"/>
          <w:szCs w:val="22"/>
          <w:lang w:val="sr-Cyrl-CS"/>
        </w:rPr>
        <w:t>ПЕХА ЗА ПЕРИОД 1.</w:t>
      </w:r>
      <w:r w:rsidR="00E95C11">
        <w:rPr>
          <w:rFonts w:asciiTheme="minorHAnsi" w:hAnsiTheme="minorHAnsi" w:cstheme="minorHAnsi"/>
          <w:b/>
          <w:spacing w:val="10"/>
          <w:sz w:val="22"/>
          <w:szCs w:val="22"/>
          <w:lang w:val="sr-Latn-RS"/>
        </w:rPr>
        <w:t xml:space="preserve"> </w:t>
      </w:r>
      <w:r w:rsidR="00F8492D">
        <w:rPr>
          <w:rFonts w:asciiTheme="minorHAnsi" w:hAnsiTheme="minorHAnsi" w:cstheme="minorHAnsi"/>
          <w:b/>
          <w:spacing w:val="10"/>
          <w:sz w:val="22"/>
          <w:szCs w:val="22"/>
          <w:lang w:val="sr-Cyrl-CS"/>
        </w:rPr>
        <w:t>1 – 31.</w:t>
      </w:r>
      <w:r w:rsidR="00E95C11">
        <w:rPr>
          <w:rFonts w:asciiTheme="minorHAnsi" w:hAnsiTheme="minorHAnsi" w:cstheme="minorHAnsi"/>
          <w:b/>
          <w:spacing w:val="10"/>
          <w:sz w:val="22"/>
          <w:szCs w:val="22"/>
          <w:lang w:val="sr-Latn-RS"/>
        </w:rPr>
        <w:t xml:space="preserve"> </w:t>
      </w:r>
      <w:r w:rsidR="00F8492D">
        <w:rPr>
          <w:rFonts w:asciiTheme="minorHAnsi" w:hAnsiTheme="minorHAnsi" w:cstheme="minorHAnsi"/>
          <w:b/>
          <w:spacing w:val="10"/>
          <w:sz w:val="22"/>
          <w:szCs w:val="22"/>
          <w:lang w:val="sr-Cyrl-CS"/>
        </w:rPr>
        <w:t>12.</w:t>
      </w:r>
      <w:r w:rsidR="00E95C11">
        <w:rPr>
          <w:rFonts w:asciiTheme="minorHAnsi" w:hAnsiTheme="minorHAnsi" w:cstheme="minorHAnsi"/>
          <w:b/>
          <w:spacing w:val="10"/>
          <w:sz w:val="22"/>
          <w:szCs w:val="22"/>
          <w:lang w:val="sr-Latn-RS"/>
        </w:rPr>
        <w:t xml:space="preserve"> </w:t>
      </w:r>
      <w:r w:rsidR="00F8492D">
        <w:rPr>
          <w:rFonts w:asciiTheme="minorHAnsi" w:hAnsiTheme="minorHAnsi" w:cstheme="minorHAnsi"/>
          <w:b/>
          <w:spacing w:val="10"/>
          <w:sz w:val="22"/>
          <w:szCs w:val="22"/>
          <w:lang w:val="sr-Cyrl-CS"/>
        </w:rPr>
        <w:t>2020</w:t>
      </w:r>
      <w:r w:rsidR="005918F1" w:rsidRPr="00C4731C">
        <w:rPr>
          <w:rFonts w:asciiTheme="minorHAnsi" w:hAnsiTheme="minorHAnsi" w:cstheme="minorHAnsi"/>
          <w:b/>
          <w:spacing w:val="10"/>
          <w:sz w:val="22"/>
          <w:szCs w:val="22"/>
          <w:lang w:val="sr-Cyrl-CS"/>
        </w:rPr>
        <w:t xml:space="preserve">. ГОДИНЕ </w:t>
      </w:r>
      <w:r w:rsidR="005918F1" w:rsidRPr="00C4731C">
        <w:rPr>
          <w:rFonts w:asciiTheme="minorHAnsi" w:hAnsiTheme="minorHAnsi" w:cstheme="minorHAnsi"/>
          <w:b/>
          <w:spacing w:val="10"/>
          <w:sz w:val="22"/>
          <w:szCs w:val="22"/>
          <w:lang w:val="sr-Latn-RS"/>
        </w:rPr>
        <w:t>(</w:t>
      </w:r>
      <w:r w:rsidR="005918F1" w:rsidRPr="00C4731C">
        <w:rPr>
          <w:rFonts w:asciiTheme="minorHAnsi" w:hAnsiTheme="minorHAnsi" w:cstheme="minorHAnsi"/>
          <w:b/>
          <w:spacing w:val="10"/>
          <w:sz w:val="22"/>
          <w:szCs w:val="22"/>
          <w:lang w:val="sr-Cyrl-RS"/>
        </w:rPr>
        <w:t>план и процена реализације)</w:t>
      </w:r>
    </w:p>
    <w:p w:rsidR="005918F1" w:rsidRPr="008A1F4A" w:rsidRDefault="005918F1" w:rsidP="005918F1">
      <w:pPr>
        <w:spacing w:after="480"/>
        <w:jc w:val="both"/>
        <w:rPr>
          <w:rFonts w:asciiTheme="minorHAnsi" w:hAnsiTheme="minorHAnsi" w:cstheme="minorHAnsi"/>
          <w:b/>
          <w:i/>
          <w:sz w:val="22"/>
          <w:szCs w:val="22"/>
          <w:lang w:val="sr-Cyrl-CS"/>
        </w:rPr>
      </w:pPr>
      <w:r w:rsidRPr="008A1F4A">
        <w:rPr>
          <w:rFonts w:asciiTheme="minorHAnsi" w:hAnsiTheme="minorHAnsi" w:cstheme="minorHAnsi"/>
          <w:sz w:val="22"/>
          <w:szCs w:val="22"/>
          <w:lang w:val="sr-Cyrl-CS"/>
        </w:rPr>
        <w:t xml:space="preserve">Биланс успеха Јавног предузећа за комуналну инфраструктуру и услуге „Кикинда“ за период од </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 до 31.</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12.</w:t>
      </w:r>
      <w:r w:rsidR="00CC5EBF">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20</w:t>
      </w:r>
      <w:r w:rsidR="00CC5EBF">
        <w:rPr>
          <w:rFonts w:asciiTheme="minorHAnsi" w:hAnsiTheme="minorHAnsi" w:cstheme="minorHAnsi"/>
          <w:sz w:val="22"/>
          <w:szCs w:val="22"/>
          <w:lang w:val="sr-Latn-RS"/>
        </w:rPr>
        <w:t>20</w:t>
      </w:r>
      <w:r w:rsidRPr="008A1F4A">
        <w:rPr>
          <w:rFonts w:asciiTheme="minorHAnsi" w:hAnsiTheme="minorHAnsi" w:cstheme="minorHAnsi"/>
          <w:sz w:val="22"/>
          <w:szCs w:val="22"/>
          <w:lang w:val="sr-Cyrl-CS"/>
        </w:rPr>
        <w:t>. године</w:t>
      </w:r>
      <w:r>
        <w:rPr>
          <w:rFonts w:asciiTheme="minorHAnsi" w:hAnsiTheme="minorHAnsi" w:cstheme="minorHAnsi"/>
          <w:sz w:val="22"/>
          <w:szCs w:val="22"/>
          <w:lang w:val="sr-Cyrl-CS"/>
        </w:rPr>
        <w:t>, процена,</w:t>
      </w:r>
      <w:r w:rsidRPr="008A1F4A">
        <w:rPr>
          <w:rFonts w:asciiTheme="minorHAnsi" w:hAnsiTheme="minorHAnsi" w:cstheme="minorHAnsi"/>
          <w:sz w:val="22"/>
          <w:szCs w:val="22"/>
          <w:lang w:val="sr-Cyrl-CS"/>
        </w:rPr>
        <w:t xml:space="preserve"> саставни је део Програма пословања предузећа за 20</w:t>
      </w:r>
      <w:r w:rsidR="00CC5EBF">
        <w:rPr>
          <w:rFonts w:asciiTheme="minorHAnsi" w:hAnsiTheme="minorHAnsi" w:cstheme="minorHAnsi"/>
          <w:sz w:val="22"/>
          <w:szCs w:val="22"/>
          <w:lang w:val="sr-Latn-RS"/>
        </w:rPr>
        <w:t>2</w:t>
      </w:r>
      <w:r w:rsidR="00612322">
        <w:rPr>
          <w:rFonts w:asciiTheme="minorHAnsi" w:hAnsiTheme="minorHAnsi" w:cstheme="minorHAnsi"/>
          <w:sz w:val="22"/>
          <w:szCs w:val="22"/>
          <w:lang w:val="sr-Cyrl-R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Pr>
          <w:rFonts w:asciiTheme="minorHAnsi" w:hAnsiTheme="minorHAnsi" w:cstheme="minorHAnsi"/>
          <w:sz w:val="22"/>
          <w:szCs w:val="22"/>
          <w:lang w:val="sr-Cyrl-RS"/>
        </w:rPr>
        <w:t>и дат је у прилогу на крају текста</w:t>
      </w:r>
      <w:r w:rsidRPr="008A1F4A">
        <w:rPr>
          <w:rFonts w:asciiTheme="minorHAnsi" w:hAnsiTheme="minorHAnsi" w:cstheme="minorHAnsi"/>
          <w:sz w:val="22"/>
          <w:szCs w:val="22"/>
          <w:lang w:val="sr-Cyrl-CS"/>
        </w:rPr>
        <w:t xml:space="preserve"> </w:t>
      </w:r>
      <w:r>
        <w:rPr>
          <w:rFonts w:asciiTheme="minorHAnsi" w:hAnsiTheme="minorHAnsi" w:cstheme="minorHAnsi"/>
          <w:b/>
          <w:i/>
          <w:sz w:val="22"/>
          <w:szCs w:val="22"/>
          <w:lang w:val="sr-Cyrl-CS"/>
        </w:rPr>
        <w:t>(прилог бр. 1a</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5918F1" w:rsidRPr="00C4731C" w:rsidRDefault="00C4731C" w:rsidP="00C4731C">
      <w:pPr>
        <w:spacing w:before="480" w:after="480"/>
        <w:rPr>
          <w:rFonts w:asciiTheme="minorHAnsi" w:hAnsiTheme="minorHAnsi" w:cstheme="minorHAnsi"/>
          <w:b/>
          <w:spacing w:val="10"/>
          <w:sz w:val="22"/>
          <w:szCs w:val="22"/>
          <w:lang w:val="sr-Cyrl-CS"/>
        </w:rPr>
      </w:pPr>
      <w:r w:rsidRPr="00C4731C">
        <w:rPr>
          <w:rFonts w:asciiTheme="minorHAnsi" w:hAnsiTheme="minorHAnsi" w:cstheme="minorHAnsi"/>
          <w:b/>
          <w:spacing w:val="10"/>
          <w:sz w:val="22"/>
          <w:szCs w:val="22"/>
          <w:lang w:val="sr-Cyrl-CS"/>
        </w:rPr>
        <w:t>2.3.</w:t>
      </w:r>
      <w:r w:rsidR="005918F1" w:rsidRPr="00C4731C">
        <w:rPr>
          <w:rFonts w:asciiTheme="minorHAnsi" w:hAnsiTheme="minorHAnsi" w:cstheme="minorHAnsi"/>
          <w:b/>
          <w:spacing w:val="10"/>
          <w:sz w:val="22"/>
          <w:szCs w:val="22"/>
          <w:lang w:val="sr-Cyrl-CS"/>
        </w:rPr>
        <w:t>ИЗВЕШТАЈ О ТОКОВИМА ГОТОВИНЕ ЗА ПЕРИОД</w:t>
      </w:r>
      <w:r w:rsidR="00581558">
        <w:rPr>
          <w:rFonts w:asciiTheme="minorHAnsi" w:hAnsiTheme="minorHAnsi" w:cstheme="minorHAnsi"/>
          <w:b/>
          <w:spacing w:val="10"/>
          <w:sz w:val="22"/>
          <w:szCs w:val="22"/>
          <w:lang w:val="sr-Latn-RS"/>
        </w:rPr>
        <w:t xml:space="preserve"> </w:t>
      </w:r>
      <w:r w:rsidR="005918F1" w:rsidRPr="00C4731C">
        <w:rPr>
          <w:rFonts w:asciiTheme="minorHAnsi" w:hAnsiTheme="minorHAnsi" w:cstheme="minorHAnsi"/>
          <w:b/>
          <w:spacing w:val="10"/>
          <w:sz w:val="22"/>
          <w:szCs w:val="22"/>
          <w:lang w:val="sr-Cyrl-CS"/>
        </w:rPr>
        <w:t>1.</w:t>
      </w:r>
      <w:r w:rsidR="00581558">
        <w:rPr>
          <w:rFonts w:asciiTheme="minorHAnsi" w:hAnsiTheme="minorHAnsi" w:cstheme="minorHAnsi"/>
          <w:b/>
          <w:spacing w:val="10"/>
          <w:sz w:val="22"/>
          <w:szCs w:val="22"/>
          <w:lang w:val="sr-Latn-RS"/>
        </w:rPr>
        <w:t xml:space="preserve"> </w:t>
      </w:r>
      <w:r w:rsidR="005918F1" w:rsidRPr="00C4731C">
        <w:rPr>
          <w:rFonts w:asciiTheme="minorHAnsi" w:hAnsiTheme="minorHAnsi" w:cstheme="minorHAnsi"/>
          <w:b/>
          <w:spacing w:val="10"/>
          <w:sz w:val="22"/>
          <w:szCs w:val="22"/>
          <w:lang w:val="sr-Cyrl-CS"/>
        </w:rPr>
        <w:t>1 – 31.</w:t>
      </w:r>
      <w:r w:rsidR="00581558">
        <w:rPr>
          <w:rFonts w:asciiTheme="minorHAnsi" w:hAnsiTheme="minorHAnsi" w:cstheme="minorHAnsi"/>
          <w:b/>
          <w:spacing w:val="10"/>
          <w:sz w:val="22"/>
          <w:szCs w:val="22"/>
          <w:lang w:val="sr-Latn-RS"/>
        </w:rPr>
        <w:t xml:space="preserve"> </w:t>
      </w:r>
      <w:r w:rsidR="005918F1" w:rsidRPr="00C4731C">
        <w:rPr>
          <w:rFonts w:asciiTheme="minorHAnsi" w:hAnsiTheme="minorHAnsi" w:cstheme="minorHAnsi"/>
          <w:b/>
          <w:spacing w:val="10"/>
          <w:sz w:val="22"/>
          <w:szCs w:val="22"/>
          <w:lang w:val="sr-Cyrl-CS"/>
        </w:rPr>
        <w:t>12.20</w:t>
      </w:r>
      <w:r w:rsidR="00581558">
        <w:rPr>
          <w:rFonts w:asciiTheme="minorHAnsi" w:hAnsiTheme="minorHAnsi" w:cstheme="minorHAnsi"/>
          <w:b/>
          <w:spacing w:val="10"/>
          <w:sz w:val="22"/>
          <w:szCs w:val="22"/>
          <w:lang w:val="sr-Latn-RS"/>
        </w:rPr>
        <w:t>20</w:t>
      </w:r>
      <w:r w:rsidR="005918F1" w:rsidRPr="00C4731C">
        <w:rPr>
          <w:rFonts w:asciiTheme="minorHAnsi" w:hAnsiTheme="minorHAnsi" w:cstheme="minorHAnsi"/>
          <w:b/>
          <w:spacing w:val="10"/>
          <w:sz w:val="22"/>
          <w:szCs w:val="22"/>
          <w:lang w:val="sr-Cyrl-CS"/>
        </w:rPr>
        <w:t>. ГОДИНЕ</w:t>
      </w:r>
      <w:r w:rsidR="005918F1" w:rsidRPr="00C4731C">
        <w:rPr>
          <w:rFonts w:asciiTheme="minorHAnsi" w:hAnsiTheme="minorHAnsi" w:cstheme="minorHAnsi"/>
          <w:b/>
          <w:spacing w:val="10"/>
          <w:sz w:val="22"/>
          <w:szCs w:val="22"/>
          <w:lang w:val="sr-Latn-RS"/>
        </w:rPr>
        <w:t>(</w:t>
      </w:r>
      <w:r w:rsidR="005918F1" w:rsidRPr="00C4731C">
        <w:rPr>
          <w:rFonts w:asciiTheme="minorHAnsi" w:hAnsiTheme="minorHAnsi" w:cstheme="minorHAnsi"/>
          <w:b/>
          <w:spacing w:val="10"/>
          <w:sz w:val="22"/>
          <w:szCs w:val="22"/>
          <w:lang w:val="sr-Cyrl-RS"/>
        </w:rPr>
        <w:t>план и процена реализације)</w:t>
      </w:r>
    </w:p>
    <w:p w:rsidR="005918F1" w:rsidRPr="008A1F4A" w:rsidRDefault="005918F1" w:rsidP="005918F1">
      <w:pPr>
        <w:spacing w:after="480"/>
        <w:jc w:val="both"/>
        <w:rPr>
          <w:rFonts w:asciiTheme="minorHAnsi" w:hAnsiTheme="minorHAnsi" w:cstheme="minorHAnsi"/>
          <w:sz w:val="22"/>
          <w:szCs w:val="22"/>
          <w:lang w:val="sr-Latn-RS"/>
        </w:rPr>
      </w:pPr>
      <w:r w:rsidRPr="008A1F4A">
        <w:rPr>
          <w:rFonts w:asciiTheme="minorHAnsi" w:hAnsiTheme="minorHAnsi" w:cstheme="minorHAnsi"/>
          <w:sz w:val="22"/>
          <w:szCs w:val="22"/>
          <w:lang w:val="sr-Cyrl-CS"/>
        </w:rPr>
        <w:t>Извештај о токовима готовине Јавног предузећа за комуналну инфраструктуру и услуге „Кикинда“ за период од 1.</w:t>
      </w:r>
      <w:r w:rsidR="00581558">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 до 31.</w:t>
      </w:r>
      <w:r w:rsidR="00581558">
        <w:rPr>
          <w:rFonts w:asciiTheme="minorHAnsi" w:hAnsiTheme="minorHAnsi" w:cstheme="minorHAnsi"/>
          <w:sz w:val="22"/>
          <w:szCs w:val="22"/>
          <w:lang w:val="sr-Latn-RS"/>
        </w:rPr>
        <w:t xml:space="preserve"> </w:t>
      </w:r>
      <w:r w:rsidRPr="008A1F4A">
        <w:rPr>
          <w:rFonts w:asciiTheme="minorHAnsi" w:hAnsiTheme="minorHAnsi" w:cstheme="minorHAnsi"/>
          <w:sz w:val="22"/>
          <w:szCs w:val="22"/>
          <w:lang w:val="sr-Cyrl-CS"/>
        </w:rPr>
        <w:t>12.</w:t>
      </w:r>
      <w:r w:rsidR="00581558">
        <w:rPr>
          <w:rFonts w:asciiTheme="minorHAnsi" w:hAnsiTheme="minorHAnsi" w:cstheme="minorHAnsi"/>
          <w:sz w:val="22"/>
          <w:szCs w:val="22"/>
          <w:lang w:val="sr-Latn-RS"/>
        </w:rPr>
        <w:t xml:space="preserve"> </w:t>
      </w:r>
      <w:r w:rsidR="00581558">
        <w:rPr>
          <w:rFonts w:asciiTheme="minorHAnsi" w:hAnsiTheme="minorHAnsi" w:cstheme="minorHAnsi"/>
          <w:sz w:val="22"/>
          <w:szCs w:val="22"/>
          <w:lang w:val="sr-Cyrl-CS"/>
        </w:rPr>
        <w:t>20</w:t>
      </w:r>
      <w:r w:rsidR="00581558">
        <w:rPr>
          <w:rFonts w:asciiTheme="minorHAnsi" w:hAnsiTheme="minorHAnsi" w:cstheme="minorHAnsi"/>
          <w:sz w:val="22"/>
          <w:szCs w:val="22"/>
          <w:lang w:val="sr-Latn-RS"/>
        </w:rPr>
        <w:t>20</w:t>
      </w:r>
      <w:r>
        <w:rPr>
          <w:rFonts w:asciiTheme="minorHAnsi" w:hAnsiTheme="minorHAnsi" w:cstheme="minorHAnsi"/>
          <w:sz w:val="22"/>
          <w:szCs w:val="22"/>
          <w:lang w:val="sr-Cyrl-CS"/>
        </w:rPr>
        <w:t xml:space="preserve">. године, процена, </w:t>
      </w:r>
      <w:r w:rsidRPr="008A1F4A">
        <w:rPr>
          <w:rFonts w:asciiTheme="minorHAnsi" w:hAnsiTheme="minorHAnsi" w:cstheme="minorHAnsi"/>
          <w:sz w:val="22"/>
          <w:szCs w:val="22"/>
          <w:lang w:val="sr-Cyrl-CS"/>
        </w:rPr>
        <w:t>саставни је део Програ</w:t>
      </w:r>
      <w:r>
        <w:rPr>
          <w:rFonts w:asciiTheme="minorHAnsi" w:hAnsiTheme="minorHAnsi" w:cstheme="minorHAnsi"/>
          <w:sz w:val="22"/>
          <w:szCs w:val="22"/>
          <w:lang w:val="sr-Cyrl-CS"/>
        </w:rPr>
        <w:t>ма пословања предузећа за 20</w:t>
      </w:r>
      <w:r w:rsidR="00581558">
        <w:rPr>
          <w:rFonts w:asciiTheme="minorHAnsi" w:hAnsiTheme="minorHAnsi" w:cstheme="minorHAnsi"/>
          <w:sz w:val="22"/>
          <w:szCs w:val="22"/>
          <w:lang w:val="sr-Latn-RS"/>
        </w:rPr>
        <w:t>2</w:t>
      </w:r>
      <w:r w:rsidR="00612322">
        <w:rPr>
          <w:rFonts w:asciiTheme="minorHAnsi" w:hAnsiTheme="minorHAnsi" w:cstheme="minorHAnsi"/>
          <w:sz w:val="22"/>
          <w:szCs w:val="22"/>
          <w:lang w:val="sr-Cyrl-R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sidR="00D6057B">
        <w:rPr>
          <w:rFonts w:asciiTheme="minorHAnsi" w:hAnsiTheme="minorHAnsi" w:cstheme="minorHAnsi"/>
          <w:sz w:val="22"/>
          <w:szCs w:val="22"/>
          <w:lang w:val="sr-Cyrl-RS"/>
        </w:rPr>
        <w:t xml:space="preserve">и дат је у прилогу на крају </w:t>
      </w:r>
      <w:r>
        <w:rPr>
          <w:rFonts w:asciiTheme="minorHAnsi" w:hAnsiTheme="minorHAnsi" w:cstheme="minorHAnsi"/>
          <w:sz w:val="22"/>
          <w:szCs w:val="22"/>
          <w:lang w:val="sr-Cyrl-RS"/>
        </w:rPr>
        <w:t>текста</w:t>
      </w:r>
      <w:r w:rsidRPr="008A1F4A">
        <w:rPr>
          <w:rFonts w:asciiTheme="minorHAnsi" w:hAnsiTheme="minorHAnsi" w:cstheme="minorHAnsi"/>
          <w:sz w:val="22"/>
          <w:szCs w:val="22"/>
          <w:lang w:val="sr-Cyrl-CS"/>
        </w:rPr>
        <w:t xml:space="preserve"> </w:t>
      </w:r>
      <w:r w:rsidRPr="008A1F4A">
        <w:rPr>
          <w:rFonts w:asciiTheme="minorHAnsi" w:hAnsiTheme="minorHAnsi" w:cstheme="minorHAnsi"/>
          <w:b/>
          <w:i/>
          <w:sz w:val="22"/>
          <w:szCs w:val="22"/>
          <w:lang w:val="sr-Cyrl-CS"/>
        </w:rPr>
        <w:t xml:space="preserve">(прилог бр. </w:t>
      </w:r>
      <w:r>
        <w:rPr>
          <w:rFonts w:asciiTheme="minorHAnsi" w:hAnsiTheme="minorHAnsi" w:cstheme="minorHAnsi"/>
          <w:b/>
          <w:i/>
          <w:sz w:val="22"/>
          <w:szCs w:val="22"/>
          <w:lang w:val="sr-Latn-CS"/>
        </w:rPr>
        <w:t>1</w:t>
      </w:r>
      <w:r w:rsidR="000F34D5">
        <w:rPr>
          <w:rFonts w:asciiTheme="minorHAnsi" w:hAnsiTheme="minorHAnsi" w:cstheme="minorHAnsi"/>
          <w:b/>
          <w:i/>
          <w:sz w:val="22"/>
          <w:szCs w:val="22"/>
          <w:lang w:val="sr-Cyrl-RS"/>
        </w:rPr>
        <w:t>б</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BE34F1" w:rsidRPr="00F67209" w:rsidRDefault="00BE34F1" w:rsidP="0041462F">
      <w:pPr>
        <w:spacing w:after="480"/>
        <w:jc w:val="center"/>
        <w:rPr>
          <w:rFonts w:asciiTheme="minorHAnsi" w:hAnsiTheme="minorHAnsi" w:cstheme="minorHAnsi"/>
          <w:b/>
          <w:spacing w:val="10"/>
          <w:lang w:val="sr-Latn-RS"/>
        </w:rPr>
      </w:pPr>
    </w:p>
    <w:p w:rsidR="00521B80" w:rsidRDefault="00521B80" w:rsidP="007E778A">
      <w:pPr>
        <w:spacing w:after="480"/>
        <w:rPr>
          <w:rFonts w:asciiTheme="minorHAnsi" w:hAnsiTheme="minorHAnsi" w:cstheme="minorHAnsi"/>
          <w:b/>
          <w:spacing w:val="10"/>
          <w:highlight w:val="yellow"/>
          <w:lang w:val="sr-Cyrl-CS"/>
        </w:rPr>
      </w:pPr>
    </w:p>
    <w:p w:rsidR="007E778A" w:rsidRDefault="007E778A">
      <w:pPr>
        <w:rPr>
          <w:rFonts w:asciiTheme="minorHAnsi" w:hAnsiTheme="minorHAnsi" w:cstheme="minorHAnsi"/>
          <w:b/>
          <w:spacing w:val="10"/>
          <w:highlight w:val="yellow"/>
          <w:lang w:val="sr-Cyrl-CS"/>
        </w:rPr>
      </w:pPr>
      <w:r>
        <w:rPr>
          <w:rFonts w:asciiTheme="minorHAnsi" w:hAnsiTheme="minorHAnsi" w:cstheme="minorHAnsi"/>
          <w:b/>
          <w:spacing w:val="10"/>
          <w:highlight w:val="yellow"/>
          <w:lang w:val="sr-Cyrl-CS"/>
        </w:rPr>
        <w:br w:type="page"/>
      </w:r>
    </w:p>
    <w:p w:rsidR="0041462F" w:rsidRPr="008A1F4A" w:rsidRDefault="00BE34F1" w:rsidP="0041462F">
      <w:pPr>
        <w:spacing w:after="480"/>
        <w:jc w:val="center"/>
        <w:rPr>
          <w:rFonts w:asciiTheme="minorHAnsi" w:hAnsiTheme="minorHAnsi" w:cstheme="minorHAnsi"/>
          <w:b/>
          <w:spacing w:val="10"/>
          <w:lang w:val="sr-Cyrl-CS"/>
        </w:rPr>
      </w:pPr>
      <w:r w:rsidRPr="00E87E23">
        <w:rPr>
          <w:rFonts w:asciiTheme="minorHAnsi" w:hAnsiTheme="minorHAnsi" w:cstheme="minorHAnsi"/>
          <w:b/>
          <w:spacing w:val="10"/>
          <w:lang w:val="sr-Cyrl-CS"/>
        </w:rPr>
        <w:lastRenderedPageBreak/>
        <w:t>3</w:t>
      </w:r>
      <w:r w:rsidR="0041462F" w:rsidRPr="00E87E23">
        <w:rPr>
          <w:rFonts w:asciiTheme="minorHAnsi" w:hAnsiTheme="minorHAnsi" w:cstheme="minorHAnsi"/>
          <w:b/>
          <w:spacing w:val="10"/>
          <w:lang w:val="sr-Cyrl-CS"/>
        </w:rPr>
        <w:t>. АНАЛИЗА ОСТВАРЕНИХ ИНДИКАТОРА ПОСЛОВАЊА У 20</w:t>
      </w:r>
      <w:r w:rsidR="00F8492D">
        <w:rPr>
          <w:rFonts w:asciiTheme="minorHAnsi" w:hAnsiTheme="minorHAnsi" w:cstheme="minorHAnsi"/>
          <w:b/>
          <w:spacing w:val="10"/>
          <w:lang w:val="sr-Cyrl-CS"/>
        </w:rPr>
        <w:t>20</w:t>
      </w:r>
      <w:r w:rsidR="0041462F" w:rsidRPr="00E87E23">
        <w:rPr>
          <w:rFonts w:asciiTheme="minorHAnsi" w:hAnsiTheme="minorHAnsi" w:cstheme="minorHAnsi"/>
          <w:b/>
          <w:spacing w:val="10"/>
          <w:lang w:val="sr-Cyrl-CS"/>
        </w:rPr>
        <w:t>. ГОДИНИ</w:t>
      </w:r>
    </w:p>
    <w:p w:rsidR="008B19FC" w:rsidRPr="008B19FC" w:rsidRDefault="0041462F" w:rsidP="008B19FC">
      <w:pPr>
        <w:spacing w:after="480"/>
        <w:ind w:firstLine="720"/>
        <w:jc w:val="both"/>
        <w:rPr>
          <w:rFonts w:asciiTheme="minorHAnsi" w:hAnsiTheme="minorHAnsi" w:cstheme="minorHAnsi"/>
          <w:sz w:val="22"/>
          <w:szCs w:val="22"/>
          <w:lang w:val="sr-Cyrl-RS"/>
        </w:rPr>
      </w:pPr>
      <w:r w:rsidRPr="008A1F4A">
        <w:rPr>
          <w:rFonts w:asciiTheme="minorHAnsi" w:hAnsiTheme="minorHAnsi" w:cstheme="minorHAnsi"/>
          <w:sz w:val="22"/>
          <w:szCs w:val="22"/>
          <w:lang w:val="sr-Cyrl-CS"/>
        </w:rPr>
        <w:t xml:space="preserve">Најзначајнији индикатори </w:t>
      </w:r>
      <w:r w:rsidR="0071548F">
        <w:rPr>
          <w:rFonts w:asciiTheme="minorHAnsi" w:hAnsiTheme="minorHAnsi" w:cstheme="minorHAnsi"/>
          <w:sz w:val="22"/>
          <w:szCs w:val="22"/>
          <w:lang w:val="sr-Cyrl-CS"/>
        </w:rPr>
        <w:t>пословања једног предузећа су: пословни приходи и пословни расходи, укупни приходи и укупни расходи, пословни и н</w:t>
      </w:r>
      <w:r w:rsidRPr="008A1F4A">
        <w:rPr>
          <w:rFonts w:asciiTheme="minorHAnsi" w:hAnsiTheme="minorHAnsi" w:cstheme="minorHAnsi"/>
          <w:sz w:val="22"/>
          <w:szCs w:val="22"/>
          <w:lang w:val="sr-Cyrl-CS"/>
        </w:rPr>
        <w:t>ето резултат, број запослених на дан 31.12. и просечна нето зарада. Поред ових показатеља</w:t>
      </w:r>
      <w:r w:rsidR="00094F11">
        <w:rPr>
          <w:rFonts w:asciiTheme="minorHAnsi" w:hAnsiTheme="minorHAnsi" w:cstheme="minorHAnsi"/>
          <w:sz w:val="22"/>
          <w:szCs w:val="22"/>
          <w:lang w:val="sr-Latn-RS"/>
        </w:rPr>
        <w:t>,</w:t>
      </w:r>
      <w:r w:rsidRPr="008A1F4A">
        <w:rPr>
          <w:rFonts w:asciiTheme="minorHAnsi" w:hAnsiTheme="minorHAnsi" w:cstheme="minorHAnsi"/>
          <w:sz w:val="22"/>
          <w:szCs w:val="22"/>
          <w:lang w:val="sr-Cyrl-CS"/>
        </w:rPr>
        <w:t xml:space="preserve"> пословање предузећа се </w:t>
      </w:r>
      <w:r w:rsidR="00536203">
        <w:rPr>
          <w:rFonts w:asciiTheme="minorHAnsi" w:hAnsiTheme="minorHAnsi" w:cstheme="minorHAnsi"/>
          <w:sz w:val="22"/>
          <w:szCs w:val="22"/>
          <w:lang w:val="sr-Cyrl-CS"/>
        </w:rPr>
        <w:t>оцењује</w:t>
      </w:r>
      <w:r w:rsidRPr="008A1F4A">
        <w:rPr>
          <w:rFonts w:asciiTheme="minorHAnsi" w:hAnsiTheme="minorHAnsi" w:cstheme="minorHAnsi"/>
          <w:sz w:val="22"/>
          <w:szCs w:val="22"/>
          <w:lang w:val="sr-Cyrl-CS"/>
        </w:rPr>
        <w:t xml:space="preserve"> и кроз рацио анализу која кроз однос појединих позиција из Биланса стања односно Биланса успеха предузећа</w:t>
      </w:r>
      <w:r w:rsidR="00094F11">
        <w:rPr>
          <w:rFonts w:asciiTheme="minorHAnsi" w:hAnsiTheme="minorHAnsi" w:cstheme="minorHAnsi"/>
          <w:sz w:val="22"/>
          <w:szCs w:val="22"/>
          <w:lang w:val="sr-Latn-RS"/>
        </w:rPr>
        <w:t>,</w:t>
      </w:r>
      <w:r w:rsidRPr="008A1F4A">
        <w:rPr>
          <w:rFonts w:asciiTheme="minorHAnsi" w:hAnsiTheme="minorHAnsi" w:cstheme="minorHAnsi"/>
          <w:sz w:val="22"/>
          <w:szCs w:val="22"/>
          <w:lang w:val="sr-Cyrl-CS"/>
        </w:rPr>
        <w:t xml:space="preserve"> приказује </w:t>
      </w:r>
      <w:r w:rsidR="004614F3">
        <w:rPr>
          <w:rFonts w:asciiTheme="minorHAnsi" w:hAnsiTheme="minorHAnsi" w:cstheme="minorHAnsi"/>
          <w:sz w:val="22"/>
          <w:szCs w:val="22"/>
          <w:lang w:val="sr-Cyrl-CS"/>
        </w:rPr>
        <w:t>његову ликвидност, економичност,</w:t>
      </w:r>
      <w:r w:rsidRPr="008A1F4A">
        <w:rPr>
          <w:rFonts w:asciiTheme="minorHAnsi" w:hAnsiTheme="minorHAnsi" w:cstheme="minorHAnsi"/>
          <w:sz w:val="22"/>
          <w:szCs w:val="22"/>
          <w:lang w:val="sr-Cyrl-CS"/>
        </w:rPr>
        <w:t xml:space="preserve"> продуктивност и рентабилност. У овом моменту</w:t>
      </w:r>
      <w:r w:rsidR="00600D36">
        <w:rPr>
          <w:rFonts w:asciiTheme="minorHAnsi" w:hAnsiTheme="minorHAnsi" w:cstheme="minorHAnsi"/>
          <w:sz w:val="22"/>
          <w:szCs w:val="22"/>
          <w:lang w:val="sr-Cyrl-CS"/>
        </w:rPr>
        <w:t>,</w:t>
      </w:r>
      <w:r w:rsidRPr="008A1F4A">
        <w:rPr>
          <w:rFonts w:asciiTheme="minorHAnsi" w:hAnsiTheme="minorHAnsi" w:cstheme="minorHAnsi"/>
          <w:sz w:val="22"/>
          <w:szCs w:val="22"/>
          <w:lang w:val="sr-Cyrl-CS"/>
        </w:rPr>
        <w:t xml:space="preserve"> </w:t>
      </w:r>
      <w:r w:rsidR="00600D36">
        <w:rPr>
          <w:rFonts w:asciiTheme="minorHAnsi" w:hAnsiTheme="minorHAnsi" w:cstheme="minorHAnsi"/>
          <w:sz w:val="22"/>
          <w:szCs w:val="22"/>
          <w:lang w:val="sr-Cyrl-CS"/>
        </w:rPr>
        <w:t xml:space="preserve">у наставку текста </w:t>
      </w:r>
      <w:r w:rsidRPr="008A1F4A">
        <w:rPr>
          <w:rFonts w:asciiTheme="minorHAnsi" w:hAnsiTheme="minorHAnsi" w:cstheme="minorHAnsi"/>
          <w:sz w:val="22"/>
          <w:szCs w:val="22"/>
          <w:lang w:val="sr-Cyrl-CS"/>
        </w:rPr>
        <w:t xml:space="preserve">даје се </w:t>
      </w:r>
      <w:r w:rsidR="00600D36">
        <w:rPr>
          <w:rFonts w:asciiTheme="minorHAnsi" w:hAnsiTheme="minorHAnsi" w:cstheme="minorHAnsi"/>
          <w:sz w:val="22"/>
          <w:szCs w:val="22"/>
          <w:lang w:val="sr-Cyrl-CS"/>
        </w:rPr>
        <w:t xml:space="preserve">табеларни </w:t>
      </w:r>
      <w:r w:rsidRPr="008A1F4A">
        <w:rPr>
          <w:rFonts w:asciiTheme="minorHAnsi" w:hAnsiTheme="minorHAnsi" w:cstheme="minorHAnsi"/>
          <w:sz w:val="22"/>
          <w:szCs w:val="22"/>
          <w:lang w:val="sr-Cyrl-CS"/>
        </w:rPr>
        <w:t>приказ и анализа вредности ових позиција</w:t>
      </w:r>
      <w:r w:rsidR="00600D36">
        <w:rPr>
          <w:rFonts w:asciiTheme="minorHAnsi" w:hAnsiTheme="minorHAnsi" w:cstheme="minorHAnsi"/>
          <w:sz w:val="22"/>
          <w:szCs w:val="22"/>
          <w:lang w:val="sr-Cyrl-CS"/>
        </w:rPr>
        <w:t xml:space="preserve"> у односу на планиране величине </w:t>
      </w:r>
      <w:r w:rsidR="009373AB">
        <w:rPr>
          <w:rFonts w:asciiTheme="minorHAnsi" w:hAnsiTheme="minorHAnsi" w:cstheme="minorHAnsi"/>
          <w:sz w:val="22"/>
          <w:szCs w:val="22"/>
          <w:lang w:val="sr-Cyrl-CS"/>
        </w:rPr>
        <w:t>за период од 201</w:t>
      </w:r>
      <w:r w:rsidR="00C05299">
        <w:rPr>
          <w:rFonts w:asciiTheme="minorHAnsi" w:hAnsiTheme="minorHAnsi" w:cstheme="minorHAnsi"/>
          <w:sz w:val="22"/>
          <w:szCs w:val="22"/>
          <w:lang w:val="sr-Cyrl-CS"/>
        </w:rPr>
        <w:t>8</w:t>
      </w:r>
      <w:r w:rsidR="009373AB">
        <w:rPr>
          <w:rFonts w:asciiTheme="minorHAnsi" w:hAnsiTheme="minorHAnsi" w:cstheme="minorHAnsi"/>
          <w:sz w:val="22"/>
          <w:szCs w:val="22"/>
          <w:lang w:val="sr-Cyrl-CS"/>
        </w:rPr>
        <w:t>-</w:t>
      </w:r>
      <w:r w:rsidR="00600D36">
        <w:rPr>
          <w:rFonts w:asciiTheme="minorHAnsi" w:hAnsiTheme="minorHAnsi" w:cstheme="minorHAnsi"/>
          <w:sz w:val="22"/>
          <w:szCs w:val="22"/>
          <w:lang w:val="sr-Cyrl-CS"/>
        </w:rPr>
        <w:t>20</w:t>
      </w:r>
      <w:r w:rsidR="00C05299">
        <w:rPr>
          <w:rFonts w:asciiTheme="minorHAnsi" w:hAnsiTheme="minorHAnsi" w:cstheme="minorHAnsi"/>
          <w:sz w:val="22"/>
          <w:szCs w:val="22"/>
          <w:lang w:val="sr-Cyrl-CS"/>
        </w:rPr>
        <w:t>21</w:t>
      </w:r>
      <w:r w:rsidR="00600D36">
        <w:rPr>
          <w:rFonts w:asciiTheme="minorHAnsi" w:hAnsiTheme="minorHAnsi" w:cstheme="minorHAnsi"/>
          <w:sz w:val="22"/>
          <w:szCs w:val="22"/>
          <w:lang w:val="sr-Cyrl-CS"/>
        </w:rPr>
        <w:t xml:space="preserve">. године упоредо, </w:t>
      </w:r>
      <w:r w:rsidRPr="008A1F4A">
        <w:rPr>
          <w:rFonts w:asciiTheme="minorHAnsi" w:hAnsiTheme="minorHAnsi" w:cstheme="minorHAnsi"/>
          <w:sz w:val="22"/>
          <w:szCs w:val="22"/>
          <w:lang w:val="sr-Cyrl-CS"/>
        </w:rPr>
        <w:t>са напоменом да када ј</w:t>
      </w:r>
      <w:r>
        <w:rPr>
          <w:rFonts w:asciiTheme="minorHAnsi" w:hAnsiTheme="minorHAnsi" w:cstheme="minorHAnsi"/>
          <w:sz w:val="22"/>
          <w:szCs w:val="22"/>
          <w:lang w:val="sr-Cyrl-CS"/>
        </w:rPr>
        <w:t>е реч о њиховој вредности у 20</w:t>
      </w:r>
      <w:r w:rsidR="00C05299">
        <w:rPr>
          <w:rFonts w:asciiTheme="minorHAnsi" w:hAnsiTheme="minorHAnsi" w:cstheme="minorHAnsi"/>
          <w:sz w:val="22"/>
          <w:szCs w:val="22"/>
          <w:lang w:val="sr-Cyrl-CS"/>
        </w:rPr>
        <w:t>20</w:t>
      </w:r>
      <w:r w:rsidRPr="008A1F4A">
        <w:rPr>
          <w:rFonts w:asciiTheme="minorHAnsi" w:hAnsiTheme="minorHAnsi" w:cstheme="minorHAnsi"/>
          <w:sz w:val="22"/>
          <w:szCs w:val="22"/>
          <w:lang w:val="sr-Cyrl-CS"/>
        </w:rPr>
        <w:t>. години, говоримо о нивоу досадашње реализације и процене њихове вредности до краја године,</w:t>
      </w:r>
      <w:r>
        <w:rPr>
          <w:rFonts w:asciiTheme="minorHAnsi" w:hAnsiTheme="minorHAnsi" w:cstheme="minorHAnsi"/>
          <w:sz w:val="22"/>
          <w:szCs w:val="22"/>
          <w:lang w:val="sr-Cyrl-CS"/>
        </w:rPr>
        <w:t xml:space="preserve"> с обзиром да је 20</w:t>
      </w:r>
      <w:r w:rsidR="00C05299">
        <w:rPr>
          <w:rFonts w:asciiTheme="minorHAnsi" w:hAnsiTheme="minorHAnsi" w:cstheme="minorHAnsi"/>
          <w:sz w:val="22"/>
          <w:szCs w:val="22"/>
          <w:lang w:val="sr-Cyrl-CS"/>
        </w:rPr>
        <w:t>20</w:t>
      </w:r>
      <w:r w:rsidRPr="008A1F4A">
        <w:rPr>
          <w:rFonts w:asciiTheme="minorHAnsi" w:hAnsiTheme="minorHAnsi" w:cstheme="minorHAnsi"/>
          <w:sz w:val="22"/>
          <w:szCs w:val="22"/>
          <w:lang w:val="sr-Cyrl-CS"/>
        </w:rPr>
        <w:t xml:space="preserve">. година још увек у току. </w:t>
      </w:r>
      <w:r w:rsidR="009373AB">
        <w:rPr>
          <w:rFonts w:asciiTheme="minorHAnsi" w:hAnsiTheme="minorHAnsi" w:cstheme="minorHAnsi"/>
          <w:sz w:val="22"/>
          <w:szCs w:val="22"/>
          <w:lang w:val="sr-Cyrl-RS"/>
        </w:rPr>
        <w:t>У овој табели</w:t>
      </w:r>
      <w:r w:rsidR="0071548F">
        <w:rPr>
          <w:rFonts w:asciiTheme="minorHAnsi" w:hAnsiTheme="minorHAnsi" w:cstheme="minorHAnsi"/>
          <w:sz w:val="22"/>
          <w:szCs w:val="22"/>
          <w:lang w:val="sr-Cyrl-RS"/>
        </w:rPr>
        <w:t>,</w:t>
      </w:r>
      <w:r w:rsidR="009373AB">
        <w:rPr>
          <w:rFonts w:asciiTheme="minorHAnsi" w:hAnsiTheme="minorHAnsi" w:cstheme="minorHAnsi"/>
          <w:sz w:val="22"/>
          <w:szCs w:val="22"/>
          <w:lang w:val="sr-Cyrl-RS"/>
        </w:rPr>
        <w:t xml:space="preserve"> такође</w:t>
      </w:r>
      <w:r w:rsidR="0071548F">
        <w:rPr>
          <w:rFonts w:asciiTheme="minorHAnsi" w:hAnsiTheme="minorHAnsi" w:cstheme="minorHAnsi"/>
          <w:sz w:val="22"/>
          <w:szCs w:val="22"/>
          <w:lang w:val="sr-Cyrl-RS"/>
        </w:rPr>
        <w:t>,</w:t>
      </w:r>
      <w:r w:rsidR="009373AB">
        <w:rPr>
          <w:rFonts w:asciiTheme="minorHAnsi" w:hAnsiTheme="minorHAnsi" w:cstheme="minorHAnsi"/>
          <w:sz w:val="22"/>
          <w:szCs w:val="22"/>
          <w:lang w:val="sr-Cyrl-RS"/>
        </w:rPr>
        <w:t xml:space="preserve"> исказујемо и планиране </w:t>
      </w:r>
      <w:r w:rsidR="00A4248F">
        <w:rPr>
          <w:rFonts w:asciiTheme="minorHAnsi" w:hAnsiTheme="minorHAnsi" w:cstheme="minorHAnsi"/>
          <w:sz w:val="22"/>
          <w:szCs w:val="22"/>
          <w:lang w:val="sr-Cyrl-RS"/>
        </w:rPr>
        <w:t>индикаторе пословања</w:t>
      </w:r>
      <w:r w:rsidR="009373AB">
        <w:rPr>
          <w:rFonts w:asciiTheme="minorHAnsi" w:hAnsiTheme="minorHAnsi" w:cstheme="minorHAnsi"/>
          <w:sz w:val="22"/>
          <w:szCs w:val="22"/>
          <w:lang w:val="sr-Cyrl-RS"/>
        </w:rPr>
        <w:t xml:space="preserve"> за </w:t>
      </w:r>
      <w:r w:rsidR="00A4248F">
        <w:rPr>
          <w:rFonts w:asciiTheme="minorHAnsi" w:hAnsiTheme="minorHAnsi" w:cstheme="minorHAnsi"/>
          <w:sz w:val="22"/>
          <w:szCs w:val="22"/>
          <w:lang w:val="sr-Cyrl-RS"/>
        </w:rPr>
        <w:t>202</w:t>
      </w:r>
      <w:r w:rsidR="00C05299">
        <w:rPr>
          <w:rFonts w:asciiTheme="minorHAnsi" w:hAnsiTheme="minorHAnsi" w:cstheme="minorHAnsi"/>
          <w:sz w:val="22"/>
          <w:szCs w:val="22"/>
          <w:lang w:val="sr-Cyrl-RS"/>
        </w:rPr>
        <w:t>1</w:t>
      </w:r>
      <w:r w:rsidR="00A4248F">
        <w:rPr>
          <w:rFonts w:asciiTheme="minorHAnsi" w:hAnsiTheme="minorHAnsi" w:cstheme="minorHAnsi"/>
          <w:sz w:val="22"/>
          <w:szCs w:val="22"/>
          <w:lang w:val="sr-Cyrl-RS"/>
        </w:rPr>
        <w:t>.</w:t>
      </w:r>
      <w:r w:rsidR="009373AB">
        <w:rPr>
          <w:rFonts w:asciiTheme="minorHAnsi" w:hAnsiTheme="minorHAnsi" w:cstheme="minorHAnsi"/>
          <w:sz w:val="22"/>
          <w:szCs w:val="22"/>
          <w:lang w:val="sr-Cyrl-RS"/>
        </w:rPr>
        <w:t xml:space="preserve"> годину.</w:t>
      </w:r>
    </w:p>
    <w:tbl>
      <w:tblPr>
        <w:tblW w:w="10985" w:type="dxa"/>
        <w:tblLook w:val="04A0" w:firstRow="1" w:lastRow="0" w:firstColumn="1" w:lastColumn="0" w:noHBand="0" w:noVBand="1"/>
      </w:tblPr>
      <w:tblGrid>
        <w:gridCol w:w="3484"/>
        <w:gridCol w:w="1510"/>
        <w:gridCol w:w="1969"/>
        <w:gridCol w:w="1376"/>
        <w:gridCol w:w="1371"/>
        <w:gridCol w:w="1275"/>
      </w:tblGrid>
      <w:tr w:rsidR="00AC4BE3" w:rsidRPr="00E119D6" w:rsidTr="00C05299">
        <w:trPr>
          <w:trHeight w:val="268"/>
        </w:trPr>
        <w:tc>
          <w:tcPr>
            <w:tcW w:w="10985" w:type="dxa"/>
            <w:gridSpan w:val="6"/>
            <w:tcBorders>
              <w:top w:val="nil"/>
              <w:left w:val="nil"/>
              <w:bottom w:val="nil"/>
              <w:right w:val="nil"/>
            </w:tcBorders>
            <w:shd w:val="clear" w:color="auto" w:fill="auto"/>
            <w:noWrap/>
            <w:vAlign w:val="bottom"/>
            <w:hideMark/>
          </w:tcPr>
          <w:p w:rsidR="00AC4BE3" w:rsidRPr="00E119D6" w:rsidRDefault="00AC4BE3" w:rsidP="00AC4BE3">
            <w:pPr>
              <w:jc w:val="center"/>
              <w:rPr>
                <w:rFonts w:ascii="Calibri" w:eastAsia="Times New Roman" w:hAnsi="Calibri" w:cs="Calibri"/>
                <w:b/>
                <w:bCs/>
                <w:color w:val="000000"/>
                <w:sz w:val="22"/>
                <w:szCs w:val="22"/>
                <w:lang w:val="sr-Cyrl-RS"/>
              </w:rPr>
            </w:pPr>
            <w:r w:rsidRPr="00E119D6">
              <w:rPr>
                <w:rFonts w:ascii="Calibri" w:eastAsia="Times New Roman" w:hAnsi="Calibri" w:cs="Calibri"/>
                <w:b/>
                <w:bCs/>
                <w:color w:val="000000"/>
                <w:sz w:val="22"/>
                <w:szCs w:val="22"/>
                <w:lang w:val="sr-Cyrl-RS"/>
              </w:rPr>
              <w:t>Приказ планираних и реализованих пословних показатеља</w:t>
            </w:r>
          </w:p>
        </w:tc>
      </w:tr>
      <w:tr w:rsidR="00AC4BE3" w:rsidRPr="00E119D6" w:rsidTr="00C05299">
        <w:trPr>
          <w:trHeight w:val="282"/>
        </w:trPr>
        <w:tc>
          <w:tcPr>
            <w:tcW w:w="3484" w:type="dxa"/>
            <w:tcBorders>
              <w:top w:val="nil"/>
              <w:left w:val="nil"/>
              <w:bottom w:val="nil"/>
              <w:right w:val="nil"/>
            </w:tcBorders>
            <w:shd w:val="clear" w:color="auto" w:fill="auto"/>
            <w:noWrap/>
            <w:vAlign w:val="bottom"/>
            <w:hideMark/>
          </w:tcPr>
          <w:p w:rsidR="00AC4BE3" w:rsidRPr="00E119D6" w:rsidRDefault="00AC4BE3" w:rsidP="00AC4BE3">
            <w:pPr>
              <w:jc w:val="center"/>
              <w:rPr>
                <w:rFonts w:ascii="Calibri" w:eastAsia="Times New Roman" w:hAnsi="Calibri" w:cs="Calibri"/>
                <w:b/>
                <w:bCs/>
                <w:color w:val="000000"/>
                <w:sz w:val="22"/>
                <w:szCs w:val="22"/>
                <w:lang w:val="sr-Cyrl-RS"/>
              </w:rPr>
            </w:pPr>
          </w:p>
        </w:tc>
        <w:tc>
          <w:tcPr>
            <w:tcW w:w="1510"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969"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376"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371"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275"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r>
      <w:tr w:rsidR="00AC4BE3" w:rsidRPr="00AC4BE3" w:rsidTr="00C05299">
        <w:trPr>
          <w:trHeight w:val="282"/>
        </w:trPr>
        <w:tc>
          <w:tcPr>
            <w:tcW w:w="3484"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510" w:type="dxa"/>
            <w:tcBorders>
              <w:top w:val="nil"/>
              <w:left w:val="nil"/>
              <w:bottom w:val="nil"/>
              <w:right w:val="nil"/>
            </w:tcBorders>
            <w:shd w:val="clear" w:color="auto" w:fill="auto"/>
            <w:noWrap/>
            <w:vAlign w:val="bottom"/>
            <w:hideMark/>
          </w:tcPr>
          <w:p w:rsidR="00AC4BE3" w:rsidRPr="00E119D6" w:rsidRDefault="00AC4BE3" w:rsidP="00AC4BE3">
            <w:pPr>
              <w:jc w:val="center"/>
              <w:rPr>
                <w:rFonts w:eastAsia="Times New Roman"/>
                <w:sz w:val="20"/>
                <w:szCs w:val="20"/>
                <w:lang w:val="sr-Cyrl-RS"/>
              </w:rPr>
            </w:pPr>
          </w:p>
        </w:tc>
        <w:tc>
          <w:tcPr>
            <w:tcW w:w="1969"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AC4BE3" w:rsidRPr="00AC4BE3" w:rsidRDefault="00AC4BE3" w:rsidP="00C05299">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C05299">
              <w:rPr>
                <w:rFonts w:ascii="Calibri" w:eastAsia="Times New Roman" w:hAnsi="Calibri" w:cs="Calibri"/>
                <w:color w:val="000000"/>
                <w:sz w:val="22"/>
                <w:szCs w:val="22"/>
                <w:lang w:val="sr-Cyrl-RS"/>
              </w:rPr>
              <w:t>8</w:t>
            </w:r>
            <w:r w:rsidRPr="00AC4BE3">
              <w:rPr>
                <w:rFonts w:ascii="Calibri" w:eastAsia="Times New Roman" w:hAnsi="Calibri" w:cs="Calibri"/>
                <w:color w:val="000000"/>
                <w:sz w:val="22"/>
                <w:szCs w:val="22"/>
              </w:rPr>
              <w:t xml:space="preserve">. година </w:t>
            </w:r>
          </w:p>
        </w:tc>
        <w:tc>
          <w:tcPr>
            <w:tcW w:w="1376" w:type="dxa"/>
            <w:tcBorders>
              <w:top w:val="single" w:sz="8" w:space="0" w:color="auto"/>
              <w:left w:val="nil"/>
              <w:bottom w:val="single" w:sz="8" w:space="0" w:color="auto"/>
              <w:right w:val="single" w:sz="4" w:space="0" w:color="auto"/>
            </w:tcBorders>
            <w:shd w:val="clear" w:color="000000" w:fill="F2F2F2"/>
            <w:noWrap/>
            <w:vAlign w:val="center"/>
            <w:hideMark/>
          </w:tcPr>
          <w:p w:rsidR="00AC4BE3" w:rsidRPr="00AC4BE3" w:rsidRDefault="00AC4BE3" w:rsidP="00C05299">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C05299">
              <w:rPr>
                <w:rFonts w:ascii="Calibri" w:eastAsia="Times New Roman" w:hAnsi="Calibri" w:cs="Calibri"/>
                <w:color w:val="000000"/>
                <w:sz w:val="22"/>
                <w:szCs w:val="22"/>
                <w:lang w:val="sr-Cyrl-RS"/>
              </w:rPr>
              <w:t>9</w:t>
            </w:r>
            <w:r w:rsidRPr="00AC4BE3">
              <w:rPr>
                <w:rFonts w:ascii="Calibri" w:eastAsia="Times New Roman" w:hAnsi="Calibri" w:cs="Calibri"/>
                <w:color w:val="000000"/>
                <w:sz w:val="22"/>
                <w:szCs w:val="22"/>
              </w:rPr>
              <w:t xml:space="preserve">. година </w:t>
            </w:r>
          </w:p>
        </w:tc>
        <w:tc>
          <w:tcPr>
            <w:tcW w:w="1371" w:type="dxa"/>
            <w:tcBorders>
              <w:top w:val="single" w:sz="8" w:space="0" w:color="auto"/>
              <w:left w:val="nil"/>
              <w:bottom w:val="single" w:sz="8" w:space="0" w:color="auto"/>
              <w:right w:val="single" w:sz="4" w:space="0" w:color="auto"/>
            </w:tcBorders>
            <w:shd w:val="clear" w:color="000000" w:fill="F2F2F2"/>
            <w:noWrap/>
            <w:vAlign w:val="center"/>
            <w:hideMark/>
          </w:tcPr>
          <w:p w:rsidR="00AC4BE3" w:rsidRPr="00AC4BE3" w:rsidRDefault="00AC4BE3" w:rsidP="00C05299">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w:t>
            </w:r>
            <w:r w:rsidR="00C05299">
              <w:rPr>
                <w:rFonts w:ascii="Calibri" w:eastAsia="Times New Roman" w:hAnsi="Calibri" w:cs="Calibri"/>
                <w:color w:val="000000"/>
                <w:sz w:val="22"/>
                <w:szCs w:val="22"/>
                <w:lang w:val="sr-Cyrl-RS"/>
              </w:rPr>
              <w:t>20</w:t>
            </w:r>
            <w:r w:rsidRPr="00AC4BE3">
              <w:rPr>
                <w:rFonts w:ascii="Calibri" w:eastAsia="Times New Roman" w:hAnsi="Calibri" w:cs="Calibri"/>
                <w:color w:val="000000"/>
                <w:sz w:val="22"/>
                <w:szCs w:val="22"/>
              </w:rPr>
              <w:t xml:space="preserve">. година </w:t>
            </w:r>
          </w:p>
        </w:tc>
        <w:tc>
          <w:tcPr>
            <w:tcW w:w="1275" w:type="dxa"/>
            <w:tcBorders>
              <w:top w:val="single" w:sz="8" w:space="0" w:color="auto"/>
              <w:left w:val="nil"/>
              <w:bottom w:val="single" w:sz="8" w:space="0" w:color="auto"/>
              <w:right w:val="single" w:sz="8" w:space="0" w:color="auto"/>
            </w:tcBorders>
            <w:shd w:val="clear" w:color="000000" w:fill="F2F2F2"/>
            <w:noWrap/>
            <w:vAlign w:val="center"/>
            <w:hideMark/>
          </w:tcPr>
          <w:p w:rsidR="00AC4BE3" w:rsidRPr="00AC4BE3" w:rsidRDefault="00AC4BE3" w:rsidP="00C05299">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202</w:t>
            </w:r>
            <w:r w:rsidR="00C05299">
              <w:rPr>
                <w:rFonts w:ascii="Calibri" w:eastAsia="Times New Roman" w:hAnsi="Calibri" w:cs="Calibri"/>
                <w:color w:val="000000"/>
                <w:sz w:val="22"/>
                <w:szCs w:val="22"/>
                <w:lang w:val="sr-Cyrl-RS"/>
              </w:rPr>
              <w:t>1</w:t>
            </w:r>
            <w:r w:rsidRPr="00AC4BE3">
              <w:rPr>
                <w:rFonts w:ascii="Calibri" w:eastAsia="Times New Roman" w:hAnsi="Calibri" w:cs="Calibri"/>
                <w:color w:val="000000"/>
                <w:sz w:val="22"/>
                <w:szCs w:val="22"/>
              </w:rPr>
              <w:t>. година</w:t>
            </w:r>
          </w:p>
        </w:tc>
      </w:tr>
      <w:tr w:rsidR="00AC4BE3" w:rsidRPr="00AC4BE3" w:rsidTr="00C05299">
        <w:trPr>
          <w:trHeight w:val="268"/>
        </w:trPr>
        <w:tc>
          <w:tcPr>
            <w:tcW w:w="3484" w:type="dxa"/>
            <w:tcBorders>
              <w:top w:val="single" w:sz="8" w:space="0" w:color="auto"/>
              <w:left w:val="single" w:sz="8" w:space="0" w:color="auto"/>
              <w:bottom w:val="nil"/>
              <w:right w:val="single" w:sz="4" w:space="0" w:color="auto"/>
            </w:tcBorders>
            <w:shd w:val="clear" w:color="000000" w:fill="E7E6E6"/>
            <w:noWrap/>
            <w:vAlign w:val="center"/>
            <w:hideMark/>
          </w:tcPr>
          <w:p w:rsidR="00AC4BE3" w:rsidRPr="00AC4BE3" w:rsidRDefault="00AC4BE3"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Укупни капитал</w:t>
            </w:r>
          </w:p>
        </w:tc>
        <w:tc>
          <w:tcPr>
            <w:tcW w:w="1510" w:type="dxa"/>
            <w:tcBorders>
              <w:top w:val="single" w:sz="8" w:space="0" w:color="auto"/>
              <w:left w:val="nil"/>
              <w:bottom w:val="nil"/>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C05299">
              <w:rPr>
                <w:rFonts w:ascii="Calibri" w:eastAsia="Times New Roman" w:hAnsi="Calibri" w:cs="Calibri"/>
                <w:color w:val="000000"/>
                <w:sz w:val="22"/>
                <w:szCs w:val="22"/>
                <w:lang w:val="sr-Cyrl-RS"/>
              </w:rPr>
              <w:t>198</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464</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C05299" w:rsidRDefault="00C05299"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148.168</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C05299">
              <w:rPr>
                <w:rFonts w:ascii="Calibri" w:eastAsia="Times New Roman" w:hAnsi="Calibri" w:cs="Calibri"/>
                <w:color w:val="000000"/>
                <w:sz w:val="22"/>
                <w:szCs w:val="22"/>
                <w:lang w:val="sr-Cyrl-RS"/>
              </w:rPr>
              <w:t>61</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353</w:t>
            </w:r>
          </w:p>
        </w:tc>
        <w:tc>
          <w:tcPr>
            <w:tcW w:w="1275" w:type="dxa"/>
            <w:tcBorders>
              <w:top w:val="nil"/>
              <w:left w:val="nil"/>
              <w:bottom w:val="single" w:sz="4" w:space="0" w:color="auto"/>
              <w:right w:val="single" w:sz="8" w:space="0" w:color="auto"/>
            </w:tcBorders>
            <w:shd w:val="clear" w:color="auto" w:fill="auto"/>
            <w:noWrap/>
            <w:vAlign w:val="center"/>
            <w:hideMark/>
          </w:tcPr>
          <w:p w:rsidR="00AC4BE3" w:rsidRPr="00AC4BE3" w:rsidRDefault="00EE5810" w:rsidP="00C05299">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16</w:t>
            </w:r>
            <w:r w:rsidR="00C05299">
              <w:rPr>
                <w:rFonts w:ascii="Calibri" w:eastAsia="Times New Roman" w:hAnsi="Calibri" w:cs="Calibri"/>
                <w:color w:val="000000"/>
                <w:sz w:val="22"/>
                <w:szCs w:val="22"/>
                <w:lang w:val="sr-Cyrl-RS"/>
              </w:rPr>
              <w:t>9</w:t>
            </w:r>
            <w:r>
              <w:rPr>
                <w:rFonts w:ascii="Calibri" w:eastAsia="Times New Roman" w:hAnsi="Calibri" w:cs="Calibri"/>
                <w:color w:val="000000"/>
                <w:sz w:val="22"/>
                <w:szCs w:val="22"/>
                <w:lang w:val="sr-Cyrl-RS"/>
              </w:rPr>
              <w:t>.</w:t>
            </w:r>
            <w:r w:rsidR="00C05299">
              <w:rPr>
                <w:rFonts w:ascii="Calibri" w:eastAsia="Times New Roman" w:hAnsi="Calibri" w:cs="Calibri"/>
                <w:color w:val="000000"/>
                <w:sz w:val="22"/>
                <w:szCs w:val="22"/>
                <w:lang w:val="sr-Cyrl-RS"/>
              </w:rPr>
              <w:t>460</w:t>
            </w:r>
            <w:r w:rsidR="00AC4BE3" w:rsidRPr="00AC4BE3">
              <w:rPr>
                <w:rFonts w:ascii="Calibri" w:eastAsia="Times New Roman" w:hAnsi="Calibri" w:cs="Calibri"/>
                <w:color w:val="000000"/>
                <w:sz w:val="22"/>
                <w:szCs w:val="22"/>
              </w:rPr>
              <w:t> </w:t>
            </w:r>
          </w:p>
        </w:tc>
      </w:tr>
      <w:tr w:rsidR="00AC4BE3" w:rsidRPr="00AC4BE3" w:rsidTr="00C05299">
        <w:trPr>
          <w:trHeight w:val="268"/>
        </w:trPr>
        <w:tc>
          <w:tcPr>
            <w:tcW w:w="3484" w:type="dxa"/>
            <w:tcBorders>
              <w:top w:val="nil"/>
              <w:left w:val="nil"/>
              <w:bottom w:val="nil"/>
              <w:right w:val="nil"/>
            </w:tcBorders>
            <w:shd w:val="clear" w:color="000000" w:fill="E7E6E6"/>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C05299" w:rsidRDefault="00C05299"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140.168</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C05299">
              <w:rPr>
                <w:rFonts w:ascii="Calibri" w:eastAsia="Times New Roman" w:hAnsi="Calibri" w:cs="Calibri"/>
                <w:color w:val="000000"/>
                <w:sz w:val="22"/>
                <w:szCs w:val="22"/>
                <w:lang w:val="sr-Cyrl-RS"/>
              </w:rPr>
              <w:t>56</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750</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C05299">
              <w:rPr>
                <w:rFonts w:ascii="Calibri" w:eastAsia="Times New Roman" w:hAnsi="Calibri" w:cs="Calibri"/>
                <w:color w:val="000000"/>
                <w:sz w:val="22"/>
                <w:szCs w:val="22"/>
                <w:lang w:val="sr-Cyrl-RS"/>
              </w:rPr>
              <w:t>68</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244</w:t>
            </w:r>
          </w:p>
        </w:tc>
        <w:tc>
          <w:tcPr>
            <w:tcW w:w="1275" w:type="dxa"/>
            <w:tcBorders>
              <w:top w:val="nil"/>
              <w:left w:val="nil"/>
              <w:bottom w:val="nil"/>
              <w:right w:val="single" w:sz="8" w:space="0" w:color="auto"/>
            </w:tcBorders>
            <w:shd w:val="clear" w:color="auto" w:fill="auto"/>
            <w:noWrap/>
            <w:vAlign w:val="center"/>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88</w:t>
            </w:r>
            <w:r w:rsidR="00AC4BE3" w:rsidRPr="00AC4BE3">
              <w:rPr>
                <w:rFonts w:ascii="Calibri" w:eastAsia="Times New Roman" w:hAnsi="Calibri" w:cs="Calibri"/>
                <w:color w:val="000000"/>
                <w:sz w:val="22"/>
                <w:szCs w:val="22"/>
              </w:rPr>
              <w:t>%</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AC4BE3" w:rsidRPr="00AC4BE3">
              <w:rPr>
                <w:rFonts w:ascii="Calibri" w:eastAsia="Times New Roman" w:hAnsi="Calibri" w:cs="Calibri"/>
                <w:color w:val="000000"/>
                <w:sz w:val="22"/>
                <w:szCs w:val="22"/>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BE3" w:rsidRPr="00AC4BE3" w:rsidRDefault="00F85A74" w:rsidP="00F85A7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center"/>
            <w:hideMark/>
          </w:tcPr>
          <w:p w:rsidR="00AC4BE3" w:rsidRPr="00C05299" w:rsidRDefault="003B406E"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12</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7</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center"/>
            <w:hideMark/>
          </w:tcPr>
          <w:p w:rsidR="00AC4BE3" w:rsidRPr="00AC4BE3" w:rsidRDefault="000A1F1D" w:rsidP="00F85A74">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p>
        </w:tc>
      </w:tr>
      <w:tr w:rsidR="00AC4BE3"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AC4BE3" w:rsidRPr="00AC4BE3" w:rsidRDefault="00AC4BE3"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Укупна имовина</w:t>
            </w:r>
          </w:p>
        </w:tc>
        <w:tc>
          <w:tcPr>
            <w:tcW w:w="1510" w:type="dxa"/>
            <w:tcBorders>
              <w:top w:val="nil"/>
              <w:left w:val="nil"/>
              <w:bottom w:val="nil"/>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1.3</w:t>
            </w:r>
            <w:r w:rsidR="00C05299">
              <w:rPr>
                <w:rFonts w:ascii="Calibri" w:eastAsia="Times New Roman" w:hAnsi="Calibri" w:cs="Calibri"/>
                <w:color w:val="000000"/>
                <w:sz w:val="22"/>
                <w:szCs w:val="22"/>
                <w:lang w:val="sr-Cyrl-RS"/>
              </w:rPr>
              <w:t>69</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948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4BE3" w:rsidRPr="00C05299" w:rsidRDefault="00C05299"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349.458</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3</w:t>
            </w:r>
            <w:r w:rsidR="00C05299">
              <w:rPr>
                <w:rFonts w:ascii="Calibri" w:eastAsia="Times New Roman" w:hAnsi="Calibri" w:cs="Calibri"/>
                <w:color w:val="000000"/>
                <w:sz w:val="22"/>
                <w:szCs w:val="22"/>
                <w:lang w:val="sr-Cyrl-RS"/>
              </w:rPr>
              <w:t>74</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005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BE3" w:rsidRPr="00AC4BE3" w:rsidRDefault="00EE5810" w:rsidP="00C05299">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C05299">
              <w:rPr>
                <w:rFonts w:ascii="Calibri" w:eastAsia="Times New Roman" w:hAnsi="Calibri" w:cs="Calibri"/>
                <w:color w:val="000000"/>
                <w:sz w:val="22"/>
                <w:szCs w:val="22"/>
                <w:lang w:val="sr-Cyrl-RS"/>
              </w:rPr>
              <w:t>02</w:t>
            </w:r>
            <w:r>
              <w:rPr>
                <w:rFonts w:ascii="Calibri" w:eastAsia="Times New Roman" w:hAnsi="Calibri" w:cs="Calibri"/>
                <w:color w:val="000000"/>
                <w:sz w:val="22"/>
                <w:szCs w:val="22"/>
                <w:lang w:val="sr-Cyrl-RS"/>
              </w:rPr>
              <w:t>.2</w:t>
            </w:r>
            <w:r w:rsidR="00C05299">
              <w:rPr>
                <w:rFonts w:ascii="Calibri" w:eastAsia="Times New Roman" w:hAnsi="Calibri" w:cs="Calibri"/>
                <w:color w:val="000000"/>
                <w:sz w:val="22"/>
                <w:szCs w:val="22"/>
                <w:lang w:val="sr-Cyrl-RS"/>
              </w:rPr>
              <w:t>34</w:t>
            </w:r>
          </w:p>
        </w:tc>
      </w:tr>
      <w:tr w:rsidR="00AC4BE3" w:rsidRPr="00AC4BE3" w:rsidTr="00C05299">
        <w:trPr>
          <w:trHeight w:val="268"/>
        </w:trPr>
        <w:tc>
          <w:tcPr>
            <w:tcW w:w="3484" w:type="dxa"/>
            <w:tcBorders>
              <w:top w:val="nil"/>
              <w:left w:val="nil"/>
              <w:bottom w:val="nil"/>
              <w:right w:val="nil"/>
            </w:tcBorders>
            <w:shd w:val="clear" w:color="000000" w:fill="E7E6E6"/>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C05299" w:rsidRDefault="00C05299"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314.672</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3</w:t>
            </w:r>
            <w:r w:rsidR="00C05299">
              <w:rPr>
                <w:rFonts w:ascii="Calibri" w:eastAsia="Times New Roman" w:hAnsi="Calibri" w:cs="Calibri"/>
                <w:color w:val="000000"/>
                <w:sz w:val="22"/>
                <w:szCs w:val="22"/>
                <w:lang w:val="sr-Cyrl-RS"/>
              </w:rPr>
              <w:t>66</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527</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3</w:t>
            </w:r>
            <w:r w:rsidR="00C05299">
              <w:rPr>
                <w:rFonts w:ascii="Calibri" w:eastAsia="Times New Roman" w:hAnsi="Calibri" w:cs="Calibri"/>
                <w:color w:val="000000"/>
                <w:sz w:val="22"/>
                <w:szCs w:val="22"/>
                <w:lang w:val="sr-Cyrl-RS"/>
              </w:rPr>
              <w:t>80</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561</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F85A74"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68"/>
        </w:trPr>
        <w:tc>
          <w:tcPr>
            <w:tcW w:w="3484" w:type="dxa"/>
            <w:tcBorders>
              <w:top w:val="nil"/>
              <w:left w:val="nil"/>
              <w:bottom w:val="nil"/>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510" w:type="dxa"/>
            <w:tcBorders>
              <w:top w:val="nil"/>
              <w:left w:val="nil"/>
              <w:bottom w:val="nil"/>
              <w:right w:val="nil"/>
            </w:tcBorders>
            <w:shd w:val="clear" w:color="000000" w:fill="E7E6E6"/>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single" w:sz="4" w:space="0" w:color="auto"/>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77</w:t>
            </w:r>
            <w:r w:rsidR="00AC4BE3" w:rsidRPr="00AC4BE3">
              <w:rPr>
                <w:rFonts w:ascii="Calibri" w:eastAsia="Times New Roman" w:hAnsi="Calibri" w:cs="Calibri"/>
                <w:color w:val="000000"/>
                <w:sz w:val="22"/>
                <w:szCs w:val="22"/>
              </w:rPr>
              <w:t>%</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5</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3B406E"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F85A74">
              <w:rPr>
                <w:rFonts w:ascii="Calibri" w:eastAsia="Times New Roman" w:hAnsi="Calibri" w:cs="Calibri"/>
                <w:color w:val="000000"/>
                <w:sz w:val="22"/>
                <w:szCs w:val="22"/>
                <w:lang w:val="sr-Cyrl-RS"/>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center"/>
            <w:hideMark/>
          </w:tcPr>
          <w:p w:rsidR="00AC4BE3" w:rsidRPr="00C05299" w:rsidRDefault="00AC4BE3" w:rsidP="003B406E">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3B406E">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16</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center"/>
            <w:hideMark/>
          </w:tcPr>
          <w:p w:rsidR="00AC4BE3" w:rsidRPr="00F85A74" w:rsidRDefault="000A1F1D"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AC4BE3" w:rsidRPr="00AC4BE3" w:rsidRDefault="00AC4BE3"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Пословни приходи</w:t>
            </w:r>
          </w:p>
        </w:tc>
        <w:tc>
          <w:tcPr>
            <w:tcW w:w="1510" w:type="dxa"/>
            <w:tcBorders>
              <w:top w:val="nil"/>
              <w:left w:val="nil"/>
              <w:bottom w:val="nil"/>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4</w:t>
            </w:r>
            <w:r w:rsidR="00C05299">
              <w:rPr>
                <w:rFonts w:ascii="Calibri" w:eastAsia="Times New Roman" w:hAnsi="Calibri" w:cs="Calibri"/>
                <w:color w:val="000000"/>
                <w:sz w:val="22"/>
                <w:szCs w:val="22"/>
                <w:lang w:val="sr-Cyrl-RS"/>
              </w:rPr>
              <w:t>6</w:t>
            </w:r>
            <w:r w:rsidRPr="00AC4BE3">
              <w:rPr>
                <w:rFonts w:ascii="Calibri" w:eastAsia="Times New Roman" w:hAnsi="Calibri" w:cs="Calibri"/>
                <w:color w:val="000000"/>
                <w:sz w:val="22"/>
                <w:szCs w:val="22"/>
              </w:rPr>
              <w:t>4.</w:t>
            </w:r>
            <w:r w:rsidR="00C05299">
              <w:rPr>
                <w:rFonts w:ascii="Calibri" w:eastAsia="Times New Roman" w:hAnsi="Calibri" w:cs="Calibri"/>
                <w:color w:val="000000"/>
                <w:sz w:val="22"/>
                <w:szCs w:val="22"/>
                <w:lang w:val="sr-Cyrl-RS"/>
              </w:rPr>
              <w:t>895</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4</w:t>
            </w:r>
            <w:r w:rsidR="00C05299">
              <w:rPr>
                <w:rFonts w:ascii="Calibri" w:eastAsia="Times New Roman" w:hAnsi="Calibri" w:cs="Calibri"/>
                <w:color w:val="000000"/>
                <w:sz w:val="22"/>
                <w:szCs w:val="22"/>
                <w:lang w:val="sr-Cyrl-RS"/>
              </w:rPr>
              <w:t>57</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000</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457.000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BE3" w:rsidRPr="00AC4BE3" w:rsidRDefault="00EE5810" w:rsidP="00C05299">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C05299">
              <w:rPr>
                <w:rFonts w:ascii="Calibri" w:eastAsia="Times New Roman" w:hAnsi="Calibri" w:cs="Calibri"/>
                <w:color w:val="000000"/>
                <w:sz w:val="22"/>
                <w:szCs w:val="22"/>
                <w:lang w:val="sr-Cyrl-RS"/>
              </w:rPr>
              <w:t>99</w:t>
            </w:r>
            <w:r>
              <w:rPr>
                <w:rFonts w:ascii="Calibri" w:eastAsia="Times New Roman" w:hAnsi="Calibri" w:cs="Calibri"/>
                <w:color w:val="000000"/>
                <w:sz w:val="22"/>
                <w:szCs w:val="22"/>
                <w:lang w:val="sr-Cyrl-RS"/>
              </w:rPr>
              <w:t>.0</w:t>
            </w:r>
            <w:r w:rsidR="00C05299">
              <w:rPr>
                <w:rFonts w:ascii="Calibri" w:eastAsia="Times New Roman" w:hAnsi="Calibri" w:cs="Calibri"/>
                <w:color w:val="000000"/>
                <w:sz w:val="22"/>
                <w:szCs w:val="22"/>
                <w:lang w:val="sr-Cyrl-RS"/>
              </w:rPr>
              <w:t>85</w:t>
            </w:r>
            <w:r w:rsidR="00AC4BE3" w:rsidRPr="00AC4BE3">
              <w:rPr>
                <w:rFonts w:ascii="Calibri" w:eastAsia="Times New Roman" w:hAnsi="Calibri" w:cs="Calibri"/>
                <w:color w:val="000000"/>
                <w:sz w:val="22"/>
                <w:szCs w:val="22"/>
              </w:rPr>
              <w:t> </w:t>
            </w:r>
          </w:p>
        </w:tc>
      </w:tr>
      <w:tr w:rsidR="00AC4BE3" w:rsidRPr="00AC4BE3" w:rsidTr="00C05299">
        <w:trPr>
          <w:trHeight w:val="268"/>
        </w:trPr>
        <w:tc>
          <w:tcPr>
            <w:tcW w:w="3484" w:type="dxa"/>
            <w:tcBorders>
              <w:top w:val="nil"/>
              <w:left w:val="nil"/>
              <w:bottom w:val="nil"/>
              <w:right w:val="nil"/>
            </w:tcBorders>
            <w:shd w:val="clear" w:color="000000" w:fill="E7E6E6"/>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3</w:t>
            </w:r>
            <w:r w:rsidR="00C05299">
              <w:rPr>
                <w:rFonts w:ascii="Calibri" w:eastAsia="Times New Roman" w:hAnsi="Calibri" w:cs="Calibri"/>
                <w:color w:val="000000"/>
                <w:sz w:val="22"/>
                <w:szCs w:val="22"/>
                <w:lang w:val="sr-Cyrl-RS"/>
              </w:rPr>
              <w:t>94</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330</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C05299" w:rsidRDefault="00C05299" w:rsidP="00C05299">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425</w:t>
            </w:r>
            <w:r w:rsidR="00AC4BE3"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110</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C05299" w:rsidRDefault="00AC4BE3" w:rsidP="00C05299">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4</w:t>
            </w:r>
            <w:r w:rsidR="00C05299">
              <w:rPr>
                <w:rFonts w:ascii="Calibri" w:eastAsia="Times New Roman" w:hAnsi="Calibri" w:cs="Calibri"/>
                <w:color w:val="000000"/>
                <w:sz w:val="22"/>
                <w:szCs w:val="22"/>
                <w:lang w:val="sr-Cyrl-RS"/>
              </w:rPr>
              <w:t>50</w:t>
            </w:r>
            <w:r w:rsidRPr="00AC4BE3">
              <w:rPr>
                <w:rFonts w:ascii="Calibri" w:eastAsia="Times New Roman" w:hAnsi="Calibri" w:cs="Calibri"/>
                <w:color w:val="000000"/>
                <w:sz w:val="22"/>
                <w:szCs w:val="22"/>
              </w:rPr>
              <w:t>.</w:t>
            </w:r>
            <w:r w:rsidR="00C05299">
              <w:rPr>
                <w:rFonts w:ascii="Calibri" w:eastAsia="Times New Roman" w:hAnsi="Calibri" w:cs="Calibri"/>
                <w:color w:val="000000"/>
                <w:sz w:val="22"/>
                <w:szCs w:val="22"/>
                <w:lang w:val="sr-Cyrl-RS"/>
              </w:rPr>
              <w:t>000</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15%</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7</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bottom"/>
            <w:hideMark/>
          </w:tcPr>
          <w:p w:rsidR="00AC4BE3" w:rsidRPr="00C05299" w:rsidRDefault="003B406E" w:rsidP="00C05299">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bottom"/>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8</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bottom"/>
            <w:hideMark/>
          </w:tcPr>
          <w:p w:rsidR="00AC4BE3" w:rsidRPr="00AC4BE3" w:rsidRDefault="003B406E"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center"/>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C05299"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C05299" w:rsidRPr="00AC4BE3" w:rsidRDefault="00C05299"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Пословни расходи</w:t>
            </w:r>
          </w:p>
        </w:tc>
        <w:tc>
          <w:tcPr>
            <w:tcW w:w="1510" w:type="dxa"/>
            <w:tcBorders>
              <w:top w:val="nil"/>
              <w:left w:val="nil"/>
              <w:bottom w:val="nil"/>
              <w:right w:val="single" w:sz="4" w:space="0" w:color="auto"/>
            </w:tcBorders>
            <w:shd w:val="clear" w:color="auto" w:fill="auto"/>
            <w:noWrap/>
            <w:vAlign w:val="center"/>
            <w:hideMark/>
          </w:tcPr>
          <w:p w:rsidR="00C05299" w:rsidRPr="00AC4BE3" w:rsidRDefault="00C05299"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C05299" w:rsidRPr="00AC4BE3" w:rsidRDefault="00C05299"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474.483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C05299" w:rsidRPr="00AC4BE3" w:rsidRDefault="00C05299" w:rsidP="00C05299">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451.312</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C05299" w:rsidRPr="0035759A" w:rsidRDefault="00C05299"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45</w:t>
            </w:r>
            <w:r w:rsidR="0035759A">
              <w:rPr>
                <w:rFonts w:ascii="Calibri" w:eastAsia="Times New Roman" w:hAnsi="Calibri" w:cs="Calibri"/>
                <w:color w:val="000000"/>
                <w:sz w:val="22"/>
                <w:szCs w:val="22"/>
                <w:lang w:val="sr-Cyrl-RS"/>
              </w:rPr>
              <w:t>5</w:t>
            </w:r>
            <w:r w:rsidRPr="00AC4BE3">
              <w:rPr>
                <w:rFonts w:ascii="Calibri" w:eastAsia="Times New Roman" w:hAnsi="Calibri" w:cs="Calibri"/>
                <w:color w:val="000000"/>
                <w:sz w:val="22"/>
                <w:szCs w:val="22"/>
              </w:rPr>
              <w:t>.</w:t>
            </w:r>
            <w:r w:rsidR="0035759A">
              <w:rPr>
                <w:rFonts w:ascii="Calibri" w:eastAsia="Times New Roman" w:hAnsi="Calibri" w:cs="Calibri"/>
                <w:color w:val="000000"/>
                <w:sz w:val="22"/>
                <w:szCs w:val="22"/>
                <w:lang w:val="sr-Cyrl-RS"/>
              </w:rPr>
              <w:t>997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05299" w:rsidRPr="00AC4BE3" w:rsidRDefault="00C05299" w:rsidP="0035759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35759A">
              <w:rPr>
                <w:rFonts w:ascii="Calibri" w:eastAsia="Times New Roman" w:hAnsi="Calibri" w:cs="Calibri"/>
                <w:color w:val="000000"/>
                <w:sz w:val="22"/>
                <w:szCs w:val="22"/>
                <w:lang w:val="sr-Cyrl-RS"/>
              </w:rPr>
              <w:t>94</w:t>
            </w:r>
            <w:r>
              <w:rPr>
                <w:rFonts w:ascii="Calibri" w:eastAsia="Times New Roman" w:hAnsi="Calibri" w:cs="Calibri"/>
                <w:color w:val="000000"/>
                <w:sz w:val="22"/>
                <w:szCs w:val="22"/>
                <w:lang w:val="sr-Cyrl-RS"/>
              </w:rPr>
              <w:t>.</w:t>
            </w:r>
            <w:r w:rsidR="0035759A">
              <w:rPr>
                <w:rFonts w:ascii="Calibri" w:eastAsia="Times New Roman" w:hAnsi="Calibri" w:cs="Calibri"/>
                <w:color w:val="000000"/>
                <w:sz w:val="22"/>
                <w:szCs w:val="22"/>
                <w:lang w:val="sr-Cyrl-RS"/>
              </w:rPr>
              <w:t>133</w:t>
            </w:r>
            <w:r w:rsidRPr="00AC4BE3">
              <w:rPr>
                <w:rFonts w:ascii="Calibri" w:eastAsia="Times New Roman" w:hAnsi="Calibri" w:cs="Calibri"/>
                <w:color w:val="000000"/>
                <w:sz w:val="22"/>
                <w:szCs w:val="22"/>
              </w:rPr>
              <w:t> </w:t>
            </w:r>
          </w:p>
        </w:tc>
      </w:tr>
      <w:tr w:rsidR="00C05299" w:rsidRPr="00AC4BE3" w:rsidTr="00C05299">
        <w:trPr>
          <w:trHeight w:val="268"/>
        </w:trPr>
        <w:tc>
          <w:tcPr>
            <w:tcW w:w="3484" w:type="dxa"/>
            <w:tcBorders>
              <w:top w:val="nil"/>
              <w:left w:val="nil"/>
              <w:bottom w:val="nil"/>
              <w:right w:val="nil"/>
            </w:tcBorders>
            <w:shd w:val="clear" w:color="000000" w:fill="E7E6E6"/>
            <w:vAlign w:val="center"/>
            <w:hideMark/>
          </w:tcPr>
          <w:p w:rsidR="00C05299" w:rsidRPr="00AC4BE3" w:rsidRDefault="00C05299"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C05299" w:rsidRPr="00AC4BE3" w:rsidRDefault="00C05299"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C05299" w:rsidRPr="00AC4BE3" w:rsidRDefault="00C05299"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393.601</w:t>
            </w:r>
          </w:p>
        </w:tc>
        <w:tc>
          <w:tcPr>
            <w:tcW w:w="1376" w:type="dxa"/>
            <w:tcBorders>
              <w:top w:val="nil"/>
              <w:left w:val="nil"/>
              <w:bottom w:val="single" w:sz="4" w:space="0" w:color="auto"/>
              <w:right w:val="single" w:sz="4" w:space="0" w:color="auto"/>
            </w:tcBorders>
            <w:shd w:val="clear" w:color="auto" w:fill="auto"/>
            <w:noWrap/>
            <w:vAlign w:val="center"/>
            <w:hideMark/>
          </w:tcPr>
          <w:p w:rsidR="00C05299" w:rsidRPr="00C05299" w:rsidRDefault="00C05299" w:rsidP="00C05299">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rPr>
              <w:t>4</w:t>
            </w:r>
            <w:r>
              <w:rPr>
                <w:rFonts w:ascii="Calibri" w:eastAsia="Times New Roman" w:hAnsi="Calibri" w:cs="Calibri"/>
                <w:color w:val="000000"/>
                <w:sz w:val="22"/>
                <w:szCs w:val="22"/>
                <w:lang w:val="sr-Cyrl-RS"/>
              </w:rPr>
              <w:t>0</w:t>
            </w:r>
            <w:r w:rsidRPr="00AC4BE3">
              <w:rPr>
                <w:rFonts w:ascii="Calibri" w:eastAsia="Times New Roman" w:hAnsi="Calibri" w:cs="Calibri"/>
                <w:color w:val="000000"/>
                <w:sz w:val="22"/>
                <w:szCs w:val="22"/>
              </w:rPr>
              <w:t>4.</w:t>
            </w:r>
            <w:r>
              <w:rPr>
                <w:rFonts w:ascii="Calibri" w:eastAsia="Times New Roman" w:hAnsi="Calibri" w:cs="Calibri"/>
                <w:color w:val="000000"/>
                <w:sz w:val="22"/>
                <w:szCs w:val="22"/>
                <w:lang w:val="sr-Cyrl-RS"/>
              </w:rPr>
              <w:t>431</w:t>
            </w:r>
          </w:p>
        </w:tc>
        <w:tc>
          <w:tcPr>
            <w:tcW w:w="1371" w:type="dxa"/>
            <w:tcBorders>
              <w:top w:val="nil"/>
              <w:left w:val="nil"/>
              <w:bottom w:val="single" w:sz="4" w:space="0" w:color="auto"/>
              <w:right w:val="single" w:sz="4" w:space="0" w:color="auto"/>
            </w:tcBorders>
            <w:shd w:val="clear" w:color="auto" w:fill="auto"/>
            <w:noWrap/>
            <w:vAlign w:val="center"/>
            <w:hideMark/>
          </w:tcPr>
          <w:p w:rsidR="00C05299" w:rsidRPr="0035759A" w:rsidRDefault="00C05299"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4</w:t>
            </w:r>
            <w:r w:rsidR="0035759A">
              <w:rPr>
                <w:rFonts w:ascii="Calibri" w:eastAsia="Times New Roman" w:hAnsi="Calibri" w:cs="Calibri"/>
                <w:color w:val="000000"/>
                <w:sz w:val="22"/>
                <w:szCs w:val="22"/>
                <w:lang w:val="sr-Cyrl-RS"/>
              </w:rPr>
              <w:t>42</w:t>
            </w:r>
            <w:r w:rsidRPr="00AC4BE3">
              <w:rPr>
                <w:rFonts w:ascii="Calibri" w:eastAsia="Times New Roman" w:hAnsi="Calibri" w:cs="Calibri"/>
                <w:color w:val="000000"/>
                <w:sz w:val="22"/>
                <w:szCs w:val="22"/>
              </w:rPr>
              <w:t>.</w:t>
            </w:r>
            <w:r w:rsidR="0035759A">
              <w:rPr>
                <w:rFonts w:ascii="Calibri" w:eastAsia="Times New Roman" w:hAnsi="Calibri" w:cs="Calibri"/>
                <w:color w:val="000000"/>
                <w:sz w:val="22"/>
                <w:szCs w:val="22"/>
                <w:lang w:val="sr-Cyrl-RS"/>
              </w:rPr>
              <w:t>513</w:t>
            </w:r>
          </w:p>
        </w:tc>
        <w:tc>
          <w:tcPr>
            <w:tcW w:w="1275" w:type="dxa"/>
            <w:tcBorders>
              <w:top w:val="nil"/>
              <w:left w:val="nil"/>
              <w:bottom w:val="single" w:sz="4" w:space="0" w:color="auto"/>
              <w:right w:val="single" w:sz="4" w:space="0" w:color="auto"/>
            </w:tcBorders>
            <w:shd w:val="clear" w:color="auto" w:fill="auto"/>
            <w:noWrap/>
            <w:vAlign w:val="center"/>
            <w:hideMark/>
          </w:tcPr>
          <w:p w:rsidR="00C05299"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r w:rsidRPr="00AC4BE3">
              <w:rPr>
                <w:rFonts w:ascii="Calibri" w:eastAsia="Times New Roman" w:hAnsi="Calibri" w:cs="Calibri"/>
                <w:color w:val="000000"/>
                <w:sz w:val="22"/>
                <w:szCs w:val="22"/>
              </w:rPr>
              <w:t> </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7</w:t>
            </w:r>
            <w:r w:rsidR="00AC4BE3" w:rsidRPr="00AC4BE3">
              <w:rPr>
                <w:rFonts w:ascii="Calibri" w:eastAsia="Times New Roman" w:hAnsi="Calibri" w:cs="Calibri"/>
                <w:color w:val="000000"/>
                <w:sz w:val="22"/>
                <w:szCs w:val="22"/>
              </w:rPr>
              <w:t>%</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10</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3</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AC4BE3" w:rsidRDefault="00F85A74"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r w:rsidR="00AC4BE3" w:rsidRPr="00AC4BE3">
              <w:rPr>
                <w:rFonts w:ascii="Calibri" w:eastAsia="Times New Roman" w:hAnsi="Calibri" w:cs="Calibri"/>
                <w:color w:val="000000"/>
                <w:sz w:val="22"/>
                <w:szCs w:val="22"/>
              </w:rPr>
              <w:t> </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bottom"/>
            <w:hideMark/>
          </w:tcPr>
          <w:p w:rsidR="00AC4BE3" w:rsidRPr="003B406E" w:rsidRDefault="003B406E" w:rsidP="00C05299">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bottom"/>
            <w:hideMark/>
          </w:tcPr>
          <w:p w:rsidR="00AC4BE3" w:rsidRPr="00AC4BE3" w:rsidRDefault="00C05299"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3</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bottom"/>
            <w:hideMark/>
          </w:tcPr>
          <w:p w:rsidR="00AC4BE3" w:rsidRPr="00AC4BE3" w:rsidRDefault="003B406E"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9</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bottom"/>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35759A"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35759A" w:rsidRPr="00AC4BE3" w:rsidRDefault="0035759A"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Пословни резултат</w:t>
            </w:r>
          </w:p>
        </w:tc>
        <w:tc>
          <w:tcPr>
            <w:tcW w:w="1510" w:type="dxa"/>
            <w:tcBorders>
              <w:top w:val="nil"/>
              <w:left w:val="nil"/>
              <w:bottom w:val="nil"/>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-9.588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5.688</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5759A" w:rsidRPr="0035759A" w:rsidRDefault="0035759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1.003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759A" w:rsidRPr="00EE5810" w:rsidRDefault="0035759A"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4.952</w:t>
            </w:r>
          </w:p>
        </w:tc>
      </w:tr>
      <w:tr w:rsidR="0035759A" w:rsidRPr="00AC4BE3" w:rsidTr="00C05299">
        <w:trPr>
          <w:trHeight w:val="268"/>
        </w:trPr>
        <w:tc>
          <w:tcPr>
            <w:tcW w:w="3484" w:type="dxa"/>
            <w:tcBorders>
              <w:top w:val="nil"/>
              <w:left w:val="nil"/>
              <w:bottom w:val="nil"/>
              <w:right w:val="nil"/>
            </w:tcBorders>
            <w:shd w:val="clear" w:color="000000" w:fill="E7E6E6"/>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729</w:t>
            </w:r>
          </w:p>
        </w:tc>
        <w:tc>
          <w:tcPr>
            <w:tcW w:w="1376" w:type="dxa"/>
            <w:tcBorders>
              <w:top w:val="nil"/>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20</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679</w:t>
            </w:r>
          </w:p>
        </w:tc>
        <w:tc>
          <w:tcPr>
            <w:tcW w:w="1371" w:type="dxa"/>
            <w:tcBorders>
              <w:top w:val="nil"/>
              <w:left w:val="nil"/>
              <w:bottom w:val="single" w:sz="4" w:space="0" w:color="auto"/>
              <w:right w:val="single" w:sz="4" w:space="0" w:color="auto"/>
            </w:tcBorders>
            <w:shd w:val="clear" w:color="auto" w:fill="auto"/>
            <w:noWrap/>
            <w:vAlign w:val="center"/>
            <w:hideMark/>
          </w:tcPr>
          <w:p w:rsidR="0035759A" w:rsidRPr="0035759A" w:rsidRDefault="0035759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7.487</w:t>
            </w:r>
          </w:p>
        </w:tc>
        <w:tc>
          <w:tcPr>
            <w:tcW w:w="1275"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r w:rsidRPr="00AC4BE3">
              <w:rPr>
                <w:rFonts w:ascii="Calibri" w:eastAsia="Times New Roman" w:hAnsi="Calibri" w:cs="Calibri"/>
                <w:color w:val="000000"/>
                <w:sz w:val="22"/>
                <w:szCs w:val="22"/>
              </w:rPr>
              <w:t> </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35759A"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35759A">
              <w:rPr>
                <w:rFonts w:ascii="Calibri" w:eastAsia="Times New Roman" w:hAnsi="Calibri" w:cs="Calibri"/>
                <w:color w:val="000000"/>
                <w:sz w:val="22"/>
                <w:szCs w:val="22"/>
                <w:lang w:val="sr-Cyrl-RS"/>
              </w:rPr>
              <w:t>108%</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264%</w:t>
            </w:r>
            <w:r w:rsidR="00AC4BE3" w:rsidRPr="00AC4BE3">
              <w:rPr>
                <w:rFonts w:ascii="Calibri" w:eastAsia="Times New Roman" w:hAnsi="Calibri" w:cs="Calibri"/>
                <w:color w:val="000000"/>
                <w:sz w:val="22"/>
                <w:szCs w:val="22"/>
              </w:rPr>
              <w:t> </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64</w:t>
            </w:r>
            <w:r w:rsidR="003B406E">
              <w:rPr>
                <w:rFonts w:ascii="Calibri" w:eastAsia="Times New Roman" w:hAnsi="Calibri" w:cs="Calibri"/>
                <w:color w:val="000000"/>
                <w:sz w:val="22"/>
                <w:szCs w:val="22"/>
                <w:lang w:val="sr-Cyrl-RS"/>
              </w:rPr>
              <w:t>6</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bottom"/>
            <w:hideMark/>
          </w:tcPr>
          <w:p w:rsidR="00AC4BE3"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bottom"/>
            <w:hideMark/>
          </w:tcPr>
          <w:p w:rsidR="00AC4BE3"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2737%</w:t>
            </w:r>
          </w:p>
        </w:tc>
        <w:tc>
          <w:tcPr>
            <w:tcW w:w="1371" w:type="dxa"/>
            <w:tcBorders>
              <w:top w:val="nil"/>
              <w:left w:val="nil"/>
              <w:bottom w:val="single" w:sz="8" w:space="0" w:color="auto"/>
              <w:right w:val="single" w:sz="4" w:space="0" w:color="auto"/>
            </w:tcBorders>
            <w:shd w:val="clear" w:color="auto" w:fill="auto"/>
            <w:noWrap/>
            <w:vAlign w:val="center"/>
            <w:hideMark/>
          </w:tcPr>
          <w:p w:rsidR="00AC4BE3" w:rsidRPr="00AC4BE3" w:rsidRDefault="003B406E"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64</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bottom"/>
            <w:hideMark/>
          </w:tcPr>
          <w:p w:rsidR="00AC4BE3" w:rsidRPr="00F85A74" w:rsidRDefault="00F85A74"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35759A"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35759A" w:rsidRPr="00AC4BE3" w:rsidRDefault="0035759A"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Нето резултат</w:t>
            </w:r>
          </w:p>
        </w:tc>
        <w:tc>
          <w:tcPr>
            <w:tcW w:w="1510" w:type="dxa"/>
            <w:tcBorders>
              <w:top w:val="nil"/>
              <w:left w:val="nil"/>
              <w:bottom w:val="nil"/>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1.718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8.000</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4</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770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759A" w:rsidRPr="00EE5810" w:rsidRDefault="0035759A"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8.107</w:t>
            </w:r>
          </w:p>
        </w:tc>
      </w:tr>
      <w:tr w:rsidR="0035759A" w:rsidRPr="00AC4BE3" w:rsidTr="00C05299">
        <w:trPr>
          <w:trHeight w:val="268"/>
        </w:trPr>
        <w:tc>
          <w:tcPr>
            <w:tcW w:w="3484" w:type="dxa"/>
            <w:tcBorders>
              <w:top w:val="nil"/>
              <w:left w:val="nil"/>
              <w:bottom w:val="nil"/>
              <w:right w:val="nil"/>
            </w:tcBorders>
            <w:shd w:val="clear" w:color="000000" w:fill="E7E6E6"/>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14.709</w:t>
            </w:r>
          </w:p>
        </w:tc>
        <w:tc>
          <w:tcPr>
            <w:tcW w:w="1376"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16.378</w:t>
            </w:r>
          </w:p>
        </w:tc>
        <w:tc>
          <w:tcPr>
            <w:tcW w:w="1371" w:type="dxa"/>
            <w:tcBorders>
              <w:top w:val="nil"/>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1</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661</w:t>
            </w:r>
          </w:p>
        </w:tc>
        <w:tc>
          <w:tcPr>
            <w:tcW w:w="1275"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w:t>
            </w:r>
            <w:r w:rsidRPr="00AC4BE3">
              <w:rPr>
                <w:rFonts w:ascii="Calibri" w:eastAsia="Times New Roman" w:hAnsi="Calibri" w:cs="Calibri"/>
                <w:color w:val="000000"/>
                <w:sz w:val="22"/>
                <w:szCs w:val="22"/>
              </w:rPr>
              <w:t> </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35759A"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35759A">
              <w:rPr>
                <w:rFonts w:ascii="Calibri" w:eastAsia="Times New Roman" w:hAnsi="Calibri" w:cs="Calibri"/>
                <w:color w:val="000000"/>
                <w:sz w:val="22"/>
                <w:szCs w:val="22"/>
                <w:lang w:val="sr-Cyrl-RS"/>
              </w:rPr>
              <w:t>756%</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35759A" w:rsidRDefault="00AC4BE3" w:rsidP="003B406E">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35759A">
              <w:rPr>
                <w:rFonts w:ascii="Calibri" w:eastAsia="Times New Roman" w:hAnsi="Calibri" w:cs="Calibri"/>
                <w:color w:val="000000"/>
                <w:sz w:val="22"/>
                <w:szCs w:val="22"/>
                <w:lang w:val="sr-Cyrl-RS"/>
              </w:rPr>
              <w:t>10</w:t>
            </w:r>
            <w:r w:rsidR="003B406E">
              <w:rPr>
                <w:rFonts w:ascii="Calibri" w:eastAsia="Times New Roman" w:hAnsi="Calibri" w:cs="Calibri"/>
                <w:color w:val="000000"/>
                <w:sz w:val="22"/>
                <w:szCs w:val="22"/>
                <w:lang w:val="sr-Cyrl-RS"/>
              </w:rPr>
              <w:t>5</w:t>
            </w:r>
            <w:r w:rsidR="0035759A">
              <w:rPr>
                <w:rFonts w:ascii="Calibri" w:eastAsia="Times New Roman" w:hAnsi="Calibri" w:cs="Calibri"/>
                <w:color w:val="000000"/>
                <w:sz w:val="22"/>
                <w:szCs w:val="22"/>
                <w:lang w:val="sr-Cyrl-RS"/>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144</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AC4BE3" w:rsidRDefault="00AC4BE3" w:rsidP="000A1F1D">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bottom"/>
            <w:hideMark/>
          </w:tcPr>
          <w:p w:rsidR="00AC4BE3"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bottom"/>
            <w:hideMark/>
          </w:tcPr>
          <w:p w:rsidR="00AC4BE3" w:rsidRPr="0035759A" w:rsidRDefault="0035759A" w:rsidP="003B406E">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w:t>
            </w:r>
            <w:r w:rsidR="003B406E">
              <w:rPr>
                <w:rFonts w:ascii="Calibri" w:eastAsia="Times New Roman" w:hAnsi="Calibri" w:cs="Calibri"/>
                <w:color w:val="000000"/>
                <w:sz w:val="22"/>
                <w:szCs w:val="22"/>
                <w:lang w:val="sr-Cyrl-RS"/>
              </w:rPr>
              <w:t>1</w:t>
            </w:r>
            <w:r>
              <w:rPr>
                <w:rFonts w:ascii="Calibri" w:eastAsia="Times New Roman" w:hAnsi="Calibri" w:cs="Calibri"/>
                <w:color w:val="000000"/>
                <w:sz w:val="22"/>
                <w:szCs w:val="22"/>
                <w:lang w:val="sr-Cyrl-RS"/>
              </w:rPr>
              <w:t>%</w:t>
            </w:r>
          </w:p>
        </w:tc>
        <w:tc>
          <w:tcPr>
            <w:tcW w:w="1371" w:type="dxa"/>
            <w:tcBorders>
              <w:top w:val="nil"/>
              <w:left w:val="nil"/>
              <w:bottom w:val="single" w:sz="8" w:space="0" w:color="auto"/>
              <w:right w:val="single" w:sz="4" w:space="0" w:color="auto"/>
            </w:tcBorders>
            <w:shd w:val="clear" w:color="auto" w:fill="auto"/>
            <w:noWrap/>
            <w:vAlign w:val="bottom"/>
            <w:hideMark/>
          </w:tcPr>
          <w:p w:rsidR="00AC4BE3" w:rsidRPr="00AC4BE3" w:rsidRDefault="003B406E"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29</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bottom"/>
            <w:hideMark/>
          </w:tcPr>
          <w:p w:rsidR="00AC4BE3" w:rsidRPr="00F85A74" w:rsidRDefault="000A1F1D"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82"/>
        </w:trPr>
        <w:tc>
          <w:tcPr>
            <w:tcW w:w="3484" w:type="dxa"/>
            <w:tcBorders>
              <w:top w:val="nil"/>
              <w:left w:val="nil"/>
              <w:bottom w:val="nil"/>
              <w:right w:val="nil"/>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1"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r>
      <w:tr w:rsidR="00AC4BE3" w:rsidRPr="00AC4BE3" w:rsidTr="00C05299">
        <w:trPr>
          <w:trHeight w:val="268"/>
        </w:trPr>
        <w:tc>
          <w:tcPr>
            <w:tcW w:w="3484" w:type="dxa"/>
            <w:tcBorders>
              <w:top w:val="single" w:sz="8" w:space="0" w:color="auto"/>
              <w:left w:val="single" w:sz="8" w:space="0" w:color="auto"/>
              <w:bottom w:val="nil"/>
              <w:right w:val="single" w:sz="4" w:space="0" w:color="auto"/>
            </w:tcBorders>
            <w:shd w:val="clear" w:color="000000" w:fill="E7E6E6"/>
            <w:noWrap/>
            <w:vAlign w:val="center"/>
            <w:hideMark/>
          </w:tcPr>
          <w:p w:rsidR="00AC4BE3" w:rsidRPr="00AC4BE3" w:rsidRDefault="00AC4BE3"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Број запослених на дан 31.12.</w:t>
            </w:r>
          </w:p>
        </w:tc>
        <w:tc>
          <w:tcPr>
            <w:tcW w:w="1510" w:type="dxa"/>
            <w:tcBorders>
              <w:top w:val="single" w:sz="8" w:space="0" w:color="auto"/>
              <w:left w:val="nil"/>
              <w:bottom w:val="nil"/>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AC4BE3" w:rsidRPr="0035759A" w:rsidRDefault="0035759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141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4BE3" w:rsidRPr="0035759A" w:rsidRDefault="00AC4BE3"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35759A">
              <w:rPr>
                <w:rFonts w:ascii="Calibri" w:eastAsia="Times New Roman" w:hAnsi="Calibri" w:cs="Calibri"/>
                <w:color w:val="000000"/>
                <w:sz w:val="22"/>
                <w:szCs w:val="22"/>
                <w:lang w:val="sr-Cyrl-RS"/>
              </w:rPr>
              <w:t>52</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AC4BE3" w:rsidRPr="0035759A" w:rsidRDefault="00AC4BE3"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15</w:t>
            </w:r>
            <w:r w:rsidR="0035759A">
              <w:rPr>
                <w:rFonts w:ascii="Calibri" w:eastAsia="Times New Roman" w:hAnsi="Calibri" w:cs="Calibri"/>
                <w:color w:val="000000"/>
                <w:sz w:val="22"/>
                <w:szCs w:val="22"/>
                <w:lang w:val="sr-Cyrl-RS"/>
              </w:rPr>
              <w:t>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C4BE3" w:rsidRPr="00AC4BE3" w:rsidRDefault="00EE5810" w:rsidP="0035759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14</w:t>
            </w:r>
            <w:r w:rsidR="0035759A">
              <w:rPr>
                <w:rFonts w:ascii="Calibri" w:eastAsia="Times New Roman" w:hAnsi="Calibri" w:cs="Calibri"/>
                <w:color w:val="000000"/>
                <w:sz w:val="22"/>
                <w:szCs w:val="22"/>
                <w:lang w:val="sr-Cyrl-RS"/>
              </w:rPr>
              <w:t>8</w:t>
            </w:r>
          </w:p>
        </w:tc>
      </w:tr>
      <w:tr w:rsidR="00AC4BE3" w:rsidRPr="00AC4BE3" w:rsidTr="00C05299">
        <w:trPr>
          <w:trHeight w:val="268"/>
        </w:trPr>
        <w:tc>
          <w:tcPr>
            <w:tcW w:w="3484" w:type="dxa"/>
            <w:tcBorders>
              <w:top w:val="nil"/>
              <w:left w:val="nil"/>
              <w:bottom w:val="nil"/>
              <w:right w:val="nil"/>
            </w:tcBorders>
            <w:shd w:val="clear" w:color="000000" w:fill="E7E6E6"/>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35759A" w:rsidRDefault="0035759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141</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35759A" w:rsidRDefault="00AC4BE3"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sidR="0035759A">
              <w:rPr>
                <w:rFonts w:ascii="Calibri" w:eastAsia="Times New Roman" w:hAnsi="Calibri" w:cs="Calibri"/>
                <w:color w:val="000000"/>
                <w:sz w:val="22"/>
                <w:szCs w:val="22"/>
                <w:lang w:val="sr-Cyrl-RS"/>
              </w:rPr>
              <w:t>37</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35759A" w:rsidRDefault="00AC4BE3"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14</w:t>
            </w:r>
            <w:r w:rsidR="0035759A">
              <w:rPr>
                <w:rFonts w:ascii="Calibri" w:eastAsia="Times New Roman" w:hAnsi="Calibri" w:cs="Calibri"/>
                <w:color w:val="000000"/>
                <w:sz w:val="22"/>
                <w:szCs w:val="22"/>
                <w:lang w:val="sr-Cyrl-RS"/>
              </w:rPr>
              <w:t>3</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F85A74">
              <w:rPr>
                <w:rFonts w:ascii="Calibri" w:eastAsia="Times New Roman" w:hAnsi="Calibri" w:cs="Calibri"/>
                <w:color w:val="000000"/>
                <w:sz w:val="22"/>
                <w:szCs w:val="22"/>
                <w:lang w:val="sr-Cyrl-RS"/>
              </w:rPr>
              <w:t>-</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lastRenderedPageBreak/>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0</w:t>
            </w:r>
            <w:r w:rsidR="00AC4BE3" w:rsidRPr="00AC4BE3">
              <w:rPr>
                <w:rFonts w:ascii="Calibri" w:eastAsia="Times New Roman" w:hAnsi="Calibri" w:cs="Calibri"/>
                <w:color w:val="000000"/>
                <w:sz w:val="22"/>
                <w:szCs w:val="22"/>
              </w:rPr>
              <w:t>%</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10</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7</w:t>
            </w:r>
            <w:r w:rsidR="00AC4BE3"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F85A74">
              <w:rPr>
                <w:rFonts w:ascii="Calibri" w:eastAsia="Times New Roman" w:hAnsi="Calibri" w:cs="Calibri"/>
                <w:color w:val="000000"/>
                <w:sz w:val="22"/>
                <w:szCs w:val="22"/>
                <w:lang w:val="sr-Cyrl-RS"/>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bottom"/>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6" w:type="dxa"/>
            <w:tcBorders>
              <w:top w:val="nil"/>
              <w:left w:val="nil"/>
              <w:bottom w:val="single" w:sz="8" w:space="0" w:color="auto"/>
              <w:right w:val="single" w:sz="4" w:space="0" w:color="auto"/>
            </w:tcBorders>
            <w:shd w:val="clear" w:color="auto" w:fill="auto"/>
            <w:noWrap/>
            <w:vAlign w:val="bottom"/>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3</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bottom"/>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bottom"/>
            <w:hideMark/>
          </w:tcPr>
          <w:p w:rsidR="00AC4BE3" w:rsidRPr="00F85A74" w:rsidRDefault="0035759A" w:rsidP="00F85A74">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w:t>
            </w:r>
          </w:p>
        </w:tc>
      </w:tr>
      <w:tr w:rsidR="0035759A" w:rsidRPr="00AC4BE3" w:rsidTr="00C05299">
        <w:trPr>
          <w:trHeight w:val="268"/>
        </w:trPr>
        <w:tc>
          <w:tcPr>
            <w:tcW w:w="3484" w:type="dxa"/>
            <w:tcBorders>
              <w:top w:val="nil"/>
              <w:left w:val="single" w:sz="8" w:space="0" w:color="auto"/>
              <w:bottom w:val="nil"/>
              <w:right w:val="single" w:sz="4" w:space="0" w:color="auto"/>
            </w:tcBorders>
            <w:shd w:val="clear" w:color="000000" w:fill="E7E6E6"/>
            <w:noWrap/>
            <w:vAlign w:val="center"/>
            <w:hideMark/>
          </w:tcPr>
          <w:p w:rsidR="0035759A" w:rsidRPr="00AC4BE3" w:rsidRDefault="0035759A"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Просечна нето зарада</w:t>
            </w:r>
          </w:p>
        </w:tc>
        <w:tc>
          <w:tcPr>
            <w:tcW w:w="1510" w:type="dxa"/>
            <w:tcBorders>
              <w:top w:val="nil"/>
              <w:left w:val="nil"/>
              <w:bottom w:val="nil"/>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51.534</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49.868</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56.379</w:t>
            </w:r>
            <w:r w:rsidRPr="00AC4BE3">
              <w:rPr>
                <w:rFonts w:ascii="Calibri" w:eastAsia="Times New Roman" w:hAnsi="Calibri" w:cs="Calibri"/>
                <w:color w:val="000000"/>
                <w:sz w:val="22"/>
                <w:szCs w:val="22"/>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35759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58.830</w:t>
            </w:r>
            <w:r w:rsidRPr="00AC4BE3">
              <w:rPr>
                <w:rFonts w:ascii="Calibri" w:eastAsia="Times New Roman" w:hAnsi="Calibri" w:cs="Calibri"/>
                <w:color w:val="000000"/>
                <w:sz w:val="22"/>
                <w:szCs w:val="22"/>
              </w:rPr>
              <w:t> </w:t>
            </w:r>
          </w:p>
        </w:tc>
      </w:tr>
      <w:tr w:rsidR="0035759A" w:rsidRPr="00AC4BE3" w:rsidTr="00C05299">
        <w:trPr>
          <w:trHeight w:val="268"/>
        </w:trPr>
        <w:tc>
          <w:tcPr>
            <w:tcW w:w="3484" w:type="dxa"/>
            <w:tcBorders>
              <w:top w:val="nil"/>
              <w:left w:val="nil"/>
              <w:bottom w:val="nil"/>
              <w:right w:val="nil"/>
            </w:tcBorders>
            <w:shd w:val="clear" w:color="000000" w:fill="E7E6E6"/>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51.827</w:t>
            </w:r>
          </w:p>
        </w:tc>
        <w:tc>
          <w:tcPr>
            <w:tcW w:w="1376"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50.687</w:t>
            </w:r>
          </w:p>
        </w:tc>
        <w:tc>
          <w:tcPr>
            <w:tcW w:w="1371" w:type="dxa"/>
            <w:tcBorders>
              <w:top w:val="nil"/>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5</w:t>
            </w:r>
            <w:r>
              <w:rPr>
                <w:rFonts w:ascii="Calibri" w:eastAsia="Times New Roman" w:hAnsi="Calibri" w:cs="Calibri"/>
                <w:color w:val="000000"/>
                <w:sz w:val="22"/>
                <w:szCs w:val="22"/>
                <w:lang w:val="sr-Cyrl-RS"/>
              </w:rPr>
              <w:t>5</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014</w:t>
            </w:r>
          </w:p>
        </w:tc>
        <w:tc>
          <w:tcPr>
            <w:tcW w:w="1275" w:type="dxa"/>
            <w:tcBorders>
              <w:top w:val="nil"/>
              <w:left w:val="nil"/>
              <w:bottom w:val="single" w:sz="4" w:space="0" w:color="auto"/>
              <w:right w:val="single" w:sz="4" w:space="0" w:color="auto"/>
            </w:tcBorders>
            <w:shd w:val="clear" w:color="auto" w:fill="auto"/>
            <w:noWrap/>
            <w:vAlign w:val="center"/>
            <w:hideMark/>
          </w:tcPr>
          <w:p w:rsidR="0035759A" w:rsidRPr="00F85A74" w:rsidRDefault="0035759A"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w:t>
            </w:r>
          </w:p>
        </w:tc>
      </w:tr>
      <w:tr w:rsidR="00AC4BE3" w:rsidRPr="00AC4BE3" w:rsidTr="00C05299">
        <w:trPr>
          <w:trHeight w:val="268"/>
        </w:trPr>
        <w:tc>
          <w:tcPr>
            <w:tcW w:w="4994" w:type="dxa"/>
            <w:gridSpan w:val="2"/>
            <w:tcBorders>
              <w:top w:val="nil"/>
              <w:left w:val="nil"/>
              <w:bottom w:val="nil"/>
              <w:right w:val="single" w:sz="4" w:space="0" w:color="000000"/>
            </w:tcBorders>
            <w:shd w:val="clear" w:color="000000" w:fill="E7E6E6"/>
            <w:noWrap/>
            <w:vAlign w:val="center"/>
            <w:hideMark/>
          </w:tcPr>
          <w:p w:rsidR="00AC4BE3" w:rsidRPr="00AC4BE3" w:rsidRDefault="00AC4BE3"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w:t>
            </w:r>
          </w:p>
        </w:tc>
        <w:tc>
          <w:tcPr>
            <w:tcW w:w="1376" w:type="dxa"/>
            <w:tcBorders>
              <w:top w:val="nil"/>
              <w:left w:val="nil"/>
              <w:bottom w:val="single" w:sz="4"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w:t>
            </w:r>
            <w:r w:rsidR="00AC4BE3"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w:t>
            </w:r>
          </w:p>
        </w:tc>
        <w:tc>
          <w:tcPr>
            <w:tcW w:w="1275" w:type="dxa"/>
            <w:tcBorders>
              <w:top w:val="nil"/>
              <w:left w:val="nil"/>
              <w:bottom w:val="single" w:sz="4" w:space="0" w:color="auto"/>
              <w:right w:val="single" w:sz="4" w:space="0" w:color="auto"/>
            </w:tcBorders>
            <w:shd w:val="clear" w:color="auto" w:fill="auto"/>
            <w:noWrap/>
            <w:vAlign w:val="center"/>
            <w:hideMark/>
          </w:tcPr>
          <w:p w:rsidR="00AC4BE3" w:rsidRPr="00F85A74"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F85A74">
              <w:rPr>
                <w:rFonts w:ascii="Calibri" w:eastAsia="Times New Roman" w:hAnsi="Calibri" w:cs="Calibri"/>
                <w:color w:val="000000"/>
                <w:sz w:val="22"/>
                <w:szCs w:val="22"/>
                <w:lang w:val="sr-Cyrl-RS"/>
              </w:rPr>
              <w:t>-</w:t>
            </w:r>
          </w:p>
        </w:tc>
      </w:tr>
      <w:tr w:rsidR="00AC4BE3"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center"/>
            <w:hideMark/>
          </w:tcPr>
          <w:p w:rsidR="00AC4BE3" w:rsidRPr="0035759A"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35759A">
              <w:rPr>
                <w:rFonts w:ascii="Calibri" w:eastAsia="Times New Roman" w:hAnsi="Calibri" w:cs="Calibri"/>
                <w:color w:val="000000"/>
                <w:sz w:val="22"/>
                <w:szCs w:val="22"/>
                <w:lang w:val="sr-Cyrl-RS"/>
              </w:rPr>
              <w:t>-</w:t>
            </w:r>
          </w:p>
        </w:tc>
        <w:tc>
          <w:tcPr>
            <w:tcW w:w="1376" w:type="dxa"/>
            <w:tcBorders>
              <w:top w:val="nil"/>
              <w:left w:val="nil"/>
              <w:bottom w:val="single" w:sz="8"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w:t>
            </w:r>
            <w:r w:rsidR="00AC4BE3"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center"/>
            <w:hideMark/>
          </w:tcPr>
          <w:p w:rsidR="00AC4BE3" w:rsidRPr="00AC4BE3" w:rsidRDefault="0035759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9</w:t>
            </w:r>
            <w:r w:rsidR="00AC4BE3"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center"/>
            <w:hideMark/>
          </w:tcPr>
          <w:p w:rsidR="00AC4BE3" w:rsidRPr="00F85A74" w:rsidRDefault="000A1F1D"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w:t>
            </w:r>
          </w:p>
        </w:tc>
      </w:tr>
      <w:tr w:rsidR="00AC4BE3" w:rsidRPr="00AC4BE3" w:rsidTr="00C05299">
        <w:trPr>
          <w:trHeight w:val="282"/>
        </w:trPr>
        <w:tc>
          <w:tcPr>
            <w:tcW w:w="3484" w:type="dxa"/>
            <w:tcBorders>
              <w:top w:val="nil"/>
              <w:left w:val="nil"/>
              <w:bottom w:val="nil"/>
              <w:right w:val="nil"/>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vAlign w:val="center"/>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center"/>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371"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275"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r>
      <w:tr w:rsidR="0035759A" w:rsidRPr="00AC4BE3" w:rsidTr="00C05299">
        <w:trPr>
          <w:trHeight w:val="349"/>
        </w:trPr>
        <w:tc>
          <w:tcPr>
            <w:tcW w:w="3484" w:type="dxa"/>
            <w:tcBorders>
              <w:top w:val="single" w:sz="8" w:space="0" w:color="auto"/>
              <w:left w:val="single" w:sz="8" w:space="0" w:color="auto"/>
              <w:bottom w:val="nil"/>
              <w:right w:val="single" w:sz="4" w:space="0" w:color="auto"/>
            </w:tcBorders>
            <w:shd w:val="clear" w:color="000000" w:fill="E7E6E6"/>
            <w:noWrap/>
            <w:vAlign w:val="center"/>
            <w:hideMark/>
          </w:tcPr>
          <w:p w:rsidR="0035759A" w:rsidRPr="00AC4BE3" w:rsidRDefault="0035759A"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Инвестиције</w:t>
            </w:r>
          </w:p>
        </w:tc>
        <w:tc>
          <w:tcPr>
            <w:tcW w:w="1510" w:type="dxa"/>
            <w:tcBorders>
              <w:top w:val="single" w:sz="8" w:space="0" w:color="auto"/>
              <w:left w:val="nil"/>
              <w:bottom w:val="nil"/>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343.833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227.924</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111</w:t>
            </w:r>
            <w:r>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098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5759A" w:rsidRPr="00AC4BE3" w:rsidRDefault="00AB36A0" w:rsidP="0090101B">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278.695</w:t>
            </w:r>
          </w:p>
        </w:tc>
      </w:tr>
      <w:tr w:rsidR="0035759A" w:rsidRPr="00AC4BE3" w:rsidTr="00C05299">
        <w:trPr>
          <w:trHeight w:val="349"/>
        </w:trPr>
        <w:tc>
          <w:tcPr>
            <w:tcW w:w="3484" w:type="dxa"/>
            <w:tcBorders>
              <w:top w:val="nil"/>
              <w:left w:val="nil"/>
              <w:bottom w:val="nil"/>
              <w:right w:val="nil"/>
            </w:tcBorders>
            <w:shd w:val="clear" w:color="000000" w:fill="E7E6E6"/>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510" w:type="dxa"/>
            <w:tcBorders>
              <w:top w:val="nil"/>
              <w:left w:val="single" w:sz="4" w:space="0" w:color="auto"/>
              <w:bottom w:val="single" w:sz="4" w:space="0" w:color="auto"/>
              <w:right w:val="single" w:sz="4" w:space="0" w:color="auto"/>
            </w:tcBorders>
            <w:shd w:val="clear" w:color="auto" w:fill="auto"/>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Реализација</w:t>
            </w:r>
          </w:p>
        </w:tc>
        <w:tc>
          <w:tcPr>
            <w:tcW w:w="1969"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145.894</w:t>
            </w:r>
          </w:p>
        </w:tc>
        <w:tc>
          <w:tcPr>
            <w:tcW w:w="1376" w:type="dxa"/>
            <w:tcBorders>
              <w:top w:val="nil"/>
              <w:left w:val="nil"/>
              <w:bottom w:val="single" w:sz="4" w:space="0" w:color="auto"/>
              <w:right w:val="single" w:sz="4" w:space="0" w:color="auto"/>
            </w:tcBorders>
            <w:shd w:val="clear" w:color="auto" w:fill="auto"/>
            <w:noWrap/>
            <w:vAlign w:val="center"/>
            <w:hideMark/>
          </w:tcPr>
          <w:p w:rsidR="0035759A" w:rsidRPr="0035759A" w:rsidRDefault="0035759A"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rPr>
              <w:t>7</w:t>
            </w:r>
            <w:r>
              <w:rPr>
                <w:rFonts w:ascii="Calibri" w:eastAsia="Times New Roman" w:hAnsi="Calibri" w:cs="Calibri"/>
                <w:color w:val="000000"/>
                <w:sz w:val="22"/>
                <w:szCs w:val="22"/>
                <w:lang w:val="sr-Cyrl-RS"/>
              </w:rPr>
              <w:t>3</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100</w:t>
            </w:r>
          </w:p>
        </w:tc>
        <w:tc>
          <w:tcPr>
            <w:tcW w:w="1371" w:type="dxa"/>
            <w:tcBorders>
              <w:top w:val="nil"/>
              <w:left w:val="nil"/>
              <w:bottom w:val="single" w:sz="4" w:space="0" w:color="auto"/>
              <w:right w:val="single" w:sz="4" w:space="0" w:color="auto"/>
            </w:tcBorders>
            <w:shd w:val="clear" w:color="auto" w:fill="auto"/>
            <w:noWrap/>
            <w:vAlign w:val="center"/>
            <w:hideMark/>
          </w:tcPr>
          <w:p w:rsidR="0035759A" w:rsidRPr="0035759A" w:rsidRDefault="00D05DDE" w:rsidP="0035759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40.000</w:t>
            </w:r>
          </w:p>
        </w:tc>
        <w:tc>
          <w:tcPr>
            <w:tcW w:w="1275" w:type="dxa"/>
            <w:tcBorders>
              <w:top w:val="nil"/>
              <w:left w:val="nil"/>
              <w:bottom w:val="single" w:sz="4" w:space="0" w:color="auto"/>
              <w:right w:val="single" w:sz="4" w:space="0" w:color="auto"/>
            </w:tcBorders>
            <w:shd w:val="clear" w:color="auto" w:fill="auto"/>
            <w:noWrap/>
            <w:vAlign w:val="center"/>
            <w:hideMark/>
          </w:tcPr>
          <w:p w:rsidR="0035759A" w:rsidRPr="00F85A74" w:rsidRDefault="0035759A"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w:t>
            </w:r>
          </w:p>
        </w:tc>
      </w:tr>
      <w:tr w:rsidR="0035759A" w:rsidRPr="00AC4BE3" w:rsidTr="00C05299">
        <w:trPr>
          <w:trHeight w:val="349"/>
        </w:trPr>
        <w:tc>
          <w:tcPr>
            <w:tcW w:w="4994" w:type="dxa"/>
            <w:gridSpan w:val="2"/>
            <w:tcBorders>
              <w:top w:val="nil"/>
              <w:left w:val="nil"/>
              <w:bottom w:val="nil"/>
              <w:right w:val="single" w:sz="4" w:space="0" w:color="000000"/>
            </w:tcBorders>
            <w:shd w:val="clear" w:color="000000" w:fill="E7E6E6"/>
            <w:noWrap/>
            <w:vAlign w:val="center"/>
            <w:hideMark/>
          </w:tcPr>
          <w:p w:rsidR="0035759A" w:rsidRPr="00AC4BE3" w:rsidRDefault="0035759A" w:rsidP="00AC4BE3">
            <w:pPr>
              <w:jc w:val="right"/>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од плана</w:t>
            </w:r>
          </w:p>
        </w:tc>
        <w:tc>
          <w:tcPr>
            <w:tcW w:w="1969" w:type="dxa"/>
            <w:tcBorders>
              <w:top w:val="nil"/>
              <w:left w:val="nil"/>
              <w:bottom w:val="single" w:sz="4" w:space="0" w:color="auto"/>
              <w:right w:val="single" w:sz="4" w:space="0" w:color="auto"/>
            </w:tcBorders>
            <w:shd w:val="clear" w:color="auto" w:fill="auto"/>
            <w:noWrap/>
            <w:vAlign w:val="center"/>
            <w:hideMark/>
          </w:tcPr>
          <w:p w:rsidR="0035759A" w:rsidRPr="00AC4BE3" w:rsidRDefault="003B406E" w:rsidP="0035759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58</w:t>
            </w:r>
            <w:r w:rsidR="0035759A" w:rsidRPr="00AC4BE3">
              <w:rPr>
                <w:rFonts w:ascii="Calibri" w:eastAsia="Times New Roman" w:hAnsi="Calibri" w:cs="Calibri"/>
                <w:color w:val="000000"/>
                <w:sz w:val="22"/>
                <w:szCs w:val="22"/>
              </w:rPr>
              <w:t>%</w:t>
            </w:r>
          </w:p>
        </w:tc>
        <w:tc>
          <w:tcPr>
            <w:tcW w:w="1376" w:type="dxa"/>
            <w:tcBorders>
              <w:top w:val="nil"/>
              <w:left w:val="nil"/>
              <w:bottom w:val="single" w:sz="4" w:space="0" w:color="auto"/>
              <w:right w:val="single" w:sz="4" w:space="0" w:color="auto"/>
            </w:tcBorders>
            <w:shd w:val="clear" w:color="auto" w:fill="auto"/>
            <w:noWrap/>
            <w:vAlign w:val="center"/>
            <w:hideMark/>
          </w:tcPr>
          <w:p w:rsidR="0035759A" w:rsidRPr="00AC4BE3" w:rsidRDefault="0035759A"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w:t>
            </w:r>
            <w:r>
              <w:rPr>
                <w:rFonts w:ascii="Calibri" w:eastAsia="Times New Roman" w:hAnsi="Calibri" w:cs="Calibri"/>
                <w:color w:val="000000"/>
                <w:sz w:val="22"/>
                <w:szCs w:val="22"/>
              </w:rPr>
              <w:t>8</w:t>
            </w:r>
            <w:r w:rsidRPr="00AC4BE3">
              <w:rPr>
                <w:rFonts w:ascii="Calibri" w:eastAsia="Times New Roman" w:hAnsi="Calibri" w:cs="Calibri"/>
                <w:color w:val="000000"/>
                <w:sz w:val="22"/>
                <w:szCs w:val="22"/>
              </w:rPr>
              <w:t>%</w:t>
            </w:r>
          </w:p>
        </w:tc>
        <w:tc>
          <w:tcPr>
            <w:tcW w:w="1371" w:type="dxa"/>
            <w:tcBorders>
              <w:top w:val="nil"/>
              <w:left w:val="nil"/>
              <w:bottom w:val="single" w:sz="4" w:space="0" w:color="auto"/>
              <w:right w:val="single" w:sz="4" w:space="0" w:color="auto"/>
            </w:tcBorders>
            <w:shd w:val="clear" w:color="auto" w:fill="auto"/>
            <w:noWrap/>
            <w:vAlign w:val="center"/>
            <w:hideMark/>
          </w:tcPr>
          <w:p w:rsidR="0035759A" w:rsidRPr="00AC4BE3" w:rsidRDefault="00D05DDE"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64</w:t>
            </w:r>
            <w:r w:rsidR="0035759A" w:rsidRPr="00AC4BE3">
              <w:rPr>
                <w:rFonts w:ascii="Calibri" w:eastAsia="Times New Roman" w:hAnsi="Calibri" w:cs="Calibri"/>
                <w:color w:val="000000"/>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35759A" w:rsidRPr="00F85A74" w:rsidRDefault="0035759A"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w:t>
            </w:r>
          </w:p>
        </w:tc>
      </w:tr>
      <w:tr w:rsidR="0035759A" w:rsidRPr="00AC4BE3" w:rsidTr="00C05299">
        <w:trPr>
          <w:trHeight w:val="282"/>
        </w:trPr>
        <w:tc>
          <w:tcPr>
            <w:tcW w:w="4994" w:type="dxa"/>
            <w:gridSpan w:val="2"/>
            <w:tcBorders>
              <w:top w:val="nil"/>
              <w:left w:val="nil"/>
              <w:bottom w:val="single" w:sz="8" w:space="0" w:color="auto"/>
              <w:right w:val="nil"/>
            </w:tcBorders>
            <w:shd w:val="clear" w:color="000000" w:fill="E7E6E6"/>
            <w:noWrap/>
            <w:vAlign w:val="center"/>
            <w:hideMark/>
          </w:tcPr>
          <w:p w:rsidR="0035759A" w:rsidRPr="00AC4BE3" w:rsidRDefault="0035759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одступања реализације у односу на реализацију претходне године</w:t>
            </w:r>
          </w:p>
        </w:tc>
        <w:tc>
          <w:tcPr>
            <w:tcW w:w="1969" w:type="dxa"/>
            <w:tcBorders>
              <w:top w:val="nil"/>
              <w:left w:val="single" w:sz="4" w:space="0" w:color="auto"/>
              <w:bottom w:val="single" w:sz="8" w:space="0" w:color="auto"/>
              <w:right w:val="single" w:sz="4" w:space="0" w:color="auto"/>
            </w:tcBorders>
            <w:shd w:val="clear" w:color="auto" w:fill="auto"/>
            <w:noWrap/>
            <w:vAlign w:val="center"/>
            <w:hideMark/>
          </w:tcPr>
          <w:p w:rsidR="0035759A" w:rsidRPr="00AC4BE3" w:rsidRDefault="0035759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6" w:type="dxa"/>
            <w:tcBorders>
              <w:top w:val="nil"/>
              <w:left w:val="nil"/>
              <w:bottom w:val="single" w:sz="8" w:space="0" w:color="auto"/>
              <w:right w:val="single" w:sz="4" w:space="0" w:color="auto"/>
            </w:tcBorders>
            <w:shd w:val="clear" w:color="auto" w:fill="auto"/>
            <w:noWrap/>
            <w:vAlign w:val="center"/>
            <w:hideMark/>
          </w:tcPr>
          <w:p w:rsidR="0035759A" w:rsidRPr="00AC4BE3" w:rsidRDefault="003B406E"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50</w:t>
            </w:r>
            <w:r w:rsidR="0035759A" w:rsidRPr="00AC4BE3">
              <w:rPr>
                <w:rFonts w:ascii="Calibri" w:eastAsia="Times New Roman" w:hAnsi="Calibri" w:cs="Calibri"/>
                <w:color w:val="000000"/>
                <w:sz w:val="22"/>
                <w:szCs w:val="22"/>
              </w:rPr>
              <w:t>%</w:t>
            </w:r>
          </w:p>
        </w:tc>
        <w:tc>
          <w:tcPr>
            <w:tcW w:w="1371" w:type="dxa"/>
            <w:tcBorders>
              <w:top w:val="nil"/>
              <w:left w:val="nil"/>
              <w:bottom w:val="single" w:sz="8" w:space="0" w:color="auto"/>
              <w:right w:val="single" w:sz="4" w:space="0" w:color="auto"/>
            </w:tcBorders>
            <w:shd w:val="clear" w:color="auto" w:fill="auto"/>
            <w:noWrap/>
            <w:vAlign w:val="center"/>
            <w:hideMark/>
          </w:tcPr>
          <w:p w:rsidR="0035759A" w:rsidRPr="00AC4BE3" w:rsidRDefault="00D05DDE" w:rsidP="00B426D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45</w:t>
            </w:r>
            <w:r w:rsidR="0035759A" w:rsidRPr="00AC4BE3">
              <w:rPr>
                <w:rFonts w:ascii="Calibri" w:eastAsia="Times New Roman" w:hAnsi="Calibri" w:cs="Calibri"/>
                <w:color w:val="000000"/>
                <w:sz w:val="22"/>
                <w:szCs w:val="22"/>
              </w:rPr>
              <w:t>%</w:t>
            </w:r>
          </w:p>
        </w:tc>
        <w:tc>
          <w:tcPr>
            <w:tcW w:w="1275" w:type="dxa"/>
            <w:tcBorders>
              <w:top w:val="nil"/>
              <w:left w:val="nil"/>
              <w:bottom w:val="single" w:sz="8" w:space="0" w:color="auto"/>
              <w:right w:val="single" w:sz="4" w:space="0" w:color="auto"/>
            </w:tcBorders>
            <w:shd w:val="clear" w:color="auto" w:fill="auto"/>
            <w:noWrap/>
            <w:vAlign w:val="center"/>
            <w:hideMark/>
          </w:tcPr>
          <w:p w:rsidR="0035759A" w:rsidRPr="00525864" w:rsidRDefault="000A1F1D" w:rsidP="00AC4BE3">
            <w:pPr>
              <w:jc w:val="center"/>
              <w:rPr>
                <w:rFonts w:ascii="Calibri" w:eastAsia="Times New Roman" w:hAnsi="Calibri" w:cs="Calibri"/>
                <w:color w:val="000000"/>
                <w:sz w:val="22"/>
                <w:szCs w:val="22"/>
                <w:lang w:val="sr-Latn-RS"/>
              </w:rPr>
            </w:pPr>
            <w:r>
              <w:rPr>
                <w:rFonts w:ascii="Calibri" w:eastAsia="Times New Roman" w:hAnsi="Calibri" w:cs="Calibri"/>
                <w:color w:val="000000"/>
                <w:sz w:val="22"/>
                <w:szCs w:val="22"/>
                <w:lang w:val="sr-Cyrl-RS"/>
              </w:rPr>
              <w:t>-</w:t>
            </w:r>
          </w:p>
        </w:tc>
      </w:tr>
      <w:tr w:rsidR="00AC4BE3" w:rsidRPr="00AC4BE3" w:rsidTr="00C05299">
        <w:trPr>
          <w:trHeight w:val="268"/>
        </w:trPr>
        <w:tc>
          <w:tcPr>
            <w:tcW w:w="3484" w:type="dxa"/>
            <w:tcBorders>
              <w:top w:val="nil"/>
              <w:left w:val="nil"/>
              <w:bottom w:val="nil"/>
              <w:right w:val="nil"/>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vAlign w:val="center"/>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center"/>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371"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275"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r>
      <w:tr w:rsidR="00AC4BE3" w:rsidRPr="00AC4BE3" w:rsidTr="00C05299">
        <w:trPr>
          <w:trHeight w:val="282"/>
        </w:trPr>
        <w:tc>
          <w:tcPr>
            <w:tcW w:w="3484"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510" w:type="dxa"/>
            <w:tcBorders>
              <w:top w:val="nil"/>
              <w:left w:val="nil"/>
              <w:bottom w:val="nil"/>
              <w:right w:val="nil"/>
            </w:tcBorders>
            <w:shd w:val="clear" w:color="auto" w:fill="auto"/>
            <w:noWrap/>
            <w:vAlign w:val="center"/>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center"/>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371"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275"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r>
      <w:tr w:rsidR="00AC4BE3" w:rsidRPr="00AC4BE3" w:rsidTr="00C05299">
        <w:trPr>
          <w:trHeight w:val="819"/>
        </w:trPr>
        <w:tc>
          <w:tcPr>
            <w:tcW w:w="3484"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rsidR="00AC4BE3" w:rsidRPr="00AC4BE3" w:rsidRDefault="00AC4BE3" w:rsidP="00AC4BE3">
            <w:pPr>
              <w:rPr>
                <w:rFonts w:ascii="Calibri" w:eastAsia="Times New Roman" w:hAnsi="Calibri" w:cs="Calibri"/>
                <w:b/>
                <w:bCs/>
                <w:color w:val="000000"/>
                <w:sz w:val="22"/>
                <w:szCs w:val="22"/>
              </w:rPr>
            </w:pPr>
            <w:r w:rsidRPr="00AC4BE3">
              <w:rPr>
                <w:rFonts w:ascii="Calibri" w:eastAsia="Times New Roman" w:hAnsi="Calibri" w:cs="Calibri"/>
                <w:b/>
                <w:bCs/>
                <w:color w:val="000000"/>
                <w:sz w:val="22"/>
                <w:szCs w:val="22"/>
              </w:rPr>
              <w:t>Рацио анализа</w:t>
            </w:r>
          </w:p>
        </w:tc>
        <w:tc>
          <w:tcPr>
            <w:tcW w:w="1510" w:type="dxa"/>
            <w:tcBorders>
              <w:top w:val="single" w:sz="8" w:space="0" w:color="auto"/>
              <w:left w:val="nil"/>
              <w:bottom w:val="single" w:sz="8" w:space="0" w:color="auto"/>
              <w:right w:val="single" w:sz="4" w:space="0" w:color="auto"/>
            </w:tcBorders>
            <w:shd w:val="clear" w:color="000000" w:fill="F2F2F2"/>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single" w:sz="8" w:space="0" w:color="auto"/>
              <w:left w:val="nil"/>
              <w:bottom w:val="single" w:sz="8" w:space="0" w:color="auto"/>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7112BA">
              <w:rPr>
                <w:rFonts w:ascii="Calibri" w:eastAsia="Times New Roman" w:hAnsi="Calibri" w:cs="Calibri"/>
                <w:color w:val="000000"/>
                <w:sz w:val="22"/>
                <w:szCs w:val="22"/>
                <w:lang w:val="sr-Cyrl-RS"/>
              </w:rPr>
              <w:t>8</w:t>
            </w:r>
            <w:r w:rsidRPr="00AC4BE3">
              <w:rPr>
                <w:rFonts w:ascii="Calibri" w:eastAsia="Times New Roman" w:hAnsi="Calibri" w:cs="Calibri"/>
                <w:color w:val="000000"/>
                <w:sz w:val="22"/>
                <w:szCs w:val="22"/>
              </w:rPr>
              <w:t>. година Реализација</w:t>
            </w:r>
          </w:p>
        </w:tc>
        <w:tc>
          <w:tcPr>
            <w:tcW w:w="1376" w:type="dxa"/>
            <w:tcBorders>
              <w:top w:val="single" w:sz="8" w:space="0" w:color="auto"/>
              <w:left w:val="nil"/>
              <w:bottom w:val="single" w:sz="8" w:space="0" w:color="auto"/>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7112BA">
              <w:rPr>
                <w:rFonts w:ascii="Calibri" w:eastAsia="Times New Roman" w:hAnsi="Calibri" w:cs="Calibri"/>
                <w:color w:val="000000"/>
                <w:sz w:val="22"/>
                <w:szCs w:val="22"/>
                <w:lang w:val="sr-Cyrl-RS"/>
              </w:rPr>
              <w:t>9</w:t>
            </w:r>
            <w:r w:rsidRPr="00AC4BE3">
              <w:rPr>
                <w:rFonts w:ascii="Calibri" w:eastAsia="Times New Roman" w:hAnsi="Calibri" w:cs="Calibri"/>
                <w:color w:val="000000"/>
                <w:sz w:val="22"/>
                <w:szCs w:val="22"/>
              </w:rPr>
              <w:t xml:space="preserve">. година Реализација </w:t>
            </w:r>
          </w:p>
        </w:tc>
        <w:tc>
          <w:tcPr>
            <w:tcW w:w="1371" w:type="dxa"/>
            <w:tcBorders>
              <w:top w:val="single" w:sz="8" w:space="0" w:color="auto"/>
              <w:left w:val="nil"/>
              <w:bottom w:val="single" w:sz="8" w:space="0" w:color="auto"/>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w:t>
            </w:r>
            <w:r w:rsidR="007112BA">
              <w:rPr>
                <w:rFonts w:ascii="Calibri" w:eastAsia="Times New Roman" w:hAnsi="Calibri" w:cs="Calibri"/>
                <w:color w:val="000000"/>
                <w:sz w:val="22"/>
                <w:szCs w:val="22"/>
                <w:lang w:val="sr-Cyrl-RS"/>
              </w:rPr>
              <w:t>20</w:t>
            </w:r>
            <w:r w:rsidRPr="00AC4BE3">
              <w:rPr>
                <w:rFonts w:ascii="Calibri" w:eastAsia="Times New Roman" w:hAnsi="Calibri" w:cs="Calibri"/>
                <w:color w:val="000000"/>
                <w:sz w:val="22"/>
                <w:szCs w:val="22"/>
              </w:rPr>
              <w:t>. година Реализација (процена)</w:t>
            </w:r>
          </w:p>
        </w:tc>
        <w:tc>
          <w:tcPr>
            <w:tcW w:w="1275" w:type="dxa"/>
            <w:tcBorders>
              <w:top w:val="single" w:sz="8" w:space="0" w:color="auto"/>
              <w:left w:val="nil"/>
              <w:bottom w:val="single" w:sz="8" w:space="0" w:color="auto"/>
              <w:right w:val="single" w:sz="8"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202</w:t>
            </w:r>
            <w:r w:rsidR="007112BA">
              <w:rPr>
                <w:rFonts w:ascii="Calibri" w:eastAsia="Times New Roman" w:hAnsi="Calibri" w:cs="Calibri"/>
                <w:color w:val="000000"/>
                <w:sz w:val="22"/>
                <w:szCs w:val="22"/>
                <w:lang w:val="sr-Cyrl-RS"/>
              </w:rPr>
              <w:t>1</w:t>
            </w:r>
            <w:r w:rsidRPr="00AC4BE3">
              <w:rPr>
                <w:rFonts w:ascii="Calibri" w:eastAsia="Times New Roman" w:hAnsi="Calibri" w:cs="Calibri"/>
                <w:color w:val="000000"/>
                <w:sz w:val="22"/>
                <w:szCs w:val="22"/>
              </w:rPr>
              <w:t xml:space="preserve">. година План              </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EBITDA</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10.189</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38</w:t>
            </w: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57</w:t>
            </w:r>
          </w:p>
        </w:tc>
        <w:tc>
          <w:tcPr>
            <w:tcW w:w="1371" w:type="dxa"/>
            <w:tcBorders>
              <w:top w:val="nil"/>
              <w:left w:val="nil"/>
              <w:bottom w:val="single" w:sz="4" w:space="0" w:color="auto"/>
              <w:right w:val="single" w:sz="8"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31</w:t>
            </w:r>
            <w:r>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487</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7112BA" w:rsidRPr="00AC4BE3" w:rsidRDefault="007112BA" w:rsidP="007112B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33.952</w:t>
            </w:r>
            <w:r w:rsidRPr="00AC4BE3">
              <w:rPr>
                <w:rFonts w:ascii="Calibri" w:eastAsia="Times New Roman" w:hAnsi="Calibri" w:cs="Calibri"/>
                <w:color w:val="000000"/>
                <w:sz w:val="22"/>
                <w:szCs w:val="22"/>
              </w:rPr>
              <w:t> </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РОА</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w:t>
            </w:r>
          </w:p>
        </w:tc>
        <w:tc>
          <w:tcPr>
            <w:tcW w:w="1371"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w:t>
            </w:r>
          </w:p>
        </w:tc>
        <w:tc>
          <w:tcPr>
            <w:tcW w:w="1275" w:type="dxa"/>
            <w:tcBorders>
              <w:top w:val="nil"/>
              <w:left w:val="nil"/>
              <w:bottom w:val="single" w:sz="4" w:space="0" w:color="auto"/>
              <w:right w:val="single" w:sz="4" w:space="0" w:color="auto"/>
            </w:tcBorders>
            <w:shd w:val="clear" w:color="auto" w:fill="auto"/>
            <w:noWrap/>
            <w:vAlign w:val="center"/>
            <w:hideMark/>
          </w:tcPr>
          <w:p w:rsidR="007112BA" w:rsidRPr="00EE5810"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2</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РОЕ</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10</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1</w:t>
            </w:r>
          </w:p>
        </w:tc>
        <w:tc>
          <w:tcPr>
            <w:tcW w:w="1371"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7</w:t>
            </w:r>
          </w:p>
        </w:tc>
        <w:tc>
          <w:tcPr>
            <w:tcW w:w="1275" w:type="dxa"/>
            <w:tcBorders>
              <w:top w:val="nil"/>
              <w:left w:val="nil"/>
              <w:bottom w:val="single" w:sz="4" w:space="0" w:color="auto"/>
              <w:right w:val="single" w:sz="4" w:space="0" w:color="auto"/>
            </w:tcBorders>
            <w:shd w:val="clear" w:color="auto" w:fill="auto"/>
            <w:noWrap/>
            <w:vAlign w:val="center"/>
            <w:hideMark/>
          </w:tcPr>
          <w:p w:rsidR="007112BA" w:rsidRPr="00EE5810"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5</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Оперативни новчани ток</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42.672</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33</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844</w:t>
            </w:r>
          </w:p>
        </w:tc>
        <w:tc>
          <w:tcPr>
            <w:tcW w:w="1371" w:type="dxa"/>
            <w:tcBorders>
              <w:top w:val="nil"/>
              <w:left w:val="nil"/>
              <w:bottom w:val="single" w:sz="4" w:space="0" w:color="auto"/>
              <w:right w:val="single" w:sz="8"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14</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449</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7112BA" w:rsidRPr="00AC4BE3" w:rsidRDefault="007112BA" w:rsidP="007112B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12.109</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Дуг / капитал</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1,245</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338</w:t>
            </w:r>
          </w:p>
        </w:tc>
        <w:tc>
          <w:tcPr>
            <w:tcW w:w="1371" w:type="dxa"/>
            <w:tcBorders>
              <w:top w:val="nil"/>
              <w:left w:val="nil"/>
              <w:bottom w:val="single" w:sz="4" w:space="0" w:color="auto"/>
              <w:right w:val="single" w:sz="8"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1,2</w:t>
            </w:r>
            <w:r>
              <w:rPr>
                <w:rFonts w:ascii="Calibri" w:eastAsia="Times New Roman" w:hAnsi="Calibri" w:cs="Calibri"/>
                <w:color w:val="000000"/>
                <w:sz w:val="22"/>
                <w:szCs w:val="22"/>
                <w:lang w:val="sr-Cyrl-RS"/>
              </w:rPr>
              <w:t>62</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7112BA" w:rsidRPr="00AC4BE3" w:rsidRDefault="007112BA" w:rsidP="007112B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1.374</w:t>
            </w:r>
            <w:r w:rsidRPr="00AC4BE3">
              <w:rPr>
                <w:rFonts w:ascii="Calibri" w:eastAsia="Times New Roman" w:hAnsi="Calibri" w:cs="Calibri"/>
                <w:color w:val="000000"/>
                <w:sz w:val="22"/>
                <w:szCs w:val="22"/>
              </w:rPr>
              <w:t> </w:t>
            </w:r>
          </w:p>
        </w:tc>
      </w:tr>
      <w:tr w:rsidR="007112BA" w:rsidRPr="00AC4BE3" w:rsidTr="00C05299">
        <w:trPr>
          <w:trHeight w:val="268"/>
        </w:trPr>
        <w:tc>
          <w:tcPr>
            <w:tcW w:w="3484" w:type="dxa"/>
            <w:tcBorders>
              <w:top w:val="nil"/>
              <w:left w:val="single" w:sz="8"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Ликвидност</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102</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91</w:t>
            </w:r>
          </w:p>
        </w:tc>
        <w:tc>
          <w:tcPr>
            <w:tcW w:w="1371" w:type="dxa"/>
            <w:tcBorders>
              <w:top w:val="nil"/>
              <w:left w:val="nil"/>
              <w:bottom w:val="single" w:sz="4" w:space="0" w:color="auto"/>
              <w:right w:val="single" w:sz="8"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91</w:t>
            </w:r>
          </w:p>
        </w:tc>
        <w:tc>
          <w:tcPr>
            <w:tcW w:w="1275" w:type="dxa"/>
            <w:tcBorders>
              <w:top w:val="nil"/>
              <w:left w:val="single" w:sz="4" w:space="0" w:color="auto"/>
              <w:bottom w:val="single" w:sz="4" w:space="0" w:color="auto"/>
              <w:right w:val="single" w:sz="8" w:space="0" w:color="auto"/>
            </w:tcBorders>
            <w:shd w:val="clear" w:color="auto" w:fill="auto"/>
            <w:noWrap/>
            <w:vAlign w:val="center"/>
            <w:hideMark/>
          </w:tcPr>
          <w:p w:rsidR="007112BA" w:rsidRPr="00AC4BE3" w:rsidRDefault="007112BA" w:rsidP="007112BA">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89</w:t>
            </w:r>
          </w:p>
        </w:tc>
      </w:tr>
      <w:tr w:rsidR="007112BA" w:rsidRPr="00AC4BE3" w:rsidTr="00C05299">
        <w:trPr>
          <w:trHeight w:val="268"/>
        </w:trPr>
        <w:tc>
          <w:tcPr>
            <w:tcW w:w="3484" w:type="dxa"/>
            <w:tcBorders>
              <w:top w:val="nil"/>
              <w:left w:val="single" w:sz="4" w:space="0" w:color="auto"/>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зарада у пословним приходима</w:t>
            </w:r>
          </w:p>
        </w:tc>
        <w:tc>
          <w:tcPr>
            <w:tcW w:w="1510" w:type="dxa"/>
            <w:tcBorders>
              <w:top w:val="nil"/>
              <w:left w:val="nil"/>
              <w:bottom w:val="single" w:sz="4" w:space="0" w:color="auto"/>
              <w:right w:val="single" w:sz="4" w:space="0" w:color="auto"/>
            </w:tcBorders>
            <w:shd w:val="clear" w:color="000000" w:fill="F2F2F2"/>
            <w:noWrap/>
            <w:vAlign w:val="bottom"/>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41</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37</w:t>
            </w:r>
          </w:p>
        </w:tc>
        <w:tc>
          <w:tcPr>
            <w:tcW w:w="1371"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3</w:t>
            </w:r>
            <w:r>
              <w:rPr>
                <w:rFonts w:ascii="Calibri" w:eastAsia="Times New Roman" w:hAnsi="Calibri" w:cs="Calibri"/>
                <w:color w:val="000000"/>
                <w:sz w:val="22"/>
                <w:szCs w:val="22"/>
                <w:lang w:val="sr-Cyrl-RS"/>
              </w:rPr>
              <w:t>8</w:t>
            </w:r>
          </w:p>
        </w:tc>
        <w:tc>
          <w:tcPr>
            <w:tcW w:w="1275" w:type="dxa"/>
            <w:tcBorders>
              <w:top w:val="nil"/>
              <w:left w:val="nil"/>
              <w:bottom w:val="single" w:sz="4" w:space="0" w:color="auto"/>
              <w:right w:val="single" w:sz="4" w:space="0" w:color="auto"/>
            </w:tcBorders>
            <w:shd w:val="clear" w:color="auto" w:fill="auto"/>
            <w:noWrap/>
            <w:vAlign w:val="center"/>
            <w:hideMark/>
          </w:tcPr>
          <w:p w:rsidR="007112BA" w:rsidRPr="00EE5810"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38</w:t>
            </w:r>
          </w:p>
        </w:tc>
      </w:tr>
      <w:tr w:rsidR="00AC4BE3" w:rsidRPr="00AC4BE3" w:rsidTr="00C05299">
        <w:trPr>
          <w:trHeight w:val="282"/>
        </w:trPr>
        <w:tc>
          <w:tcPr>
            <w:tcW w:w="3484" w:type="dxa"/>
            <w:tcBorders>
              <w:top w:val="nil"/>
              <w:left w:val="nil"/>
              <w:bottom w:val="nil"/>
              <w:right w:val="nil"/>
            </w:tcBorders>
            <w:shd w:val="clear" w:color="auto" w:fill="auto"/>
            <w:noWrap/>
            <w:vAlign w:val="bottom"/>
            <w:hideMark/>
          </w:tcPr>
          <w:p w:rsidR="00AC4BE3" w:rsidRPr="00AC4BE3" w:rsidRDefault="00AC4BE3" w:rsidP="00AC4BE3">
            <w:pPr>
              <w:jc w:val="cente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1"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у 000 динара</w:t>
            </w:r>
          </w:p>
        </w:tc>
      </w:tr>
      <w:tr w:rsidR="00AC4BE3" w:rsidRPr="00AC4BE3" w:rsidTr="00C05299">
        <w:trPr>
          <w:trHeight w:val="591"/>
        </w:trPr>
        <w:tc>
          <w:tcPr>
            <w:tcW w:w="3484" w:type="dxa"/>
            <w:tcBorders>
              <w:top w:val="nil"/>
              <w:left w:val="nil"/>
              <w:bottom w:val="nil"/>
              <w:right w:val="nil"/>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969" w:type="dxa"/>
            <w:tcBorders>
              <w:top w:val="single" w:sz="8" w:space="0" w:color="auto"/>
              <w:left w:val="single" w:sz="4" w:space="0" w:color="auto"/>
              <w:bottom w:val="nil"/>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Стање на дан 31.12.201</w:t>
            </w:r>
            <w:r w:rsidR="007112BA">
              <w:rPr>
                <w:rFonts w:ascii="Calibri" w:eastAsia="Times New Roman" w:hAnsi="Calibri" w:cs="Calibri"/>
                <w:color w:val="000000"/>
                <w:sz w:val="22"/>
                <w:szCs w:val="22"/>
                <w:lang w:val="sr-Cyrl-RS"/>
              </w:rPr>
              <w:t>8</w:t>
            </w:r>
            <w:r w:rsidRPr="00AC4BE3">
              <w:rPr>
                <w:rFonts w:ascii="Calibri" w:eastAsia="Times New Roman" w:hAnsi="Calibri" w:cs="Calibri"/>
                <w:color w:val="000000"/>
                <w:sz w:val="22"/>
                <w:szCs w:val="22"/>
              </w:rPr>
              <w:t>.</w:t>
            </w:r>
          </w:p>
        </w:tc>
        <w:tc>
          <w:tcPr>
            <w:tcW w:w="1376" w:type="dxa"/>
            <w:tcBorders>
              <w:top w:val="single" w:sz="8" w:space="0" w:color="auto"/>
              <w:left w:val="nil"/>
              <w:bottom w:val="nil"/>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Стање на дан 31.12.201</w:t>
            </w:r>
            <w:r w:rsidR="007112BA">
              <w:rPr>
                <w:rFonts w:ascii="Calibri" w:eastAsia="Times New Roman" w:hAnsi="Calibri" w:cs="Calibri"/>
                <w:color w:val="000000"/>
                <w:sz w:val="22"/>
                <w:szCs w:val="22"/>
                <w:lang w:val="sr-Cyrl-RS"/>
              </w:rPr>
              <w:t>9</w:t>
            </w:r>
            <w:r w:rsidRPr="00AC4BE3">
              <w:rPr>
                <w:rFonts w:ascii="Calibri" w:eastAsia="Times New Roman" w:hAnsi="Calibri" w:cs="Calibri"/>
                <w:color w:val="000000"/>
                <w:sz w:val="22"/>
                <w:szCs w:val="22"/>
              </w:rPr>
              <w:t>.</w:t>
            </w:r>
          </w:p>
        </w:tc>
        <w:tc>
          <w:tcPr>
            <w:tcW w:w="1371" w:type="dxa"/>
            <w:tcBorders>
              <w:top w:val="single" w:sz="8" w:space="0" w:color="auto"/>
              <w:left w:val="nil"/>
              <w:bottom w:val="nil"/>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Стање на дан 31.12.20</w:t>
            </w:r>
            <w:r w:rsidR="007112BA">
              <w:rPr>
                <w:rFonts w:ascii="Calibri" w:eastAsia="Times New Roman" w:hAnsi="Calibri" w:cs="Calibri"/>
                <w:color w:val="000000"/>
                <w:sz w:val="22"/>
                <w:szCs w:val="22"/>
                <w:lang w:val="sr-Cyrl-RS"/>
              </w:rPr>
              <w:t>20</w:t>
            </w:r>
            <w:r w:rsidRPr="00AC4BE3">
              <w:rPr>
                <w:rFonts w:ascii="Calibri" w:eastAsia="Times New Roman" w:hAnsi="Calibri" w:cs="Calibri"/>
                <w:color w:val="000000"/>
                <w:sz w:val="22"/>
                <w:szCs w:val="22"/>
              </w:rPr>
              <w:t>.</w:t>
            </w:r>
          </w:p>
        </w:tc>
        <w:tc>
          <w:tcPr>
            <w:tcW w:w="1275" w:type="dxa"/>
            <w:tcBorders>
              <w:top w:val="single" w:sz="8" w:space="0" w:color="auto"/>
              <w:left w:val="nil"/>
              <w:bottom w:val="single" w:sz="8" w:space="0" w:color="auto"/>
              <w:right w:val="single" w:sz="8"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 на дан 31.12.202</w:t>
            </w:r>
            <w:r w:rsidR="007112BA">
              <w:rPr>
                <w:rFonts w:ascii="Calibri" w:eastAsia="Times New Roman" w:hAnsi="Calibri" w:cs="Calibri"/>
                <w:color w:val="000000"/>
                <w:sz w:val="22"/>
                <w:szCs w:val="22"/>
                <w:lang w:val="sr-Cyrl-RS"/>
              </w:rPr>
              <w:t>1</w:t>
            </w:r>
            <w:r w:rsidRPr="00AC4BE3">
              <w:rPr>
                <w:rFonts w:ascii="Calibri" w:eastAsia="Times New Roman" w:hAnsi="Calibri" w:cs="Calibri"/>
                <w:color w:val="000000"/>
                <w:sz w:val="22"/>
                <w:szCs w:val="22"/>
              </w:rPr>
              <w:t>.</w:t>
            </w:r>
          </w:p>
        </w:tc>
      </w:tr>
      <w:tr w:rsidR="00AC4BE3" w:rsidRPr="00AC4BE3" w:rsidTr="00C05299">
        <w:trPr>
          <w:trHeight w:val="349"/>
        </w:trPr>
        <w:tc>
          <w:tcPr>
            <w:tcW w:w="4994"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Кредитно задужење без гаранције државе</w:t>
            </w:r>
          </w:p>
        </w:tc>
        <w:tc>
          <w:tcPr>
            <w:tcW w:w="1969" w:type="dxa"/>
            <w:tcBorders>
              <w:top w:val="single" w:sz="8" w:space="0" w:color="auto"/>
              <w:left w:val="nil"/>
              <w:bottom w:val="single" w:sz="4" w:space="0" w:color="auto"/>
              <w:right w:val="single" w:sz="4" w:space="0" w:color="auto"/>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6" w:type="dxa"/>
            <w:tcBorders>
              <w:top w:val="single" w:sz="8" w:space="0" w:color="auto"/>
              <w:left w:val="nil"/>
              <w:bottom w:val="single" w:sz="4" w:space="0" w:color="auto"/>
              <w:right w:val="single" w:sz="4" w:space="0" w:color="auto"/>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275" w:type="dxa"/>
            <w:tcBorders>
              <w:top w:val="nil"/>
              <w:left w:val="nil"/>
              <w:bottom w:val="single" w:sz="4" w:space="0" w:color="auto"/>
              <w:right w:val="single" w:sz="8" w:space="0" w:color="auto"/>
            </w:tcBorders>
            <w:shd w:val="clear" w:color="auto" w:fill="auto"/>
            <w:noWrap/>
            <w:vAlign w:val="center"/>
            <w:hideMark/>
          </w:tcPr>
          <w:p w:rsidR="00AC4BE3" w:rsidRPr="003D173D" w:rsidRDefault="00AC4BE3" w:rsidP="00AC4BE3">
            <w:pPr>
              <w:jc w:val="center"/>
              <w:rPr>
                <w:rFonts w:ascii="Calibri" w:eastAsia="Times New Roman" w:hAnsi="Calibri" w:cs="Calibri"/>
                <w:color w:val="000000"/>
                <w:sz w:val="22"/>
                <w:szCs w:val="22"/>
              </w:rPr>
            </w:pPr>
          </w:p>
        </w:tc>
      </w:tr>
      <w:tr w:rsidR="00AC4BE3" w:rsidRPr="00AC4BE3" w:rsidTr="00C05299">
        <w:trPr>
          <w:trHeight w:val="376"/>
        </w:trPr>
        <w:tc>
          <w:tcPr>
            <w:tcW w:w="4994" w:type="dxa"/>
            <w:gridSpan w:val="2"/>
            <w:tcBorders>
              <w:top w:val="single" w:sz="4" w:space="0" w:color="auto"/>
              <w:left w:val="single" w:sz="8" w:space="0" w:color="auto"/>
              <w:bottom w:val="nil"/>
              <w:right w:val="single" w:sz="4" w:space="0" w:color="000000"/>
            </w:tcBorders>
            <w:shd w:val="clear" w:color="auto" w:fill="auto"/>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Кредитно задужење са гаранцијом државе</w:t>
            </w:r>
          </w:p>
        </w:tc>
        <w:tc>
          <w:tcPr>
            <w:tcW w:w="1969" w:type="dxa"/>
            <w:tcBorders>
              <w:top w:val="nil"/>
              <w:left w:val="nil"/>
              <w:bottom w:val="nil"/>
              <w:right w:val="single" w:sz="4" w:space="0" w:color="auto"/>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6" w:type="dxa"/>
            <w:tcBorders>
              <w:top w:val="nil"/>
              <w:left w:val="nil"/>
              <w:bottom w:val="nil"/>
              <w:right w:val="single" w:sz="4" w:space="0" w:color="auto"/>
            </w:tcBorders>
            <w:shd w:val="clear" w:color="auto" w:fill="auto"/>
            <w:noWrap/>
            <w:vAlign w:val="center"/>
            <w:hideMark/>
          </w:tcPr>
          <w:p w:rsidR="00AC4BE3" w:rsidRPr="007112BA" w:rsidRDefault="00AC4BE3" w:rsidP="00AC4BE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7112BA">
              <w:rPr>
                <w:rFonts w:ascii="Calibri" w:eastAsia="Times New Roman" w:hAnsi="Calibri" w:cs="Calibri"/>
                <w:color w:val="000000"/>
                <w:sz w:val="22"/>
                <w:szCs w:val="22"/>
                <w:lang w:val="sr-Cyrl-RS"/>
              </w:rPr>
              <w:t>2.036</w:t>
            </w:r>
          </w:p>
        </w:tc>
        <w:tc>
          <w:tcPr>
            <w:tcW w:w="1371" w:type="dxa"/>
            <w:tcBorders>
              <w:top w:val="nil"/>
              <w:left w:val="nil"/>
              <w:bottom w:val="nil"/>
              <w:right w:val="single" w:sz="4" w:space="0" w:color="auto"/>
            </w:tcBorders>
            <w:shd w:val="clear" w:color="auto" w:fill="auto"/>
            <w:noWrap/>
            <w:vAlign w:val="center"/>
          </w:tcPr>
          <w:p w:rsidR="00AC4BE3"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2.177</w:t>
            </w:r>
          </w:p>
        </w:tc>
        <w:tc>
          <w:tcPr>
            <w:tcW w:w="1275" w:type="dxa"/>
            <w:tcBorders>
              <w:top w:val="nil"/>
              <w:left w:val="nil"/>
              <w:bottom w:val="nil"/>
              <w:right w:val="single" w:sz="8" w:space="0" w:color="auto"/>
            </w:tcBorders>
            <w:shd w:val="clear" w:color="auto" w:fill="auto"/>
            <w:noWrap/>
            <w:vAlign w:val="center"/>
            <w:hideMark/>
          </w:tcPr>
          <w:p w:rsidR="00AC4BE3"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497.271</w:t>
            </w:r>
          </w:p>
        </w:tc>
      </w:tr>
      <w:tr w:rsidR="007112BA" w:rsidRPr="00AC4BE3" w:rsidTr="00C05299">
        <w:trPr>
          <w:trHeight w:val="389"/>
        </w:trPr>
        <w:tc>
          <w:tcPr>
            <w:tcW w:w="4994" w:type="dxa"/>
            <w:gridSpan w:val="2"/>
            <w:tcBorders>
              <w:top w:val="single" w:sz="4" w:space="0" w:color="auto"/>
              <w:left w:val="nil"/>
              <w:bottom w:val="single" w:sz="8" w:space="0" w:color="auto"/>
              <w:right w:val="single" w:sz="4" w:space="0" w:color="000000"/>
            </w:tcBorders>
            <w:shd w:val="clear" w:color="000000" w:fill="E7E6E6"/>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Укупно кредитно задужење</w:t>
            </w:r>
          </w:p>
        </w:tc>
        <w:tc>
          <w:tcPr>
            <w:tcW w:w="1969" w:type="dxa"/>
            <w:tcBorders>
              <w:top w:val="single" w:sz="4" w:space="0" w:color="auto"/>
              <w:left w:val="nil"/>
              <w:bottom w:val="single" w:sz="8" w:space="0" w:color="auto"/>
              <w:right w:val="single" w:sz="4" w:space="0" w:color="auto"/>
            </w:tcBorders>
            <w:shd w:val="clear" w:color="000000" w:fill="E7E6E6"/>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376" w:type="dxa"/>
            <w:tcBorders>
              <w:top w:val="single" w:sz="4" w:space="0" w:color="auto"/>
              <w:left w:val="nil"/>
              <w:bottom w:val="single" w:sz="8" w:space="0" w:color="auto"/>
              <w:right w:val="single" w:sz="4" w:space="0" w:color="auto"/>
            </w:tcBorders>
            <w:shd w:val="clear" w:color="000000" w:fill="E7E6E6"/>
            <w:noWrap/>
            <w:vAlign w:val="center"/>
            <w:hideMark/>
          </w:tcPr>
          <w:p w:rsidR="007112BA" w:rsidRPr="007112BA" w:rsidRDefault="007112BA" w:rsidP="00B426D3">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Pr>
                <w:rFonts w:ascii="Calibri" w:eastAsia="Times New Roman" w:hAnsi="Calibri" w:cs="Calibri"/>
                <w:color w:val="000000"/>
                <w:sz w:val="22"/>
                <w:szCs w:val="22"/>
                <w:lang w:val="sr-Cyrl-RS"/>
              </w:rPr>
              <w:t>2.036</w:t>
            </w:r>
          </w:p>
        </w:tc>
        <w:tc>
          <w:tcPr>
            <w:tcW w:w="1371" w:type="dxa"/>
            <w:tcBorders>
              <w:top w:val="single" w:sz="4" w:space="0" w:color="auto"/>
              <w:left w:val="nil"/>
              <w:bottom w:val="single" w:sz="8" w:space="0" w:color="auto"/>
              <w:right w:val="single" w:sz="4" w:space="0" w:color="auto"/>
            </w:tcBorders>
            <w:shd w:val="clear" w:color="000000" w:fill="E7E6E6"/>
            <w:noWrap/>
            <w:vAlign w:val="center"/>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2.177</w:t>
            </w:r>
          </w:p>
        </w:tc>
        <w:tc>
          <w:tcPr>
            <w:tcW w:w="1275" w:type="dxa"/>
            <w:tcBorders>
              <w:top w:val="single" w:sz="4" w:space="0" w:color="auto"/>
              <w:left w:val="nil"/>
              <w:bottom w:val="single" w:sz="8" w:space="0" w:color="auto"/>
              <w:right w:val="single" w:sz="8" w:space="0" w:color="auto"/>
            </w:tcBorders>
            <w:shd w:val="clear" w:color="000000" w:fill="E7E6E6"/>
            <w:noWrap/>
            <w:vAlign w:val="center"/>
            <w:hideMark/>
          </w:tcPr>
          <w:p w:rsidR="007112BA" w:rsidRPr="007112BA" w:rsidRDefault="007112BA" w:rsidP="00B426D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497.271</w:t>
            </w:r>
          </w:p>
        </w:tc>
      </w:tr>
      <w:tr w:rsidR="00AC4BE3" w:rsidRPr="00AC4BE3" w:rsidTr="00C05299">
        <w:trPr>
          <w:trHeight w:val="282"/>
        </w:trPr>
        <w:tc>
          <w:tcPr>
            <w:tcW w:w="3484" w:type="dxa"/>
            <w:tcBorders>
              <w:top w:val="nil"/>
              <w:left w:val="nil"/>
              <w:bottom w:val="nil"/>
              <w:right w:val="nil"/>
            </w:tcBorders>
            <w:shd w:val="clear" w:color="auto" w:fill="auto"/>
            <w:noWrap/>
            <w:vAlign w:val="center"/>
            <w:hideMark/>
          </w:tcPr>
          <w:p w:rsidR="00AC4BE3" w:rsidRPr="00AC4BE3" w:rsidRDefault="00AC4BE3" w:rsidP="00AC4BE3">
            <w:pPr>
              <w:jc w:val="cente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vAlign w:val="center"/>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center"/>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371"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у 000 динара</w:t>
            </w:r>
          </w:p>
        </w:tc>
      </w:tr>
      <w:tr w:rsidR="00AC4BE3" w:rsidRPr="00AC4BE3" w:rsidTr="00C05299">
        <w:trPr>
          <w:trHeight w:val="282"/>
        </w:trPr>
        <w:tc>
          <w:tcPr>
            <w:tcW w:w="3484" w:type="dxa"/>
            <w:tcBorders>
              <w:top w:val="nil"/>
              <w:left w:val="nil"/>
              <w:bottom w:val="nil"/>
              <w:right w:val="nil"/>
            </w:tcBorders>
            <w:shd w:val="clear" w:color="auto" w:fill="auto"/>
            <w:noWrap/>
            <w:vAlign w:val="center"/>
            <w:hideMark/>
          </w:tcPr>
          <w:p w:rsidR="00AC4BE3" w:rsidRPr="00AC4BE3" w:rsidRDefault="00AC4BE3" w:rsidP="00AC4BE3">
            <w:pP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noWrap/>
            <w:vAlign w:val="center"/>
            <w:hideMark/>
          </w:tcPr>
          <w:p w:rsidR="00AC4BE3" w:rsidRPr="00AC4BE3" w:rsidRDefault="00AC4BE3" w:rsidP="00AC4BE3">
            <w:pPr>
              <w:jc w:val="center"/>
              <w:rPr>
                <w:rFonts w:eastAsia="Times New Roman"/>
                <w:sz w:val="20"/>
                <w:szCs w:val="20"/>
              </w:rPr>
            </w:pPr>
          </w:p>
        </w:tc>
        <w:tc>
          <w:tcPr>
            <w:tcW w:w="1969"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7112BA">
              <w:rPr>
                <w:rFonts w:ascii="Calibri" w:eastAsia="Times New Roman" w:hAnsi="Calibri" w:cs="Calibri"/>
                <w:color w:val="000000"/>
                <w:sz w:val="22"/>
                <w:szCs w:val="22"/>
                <w:lang w:val="sr-Cyrl-RS"/>
              </w:rPr>
              <w:t>8</w:t>
            </w:r>
            <w:r w:rsidRPr="00AC4BE3">
              <w:rPr>
                <w:rFonts w:ascii="Calibri" w:eastAsia="Times New Roman" w:hAnsi="Calibri" w:cs="Calibri"/>
                <w:color w:val="000000"/>
                <w:sz w:val="22"/>
                <w:szCs w:val="22"/>
              </w:rPr>
              <w:t xml:space="preserve">. година </w:t>
            </w:r>
          </w:p>
        </w:tc>
        <w:tc>
          <w:tcPr>
            <w:tcW w:w="1376" w:type="dxa"/>
            <w:tcBorders>
              <w:top w:val="single" w:sz="8" w:space="0" w:color="auto"/>
              <w:left w:val="nil"/>
              <w:bottom w:val="nil"/>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201</w:t>
            </w:r>
            <w:r w:rsidR="007112BA">
              <w:rPr>
                <w:rFonts w:ascii="Calibri" w:eastAsia="Times New Roman" w:hAnsi="Calibri" w:cs="Calibri"/>
                <w:color w:val="000000"/>
                <w:sz w:val="22"/>
                <w:szCs w:val="22"/>
                <w:lang w:val="sr-Cyrl-RS"/>
              </w:rPr>
              <w:t>9</w:t>
            </w:r>
            <w:r w:rsidRPr="00AC4BE3">
              <w:rPr>
                <w:rFonts w:ascii="Calibri" w:eastAsia="Times New Roman" w:hAnsi="Calibri" w:cs="Calibri"/>
                <w:color w:val="000000"/>
                <w:sz w:val="22"/>
                <w:szCs w:val="22"/>
              </w:rPr>
              <w:t xml:space="preserve">. година </w:t>
            </w:r>
          </w:p>
        </w:tc>
        <w:tc>
          <w:tcPr>
            <w:tcW w:w="1371" w:type="dxa"/>
            <w:tcBorders>
              <w:top w:val="single" w:sz="8" w:space="0" w:color="auto"/>
              <w:left w:val="nil"/>
              <w:bottom w:val="nil"/>
              <w:right w:val="single" w:sz="4"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w:t>
            </w:r>
            <w:r w:rsidR="007112BA">
              <w:rPr>
                <w:rFonts w:ascii="Calibri" w:eastAsia="Times New Roman" w:hAnsi="Calibri" w:cs="Calibri"/>
                <w:color w:val="000000"/>
                <w:sz w:val="22"/>
                <w:szCs w:val="22"/>
                <w:lang w:val="sr-Cyrl-RS"/>
              </w:rPr>
              <w:t>20</w:t>
            </w:r>
            <w:r w:rsidRPr="00AC4BE3">
              <w:rPr>
                <w:rFonts w:ascii="Calibri" w:eastAsia="Times New Roman" w:hAnsi="Calibri" w:cs="Calibri"/>
                <w:color w:val="000000"/>
                <w:sz w:val="22"/>
                <w:szCs w:val="22"/>
              </w:rPr>
              <w:t xml:space="preserve">. година </w:t>
            </w:r>
          </w:p>
        </w:tc>
        <w:tc>
          <w:tcPr>
            <w:tcW w:w="1275" w:type="dxa"/>
            <w:tcBorders>
              <w:top w:val="single" w:sz="8" w:space="0" w:color="auto"/>
              <w:left w:val="nil"/>
              <w:bottom w:val="nil"/>
              <w:right w:val="single" w:sz="8" w:space="0" w:color="auto"/>
            </w:tcBorders>
            <w:shd w:val="clear" w:color="000000" w:fill="F2F2F2"/>
            <w:vAlign w:val="center"/>
            <w:hideMark/>
          </w:tcPr>
          <w:p w:rsidR="00AC4BE3" w:rsidRPr="00AC4BE3" w:rsidRDefault="00AC4BE3"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202</w:t>
            </w:r>
            <w:r w:rsidR="007112BA">
              <w:rPr>
                <w:rFonts w:ascii="Calibri" w:eastAsia="Times New Roman" w:hAnsi="Calibri" w:cs="Calibri"/>
                <w:color w:val="000000"/>
                <w:sz w:val="22"/>
                <w:szCs w:val="22"/>
                <w:lang w:val="sr-Cyrl-RS"/>
              </w:rPr>
              <w:t>1</w:t>
            </w:r>
            <w:r w:rsidRPr="00AC4BE3">
              <w:rPr>
                <w:rFonts w:ascii="Calibri" w:eastAsia="Times New Roman" w:hAnsi="Calibri" w:cs="Calibri"/>
                <w:color w:val="000000"/>
                <w:sz w:val="22"/>
                <w:szCs w:val="22"/>
              </w:rPr>
              <w:t xml:space="preserve">. година </w:t>
            </w:r>
          </w:p>
        </w:tc>
      </w:tr>
      <w:tr w:rsidR="007112BA" w:rsidRPr="00AC4BE3" w:rsidTr="00C05299">
        <w:trPr>
          <w:trHeight w:val="268"/>
        </w:trPr>
        <w:tc>
          <w:tcPr>
            <w:tcW w:w="348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Субвенције</w:t>
            </w:r>
          </w:p>
        </w:tc>
        <w:tc>
          <w:tcPr>
            <w:tcW w:w="1510" w:type="dxa"/>
            <w:tcBorders>
              <w:top w:val="single" w:sz="8" w:space="0" w:color="auto"/>
              <w:left w:val="nil"/>
              <w:bottom w:val="single" w:sz="4" w:space="0" w:color="auto"/>
              <w:right w:val="single" w:sz="4" w:space="0" w:color="auto"/>
            </w:tcBorders>
            <w:shd w:val="clear" w:color="auto" w:fill="auto"/>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nil"/>
              <w:left w:val="nil"/>
              <w:bottom w:val="single" w:sz="4" w:space="0" w:color="auto"/>
              <w:right w:val="single" w:sz="4" w:space="0" w:color="auto"/>
            </w:tcBorders>
            <w:shd w:val="clear" w:color="auto" w:fill="auto"/>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55.650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50.000</w:t>
            </w:r>
          </w:p>
        </w:tc>
        <w:tc>
          <w:tcPr>
            <w:tcW w:w="1371" w:type="dxa"/>
            <w:tcBorders>
              <w:top w:val="single" w:sz="4" w:space="0" w:color="auto"/>
              <w:left w:val="nil"/>
              <w:bottom w:val="single" w:sz="4" w:space="0" w:color="auto"/>
              <w:right w:val="single" w:sz="4" w:space="0" w:color="auto"/>
            </w:tcBorders>
            <w:shd w:val="clear" w:color="auto" w:fill="auto"/>
            <w:vAlign w:val="center"/>
            <w:hideMark/>
          </w:tcPr>
          <w:p w:rsidR="007112BA" w:rsidRPr="007112BA" w:rsidRDefault="007112BA" w:rsidP="00AC4BE3">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9.600</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7112BA" w:rsidRPr="00EE5810" w:rsidRDefault="000F1277" w:rsidP="00044F30">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181.600</w:t>
            </w:r>
          </w:p>
        </w:tc>
      </w:tr>
      <w:tr w:rsidR="007112BA" w:rsidRPr="00AC4BE3" w:rsidTr="00C05299">
        <w:trPr>
          <w:trHeight w:val="268"/>
        </w:trPr>
        <w:tc>
          <w:tcPr>
            <w:tcW w:w="3484" w:type="dxa"/>
            <w:vMerge/>
            <w:tcBorders>
              <w:top w:val="single" w:sz="8" w:space="0" w:color="auto"/>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Пренето</w:t>
            </w:r>
          </w:p>
        </w:tc>
        <w:tc>
          <w:tcPr>
            <w:tcW w:w="1969" w:type="dxa"/>
            <w:tcBorders>
              <w:top w:val="nil"/>
              <w:left w:val="nil"/>
              <w:bottom w:val="single" w:sz="4" w:space="0" w:color="auto"/>
              <w:right w:val="single" w:sz="4" w:space="0" w:color="auto"/>
            </w:tcBorders>
            <w:shd w:val="clear" w:color="auto" w:fill="auto"/>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49.914</w:t>
            </w:r>
          </w:p>
        </w:tc>
        <w:tc>
          <w:tcPr>
            <w:tcW w:w="1376" w:type="dxa"/>
            <w:tcBorders>
              <w:top w:val="nil"/>
              <w:left w:val="nil"/>
              <w:bottom w:val="single" w:sz="4" w:space="0" w:color="auto"/>
              <w:right w:val="single" w:sz="4" w:space="0" w:color="auto"/>
            </w:tcBorders>
            <w:shd w:val="clear" w:color="auto" w:fill="auto"/>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38</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398</w:t>
            </w:r>
          </w:p>
        </w:tc>
        <w:tc>
          <w:tcPr>
            <w:tcW w:w="1371" w:type="dxa"/>
            <w:tcBorders>
              <w:top w:val="nil"/>
              <w:left w:val="nil"/>
              <w:bottom w:val="single" w:sz="4" w:space="0" w:color="auto"/>
              <w:right w:val="single" w:sz="4" w:space="0" w:color="auto"/>
            </w:tcBorders>
            <w:shd w:val="clear" w:color="auto" w:fill="auto"/>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rPr>
              <w:t>4</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846</w:t>
            </w:r>
          </w:p>
        </w:tc>
        <w:tc>
          <w:tcPr>
            <w:tcW w:w="1275" w:type="dxa"/>
            <w:tcBorders>
              <w:top w:val="nil"/>
              <w:left w:val="nil"/>
              <w:bottom w:val="single" w:sz="4" w:space="0" w:color="auto"/>
              <w:right w:val="single" w:sz="8" w:space="0" w:color="auto"/>
            </w:tcBorders>
            <w:shd w:val="clear" w:color="auto" w:fill="auto"/>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7112BA" w:rsidRPr="00AC4BE3" w:rsidTr="00C05299">
        <w:trPr>
          <w:trHeight w:val="282"/>
        </w:trPr>
        <w:tc>
          <w:tcPr>
            <w:tcW w:w="3484" w:type="dxa"/>
            <w:vMerge/>
            <w:tcBorders>
              <w:top w:val="single" w:sz="8" w:space="0" w:color="auto"/>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8" w:space="0" w:color="auto"/>
              <w:right w:val="single" w:sz="4" w:space="0" w:color="auto"/>
            </w:tcBorders>
            <w:shd w:val="clear" w:color="auto" w:fill="auto"/>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Реализовано</w:t>
            </w:r>
          </w:p>
        </w:tc>
        <w:tc>
          <w:tcPr>
            <w:tcW w:w="1969" w:type="dxa"/>
            <w:tcBorders>
              <w:top w:val="nil"/>
              <w:left w:val="nil"/>
              <w:bottom w:val="single" w:sz="8"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48.465</w:t>
            </w:r>
          </w:p>
        </w:tc>
        <w:tc>
          <w:tcPr>
            <w:tcW w:w="1376" w:type="dxa"/>
            <w:tcBorders>
              <w:top w:val="nil"/>
              <w:left w:val="nil"/>
              <w:bottom w:val="single" w:sz="8"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3</w:t>
            </w:r>
            <w:r w:rsidRPr="00AC4BE3">
              <w:rPr>
                <w:rFonts w:ascii="Calibri" w:eastAsia="Times New Roman" w:hAnsi="Calibri" w:cs="Calibri"/>
                <w:color w:val="000000"/>
                <w:sz w:val="22"/>
                <w:szCs w:val="22"/>
              </w:rPr>
              <w:t>8.</w:t>
            </w:r>
            <w:r>
              <w:rPr>
                <w:rFonts w:ascii="Calibri" w:eastAsia="Times New Roman" w:hAnsi="Calibri" w:cs="Calibri"/>
                <w:color w:val="000000"/>
                <w:sz w:val="22"/>
                <w:szCs w:val="22"/>
                <w:lang w:val="sr-Cyrl-RS"/>
              </w:rPr>
              <w:t>398</w:t>
            </w:r>
          </w:p>
        </w:tc>
        <w:tc>
          <w:tcPr>
            <w:tcW w:w="1371" w:type="dxa"/>
            <w:tcBorders>
              <w:top w:val="nil"/>
              <w:left w:val="nil"/>
              <w:bottom w:val="single" w:sz="8" w:space="0" w:color="auto"/>
              <w:right w:val="single" w:sz="4"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4</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846</w:t>
            </w:r>
          </w:p>
        </w:tc>
        <w:tc>
          <w:tcPr>
            <w:tcW w:w="1275" w:type="dxa"/>
            <w:tcBorders>
              <w:top w:val="nil"/>
              <w:left w:val="nil"/>
              <w:bottom w:val="single" w:sz="8" w:space="0" w:color="auto"/>
              <w:right w:val="single" w:sz="8"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7112BA" w:rsidRPr="00AC4BE3" w:rsidTr="00C05299">
        <w:trPr>
          <w:trHeight w:val="268"/>
        </w:trPr>
        <w:tc>
          <w:tcPr>
            <w:tcW w:w="3484" w:type="dxa"/>
            <w:vMerge w:val="restart"/>
            <w:tcBorders>
              <w:top w:val="nil"/>
              <w:left w:val="single" w:sz="4" w:space="0" w:color="auto"/>
              <w:bottom w:val="single" w:sz="8" w:space="0" w:color="000000"/>
              <w:right w:val="single" w:sz="4" w:space="0" w:color="auto"/>
            </w:tcBorders>
            <w:shd w:val="clear" w:color="auto" w:fill="auto"/>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Остали приходи из буџета</w:t>
            </w:r>
          </w:p>
        </w:tc>
        <w:tc>
          <w:tcPr>
            <w:tcW w:w="1510"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240.000</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108.000</w:t>
            </w:r>
          </w:p>
        </w:tc>
        <w:tc>
          <w:tcPr>
            <w:tcW w:w="1371"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10</w:t>
            </w:r>
            <w:r>
              <w:rPr>
                <w:rFonts w:ascii="Calibri" w:eastAsia="Times New Roman" w:hAnsi="Calibri" w:cs="Calibri"/>
                <w:color w:val="000000"/>
                <w:sz w:val="22"/>
                <w:szCs w:val="22"/>
                <w:lang w:val="sr-Cyrl-RS"/>
              </w:rPr>
              <w:t>0</w:t>
            </w:r>
            <w:r w:rsidRPr="00AC4BE3">
              <w:rPr>
                <w:rFonts w:ascii="Calibri" w:eastAsia="Times New Roman" w:hAnsi="Calibri" w:cs="Calibri"/>
                <w:color w:val="000000"/>
                <w:sz w:val="22"/>
                <w:szCs w:val="22"/>
              </w:rPr>
              <w:t>.000</w:t>
            </w:r>
          </w:p>
        </w:tc>
        <w:tc>
          <w:tcPr>
            <w:tcW w:w="1275" w:type="dxa"/>
            <w:tcBorders>
              <w:top w:val="nil"/>
              <w:left w:val="nil"/>
              <w:bottom w:val="single" w:sz="4" w:space="0" w:color="auto"/>
              <w:right w:val="single" w:sz="8" w:space="0" w:color="auto"/>
            </w:tcBorders>
            <w:shd w:val="clear" w:color="auto" w:fill="auto"/>
            <w:noWrap/>
            <w:vAlign w:val="center"/>
            <w:hideMark/>
          </w:tcPr>
          <w:p w:rsidR="007112BA" w:rsidRPr="00AC4BE3" w:rsidRDefault="00044F30"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85</w:t>
            </w:r>
            <w:r w:rsidR="007112BA">
              <w:rPr>
                <w:rFonts w:ascii="Calibri" w:eastAsia="Times New Roman" w:hAnsi="Calibri" w:cs="Calibri"/>
                <w:color w:val="000000"/>
                <w:sz w:val="22"/>
                <w:szCs w:val="22"/>
                <w:lang w:val="sr-Cyrl-RS"/>
              </w:rPr>
              <w:t>.000</w:t>
            </w:r>
            <w:r w:rsidR="007112BA" w:rsidRPr="00AC4BE3">
              <w:rPr>
                <w:rFonts w:ascii="Calibri" w:eastAsia="Times New Roman" w:hAnsi="Calibri" w:cs="Calibri"/>
                <w:color w:val="000000"/>
                <w:sz w:val="22"/>
                <w:szCs w:val="22"/>
              </w:rPr>
              <w:t> </w:t>
            </w:r>
          </w:p>
        </w:tc>
      </w:tr>
      <w:tr w:rsidR="007112BA" w:rsidRPr="00AC4BE3" w:rsidTr="00C05299">
        <w:trPr>
          <w:trHeight w:val="322"/>
        </w:trPr>
        <w:tc>
          <w:tcPr>
            <w:tcW w:w="3484" w:type="dxa"/>
            <w:vMerge/>
            <w:tcBorders>
              <w:top w:val="nil"/>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Пренето</w:t>
            </w:r>
          </w:p>
        </w:tc>
        <w:tc>
          <w:tcPr>
            <w:tcW w:w="1969" w:type="dxa"/>
            <w:tcBorders>
              <w:top w:val="nil"/>
              <w:left w:val="nil"/>
              <w:bottom w:val="single" w:sz="4"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85.884</w:t>
            </w:r>
          </w:p>
        </w:tc>
        <w:tc>
          <w:tcPr>
            <w:tcW w:w="1376"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7</w:t>
            </w:r>
            <w:r>
              <w:rPr>
                <w:rFonts w:ascii="Calibri" w:eastAsia="Times New Roman" w:hAnsi="Calibri" w:cs="Calibri"/>
                <w:color w:val="000000"/>
                <w:sz w:val="22"/>
                <w:szCs w:val="22"/>
                <w:lang w:val="sr-Cyrl-RS"/>
              </w:rPr>
              <w:t>7</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721</w:t>
            </w:r>
          </w:p>
        </w:tc>
        <w:tc>
          <w:tcPr>
            <w:tcW w:w="1371" w:type="dxa"/>
            <w:tcBorders>
              <w:top w:val="nil"/>
              <w:left w:val="nil"/>
              <w:bottom w:val="single" w:sz="4"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63</w:t>
            </w:r>
            <w:r w:rsidRPr="00AC4BE3">
              <w:rPr>
                <w:rFonts w:ascii="Calibri" w:eastAsia="Times New Roman" w:hAnsi="Calibri" w:cs="Calibri"/>
                <w:color w:val="000000"/>
                <w:sz w:val="22"/>
                <w:szCs w:val="22"/>
              </w:rPr>
              <w:t>.0</w:t>
            </w:r>
            <w:r>
              <w:rPr>
                <w:rFonts w:ascii="Calibri" w:eastAsia="Times New Roman" w:hAnsi="Calibri" w:cs="Calibri"/>
                <w:color w:val="000000"/>
                <w:sz w:val="22"/>
                <w:szCs w:val="22"/>
                <w:lang w:val="sr-Cyrl-RS"/>
              </w:rPr>
              <w:t>76</w:t>
            </w:r>
          </w:p>
        </w:tc>
        <w:tc>
          <w:tcPr>
            <w:tcW w:w="1275" w:type="dxa"/>
            <w:tcBorders>
              <w:top w:val="nil"/>
              <w:left w:val="nil"/>
              <w:bottom w:val="single" w:sz="4" w:space="0" w:color="auto"/>
              <w:right w:val="single" w:sz="8"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7112BA" w:rsidRPr="00AC4BE3" w:rsidTr="00C05299">
        <w:trPr>
          <w:trHeight w:val="282"/>
        </w:trPr>
        <w:tc>
          <w:tcPr>
            <w:tcW w:w="3484" w:type="dxa"/>
            <w:vMerge/>
            <w:tcBorders>
              <w:top w:val="nil"/>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8" w:space="0" w:color="auto"/>
              <w:right w:val="single" w:sz="4" w:space="0" w:color="auto"/>
            </w:tcBorders>
            <w:shd w:val="clear" w:color="auto" w:fill="auto"/>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Реализовано</w:t>
            </w:r>
          </w:p>
        </w:tc>
        <w:tc>
          <w:tcPr>
            <w:tcW w:w="1969" w:type="dxa"/>
            <w:tcBorders>
              <w:top w:val="nil"/>
              <w:left w:val="nil"/>
              <w:bottom w:val="single" w:sz="8" w:space="0" w:color="auto"/>
              <w:right w:val="single" w:sz="4" w:space="0" w:color="auto"/>
            </w:tcBorders>
            <w:shd w:val="clear" w:color="auto" w:fill="auto"/>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85.884</w:t>
            </w:r>
          </w:p>
        </w:tc>
        <w:tc>
          <w:tcPr>
            <w:tcW w:w="1376" w:type="dxa"/>
            <w:tcBorders>
              <w:top w:val="nil"/>
              <w:left w:val="nil"/>
              <w:bottom w:val="single" w:sz="8" w:space="0" w:color="auto"/>
              <w:right w:val="single" w:sz="4" w:space="0" w:color="auto"/>
            </w:tcBorders>
            <w:shd w:val="clear" w:color="auto" w:fill="auto"/>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7</w:t>
            </w:r>
            <w:r>
              <w:rPr>
                <w:rFonts w:ascii="Calibri" w:eastAsia="Times New Roman" w:hAnsi="Calibri" w:cs="Calibri"/>
                <w:color w:val="000000"/>
                <w:sz w:val="22"/>
                <w:szCs w:val="22"/>
                <w:lang w:val="sr-Cyrl-RS"/>
              </w:rPr>
              <w:t>7</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721</w:t>
            </w:r>
          </w:p>
        </w:tc>
        <w:tc>
          <w:tcPr>
            <w:tcW w:w="1371" w:type="dxa"/>
            <w:tcBorders>
              <w:top w:val="nil"/>
              <w:left w:val="nil"/>
              <w:bottom w:val="single" w:sz="8" w:space="0" w:color="auto"/>
              <w:right w:val="single" w:sz="4"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63</w:t>
            </w:r>
            <w:r w:rsidRPr="00AC4BE3">
              <w:rPr>
                <w:rFonts w:ascii="Calibri" w:eastAsia="Times New Roman" w:hAnsi="Calibri" w:cs="Calibri"/>
                <w:color w:val="000000"/>
                <w:sz w:val="22"/>
                <w:szCs w:val="22"/>
              </w:rPr>
              <w:t>.0</w:t>
            </w:r>
            <w:r>
              <w:rPr>
                <w:rFonts w:ascii="Calibri" w:eastAsia="Times New Roman" w:hAnsi="Calibri" w:cs="Calibri"/>
                <w:color w:val="000000"/>
                <w:sz w:val="22"/>
                <w:szCs w:val="22"/>
                <w:lang w:val="sr-Cyrl-RS"/>
              </w:rPr>
              <w:t>76</w:t>
            </w:r>
          </w:p>
        </w:tc>
        <w:tc>
          <w:tcPr>
            <w:tcW w:w="1275" w:type="dxa"/>
            <w:tcBorders>
              <w:top w:val="nil"/>
              <w:left w:val="nil"/>
              <w:bottom w:val="single" w:sz="8" w:space="0" w:color="auto"/>
              <w:right w:val="single" w:sz="8" w:space="0" w:color="auto"/>
            </w:tcBorders>
            <w:shd w:val="clear" w:color="auto" w:fill="auto"/>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7112BA" w:rsidRPr="00AC4BE3" w:rsidTr="00C05299">
        <w:trPr>
          <w:trHeight w:val="268"/>
        </w:trPr>
        <w:tc>
          <w:tcPr>
            <w:tcW w:w="3484" w:type="dxa"/>
            <w:vMerge w:val="restart"/>
            <w:tcBorders>
              <w:top w:val="nil"/>
              <w:left w:val="single" w:sz="4" w:space="0" w:color="auto"/>
              <w:bottom w:val="single" w:sz="8" w:space="0" w:color="000000"/>
              <w:right w:val="single" w:sz="4" w:space="0" w:color="auto"/>
            </w:tcBorders>
            <w:shd w:val="clear" w:color="000000" w:fill="E7E6E6"/>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Укупно приходи из буџета</w:t>
            </w:r>
          </w:p>
        </w:tc>
        <w:tc>
          <w:tcPr>
            <w:tcW w:w="1510"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План</w:t>
            </w:r>
          </w:p>
        </w:tc>
        <w:tc>
          <w:tcPr>
            <w:tcW w:w="1969"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295.650</w:t>
            </w:r>
          </w:p>
        </w:tc>
        <w:tc>
          <w:tcPr>
            <w:tcW w:w="1376"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158.000</w:t>
            </w:r>
          </w:p>
        </w:tc>
        <w:tc>
          <w:tcPr>
            <w:tcW w:w="1371"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7112BA">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09</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6</w:t>
            </w:r>
            <w:r w:rsidRPr="00AC4BE3">
              <w:rPr>
                <w:rFonts w:ascii="Calibri" w:eastAsia="Times New Roman" w:hAnsi="Calibri" w:cs="Calibri"/>
                <w:color w:val="000000"/>
                <w:sz w:val="22"/>
                <w:szCs w:val="22"/>
              </w:rPr>
              <w:t>00</w:t>
            </w:r>
          </w:p>
        </w:tc>
        <w:tc>
          <w:tcPr>
            <w:tcW w:w="1275" w:type="dxa"/>
            <w:tcBorders>
              <w:top w:val="nil"/>
              <w:left w:val="nil"/>
              <w:bottom w:val="single" w:sz="4" w:space="0" w:color="auto"/>
              <w:right w:val="single" w:sz="4" w:space="0" w:color="auto"/>
            </w:tcBorders>
            <w:shd w:val="clear" w:color="000000" w:fill="E7E6E6"/>
            <w:noWrap/>
            <w:vAlign w:val="center"/>
            <w:hideMark/>
          </w:tcPr>
          <w:p w:rsidR="007112BA" w:rsidRPr="00EE5810" w:rsidRDefault="007112BA" w:rsidP="000F1277">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 </w:t>
            </w:r>
            <w:r w:rsidR="00044F30">
              <w:rPr>
                <w:rFonts w:ascii="Calibri" w:eastAsia="Times New Roman" w:hAnsi="Calibri" w:cs="Calibri"/>
                <w:color w:val="000000"/>
                <w:sz w:val="22"/>
                <w:szCs w:val="22"/>
                <w:lang w:val="sr-Cyrl-RS"/>
              </w:rPr>
              <w:t>2</w:t>
            </w:r>
            <w:r w:rsidR="000F1277">
              <w:rPr>
                <w:rFonts w:ascii="Calibri" w:eastAsia="Times New Roman" w:hAnsi="Calibri" w:cs="Calibri"/>
                <w:color w:val="000000"/>
                <w:sz w:val="22"/>
                <w:szCs w:val="22"/>
                <w:lang w:val="sr-Cyrl-RS"/>
              </w:rPr>
              <w:t>66</w:t>
            </w:r>
            <w:r>
              <w:rPr>
                <w:rFonts w:ascii="Calibri" w:eastAsia="Times New Roman" w:hAnsi="Calibri" w:cs="Calibri"/>
                <w:color w:val="000000"/>
                <w:sz w:val="22"/>
                <w:szCs w:val="22"/>
                <w:lang w:val="sr-Cyrl-RS"/>
              </w:rPr>
              <w:t>.</w:t>
            </w:r>
            <w:r w:rsidR="000F1277">
              <w:rPr>
                <w:rFonts w:ascii="Calibri" w:eastAsia="Times New Roman" w:hAnsi="Calibri" w:cs="Calibri"/>
                <w:color w:val="000000"/>
                <w:sz w:val="22"/>
                <w:szCs w:val="22"/>
                <w:lang w:val="sr-Cyrl-RS"/>
              </w:rPr>
              <w:t>6</w:t>
            </w:r>
            <w:r>
              <w:rPr>
                <w:rFonts w:ascii="Calibri" w:eastAsia="Times New Roman" w:hAnsi="Calibri" w:cs="Calibri"/>
                <w:color w:val="000000"/>
                <w:sz w:val="22"/>
                <w:szCs w:val="22"/>
                <w:lang w:val="sr-Cyrl-RS"/>
              </w:rPr>
              <w:t>00</w:t>
            </w:r>
          </w:p>
        </w:tc>
      </w:tr>
      <w:tr w:rsidR="007112BA" w:rsidRPr="00AC4BE3" w:rsidTr="00C05299">
        <w:trPr>
          <w:trHeight w:val="268"/>
        </w:trPr>
        <w:tc>
          <w:tcPr>
            <w:tcW w:w="3484" w:type="dxa"/>
            <w:vMerge/>
            <w:tcBorders>
              <w:top w:val="nil"/>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Пренето</w:t>
            </w:r>
          </w:p>
        </w:tc>
        <w:tc>
          <w:tcPr>
            <w:tcW w:w="1969"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135.798</w:t>
            </w:r>
          </w:p>
        </w:tc>
        <w:tc>
          <w:tcPr>
            <w:tcW w:w="1376" w:type="dxa"/>
            <w:tcBorders>
              <w:top w:val="nil"/>
              <w:left w:val="nil"/>
              <w:bottom w:val="single" w:sz="4" w:space="0" w:color="auto"/>
              <w:right w:val="single" w:sz="4" w:space="0" w:color="auto"/>
            </w:tcBorders>
            <w:shd w:val="clear" w:color="000000" w:fill="E7E6E6"/>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16</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119</w:t>
            </w:r>
          </w:p>
        </w:tc>
        <w:tc>
          <w:tcPr>
            <w:tcW w:w="1371" w:type="dxa"/>
            <w:tcBorders>
              <w:top w:val="nil"/>
              <w:left w:val="nil"/>
              <w:bottom w:val="single" w:sz="4" w:space="0" w:color="auto"/>
              <w:right w:val="single" w:sz="4" w:space="0" w:color="auto"/>
            </w:tcBorders>
            <w:shd w:val="clear" w:color="000000" w:fill="E7E6E6"/>
            <w:noWrap/>
            <w:vAlign w:val="center"/>
            <w:hideMark/>
          </w:tcPr>
          <w:p w:rsidR="007112BA" w:rsidRPr="007112BA" w:rsidRDefault="007112BA" w:rsidP="007112BA">
            <w:pPr>
              <w:jc w:val="cente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67</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922</w:t>
            </w:r>
          </w:p>
        </w:tc>
        <w:tc>
          <w:tcPr>
            <w:tcW w:w="1275" w:type="dxa"/>
            <w:tcBorders>
              <w:top w:val="nil"/>
              <w:left w:val="nil"/>
              <w:bottom w:val="single" w:sz="4" w:space="0" w:color="auto"/>
              <w:right w:val="single" w:sz="4" w:space="0" w:color="auto"/>
            </w:tcBorders>
            <w:shd w:val="clear" w:color="000000" w:fill="E7E6E6"/>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7112BA" w:rsidRPr="00AC4BE3" w:rsidTr="00C05299">
        <w:trPr>
          <w:trHeight w:val="282"/>
        </w:trPr>
        <w:tc>
          <w:tcPr>
            <w:tcW w:w="3484" w:type="dxa"/>
            <w:vMerge/>
            <w:tcBorders>
              <w:top w:val="nil"/>
              <w:left w:val="single" w:sz="4" w:space="0" w:color="auto"/>
              <w:bottom w:val="single" w:sz="8" w:space="0" w:color="000000"/>
              <w:right w:val="single" w:sz="4" w:space="0" w:color="auto"/>
            </w:tcBorders>
            <w:vAlign w:val="center"/>
            <w:hideMark/>
          </w:tcPr>
          <w:p w:rsidR="007112BA" w:rsidRPr="00AC4BE3" w:rsidRDefault="007112BA" w:rsidP="00AC4BE3">
            <w:pPr>
              <w:rPr>
                <w:rFonts w:ascii="Calibri" w:eastAsia="Times New Roman" w:hAnsi="Calibri" w:cs="Calibri"/>
                <w:color w:val="000000"/>
                <w:sz w:val="22"/>
                <w:szCs w:val="22"/>
              </w:rPr>
            </w:pPr>
          </w:p>
        </w:tc>
        <w:tc>
          <w:tcPr>
            <w:tcW w:w="1510" w:type="dxa"/>
            <w:tcBorders>
              <w:top w:val="nil"/>
              <w:left w:val="nil"/>
              <w:bottom w:val="single" w:sz="8" w:space="0" w:color="auto"/>
              <w:right w:val="single" w:sz="4" w:space="0" w:color="auto"/>
            </w:tcBorders>
            <w:shd w:val="clear" w:color="000000" w:fill="E7E6E6"/>
            <w:vAlign w:val="center"/>
            <w:hideMark/>
          </w:tcPr>
          <w:p w:rsidR="007112BA" w:rsidRPr="00AC4BE3" w:rsidRDefault="007112BA"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Реализовано</w:t>
            </w:r>
          </w:p>
        </w:tc>
        <w:tc>
          <w:tcPr>
            <w:tcW w:w="1969" w:type="dxa"/>
            <w:tcBorders>
              <w:top w:val="nil"/>
              <w:left w:val="nil"/>
              <w:bottom w:val="single" w:sz="8" w:space="0" w:color="auto"/>
              <w:right w:val="single" w:sz="4" w:space="0" w:color="auto"/>
            </w:tcBorders>
            <w:shd w:val="clear" w:color="000000" w:fill="E7E6E6"/>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134.349</w:t>
            </w:r>
          </w:p>
        </w:tc>
        <w:tc>
          <w:tcPr>
            <w:tcW w:w="1376" w:type="dxa"/>
            <w:tcBorders>
              <w:top w:val="nil"/>
              <w:left w:val="nil"/>
              <w:bottom w:val="single" w:sz="8" w:space="0" w:color="auto"/>
              <w:right w:val="single" w:sz="4" w:space="0" w:color="auto"/>
            </w:tcBorders>
            <w:shd w:val="clear" w:color="000000" w:fill="E7E6E6"/>
            <w:noWrap/>
            <w:vAlign w:val="center"/>
            <w:hideMark/>
          </w:tcPr>
          <w:p w:rsidR="007112BA" w:rsidRPr="00AC4BE3" w:rsidRDefault="007112BA" w:rsidP="00B426D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1</w:t>
            </w:r>
            <w:r>
              <w:rPr>
                <w:rFonts w:ascii="Calibri" w:eastAsia="Times New Roman" w:hAnsi="Calibri" w:cs="Calibri"/>
                <w:color w:val="000000"/>
                <w:sz w:val="22"/>
                <w:szCs w:val="22"/>
                <w:lang w:val="sr-Cyrl-RS"/>
              </w:rPr>
              <w:t>16</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119</w:t>
            </w:r>
          </w:p>
        </w:tc>
        <w:tc>
          <w:tcPr>
            <w:tcW w:w="1371" w:type="dxa"/>
            <w:tcBorders>
              <w:top w:val="nil"/>
              <w:left w:val="nil"/>
              <w:bottom w:val="single" w:sz="8" w:space="0" w:color="auto"/>
              <w:right w:val="single" w:sz="4" w:space="0" w:color="auto"/>
            </w:tcBorders>
            <w:shd w:val="clear" w:color="000000" w:fill="E7E6E6"/>
            <w:noWrap/>
            <w:vAlign w:val="center"/>
            <w:hideMark/>
          </w:tcPr>
          <w:p w:rsidR="007112BA" w:rsidRPr="00AC4BE3" w:rsidRDefault="007112BA" w:rsidP="00AC4BE3">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67</w:t>
            </w:r>
            <w:r w:rsidRPr="00AC4BE3">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922</w:t>
            </w:r>
          </w:p>
        </w:tc>
        <w:tc>
          <w:tcPr>
            <w:tcW w:w="1275" w:type="dxa"/>
            <w:tcBorders>
              <w:top w:val="nil"/>
              <w:left w:val="nil"/>
              <w:bottom w:val="single" w:sz="8" w:space="0" w:color="auto"/>
              <w:right w:val="single" w:sz="4" w:space="0" w:color="auto"/>
            </w:tcBorders>
            <w:shd w:val="clear" w:color="000000" w:fill="E7E6E6"/>
            <w:noWrap/>
            <w:vAlign w:val="center"/>
            <w:hideMark/>
          </w:tcPr>
          <w:p w:rsidR="007112BA" w:rsidRPr="00AC4BE3" w:rsidRDefault="007112BA" w:rsidP="00AC4BE3">
            <w:pPr>
              <w:jc w:val="cente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r>
      <w:tr w:rsidR="00AC4BE3" w:rsidRPr="00AC4BE3" w:rsidTr="00C05299">
        <w:trPr>
          <w:trHeight w:val="268"/>
        </w:trPr>
        <w:tc>
          <w:tcPr>
            <w:tcW w:w="3484" w:type="dxa"/>
            <w:tcBorders>
              <w:top w:val="nil"/>
              <w:left w:val="nil"/>
              <w:bottom w:val="nil"/>
              <w:right w:val="nil"/>
            </w:tcBorders>
            <w:shd w:val="clear" w:color="auto" w:fill="auto"/>
            <w:noWrap/>
            <w:vAlign w:val="bottom"/>
            <w:hideMark/>
          </w:tcPr>
          <w:p w:rsidR="00AC4BE3" w:rsidRPr="00AC4BE3" w:rsidRDefault="00AC4BE3" w:rsidP="00AC4BE3">
            <w:pPr>
              <w:jc w:val="center"/>
              <w:rPr>
                <w:rFonts w:ascii="Calibri" w:eastAsia="Times New Roman" w:hAnsi="Calibri" w:cs="Calibri"/>
                <w:color w:val="000000"/>
                <w:sz w:val="22"/>
                <w:szCs w:val="22"/>
              </w:rPr>
            </w:pPr>
          </w:p>
        </w:tc>
        <w:tc>
          <w:tcPr>
            <w:tcW w:w="1510"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1"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r>
      <w:tr w:rsidR="00AC4BE3" w:rsidRPr="00AC4BE3" w:rsidTr="00C05299">
        <w:trPr>
          <w:trHeight w:val="268"/>
        </w:trPr>
        <w:tc>
          <w:tcPr>
            <w:tcW w:w="3484"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510"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969"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6"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1"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r>
      <w:tr w:rsidR="00AC4BE3" w:rsidRPr="00AC4BE3" w:rsidTr="00C05299">
        <w:trPr>
          <w:trHeight w:val="268"/>
        </w:trPr>
        <w:tc>
          <w:tcPr>
            <w:tcW w:w="3484" w:type="dxa"/>
            <w:tcBorders>
              <w:top w:val="nil"/>
              <w:left w:val="nil"/>
              <w:bottom w:val="nil"/>
              <w:right w:val="nil"/>
            </w:tcBorders>
            <w:shd w:val="clear" w:color="000000" w:fill="FFFFFF"/>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НАПОМЕНА:</w:t>
            </w:r>
          </w:p>
        </w:tc>
        <w:tc>
          <w:tcPr>
            <w:tcW w:w="1510" w:type="dxa"/>
            <w:tcBorders>
              <w:top w:val="nil"/>
              <w:left w:val="nil"/>
              <w:bottom w:val="nil"/>
              <w:right w:val="nil"/>
            </w:tcBorders>
            <w:shd w:val="clear" w:color="000000" w:fill="FFFFFF"/>
            <w:noWrap/>
            <w:vAlign w:val="bottom"/>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color w:val="000000"/>
                <w:sz w:val="22"/>
                <w:szCs w:val="22"/>
              </w:rPr>
              <w:t> </w:t>
            </w:r>
          </w:p>
        </w:tc>
        <w:tc>
          <w:tcPr>
            <w:tcW w:w="1969" w:type="dxa"/>
            <w:tcBorders>
              <w:top w:val="nil"/>
              <w:left w:val="nil"/>
              <w:bottom w:val="nil"/>
              <w:right w:val="nil"/>
            </w:tcBorders>
            <w:shd w:val="clear" w:color="auto" w:fill="auto"/>
            <w:noWrap/>
            <w:vAlign w:val="bottom"/>
            <w:hideMark/>
          </w:tcPr>
          <w:p w:rsidR="00AC4BE3" w:rsidRPr="00AC4BE3" w:rsidRDefault="00AC4BE3" w:rsidP="00AC4BE3">
            <w:pPr>
              <w:rPr>
                <w:rFonts w:ascii="Calibri" w:eastAsia="Times New Roman" w:hAnsi="Calibri" w:cs="Calibri"/>
                <w:color w:val="000000"/>
                <w:sz w:val="22"/>
                <w:szCs w:val="22"/>
              </w:rPr>
            </w:pPr>
          </w:p>
        </w:tc>
        <w:tc>
          <w:tcPr>
            <w:tcW w:w="1376"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371"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c>
          <w:tcPr>
            <w:tcW w:w="1275" w:type="dxa"/>
            <w:tcBorders>
              <w:top w:val="nil"/>
              <w:left w:val="nil"/>
              <w:bottom w:val="nil"/>
              <w:right w:val="nil"/>
            </w:tcBorders>
            <w:shd w:val="clear" w:color="auto" w:fill="auto"/>
            <w:noWrap/>
            <w:vAlign w:val="bottom"/>
            <w:hideMark/>
          </w:tcPr>
          <w:p w:rsidR="00AC4BE3" w:rsidRPr="00AC4BE3" w:rsidRDefault="00AC4BE3" w:rsidP="00AC4BE3">
            <w:pPr>
              <w:rPr>
                <w:rFonts w:eastAsia="Times New Roman"/>
                <w:sz w:val="20"/>
                <w:szCs w:val="20"/>
              </w:rPr>
            </w:pPr>
          </w:p>
        </w:tc>
      </w:tr>
      <w:tr w:rsidR="00AC4BE3" w:rsidRPr="00AC4BE3" w:rsidTr="00C05299">
        <w:trPr>
          <w:trHeight w:val="269"/>
        </w:trPr>
        <w:tc>
          <w:tcPr>
            <w:tcW w:w="10985" w:type="dxa"/>
            <w:gridSpan w:val="6"/>
            <w:vMerge w:val="restart"/>
            <w:tcBorders>
              <w:top w:val="nil"/>
              <w:left w:val="nil"/>
              <w:bottom w:val="nil"/>
              <w:right w:val="nil"/>
            </w:tcBorders>
            <w:shd w:val="clear" w:color="auto" w:fill="auto"/>
            <w:hideMark/>
          </w:tcPr>
          <w:p w:rsidR="00AC4BE3" w:rsidRPr="00AC4BE3" w:rsidRDefault="00AC4BE3" w:rsidP="0088788A">
            <w:pPr>
              <w:jc w:val="both"/>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EBITDA</w:t>
            </w:r>
            <w:r w:rsidRPr="00AC4BE3">
              <w:rPr>
                <w:rFonts w:ascii="Calibri" w:eastAsia="Times New Roman" w:hAnsi="Calibri" w:cs="Calibri"/>
                <w:color w:val="000000"/>
                <w:sz w:val="22"/>
                <w:szCs w:val="22"/>
              </w:rPr>
              <w:t xml:space="preserve"> (Earnings </w:t>
            </w:r>
            <w:r w:rsidR="0088788A">
              <w:rPr>
                <w:rFonts w:ascii="Calibri" w:eastAsia="Times New Roman" w:hAnsi="Calibri" w:cs="Calibri"/>
                <w:color w:val="000000"/>
                <w:sz w:val="22"/>
                <w:szCs w:val="22"/>
              </w:rPr>
              <w:t>B</w:t>
            </w:r>
            <w:r w:rsidRPr="00AC4BE3">
              <w:rPr>
                <w:rFonts w:ascii="Calibri" w:eastAsia="Times New Roman" w:hAnsi="Calibri" w:cs="Calibri"/>
                <w:color w:val="000000"/>
                <w:sz w:val="22"/>
                <w:szCs w:val="22"/>
              </w:rPr>
              <w:t>efore Interest, Taxes, Depreciation and Amortization) представља добитак предузећа пре опорезивања који се добија када се одузму само оперативни трошкови, а без искључивања трошкова камате и амортизације. Рачуна се тако што се добитак/губитак пре опорезивања коригује за расходе камата и амортизацију.</w:t>
            </w:r>
          </w:p>
        </w:tc>
      </w:tr>
      <w:tr w:rsidR="00AC4BE3" w:rsidRPr="00AC4BE3" w:rsidTr="00C05299">
        <w:trPr>
          <w:trHeight w:val="276"/>
        </w:trPr>
        <w:tc>
          <w:tcPr>
            <w:tcW w:w="10985" w:type="dxa"/>
            <w:gridSpan w:val="6"/>
            <w:vMerge/>
            <w:tcBorders>
              <w:top w:val="nil"/>
              <w:left w:val="nil"/>
              <w:bottom w:val="nil"/>
              <w:right w:val="nil"/>
            </w:tcBorders>
            <w:vAlign w:val="center"/>
            <w:hideMark/>
          </w:tcPr>
          <w:p w:rsidR="00AC4BE3" w:rsidRPr="00AC4BE3" w:rsidRDefault="00AC4BE3" w:rsidP="00AC4BE3">
            <w:pPr>
              <w:rPr>
                <w:rFonts w:ascii="Calibri" w:eastAsia="Times New Roman" w:hAnsi="Calibri" w:cs="Calibri"/>
                <w:color w:val="000000"/>
                <w:sz w:val="22"/>
                <w:szCs w:val="22"/>
              </w:rPr>
            </w:pPr>
          </w:p>
        </w:tc>
      </w:tr>
      <w:tr w:rsidR="00AC4BE3" w:rsidRPr="00AC4BE3" w:rsidTr="00C05299">
        <w:trPr>
          <w:trHeight w:val="276"/>
        </w:trPr>
        <w:tc>
          <w:tcPr>
            <w:tcW w:w="10985" w:type="dxa"/>
            <w:gridSpan w:val="6"/>
            <w:vMerge/>
            <w:tcBorders>
              <w:top w:val="nil"/>
              <w:left w:val="nil"/>
              <w:bottom w:val="nil"/>
              <w:right w:val="nil"/>
            </w:tcBorders>
            <w:vAlign w:val="center"/>
            <w:hideMark/>
          </w:tcPr>
          <w:p w:rsidR="00AC4BE3" w:rsidRPr="00AC4BE3" w:rsidRDefault="00AC4BE3" w:rsidP="00AC4BE3">
            <w:pPr>
              <w:rPr>
                <w:rFonts w:ascii="Calibri" w:eastAsia="Times New Roman" w:hAnsi="Calibri" w:cs="Calibri"/>
                <w:color w:val="000000"/>
                <w:sz w:val="22"/>
                <w:szCs w:val="22"/>
              </w:rPr>
            </w:pPr>
          </w:p>
        </w:tc>
      </w:tr>
      <w:tr w:rsidR="00AC4BE3" w:rsidRPr="00AC4BE3" w:rsidTr="00C05299">
        <w:trPr>
          <w:trHeight w:val="276"/>
        </w:trPr>
        <w:tc>
          <w:tcPr>
            <w:tcW w:w="10985" w:type="dxa"/>
            <w:gridSpan w:val="6"/>
            <w:vMerge/>
            <w:tcBorders>
              <w:top w:val="nil"/>
              <w:left w:val="nil"/>
              <w:bottom w:val="nil"/>
              <w:right w:val="nil"/>
            </w:tcBorders>
            <w:vAlign w:val="center"/>
            <w:hideMark/>
          </w:tcPr>
          <w:p w:rsidR="00AC4BE3" w:rsidRPr="00AC4BE3" w:rsidRDefault="00AC4BE3" w:rsidP="00AC4BE3">
            <w:pPr>
              <w:rPr>
                <w:rFonts w:ascii="Calibri" w:eastAsia="Times New Roman" w:hAnsi="Calibri" w:cs="Calibri"/>
                <w:color w:val="000000"/>
                <w:sz w:val="22"/>
                <w:szCs w:val="22"/>
              </w:rPr>
            </w:pPr>
          </w:p>
        </w:tc>
      </w:tr>
      <w:tr w:rsidR="00AC4BE3" w:rsidRPr="00AC4BE3" w:rsidTr="00C05299">
        <w:trPr>
          <w:trHeight w:val="336"/>
        </w:trPr>
        <w:tc>
          <w:tcPr>
            <w:tcW w:w="10985" w:type="dxa"/>
            <w:gridSpan w:val="6"/>
            <w:tcBorders>
              <w:top w:val="nil"/>
              <w:left w:val="nil"/>
              <w:bottom w:val="nil"/>
              <w:right w:val="nil"/>
            </w:tcBorders>
            <w:shd w:val="clear" w:color="auto" w:fill="auto"/>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RОА</w:t>
            </w:r>
            <w:r w:rsidRPr="00AC4BE3">
              <w:rPr>
                <w:rFonts w:ascii="Calibri" w:eastAsia="Times New Roman" w:hAnsi="Calibri" w:cs="Calibri"/>
                <w:color w:val="000000"/>
                <w:sz w:val="22"/>
                <w:szCs w:val="22"/>
              </w:rPr>
              <w:t>(Return on Assets)- Стопа приноса средстава рачуна се тако што се (нето добит/укупна средства)*100</w:t>
            </w:r>
          </w:p>
        </w:tc>
      </w:tr>
      <w:tr w:rsidR="00AC4BE3" w:rsidRPr="00C600A3" w:rsidTr="00C05299">
        <w:trPr>
          <w:trHeight w:val="295"/>
        </w:trPr>
        <w:tc>
          <w:tcPr>
            <w:tcW w:w="10985" w:type="dxa"/>
            <w:gridSpan w:val="6"/>
            <w:tcBorders>
              <w:top w:val="nil"/>
              <w:left w:val="nil"/>
              <w:bottom w:val="nil"/>
              <w:right w:val="nil"/>
            </w:tcBorders>
            <w:shd w:val="clear" w:color="auto" w:fill="auto"/>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RОE</w:t>
            </w:r>
            <w:r w:rsidRPr="00AC4BE3">
              <w:rPr>
                <w:rFonts w:ascii="Calibri" w:eastAsia="Times New Roman" w:hAnsi="Calibri" w:cs="Calibri"/>
                <w:color w:val="000000"/>
                <w:sz w:val="22"/>
                <w:szCs w:val="22"/>
              </w:rPr>
              <w:t>(Return on Equity)- Стопа приноса капитала рачуна се тако што се (нето добит/капитал)*100</w:t>
            </w:r>
          </w:p>
        </w:tc>
      </w:tr>
      <w:tr w:rsidR="00AC4BE3" w:rsidRPr="00AC4BE3" w:rsidTr="00C05299">
        <w:trPr>
          <w:trHeight w:val="295"/>
        </w:trPr>
        <w:tc>
          <w:tcPr>
            <w:tcW w:w="8339" w:type="dxa"/>
            <w:gridSpan w:val="4"/>
            <w:tcBorders>
              <w:top w:val="nil"/>
              <w:left w:val="nil"/>
              <w:bottom w:val="nil"/>
              <w:right w:val="nil"/>
            </w:tcBorders>
            <w:shd w:val="clear" w:color="auto" w:fill="auto"/>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Оперативни новчани ток</w:t>
            </w:r>
            <w:r w:rsidRPr="00AC4BE3">
              <w:rPr>
                <w:rFonts w:ascii="Calibri" w:eastAsia="Times New Roman" w:hAnsi="Calibri" w:cs="Calibri"/>
                <w:color w:val="000000"/>
                <w:sz w:val="22"/>
                <w:szCs w:val="22"/>
              </w:rPr>
              <w:t>-новчани ток из пословних активности</w:t>
            </w:r>
          </w:p>
        </w:tc>
        <w:tc>
          <w:tcPr>
            <w:tcW w:w="1371" w:type="dxa"/>
            <w:tcBorders>
              <w:top w:val="nil"/>
              <w:left w:val="nil"/>
              <w:bottom w:val="nil"/>
              <w:right w:val="nil"/>
            </w:tcBorders>
            <w:shd w:val="clear" w:color="auto" w:fill="auto"/>
            <w:hideMark/>
          </w:tcPr>
          <w:p w:rsidR="00AC4BE3" w:rsidRPr="00AC4BE3" w:rsidRDefault="00AC4BE3" w:rsidP="00AC4BE3">
            <w:pPr>
              <w:rPr>
                <w:rFonts w:ascii="Calibri" w:eastAsia="Times New Roman" w:hAnsi="Calibri" w:cs="Calibri"/>
                <w:color w:val="000000"/>
                <w:sz w:val="22"/>
                <w:szCs w:val="22"/>
              </w:rPr>
            </w:pPr>
          </w:p>
        </w:tc>
        <w:tc>
          <w:tcPr>
            <w:tcW w:w="1275" w:type="dxa"/>
            <w:tcBorders>
              <w:top w:val="nil"/>
              <w:left w:val="nil"/>
              <w:bottom w:val="nil"/>
              <w:right w:val="nil"/>
            </w:tcBorders>
            <w:shd w:val="clear" w:color="auto" w:fill="auto"/>
            <w:hideMark/>
          </w:tcPr>
          <w:p w:rsidR="00AC4BE3" w:rsidRPr="00AC4BE3" w:rsidRDefault="00AC4BE3" w:rsidP="00AC4BE3">
            <w:pPr>
              <w:rPr>
                <w:rFonts w:eastAsia="Times New Roman"/>
                <w:sz w:val="20"/>
                <w:szCs w:val="20"/>
              </w:rPr>
            </w:pPr>
          </w:p>
        </w:tc>
      </w:tr>
      <w:tr w:rsidR="00AC4BE3" w:rsidRPr="00AC4BE3" w:rsidTr="00C05299">
        <w:trPr>
          <w:trHeight w:val="577"/>
        </w:trPr>
        <w:tc>
          <w:tcPr>
            <w:tcW w:w="10985" w:type="dxa"/>
            <w:gridSpan w:val="6"/>
            <w:tcBorders>
              <w:top w:val="nil"/>
              <w:left w:val="nil"/>
              <w:bottom w:val="nil"/>
              <w:right w:val="nil"/>
            </w:tcBorders>
            <w:shd w:val="clear" w:color="auto" w:fill="auto"/>
            <w:vAlign w:val="bottom"/>
            <w:hideMark/>
          </w:tcPr>
          <w:p w:rsidR="00AC4BE3" w:rsidRPr="00AC4BE3" w:rsidRDefault="00AC4BE3" w:rsidP="00AC4BE3">
            <w:pPr>
              <w:jc w:val="both"/>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Дуг / капитал</w:t>
            </w:r>
            <w:r w:rsidRPr="00AC4BE3">
              <w:rPr>
                <w:rFonts w:ascii="Calibri" w:eastAsia="Times New Roman" w:hAnsi="Calibri" w:cs="Calibri"/>
                <w:color w:val="000000"/>
                <w:sz w:val="22"/>
                <w:szCs w:val="22"/>
              </w:rPr>
              <w:t xml:space="preserve"> представља однос укупног дуга (дугорочна резервисања и обавезе, одложене пореске обавезе и краткорочне обавезе), и капитала (укупна ставка из пасиве биланса стања).</w:t>
            </w:r>
          </w:p>
        </w:tc>
      </w:tr>
      <w:tr w:rsidR="00AC4BE3" w:rsidRPr="00AC4BE3" w:rsidTr="00C05299">
        <w:trPr>
          <w:trHeight w:val="295"/>
        </w:trPr>
        <w:tc>
          <w:tcPr>
            <w:tcW w:w="9710" w:type="dxa"/>
            <w:gridSpan w:val="5"/>
            <w:tcBorders>
              <w:top w:val="nil"/>
              <w:left w:val="nil"/>
              <w:bottom w:val="nil"/>
              <w:right w:val="nil"/>
            </w:tcBorders>
            <w:shd w:val="clear" w:color="auto" w:fill="auto"/>
            <w:vAlign w:val="center"/>
            <w:hideMark/>
          </w:tcPr>
          <w:p w:rsidR="00AC4BE3" w:rsidRPr="00AC4BE3" w:rsidRDefault="00AC4BE3" w:rsidP="00AC4BE3">
            <w:pPr>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Ликвидност</w:t>
            </w:r>
            <w:r w:rsidRPr="00AC4BE3">
              <w:rPr>
                <w:rFonts w:ascii="Calibri" w:eastAsia="Times New Roman" w:hAnsi="Calibri" w:cs="Calibri"/>
                <w:color w:val="000000"/>
                <w:sz w:val="22"/>
                <w:szCs w:val="22"/>
              </w:rPr>
              <w:t xml:space="preserve"> представља однос (обртна средства / краткорочне обавезе)*100</w:t>
            </w:r>
          </w:p>
        </w:tc>
        <w:tc>
          <w:tcPr>
            <w:tcW w:w="1275" w:type="dxa"/>
            <w:tcBorders>
              <w:top w:val="nil"/>
              <w:left w:val="nil"/>
              <w:bottom w:val="nil"/>
              <w:right w:val="nil"/>
            </w:tcBorders>
            <w:shd w:val="clear" w:color="auto" w:fill="auto"/>
            <w:vAlign w:val="bottom"/>
            <w:hideMark/>
          </w:tcPr>
          <w:p w:rsidR="00AC4BE3" w:rsidRPr="00AC4BE3" w:rsidRDefault="00AC4BE3" w:rsidP="00AC4BE3">
            <w:pPr>
              <w:rPr>
                <w:rFonts w:ascii="Calibri" w:eastAsia="Times New Roman" w:hAnsi="Calibri" w:cs="Calibri"/>
                <w:color w:val="000000"/>
                <w:sz w:val="22"/>
                <w:szCs w:val="22"/>
              </w:rPr>
            </w:pPr>
          </w:p>
        </w:tc>
      </w:tr>
      <w:tr w:rsidR="00AC4BE3" w:rsidRPr="00AC4BE3" w:rsidTr="00C05299">
        <w:trPr>
          <w:trHeight w:val="268"/>
        </w:trPr>
        <w:tc>
          <w:tcPr>
            <w:tcW w:w="10985" w:type="dxa"/>
            <w:gridSpan w:val="6"/>
            <w:tcBorders>
              <w:top w:val="nil"/>
              <w:left w:val="nil"/>
              <w:bottom w:val="nil"/>
              <w:right w:val="nil"/>
            </w:tcBorders>
            <w:shd w:val="clear" w:color="auto" w:fill="auto"/>
            <w:vAlign w:val="bottom"/>
            <w:hideMark/>
          </w:tcPr>
          <w:p w:rsidR="00AC4BE3" w:rsidRPr="00AC4BE3" w:rsidRDefault="00AC4BE3" w:rsidP="00AC4BE3">
            <w:pPr>
              <w:jc w:val="both"/>
              <w:rPr>
                <w:rFonts w:ascii="Calibri" w:eastAsia="Times New Roman" w:hAnsi="Calibri" w:cs="Calibri"/>
                <w:color w:val="000000"/>
                <w:sz w:val="22"/>
                <w:szCs w:val="22"/>
              </w:rPr>
            </w:pPr>
            <w:r w:rsidRPr="00AC4BE3">
              <w:rPr>
                <w:rFonts w:ascii="Calibri" w:eastAsia="Times New Roman" w:hAnsi="Calibri" w:cs="Calibri"/>
                <w:b/>
                <w:bCs/>
                <w:color w:val="000000"/>
                <w:sz w:val="22"/>
                <w:szCs w:val="22"/>
              </w:rPr>
              <w:t>% зарада у пословним приходима</w:t>
            </w:r>
            <w:r w:rsidRPr="00AC4BE3">
              <w:rPr>
                <w:rFonts w:ascii="Calibri" w:eastAsia="Times New Roman" w:hAnsi="Calibri" w:cs="Calibri"/>
                <w:color w:val="000000"/>
                <w:sz w:val="22"/>
                <w:szCs w:val="22"/>
              </w:rPr>
              <w:t xml:space="preserve"> - (трошкови зарада, накнада зарада и остали лични расходи / пословни приходи)*100</w:t>
            </w:r>
          </w:p>
        </w:tc>
      </w:tr>
    </w:tbl>
    <w:p w:rsidR="001E1C17" w:rsidRDefault="001E1C17" w:rsidP="0041462F">
      <w:pPr>
        <w:spacing w:after="480"/>
        <w:jc w:val="both"/>
        <w:rPr>
          <w:rFonts w:asciiTheme="minorHAnsi" w:hAnsiTheme="minorHAnsi" w:cstheme="minorHAnsi"/>
          <w:b/>
          <w:sz w:val="22"/>
          <w:szCs w:val="22"/>
          <w:lang w:val="sr-Cyrl-CS"/>
        </w:rPr>
      </w:pPr>
    </w:p>
    <w:p w:rsidR="0041462F" w:rsidRPr="008A1F4A" w:rsidRDefault="0041462F" w:rsidP="0041462F">
      <w:pPr>
        <w:rPr>
          <w:rFonts w:asciiTheme="minorHAnsi" w:hAnsiTheme="minorHAnsi" w:cstheme="minorHAnsi"/>
          <w:b/>
          <w:spacing w:val="10"/>
          <w:highlight w:val="green"/>
          <w:lang w:val="sr-Cyrl-CS"/>
        </w:rPr>
      </w:pPr>
    </w:p>
    <w:p w:rsidR="00EA548D" w:rsidRDefault="00EA548D" w:rsidP="00EA548D">
      <w:pPr>
        <w:tabs>
          <w:tab w:val="left" w:pos="360"/>
          <w:tab w:val="right" w:leader="dot" w:pos="9412"/>
        </w:tabs>
        <w:spacing w:after="40" w:line="360" w:lineRule="auto"/>
        <w:jc w:val="center"/>
        <w:rPr>
          <w:rFonts w:asciiTheme="minorHAnsi" w:hAnsiTheme="minorHAnsi" w:cstheme="minorHAnsi"/>
          <w:b/>
          <w:lang w:val="sr-Cyrl-CS"/>
        </w:rPr>
      </w:pPr>
      <w:r w:rsidRPr="00E87E23">
        <w:rPr>
          <w:rFonts w:asciiTheme="minorHAnsi" w:hAnsiTheme="minorHAnsi" w:cstheme="minorHAnsi"/>
          <w:b/>
          <w:lang w:val="sr-Cyrl-CS"/>
        </w:rPr>
        <w:t>3.1.Разлози одступања у односу на планиране индикаторе</w:t>
      </w:r>
    </w:p>
    <w:p w:rsidR="00536203" w:rsidRDefault="00536203" w:rsidP="00EA548D">
      <w:pPr>
        <w:tabs>
          <w:tab w:val="left" w:pos="360"/>
          <w:tab w:val="right" w:leader="dot" w:pos="9412"/>
        </w:tabs>
        <w:spacing w:after="40" w:line="360" w:lineRule="auto"/>
        <w:jc w:val="center"/>
        <w:rPr>
          <w:rFonts w:asciiTheme="minorHAnsi" w:hAnsiTheme="minorHAnsi" w:cstheme="minorHAnsi"/>
          <w:b/>
          <w:lang w:val="sr-Cyrl-CS"/>
        </w:rPr>
      </w:pPr>
    </w:p>
    <w:p w:rsidR="009C0AF1" w:rsidRDefault="0078247D" w:rsidP="009C0AF1">
      <w:pPr>
        <w:jc w:val="both"/>
        <w:rPr>
          <w:rFonts w:ascii="Calibri" w:hAnsi="Calibri"/>
          <w:sz w:val="22"/>
          <w:szCs w:val="22"/>
          <w:lang w:val="sr-Cyrl-CS"/>
        </w:rPr>
      </w:pPr>
      <w:r>
        <w:rPr>
          <w:rFonts w:asciiTheme="minorHAnsi" w:hAnsiTheme="minorHAnsi" w:cstheme="minorHAnsi"/>
          <w:sz w:val="22"/>
          <w:szCs w:val="22"/>
          <w:lang w:val="sr-Cyrl-CS"/>
        </w:rPr>
        <w:t xml:space="preserve">Када се анализирају промене </w:t>
      </w:r>
      <w:r w:rsidR="00CE3282">
        <w:rPr>
          <w:rFonts w:asciiTheme="minorHAnsi" w:hAnsiTheme="minorHAnsi" w:cstheme="minorHAnsi"/>
          <w:sz w:val="22"/>
          <w:szCs w:val="22"/>
          <w:lang w:val="sr-Cyrl-CS"/>
        </w:rPr>
        <w:t xml:space="preserve">у висини вредности имовине и капитала предузећа </w:t>
      </w:r>
      <w:r>
        <w:rPr>
          <w:rFonts w:asciiTheme="minorHAnsi" w:hAnsiTheme="minorHAnsi" w:cstheme="minorHAnsi"/>
          <w:sz w:val="22"/>
          <w:szCs w:val="22"/>
          <w:lang w:val="sr-Cyrl-CS"/>
        </w:rPr>
        <w:t>и одступањ</w:t>
      </w:r>
      <w:r w:rsidR="005D1DB1">
        <w:rPr>
          <w:rFonts w:asciiTheme="minorHAnsi" w:hAnsiTheme="minorHAnsi" w:cstheme="minorHAnsi"/>
          <w:sz w:val="22"/>
          <w:szCs w:val="22"/>
          <w:lang w:val="sr-Cyrl-CS"/>
        </w:rPr>
        <w:t>а</w:t>
      </w:r>
      <w:r>
        <w:rPr>
          <w:rFonts w:asciiTheme="minorHAnsi" w:hAnsiTheme="minorHAnsi" w:cstheme="minorHAnsi"/>
          <w:sz w:val="22"/>
          <w:szCs w:val="22"/>
          <w:lang w:val="sr-Cyrl-CS"/>
        </w:rPr>
        <w:t xml:space="preserve"> реализованих вредности </w:t>
      </w:r>
      <w:r w:rsidR="00CE3282">
        <w:rPr>
          <w:rFonts w:asciiTheme="minorHAnsi" w:hAnsiTheme="minorHAnsi" w:cstheme="minorHAnsi"/>
          <w:sz w:val="22"/>
          <w:szCs w:val="22"/>
          <w:lang w:val="sr-Cyrl-CS"/>
        </w:rPr>
        <w:t xml:space="preserve">у односу на планиране величине,  може се видети да је највеће одступање у односу на планиране </w:t>
      </w:r>
      <w:r w:rsidR="00CE3282" w:rsidRPr="00536203">
        <w:rPr>
          <w:rFonts w:asciiTheme="minorHAnsi" w:hAnsiTheme="minorHAnsi" w:cstheme="minorHAnsi"/>
          <w:sz w:val="22"/>
          <w:szCs w:val="22"/>
          <w:lang w:val="sr-Cyrl-CS"/>
        </w:rPr>
        <w:t>вредн</w:t>
      </w:r>
      <w:r w:rsidR="00CE3282">
        <w:rPr>
          <w:rFonts w:asciiTheme="minorHAnsi" w:hAnsiTheme="minorHAnsi" w:cstheme="minorHAnsi"/>
          <w:sz w:val="22"/>
          <w:szCs w:val="22"/>
          <w:lang w:val="sr-Cyrl-CS"/>
        </w:rPr>
        <w:t>ости капитала и имовине настало</w:t>
      </w:r>
      <w:r w:rsidR="00536203" w:rsidRPr="00536203">
        <w:rPr>
          <w:rFonts w:asciiTheme="minorHAnsi" w:hAnsiTheme="minorHAnsi" w:cstheme="minorHAnsi"/>
          <w:sz w:val="22"/>
          <w:szCs w:val="22"/>
          <w:lang w:val="sr-Cyrl-CS"/>
        </w:rPr>
        <w:t xml:space="preserve"> у пословној, 2018. години</w:t>
      </w:r>
      <w:r w:rsidR="005D1DB1">
        <w:rPr>
          <w:rFonts w:asciiTheme="minorHAnsi" w:hAnsiTheme="minorHAnsi" w:cstheme="minorHAnsi"/>
          <w:sz w:val="22"/>
          <w:szCs w:val="22"/>
          <w:lang w:val="sr-Cyrl-CS"/>
        </w:rPr>
        <w:t>,</w:t>
      </w:r>
      <w:r w:rsidR="00536203" w:rsidRPr="00536203">
        <w:rPr>
          <w:rFonts w:asciiTheme="minorHAnsi" w:hAnsiTheme="minorHAnsi" w:cstheme="minorHAnsi"/>
          <w:sz w:val="22"/>
          <w:szCs w:val="22"/>
          <w:lang w:val="sr-Cyrl-CS"/>
        </w:rPr>
        <w:t xml:space="preserve"> када</w:t>
      </w:r>
      <w:r w:rsidR="00536203">
        <w:rPr>
          <w:rFonts w:ascii="Calibri" w:hAnsi="Calibri"/>
          <w:sz w:val="22"/>
          <w:szCs w:val="22"/>
          <w:lang w:val="sr-Cyrl-CS"/>
        </w:rPr>
        <w:t xml:space="preserve"> су о</w:t>
      </w:r>
      <w:r w:rsidR="00536203" w:rsidRPr="00536203">
        <w:rPr>
          <w:rFonts w:ascii="Calibri" w:hAnsi="Calibri"/>
          <w:sz w:val="22"/>
          <w:szCs w:val="22"/>
          <w:lang w:val="sr-Cyrl-CS"/>
        </w:rPr>
        <w:t>длуком Надзорног одбора предузећа искњижени из његове књиговодствене евиденције основних средстава објекти Градске пијаце и комунална мрежа и пренети у пословне књиге града  Кикинде</w:t>
      </w:r>
      <w:r w:rsidR="00303C9A">
        <w:rPr>
          <w:rFonts w:ascii="Calibri" w:hAnsi="Calibri"/>
          <w:sz w:val="22"/>
          <w:szCs w:val="22"/>
          <w:lang w:val="sr-Cyrl-CS"/>
        </w:rPr>
        <w:t>,</w:t>
      </w:r>
      <w:r w:rsidR="00536203" w:rsidRPr="00536203">
        <w:rPr>
          <w:rFonts w:ascii="Calibri" w:hAnsi="Calibri"/>
          <w:sz w:val="22"/>
          <w:szCs w:val="22"/>
          <w:lang w:val="sr-Cyrl-CS"/>
        </w:rPr>
        <w:t xml:space="preserve"> као носиоца јавне својине над предметном имовином. </w:t>
      </w:r>
      <w:r w:rsidR="00536203" w:rsidRPr="00536203">
        <w:rPr>
          <w:rFonts w:asciiTheme="minorHAnsi" w:hAnsiTheme="minorHAnsi" w:cstheme="minorHAnsi"/>
          <w:sz w:val="22"/>
          <w:szCs w:val="22"/>
          <w:lang w:val="sr-Cyrl-CS"/>
        </w:rPr>
        <w:t>Навед</w:t>
      </w:r>
      <w:r w:rsidR="00536203">
        <w:rPr>
          <w:rFonts w:asciiTheme="minorHAnsi" w:hAnsiTheme="minorHAnsi" w:cstheme="minorHAnsi"/>
          <w:sz w:val="22"/>
          <w:szCs w:val="22"/>
          <w:lang w:val="sr-Cyrl-CS"/>
        </w:rPr>
        <w:t xml:space="preserve">ена </w:t>
      </w:r>
      <w:r>
        <w:rPr>
          <w:rFonts w:asciiTheme="minorHAnsi" w:hAnsiTheme="minorHAnsi" w:cstheme="minorHAnsi"/>
          <w:sz w:val="22"/>
          <w:szCs w:val="22"/>
          <w:lang w:val="sr-Cyrl-CS"/>
        </w:rPr>
        <w:t>пословна промена извршена је</w:t>
      </w:r>
      <w:r w:rsidR="00536203" w:rsidRPr="00536203">
        <w:rPr>
          <w:rFonts w:asciiTheme="minorHAnsi" w:hAnsiTheme="minorHAnsi" w:cstheme="minorHAnsi"/>
          <w:sz w:val="22"/>
          <w:szCs w:val="22"/>
          <w:lang w:val="sr-Cyrl-CS"/>
        </w:rPr>
        <w:t xml:space="preserve"> </w:t>
      </w:r>
      <w:r w:rsidRPr="00B611F7">
        <w:rPr>
          <w:rFonts w:ascii="Calibri" w:hAnsi="Calibri"/>
          <w:sz w:val="22"/>
          <w:szCs w:val="22"/>
          <w:lang w:val="sr-Cyrl-CS"/>
        </w:rPr>
        <w:t xml:space="preserve">у складу са Законом о јавној својини, мишљењем Министарства финансија, </w:t>
      </w:r>
      <w:r>
        <w:rPr>
          <w:rFonts w:ascii="Calibri" w:hAnsi="Calibri"/>
          <w:sz w:val="22"/>
          <w:szCs w:val="22"/>
          <w:lang w:val="sr-Cyrl-CS"/>
        </w:rPr>
        <w:t>мишљењем независног ревизора финансијских извештаја</w:t>
      </w:r>
      <w:r w:rsidRPr="00B611F7">
        <w:rPr>
          <w:rFonts w:ascii="Calibri" w:hAnsi="Calibri"/>
          <w:sz w:val="22"/>
          <w:szCs w:val="22"/>
          <w:lang w:val="sr-Cyrl-CS"/>
        </w:rPr>
        <w:t xml:space="preserve"> и оценом и мишљењем стручне јавности на тему исправног рачуноводственог третмана имовине над којом постоји право коришћења, </w:t>
      </w:r>
      <w:r w:rsidR="00CE3282">
        <w:rPr>
          <w:rFonts w:ascii="Calibri" w:hAnsi="Calibri"/>
          <w:sz w:val="22"/>
          <w:szCs w:val="22"/>
          <w:lang w:val="sr-Cyrl-CS"/>
        </w:rPr>
        <w:t xml:space="preserve">а </w:t>
      </w:r>
      <w:r w:rsidRPr="00B611F7">
        <w:rPr>
          <w:rFonts w:ascii="Calibri" w:hAnsi="Calibri"/>
          <w:sz w:val="22"/>
          <w:szCs w:val="22"/>
          <w:lang w:val="sr-Cyrl-CS"/>
        </w:rPr>
        <w:t>који налажу</w:t>
      </w:r>
      <w:r w:rsidR="005D1DB1">
        <w:rPr>
          <w:rFonts w:ascii="Calibri" w:hAnsi="Calibri"/>
          <w:sz w:val="22"/>
          <w:szCs w:val="22"/>
          <w:lang w:val="sr-Cyrl-CS"/>
        </w:rPr>
        <w:t xml:space="preserve"> да предметна имовина </w:t>
      </w:r>
      <w:r w:rsidRPr="00B611F7">
        <w:rPr>
          <w:rFonts w:ascii="Calibri" w:hAnsi="Calibri"/>
          <w:sz w:val="22"/>
          <w:szCs w:val="22"/>
          <w:lang w:val="sr-Cyrl-CS"/>
        </w:rPr>
        <w:t>треба да се налази редовно у пословним књигама оснивача,</w:t>
      </w:r>
      <w:r w:rsidR="00303C9A">
        <w:rPr>
          <w:rFonts w:ascii="Calibri" w:hAnsi="Calibri"/>
          <w:sz w:val="22"/>
          <w:szCs w:val="22"/>
          <w:lang w:val="sr-Cyrl-CS"/>
        </w:rPr>
        <w:t>у</w:t>
      </w:r>
      <w:r w:rsidRPr="00B611F7">
        <w:rPr>
          <w:rFonts w:ascii="Calibri" w:hAnsi="Calibri"/>
          <w:sz w:val="22"/>
          <w:szCs w:val="22"/>
          <w:lang w:val="sr-Cyrl-CS"/>
        </w:rPr>
        <w:t xml:space="preserve"> оквиру класе 0, и да буде истовремено у књигама  јавног предузећа, али само као део ванбилансне евиденције, тј. у оквиру групе конта 88 и 89.</w:t>
      </w:r>
      <w:r w:rsidR="00CE3282">
        <w:rPr>
          <w:rFonts w:ascii="Calibri" w:hAnsi="Calibri"/>
          <w:sz w:val="22"/>
          <w:szCs w:val="22"/>
          <w:lang w:val="sr-Cyrl-CS"/>
        </w:rPr>
        <w:t xml:space="preserve"> Отуда имамо да су у 2018. години</w:t>
      </w:r>
      <w:r w:rsidR="003D173D">
        <w:rPr>
          <w:rFonts w:ascii="Calibri" w:hAnsi="Calibri"/>
          <w:sz w:val="22"/>
          <w:szCs w:val="22"/>
          <w:lang w:val="sr-Cyrl-CS"/>
        </w:rPr>
        <w:t>,</w:t>
      </w:r>
      <w:r w:rsidR="00CE3282">
        <w:rPr>
          <w:rFonts w:ascii="Calibri" w:hAnsi="Calibri"/>
          <w:sz w:val="22"/>
          <w:szCs w:val="22"/>
          <w:lang w:val="sr-Cyrl-CS"/>
        </w:rPr>
        <w:t xml:space="preserve"> вредности имовине и капитала  у билансу</w:t>
      </w:r>
      <w:r w:rsidR="00303C9A">
        <w:rPr>
          <w:rFonts w:ascii="Calibri" w:hAnsi="Calibri"/>
          <w:sz w:val="22"/>
          <w:szCs w:val="22"/>
          <w:lang w:val="sr-Cyrl-CS"/>
        </w:rPr>
        <w:t xml:space="preserve"> стања за </w:t>
      </w:r>
      <w:r w:rsidR="003D173D">
        <w:rPr>
          <w:rFonts w:ascii="Calibri" w:hAnsi="Calibri"/>
          <w:sz w:val="22"/>
          <w:szCs w:val="22"/>
          <w:lang w:val="sr-Cyrl-CS"/>
        </w:rPr>
        <w:t xml:space="preserve">88% </w:t>
      </w:r>
      <w:r w:rsidR="00CE3282">
        <w:rPr>
          <w:rFonts w:ascii="Calibri" w:hAnsi="Calibri"/>
          <w:sz w:val="22"/>
          <w:szCs w:val="22"/>
          <w:lang w:val="sr-Cyrl-CS"/>
        </w:rPr>
        <w:t xml:space="preserve"> ниже у односу на пројекције. У</w:t>
      </w:r>
      <w:r w:rsidR="003D173D">
        <w:rPr>
          <w:rFonts w:ascii="Calibri" w:hAnsi="Calibri"/>
          <w:sz w:val="22"/>
          <w:szCs w:val="22"/>
          <w:lang w:val="sr-Cyrl-CS"/>
        </w:rPr>
        <w:t xml:space="preserve"> моменту планирања није се знало какав ће бити исход</w:t>
      </w:r>
      <w:r w:rsidR="00CE3282">
        <w:rPr>
          <w:rFonts w:ascii="Calibri" w:hAnsi="Calibri"/>
          <w:sz w:val="22"/>
          <w:szCs w:val="22"/>
          <w:lang w:val="sr-Cyrl-CS"/>
        </w:rPr>
        <w:t xml:space="preserve"> </w:t>
      </w:r>
      <w:r w:rsidR="003D173D">
        <w:rPr>
          <w:rFonts w:ascii="Calibri" w:hAnsi="Calibri"/>
          <w:sz w:val="22"/>
          <w:szCs w:val="22"/>
          <w:lang w:val="sr-Cyrl-CS"/>
        </w:rPr>
        <w:t>предузете</w:t>
      </w:r>
      <w:r w:rsidR="00CE3282">
        <w:rPr>
          <w:rFonts w:ascii="Calibri" w:hAnsi="Calibri"/>
          <w:sz w:val="22"/>
          <w:szCs w:val="22"/>
          <w:lang w:val="sr-Cyrl-CS"/>
        </w:rPr>
        <w:t xml:space="preserve"> иницијативе за решавањем имовинско-правних питања између предузећа и оснивача, </w:t>
      </w:r>
      <w:r w:rsidR="009C0AF1">
        <w:rPr>
          <w:rFonts w:ascii="Calibri" w:hAnsi="Calibri"/>
          <w:sz w:val="22"/>
          <w:szCs w:val="22"/>
          <w:lang w:val="sr-Cyrl-CS"/>
        </w:rPr>
        <w:t>како би се испоштовала законска и професионална регулатива</w:t>
      </w:r>
      <w:r w:rsidR="00DF2DC3">
        <w:rPr>
          <w:rFonts w:ascii="Calibri" w:hAnsi="Calibri"/>
          <w:sz w:val="22"/>
          <w:szCs w:val="22"/>
          <w:lang w:val="sr-Cyrl-CS"/>
        </w:rPr>
        <w:t xml:space="preserve">. </w:t>
      </w:r>
      <w:r w:rsidR="009C0AF1">
        <w:rPr>
          <w:rFonts w:ascii="Calibri" w:hAnsi="Calibri"/>
          <w:sz w:val="22"/>
          <w:szCs w:val="22"/>
          <w:lang w:val="sr-Cyrl-CS"/>
        </w:rPr>
        <w:t xml:space="preserve">Зато, већ у </w:t>
      </w:r>
      <w:r w:rsidR="005D1DB1">
        <w:rPr>
          <w:rFonts w:ascii="Calibri" w:hAnsi="Calibri"/>
          <w:sz w:val="22"/>
          <w:szCs w:val="22"/>
          <w:lang w:val="sr-Cyrl-CS"/>
        </w:rPr>
        <w:t xml:space="preserve">наредној, </w:t>
      </w:r>
      <w:r w:rsidR="003D173D">
        <w:rPr>
          <w:rFonts w:ascii="Calibri" w:hAnsi="Calibri"/>
          <w:sz w:val="22"/>
          <w:szCs w:val="22"/>
          <w:lang w:val="sr-Cyrl-CS"/>
        </w:rPr>
        <w:t>2019.</w:t>
      </w:r>
      <w:r w:rsidR="009E4E4C">
        <w:rPr>
          <w:rFonts w:ascii="Calibri" w:hAnsi="Calibri"/>
          <w:sz w:val="22"/>
          <w:szCs w:val="22"/>
          <w:lang w:val="sr-Cyrl-CS"/>
        </w:rPr>
        <w:t xml:space="preserve"> и 2020.години</w:t>
      </w:r>
      <w:r w:rsidR="003D173D">
        <w:rPr>
          <w:rFonts w:ascii="Calibri" w:hAnsi="Calibri"/>
          <w:sz w:val="22"/>
          <w:szCs w:val="22"/>
          <w:lang w:val="sr-Cyrl-CS"/>
        </w:rPr>
        <w:t>, полазећи од</w:t>
      </w:r>
      <w:r w:rsidR="009C0AF1">
        <w:rPr>
          <w:rFonts w:ascii="Calibri" w:hAnsi="Calibri"/>
          <w:sz w:val="22"/>
          <w:szCs w:val="22"/>
          <w:lang w:val="sr-Cyrl-CS"/>
        </w:rPr>
        <w:t xml:space="preserve"> </w:t>
      </w:r>
      <w:r w:rsidR="003D173D">
        <w:rPr>
          <w:rFonts w:ascii="Calibri" w:hAnsi="Calibri"/>
          <w:sz w:val="22"/>
          <w:szCs w:val="22"/>
          <w:lang w:val="sr-Cyrl-CS"/>
        </w:rPr>
        <w:t>имовине</w:t>
      </w:r>
      <w:r w:rsidR="005D1DB1">
        <w:rPr>
          <w:rFonts w:ascii="Calibri" w:hAnsi="Calibri"/>
          <w:sz w:val="22"/>
          <w:szCs w:val="22"/>
          <w:lang w:val="sr-Cyrl-CS"/>
        </w:rPr>
        <w:t xml:space="preserve"> </w:t>
      </w:r>
      <w:r w:rsidR="009C0AF1">
        <w:rPr>
          <w:rFonts w:ascii="Calibri" w:hAnsi="Calibri"/>
          <w:sz w:val="22"/>
          <w:szCs w:val="22"/>
          <w:lang w:val="sr-Cyrl-CS"/>
        </w:rPr>
        <w:t xml:space="preserve">која </w:t>
      </w:r>
      <w:r w:rsidR="005D1DB1">
        <w:rPr>
          <w:rFonts w:ascii="Calibri" w:hAnsi="Calibri"/>
          <w:sz w:val="22"/>
          <w:szCs w:val="22"/>
          <w:lang w:val="sr-Cyrl-CS"/>
        </w:rPr>
        <w:t>је остала</w:t>
      </w:r>
      <w:r w:rsidR="009C0AF1">
        <w:rPr>
          <w:rFonts w:ascii="Calibri" w:hAnsi="Calibri"/>
          <w:sz w:val="22"/>
          <w:szCs w:val="22"/>
          <w:lang w:val="sr-Cyrl-CS"/>
        </w:rPr>
        <w:t xml:space="preserve"> део књиговодствене евиденције предузећа</w:t>
      </w:r>
      <w:r w:rsidR="009E4E4C">
        <w:rPr>
          <w:rFonts w:ascii="Calibri" w:hAnsi="Calibri"/>
          <w:sz w:val="22"/>
          <w:szCs w:val="22"/>
          <w:lang w:val="sr-Cyrl-CS"/>
        </w:rPr>
        <w:t>,</w:t>
      </w:r>
      <w:r w:rsidR="009C0AF1">
        <w:rPr>
          <w:rFonts w:ascii="Calibri" w:hAnsi="Calibri"/>
          <w:sz w:val="22"/>
          <w:szCs w:val="22"/>
          <w:lang w:val="sr-Cyrl-CS"/>
        </w:rPr>
        <w:t xml:space="preserve"> и имовину коју предузеће планира да стекне као део реализације плана инвестиција, није било тешко испланирати висину ове позиције, због чега готово и да нема одсту</w:t>
      </w:r>
      <w:r w:rsidR="00303C9A">
        <w:rPr>
          <w:rFonts w:ascii="Calibri" w:hAnsi="Calibri"/>
          <w:sz w:val="22"/>
          <w:szCs w:val="22"/>
          <w:lang w:val="sr-Cyrl-CS"/>
        </w:rPr>
        <w:t>пања у односу на план.</w:t>
      </w:r>
      <w:r w:rsidR="009E4E4C">
        <w:rPr>
          <w:rFonts w:ascii="Calibri" w:hAnsi="Calibri"/>
          <w:sz w:val="22"/>
          <w:szCs w:val="22"/>
          <w:lang w:val="sr-Cyrl-CS"/>
        </w:rPr>
        <w:t xml:space="preserve"> Такође, у 2021.години се очекује таква тенденција раста.</w:t>
      </w:r>
    </w:p>
    <w:p w:rsidR="003A60FF" w:rsidRDefault="003A60FF" w:rsidP="009C0AF1">
      <w:pPr>
        <w:jc w:val="both"/>
        <w:rPr>
          <w:rFonts w:ascii="Calibri" w:hAnsi="Calibri"/>
          <w:sz w:val="22"/>
          <w:szCs w:val="22"/>
          <w:lang w:val="sr-Cyrl-CS"/>
        </w:rPr>
      </w:pPr>
    </w:p>
    <w:p w:rsidR="003F64A2" w:rsidRDefault="003A60FF" w:rsidP="003F64A2">
      <w:pPr>
        <w:jc w:val="both"/>
        <w:rPr>
          <w:rFonts w:ascii="Calibri" w:hAnsi="Calibri"/>
          <w:sz w:val="22"/>
          <w:szCs w:val="22"/>
          <w:lang w:val="sr-Cyrl-CS"/>
        </w:rPr>
      </w:pPr>
      <w:r>
        <w:rPr>
          <w:rFonts w:ascii="Calibri" w:hAnsi="Calibri"/>
          <w:sz w:val="22"/>
          <w:szCs w:val="22"/>
          <w:lang w:val="sr-Cyrl-CS"/>
        </w:rPr>
        <w:t>Н</w:t>
      </w:r>
      <w:r w:rsidR="00C95398">
        <w:rPr>
          <w:rFonts w:ascii="Calibri" w:hAnsi="Calibri"/>
          <w:sz w:val="22"/>
          <w:szCs w:val="22"/>
          <w:lang w:val="sr-Cyrl-CS"/>
        </w:rPr>
        <w:t>емамо значајније одступање реализованих пословних расхода у 2018. години у односу на план који је укључивао амортизацију у пуном обиму. У 2019. години, пословни расходи према њ</w:t>
      </w:r>
      <w:r w:rsidR="003F64A2">
        <w:rPr>
          <w:rFonts w:ascii="Calibri" w:hAnsi="Calibri"/>
          <w:sz w:val="22"/>
          <w:szCs w:val="22"/>
          <w:lang w:val="sr-Cyrl-CS"/>
        </w:rPr>
        <w:t xml:space="preserve">иховом остварењу, бележе </w:t>
      </w:r>
      <w:r w:rsidR="00C95398">
        <w:rPr>
          <w:rFonts w:ascii="Calibri" w:hAnsi="Calibri"/>
          <w:sz w:val="22"/>
          <w:szCs w:val="22"/>
          <w:lang w:val="sr-Cyrl-CS"/>
        </w:rPr>
        <w:t xml:space="preserve">одступање од свега </w:t>
      </w:r>
      <w:r w:rsidR="003F64A2">
        <w:rPr>
          <w:rFonts w:ascii="Calibri" w:hAnsi="Calibri"/>
          <w:sz w:val="22"/>
          <w:szCs w:val="22"/>
          <w:lang w:val="sr-Cyrl-CS"/>
        </w:rPr>
        <w:t>10</w:t>
      </w:r>
      <w:r w:rsidR="00C95398">
        <w:rPr>
          <w:rFonts w:ascii="Calibri" w:hAnsi="Calibri"/>
          <w:sz w:val="22"/>
          <w:szCs w:val="22"/>
          <w:lang w:val="sr-Cyrl-CS"/>
        </w:rPr>
        <w:t>%</w:t>
      </w:r>
      <w:r w:rsidR="00630BD5">
        <w:rPr>
          <w:rFonts w:ascii="Calibri" w:hAnsi="Calibri"/>
          <w:sz w:val="22"/>
          <w:szCs w:val="22"/>
          <w:lang w:val="sr-Cyrl-CS"/>
        </w:rPr>
        <w:t xml:space="preserve">. </w:t>
      </w:r>
      <w:r w:rsidR="003F64A2">
        <w:rPr>
          <w:rFonts w:ascii="Calibri" w:hAnsi="Calibri"/>
          <w:sz w:val="22"/>
          <w:szCs w:val="22"/>
          <w:lang w:val="sr-Cyrl-CS"/>
        </w:rPr>
        <w:t xml:space="preserve">У 2020. години, пословни расходи према пројекцији њиховог остварења до краја године, бележе очекивано одступање од свега 3%. </w:t>
      </w:r>
    </w:p>
    <w:p w:rsidR="000F1277" w:rsidRDefault="000F1277" w:rsidP="00630BD5">
      <w:pPr>
        <w:jc w:val="both"/>
        <w:rPr>
          <w:rFonts w:ascii="Calibri" w:hAnsi="Calibri"/>
          <w:sz w:val="22"/>
          <w:szCs w:val="22"/>
          <w:lang w:val="sr-Cyrl-CS"/>
        </w:rPr>
      </w:pPr>
    </w:p>
    <w:p w:rsidR="005035AE" w:rsidRDefault="005035AE" w:rsidP="00630BD5">
      <w:pPr>
        <w:jc w:val="both"/>
        <w:rPr>
          <w:rFonts w:ascii="Calibri" w:hAnsi="Calibri"/>
          <w:sz w:val="22"/>
          <w:szCs w:val="22"/>
          <w:lang w:val="sr-Cyrl-CS"/>
        </w:rPr>
      </w:pPr>
      <w:r>
        <w:rPr>
          <w:rFonts w:ascii="Calibri" w:hAnsi="Calibri"/>
          <w:sz w:val="22"/>
          <w:szCs w:val="22"/>
          <w:lang w:val="sr-Cyrl-CS"/>
        </w:rPr>
        <w:t>Када је реч о пословним приходима и њиховој очекиваној реализацији у 20</w:t>
      </w:r>
      <w:r w:rsidR="00303C9A">
        <w:rPr>
          <w:rFonts w:ascii="Calibri" w:hAnsi="Calibri"/>
          <w:sz w:val="22"/>
          <w:szCs w:val="22"/>
          <w:lang w:val="sr-Cyrl-CS"/>
        </w:rPr>
        <w:t>20</w:t>
      </w:r>
      <w:r>
        <w:rPr>
          <w:rFonts w:ascii="Calibri" w:hAnsi="Calibri"/>
          <w:sz w:val="22"/>
          <w:szCs w:val="22"/>
          <w:lang w:val="sr-Cyrl-CS"/>
        </w:rPr>
        <w:t>. години, из табеле се види да се очекује остварење од 9</w:t>
      </w:r>
      <w:r w:rsidR="00665A92">
        <w:rPr>
          <w:rFonts w:ascii="Calibri" w:hAnsi="Calibri"/>
          <w:sz w:val="22"/>
          <w:szCs w:val="22"/>
          <w:lang w:val="sr-Cyrl-CS"/>
        </w:rPr>
        <w:t>7</w:t>
      </w:r>
      <w:r>
        <w:rPr>
          <w:rFonts w:ascii="Calibri" w:hAnsi="Calibri"/>
          <w:sz w:val="22"/>
          <w:szCs w:val="22"/>
          <w:lang w:val="sr-Cyrl-CS"/>
        </w:rPr>
        <w:t xml:space="preserve">%. Упоређујући висину ових прихода по годинама, види се константан пораст, што је последица и повећања обима услуга које предузеће пружа и фактурише. Овакво очекивано кретање у погледу висине пословних прихода и пословних расхода утицало је и на </w:t>
      </w:r>
      <w:r w:rsidR="00B44E7C">
        <w:rPr>
          <w:rFonts w:ascii="Calibri" w:hAnsi="Calibri"/>
          <w:sz w:val="22"/>
          <w:szCs w:val="22"/>
          <w:lang w:val="sr-Cyrl-CS"/>
        </w:rPr>
        <w:t xml:space="preserve">очекивани позитиван исход у погледу остварења висине пословног резултата који је прави показатељ рентабилности пословања предузећа и његове способности да из реалних извора, односно, редовног пословања, обезбеди покриће свих текућих трошкова. </w:t>
      </w:r>
    </w:p>
    <w:p w:rsidR="00665A92" w:rsidRDefault="00B44E7C" w:rsidP="00665A92">
      <w:pPr>
        <w:jc w:val="both"/>
        <w:rPr>
          <w:rFonts w:ascii="Calibri" w:hAnsi="Calibri"/>
          <w:sz w:val="22"/>
          <w:szCs w:val="22"/>
          <w:lang w:val="sr-Cyrl-CS"/>
        </w:rPr>
      </w:pPr>
      <w:r>
        <w:rPr>
          <w:rFonts w:ascii="Calibri" w:hAnsi="Calibri"/>
          <w:sz w:val="22"/>
          <w:szCs w:val="22"/>
          <w:lang w:val="sr-Cyrl-CS"/>
        </w:rPr>
        <w:lastRenderedPageBreak/>
        <w:t xml:space="preserve">На нето резултат поред пословних, утичу и остале компоненте прихода и расхода, финансијски и </w:t>
      </w:r>
      <w:r w:rsidR="003D173D">
        <w:rPr>
          <w:rFonts w:ascii="Calibri" w:hAnsi="Calibri"/>
          <w:sz w:val="22"/>
          <w:szCs w:val="22"/>
          <w:lang w:val="sr-Cyrl-CS"/>
        </w:rPr>
        <w:t xml:space="preserve">остали приходи и расходи. Тако су </w:t>
      </w:r>
      <w:r>
        <w:rPr>
          <w:rFonts w:ascii="Calibri" w:hAnsi="Calibri"/>
          <w:sz w:val="22"/>
          <w:szCs w:val="22"/>
          <w:lang w:val="sr-Cyrl-CS"/>
        </w:rPr>
        <w:t>на остварење позитивног резул</w:t>
      </w:r>
      <w:r w:rsidR="003D173D">
        <w:rPr>
          <w:rFonts w:ascii="Calibri" w:hAnsi="Calibri"/>
          <w:sz w:val="22"/>
          <w:szCs w:val="22"/>
          <w:lang w:val="sr-Cyrl-CS"/>
        </w:rPr>
        <w:t xml:space="preserve">тата у 2018. години, утицали </w:t>
      </w:r>
      <w:r>
        <w:rPr>
          <w:rFonts w:ascii="Calibri" w:hAnsi="Calibri"/>
          <w:sz w:val="22"/>
          <w:szCs w:val="22"/>
          <w:lang w:val="sr-Cyrl-CS"/>
        </w:rPr>
        <w:t xml:space="preserve">не само смањење амортизације и пораст пословних прихода, него и смањење групе осталих расхода за око 6 милиона. </w:t>
      </w:r>
      <w:r w:rsidR="00665A92">
        <w:rPr>
          <w:rFonts w:ascii="Calibri" w:hAnsi="Calibri"/>
          <w:sz w:val="22"/>
          <w:szCs w:val="22"/>
          <w:lang w:val="sr-Cyrl-CS"/>
        </w:rPr>
        <w:t xml:space="preserve">Нето резултат у 2019. години </w:t>
      </w:r>
      <w:r w:rsidR="00656B17">
        <w:rPr>
          <w:rFonts w:ascii="Calibri" w:hAnsi="Calibri"/>
          <w:sz w:val="22"/>
          <w:szCs w:val="22"/>
          <w:lang w:val="sr-Cyrl-CS"/>
        </w:rPr>
        <w:t>прекорачи</w:t>
      </w:r>
      <w:r w:rsidR="00665A92">
        <w:rPr>
          <w:rFonts w:ascii="Calibri" w:hAnsi="Calibri"/>
          <w:sz w:val="22"/>
          <w:szCs w:val="22"/>
          <w:lang w:val="sr-Cyrl-CS"/>
        </w:rPr>
        <w:t>о је</w:t>
      </w:r>
      <w:r w:rsidR="00656B17">
        <w:rPr>
          <w:rFonts w:ascii="Calibri" w:hAnsi="Calibri"/>
          <w:sz w:val="22"/>
          <w:szCs w:val="22"/>
          <w:lang w:val="sr-Cyrl-CS"/>
        </w:rPr>
        <w:t xml:space="preserve"> планирани износ за 10</w:t>
      </w:r>
      <w:r w:rsidR="003F64A2">
        <w:rPr>
          <w:rFonts w:ascii="Calibri" w:hAnsi="Calibri"/>
          <w:sz w:val="22"/>
          <w:szCs w:val="22"/>
          <w:lang w:val="sr-Cyrl-CS"/>
        </w:rPr>
        <w:t>5</w:t>
      </w:r>
      <w:r w:rsidR="00656B17">
        <w:rPr>
          <w:rFonts w:ascii="Calibri" w:hAnsi="Calibri"/>
          <w:sz w:val="22"/>
          <w:szCs w:val="22"/>
          <w:lang w:val="sr-Cyrl-CS"/>
        </w:rPr>
        <w:t>%.</w:t>
      </w:r>
      <w:r w:rsidR="00665A92" w:rsidRPr="00665A92">
        <w:rPr>
          <w:rFonts w:ascii="Calibri" w:hAnsi="Calibri"/>
          <w:sz w:val="22"/>
          <w:szCs w:val="22"/>
          <w:lang w:val="sr-Cyrl-CS"/>
        </w:rPr>
        <w:t xml:space="preserve"> </w:t>
      </w:r>
      <w:r w:rsidR="00665A92">
        <w:rPr>
          <w:rFonts w:ascii="Calibri" w:hAnsi="Calibri"/>
          <w:sz w:val="22"/>
          <w:szCs w:val="22"/>
          <w:lang w:val="sr-Cyrl-CS"/>
        </w:rPr>
        <w:t>Нето резултат у 2020. години, према пројекцијама укупних прихода и расхода до краја 2020. године, прекорачиће планирани износ за 144%.</w:t>
      </w:r>
    </w:p>
    <w:p w:rsidR="00630BD5" w:rsidRDefault="00630BD5" w:rsidP="005D1DB1">
      <w:pPr>
        <w:jc w:val="both"/>
        <w:rPr>
          <w:rFonts w:ascii="Calibri" w:hAnsi="Calibri"/>
          <w:sz w:val="22"/>
          <w:szCs w:val="22"/>
          <w:lang w:val="sr-Cyrl-CS"/>
        </w:rPr>
      </w:pPr>
    </w:p>
    <w:p w:rsidR="00091051" w:rsidRDefault="00BE0DC4" w:rsidP="00091051">
      <w:pPr>
        <w:jc w:val="both"/>
        <w:rPr>
          <w:rFonts w:ascii="Calibri" w:hAnsi="Calibri"/>
          <w:sz w:val="22"/>
          <w:szCs w:val="22"/>
          <w:lang w:val="sr-Cyrl-CS"/>
        </w:rPr>
      </w:pPr>
      <w:r>
        <w:rPr>
          <w:rFonts w:ascii="Calibri" w:hAnsi="Calibri"/>
          <w:sz w:val="22"/>
          <w:szCs w:val="22"/>
          <w:lang w:val="sr-Cyrl-CS"/>
        </w:rPr>
        <w:t xml:space="preserve">У погледу броја запослених на последњи дан извештајног периода, </w:t>
      </w:r>
      <w:r w:rsidR="003D173D">
        <w:rPr>
          <w:rFonts w:ascii="Calibri" w:hAnsi="Calibri"/>
          <w:sz w:val="22"/>
          <w:szCs w:val="22"/>
          <w:lang w:val="sr-Cyrl-CS"/>
        </w:rPr>
        <w:t>и</w:t>
      </w:r>
      <w:r>
        <w:rPr>
          <w:rFonts w:ascii="Calibri" w:hAnsi="Calibri"/>
          <w:sz w:val="22"/>
          <w:szCs w:val="22"/>
          <w:lang w:val="sr-Cyrl-CS"/>
        </w:rPr>
        <w:t xml:space="preserve"> висине просечне нето зараде, нема већих одступања у односу на планиране износе, </w:t>
      </w:r>
      <w:r w:rsidR="003D173D">
        <w:rPr>
          <w:rFonts w:ascii="Calibri" w:hAnsi="Calibri"/>
          <w:sz w:val="22"/>
          <w:szCs w:val="22"/>
          <w:lang w:val="sr-Cyrl-CS"/>
        </w:rPr>
        <w:t xml:space="preserve">гледајући податке појединачно </w:t>
      </w:r>
      <w:r>
        <w:rPr>
          <w:rFonts w:ascii="Calibri" w:hAnsi="Calibri"/>
          <w:sz w:val="22"/>
          <w:szCs w:val="22"/>
          <w:lang w:val="sr-Cyrl-CS"/>
        </w:rPr>
        <w:t xml:space="preserve">по годинама, </w:t>
      </w:r>
      <w:r w:rsidR="003D173D">
        <w:rPr>
          <w:rFonts w:ascii="Calibri" w:hAnsi="Calibri"/>
          <w:sz w:val="22"/>
          <w:szCs w:val="22"/>
          <w:lang w:val="sr-Cyrl-CS"/>
        </w:rPr>
        <w:t>али</w:t>
      </w:r>
      <w:r>
        <w:rPr>
          <w:rFonts w:ascii="Calibri" w:hAnsi="Calibri"/>
          <w:sz w:val="22"/>
          <w:szCs w:val="22"/>
          <w:lang w:val="sr-Cyrl-CS"/>
        </w:rPr>
        <w:t xml:space="preserve"> и упоређујући </w:t>
      </w:r>
      <w:r w:rsidR="003D173D">
        <w:rPr>
          <w:rFonts w:ascii="Calibri" w:hAnsi="Calibri"/>
          <w:sz w:val="22"/>
          <w:szCs w:val="22"/>
          <w:lang w:val="sr-Cyrl-CS"/>
        </w:rPr>
        <w:t>исте</w:t>
      </w:r>
      <w:r>
        <w:rPr>
          <w:rFonts w:ascii="Calibri" w:hAnsi="Calibri"/>
          <w:sz w:val="22"/>
          <w:szCs w:val="22"/>
          <w:lang w:val="sr-Cyrl-CS"/>
        </w:rPr>
        <w:t xml:space="preserve"> </w:t>
      </w:r>
      <w:r w:rsidR="003D173D">
        <w:rPr>
          <w:rFonts w:ascii="Calibri" w:hAnsi="Calibri"/>
          <w:sz w:val="22"/>
          <w:szCs w:val="22"/>
          <w:lang w:val="sr-Cyrl-CS"/>
        </w:rPr>
        <w:t xml:space="preserve">међу </w:t>
      </w:r>
      <w:r>
        <w:rPr>
          <w:rFonts w:ascii="Calibri" w:hAnsi="Calibri"/>
          <w:sz w:val="22"/>
          <w:szCs w:val="22"/>
          <w:lang w:val="sr-Cyrl-CS"/>
        </w:rPr>
        <w:t>годинама. Одст</w:t>
      </w:r>
      <w:r w:rsidR="007D0BED">
        <w:rPr>
          <w:rFonts w:ascii="Calibri" w:hAnsi="Calibri"/>
          <w:sz w:val="22"/>
          <w:szCs w:val="22"/>
          <w:lang w:val="sr-Cyrl-CS"/>
        </w:rPr>
        <w:t>у</w:t>
      </w:r>
      <w:r>
        <w:rPr>
          <w:rFonts w:ascii="Calibri" w:hAnsi="Calibri"/>
          <w:sz w:val="22"/>
          <w:szCs w:val="22"/>
          <w:lang w:val="sr-Cyrl-CS"/>
        </w:rPr>
        <w:t xml:space="preserve">пања се крећу између 0% и </w:t>
      </w:r>
      <w:r w:rsidR="00665A92">
        <w:rPr>
          <w:rFonts w:ascii="Calibri" w:hAnsi="Calibri"/>
          <w:sz w:val="22"/>
          <w:szCs w:val="22"/>
          <w:lang w:val="sr-Cyrl-CS"/>
        </w:rPr>
        <w:t>10</w:t>
      </w:r>
      <w:r>
        <w:rPr>
          <w:rFonts w:ascii="Calibri" w:hAnsi="Calibri"/>
          <w:sz w:val="22"/>
          <w:szCs w:val="22"/>
          <w:lang w:val="sr-Cyrl-CS"/>
        </w:rPr>
        <w:t>%. Одст</w:t>
      </w:r>
      <w:r w:rsidR="00091051">
        <w:rPr>
          <w:rFonts w:ascii="Calibri" w:hAnsi="Calibri"/>
          <w:sz w:val="22"/>
          <w:szCs w:val="22"/>
          <w:lang w:val="sr-Cyrl-CS"/>
        </w:rPr>
        <w:t>у</w:t>
      </w:r>
      <w:r>
        <w:rPr>
          <w:rFonts w:ascii="Calibri" w:hAnsi="Calibri"/>
          <w:sz w:val="22"/>
          <w:szCs w:val="22"/>
          <w:lang w:val="sr-Cyrl-CS"/>
        </w:rPr>
        <w:t xml:space="preserve">пања од </w:t>
      </w:r>
      <w:r w:rsidR="00091051">
        <w:rPr>
          <w:rFonts w:ascii="Calibri" w:hAnsi="Calibri"/>
          <w:sz w:val="22"/>
          <w:szCs w:val="22"/>
          <w:lang w:val="sr-Cyrl-CS"/>
        </w:rPr>
        <w:t>10</w:t>
      </w:r>
      <w:r>
        <w:rPr>
          <w:rFonts w:ascii="Calibri" w:hAnsi="Calibri"/>
          <w:sz w:val="22"/>
          <w:szCs w:val="22"/>
          <w:lang w:val="sr-Cyrl-CS"/>
        </w:rPr>
        <w:t>% имамо у 20</w:t>
      </w:r>
      <w:r w:rsidR="00091051">
        <w:rPr>
          <w:rFonts w:ascii="Calibri" w:hAnsi="Calibri"/>
          <w:sz w:val="22"/>
          <w:szCs w:val="22"/>
          <w:lang w:val="sr-Cyrl-CS"/>
        </w:rPr>
        <w:t>19</w:t>
      </w:r>
      <w:r>
        <w:rPr>
          <w:rFonts w:ascii="Calibri" w:hAnsi="Calibri"/>
          <w:sz w:val="22"/>
          <w:szCs w:val="22"/>
          <w:lang w:val="sr-Cyrl-CS"/>
        </w:rPr>
        <w:t xml:space="preserve">. години </w:t>
      </w:r>
      <w:r w:rsidR="009C7347">
        <w:rPr>
          <w:rFonts w:ascii="Calibri" w:hAnsi="Calibri"/>
          <w:sz w:val="22"/>
          <w:szCs w:val="22"/>
          <w:lang w:val="sr-Cyrl-CS"/>
        </w:rPr>
        <w:t xml:space="preserve">због </w:t>
      </w:r>
      <w:r w:rsidR="00091051">
        <w:rPr>
          <w:rFonts w:ascii="Calibri" w:hAnsi="Calibri"/>
          <w:sz w:val="22"/>
          <w:szCs w:val="22"/>
          <w:lang w:val="sr-Cyrl-CS"/>
        </w:rPr>
        <w:t xml:space="preserve">мање реализације у односу на план. Одступања од 7% имамо у 2020. години због процене да предузеће до краја пословне године неће испунити планирани број радника. </w:t>
      </w:r>
    </w:p>
    <w:p w:rsidR="00BE0DC4" w:rsidRDefault="00BE0DC4" w:rsidP="005D1DB1">
      <w:pPr>
        <w:jc w:val="both"/>
        <w:rPr>
          <w:rFonts w:ascii="Calibri" w:hAnsi="Calibri"/>
          <w:sz w:val="22"/>
          <w:szCs w:val="22"/>
          <w:lang w:val="sr-Cyrl-CS"/>
        </w:rPr>
      </w:pPr>
    </w:p>
    <w:p w:rsidR="0095776B" w:rsidRPr="008C1207" w:rsidRDefault="00841E07" w:rsidP="005D1DB1">
      <w:pPr>
        <w:jc w:val="both"/>
        <w:rPr>
          <w:rFonts w:ascii="Calibri" w:hAnsi="Calibri"/>
          <w:sz w:val="22"/>
          <w:szCs w:val="22"/>
          <w:lang w:val="sr-Cyrl-RS"/>
        </w:rPr>
      </w:pPr>
      <w:r>
        <w:rPr>
          <w:rFonts w:ascii="Calibri" w:hAnsi="Calibri"/>
          <w:sz w:val="22"/>
          <w:szCs w:val="22"/>
          <w:lang w:val="sr-Cyrl-CS"/>
        </w:rPr>
        <w:t>Када је реч о</w:t>
      </w:r>
      <w:r w:rsidR="0095776B">
        <w:rPr>
          <w:rFonts w:ascii="Calibri" w:hAnsi="Calibri"/>
          <w:sz w:val="22"/>
          <w:szCs w:val="22"/>
          <w:lang w:val="sr-Cyrl-CS"/>
        </w:rPr>
        <w:t xml:space="preserve"> </w:t>
      </w:r>
      <w:r>
        <w:rPr>
          <w:rFonts w:ascii="Calibri" w:hAnsi="Calibri"/>
          <w:sz w:val="22"/>
          <w:szCs w:val="22"/>
          <w:lang w:val="sr-Latn-RS"/>
        </w:rPr>
        <w:t>реализацији</w:t>
      </w:r>
      <w:r w:rsidR="0075083A">
        <w:rPr>
          <w:rFonts w:ascii="Calibri" w:hAnsi="Calibri"/>
          <w:sz w:val="22"/>
          <w:szCs w:val="22"/>
          <w:lang w:val="sr-Latn-RS"/>
        </w:rPr>
        <w:t xml:space="preserve"> </w:t>
      </w:r>
      <w:r w:rsidR="0095776B">
        <w:rPr>
          <w:rFonts w:ascii="Calibri" w:hAnsi="Calibri"/>
          <w:sz w:val="22"/>
          <w:szCs w:val="22"/>
          <w:lang w:val="sr-Cyrl-CS"/>
        </w:rPr>
        <w:t>инвестициј</w:t>
      </w:r>
      <w:r w:rsidR="00242F11">
        <w:rPr>
          <w:rFonts w:ascii="Calibri" w:hAnsi="Calibri"/>
          <w:sz w:val="22"/>
          <w:szCs w:val="22"/>
          <w:lang w:val="sr-Cyrl-CS"/>
        </w:rPr>
        <w:t xml:space="preserve">а, </w:t>
      </w:r>
      <w:r>
        <w:rPr>
          <w:rFonts w:ascii="Calibri" w:hAnsi="Calibri"/>
          <w:sz w:val="22"/>
          <w:szCs w:val="22"/>
          <w:lang w:val="sr-Cyrl-CS"/>
        </w:rPr>
        <w:t xml:space="preserve">постоји </w:t>
      </w:r>
      <w:r w:rsidR="0075083A">
        <w:rPr>
          <w:rFonts w:ascii="Calibri" w:hAnsi="Calibri"/>
          <w:sz w:val="22"/>
          <w:szCs w:val="22"/>
          <w:lang w:val="sr-Cyrl-CS"/>
        </w:rPr>
        <w:t>тренд ниског процент</w:t>
      </w:r>
      <w:r>
        <w:rPr>
          <w:rFonts w:ascii="Calibri" w:hAnsi="Calibri"/>
          <w:sz w:val="22"/>
          <w:szCs w:val="22"/>
          <w:lang w:val="sr-Cyrl-CS"/>
        </w:rPr>
        <w:t>а остварења инвестиционог плана у свим пословним годинама.</w:t>
      </w:r>
      <w:r w:rsidR="0075083A">
        <w:rPr>
          <w:rFonts w:ascii="Calibri" w:hAnsi="Calibri"/>
          <w:sz w:val="22"/>
          <w:szCs w:val="22"/>
          <w:lang w:val="sr-Cyrl-CS"/>
        </w:rPr>
        <w:t xml:space="preserve"> </w:t>
      </w:r>
      <w:r w:rsidR="00503F2A">
        <w:rPr>
          <w:rFonts w:ascii="Calibri" w:hAnsi="Calibri"/>
          <w:sz w:val="22"/>
          <w:szCs w:val="22"/>
          <w:lang w:val="sr-Cyrl-CS"/>
        </w:rPr>
        <w:t>Низак проценат реализације инвестиционог плана оче</w:t>
      </w:r>
      <w:r w:rsidR="00EE085C">
        <w:rPr>
          <w:rFonts w:ascii="Calibri" w:hAnsi="Calibri"/>
          <w:sz w:val="22"/>
          <w:szCs w:val="22"/>
          <w:lang w:val="sr-Cyrl-CS"/>
        </w:rPr>
        <w:t>кује се и у 20</w:t>
      </w:r>
      <w:r w:rsidR="00665A92">
        <w:rPr>
          <w:rFonts w:ascii="Calibri" w:hAnsi="Calibri"/>
          <w:sz w:val="22"/>
          <w:szCs w:val="22"/>
          <w:lang w:val="sr-Cyrl-CS"/>
        </w:rPr>
        <w:t>20</w:t>
      </w:r>
      <w:r w:rsidR="00EE085C">
        <w:rPr>
          <w:rFonts w:ascii="Calibri" w:hAnsi="Calibri"/>
          <w:sz w:val="22"/>
          <w:szCs w:val="22"/>
          <w:lang w:val="sr-Cyrl-CS"/>
        </w:rPr>
        <w:t xml:space="preserve">. години. Велики део радова као што су реконструкција цевовода на изворишту Шумице, санациони радови на муљној лагуни, опремање и повезивање нових бунара биће део инвестиционог плана за наредну годину. Такође, не очекује се набавка </w:t>
      </w:r>
      <w:r w:rsidR="00A54F3D">
        <w:rPr>
          <w:rFonts w:ascii="Calibri" w:hAnsi="Calibri"/>
          <w:sz w:val="22"/>
          <w:szCs w:val="22"/>
          <w:lang w:val="sr-Cyrl-RS"/>
        </w:rPr>
        <w:t xml:space="preserve">опреме за даљинско читање водомера, која су планом за 2020. била предвиђена да се реализују из кредита </w:t>
      </w:r>
      <w:r w:rsidR="00A54F3D">
        <w:rPr>
          <w:rFonts w:ascii="Calibri" w:hAnsi="Calibri"/>
          <w:sz w:val="22"/>
          <w:szCs w:val="22"/>
          <w:lang w:val="sr-Latn-RS"/>
        </w:rPr>
        <w:t>KFW-a</w:t>
      </w:r>
      <w:r w:rsidR="00A54F3D">
        <w:rPr>
          <w:rFonts w:ascii="Calibri" w:hAnsi="Calibri"/>
          <w:sz w:val="22"/>
          <w:szCs w:val="22"/>
          <w:lang w:val="sr-Cyrl-RS"/>
        </w:rPr>
        <w:t>, а што је значајна ставка од 15 милиона.</w:t>
      </w:r>
      <w:r w:rsidR="000F1277">
        <w:rPr>
          <w:rFonts w:ascii="Calibri" w:hAnsi="Calibri"/>
          <w:sz w:val="22"/>
          <w:szCs w:val="22"/>
          <w:lang w:val="sr-Cyrl-RS"/>
        </w:rPr>
        <w:t xml:space="preserve"> У 2021. години се очекује реализација следећих инвестиција, које су обухваћене планом инвестиција: </w:t>
      </w:r>
      <w:r w:rsidR="000F1277">
        <w:rPr>
          <w:rFonts w:ascii="Calibri" w:hAnsi="Calibri" w:cs="Calibri"/>
          <w:sz w:val="22"/>
        </w:rPr>
        <w:t>реконструкција цевовода на изворишту Шумице, опремање и повезивање нових бунара на изворишту Шумице, поставка „Scada“ система за канализациони систем (фаза III), набавка система за аутоматско уклањање отпада из фекалне и атмосферске отпадне воде на ФЦС,  набавка мамут ротора,</w:t>
      </w:r>
      <w:r w:rsidR="000F1277">
        <w:rPr>
          <w:rFonts w:ascii="Calibri" w:hAnsi="Calibri" w:cs="Calibri"/>
          <w:sz w:val="22"/>
          <w:lang w:val="sr-Cyrl-RS"/>
        </w:rPr>
        <w:t xml:space="preserve"> </w:t>
      </w:r>
      <w:r w:rsidR="000F1277">
        <w:rPr>
          <w:rFonts w:ascii="Calibri" w:hAnsi="Calibri" w:cs="Calibri"/>
          <w:sz w:val="22"/>
        </w:rPr>
        <w:t>пошумљавање на територији града Кикинде</w:t>
      </w:r>
      <w:r w:rsidR="000F1277">
        <w:rPr>
          <w:rFonts w:ascii="Calibri" w:hAnsi="Calibri" w:cs="Calibri"/>
          <w:sz w:val="22"/>
          <w:lang w:val="sr-Cyrl-RS"/>
        </w:rPr>
        <w:t>,</w:t>
      </w:r>
      <w:r w:rsidR="000F1277" w:rsidRPr="000F1277">
        <w:rPr>
          <w:rFonts w:ascii="Calibri" w:hAnsi="Calibri" w:cs="Calibri"/>
          <w:sz w:val="22"/>
        </w:rPr>
        <w:t xml:space="preserve"> </w:t>
      </w:r>
      <w:r w:rsidR="000F1277">
        <w:rPr>
          <w:rFonts w:ascii="Calibri" w:hAnsi="Calibri" w:cs="Calibri"/>
          <w:sz w:val="22"/>
        </w:rPr>
        <w:t>изградња нових боксева за псе у комплексу зоохигијена, изградња куполе изнад капеле, адаптација и модернизација објекта механизације, одржавање и рехабилитација саобраћајница, рехабилитација и одржавање тротоара, јавних пешачких и других површина,</w:t>
      </w:r>
      <w:r w:rsidR="008C1207" w:rsidRPr="008C1207">
        <w:rPr>
          <w:rFonts w:ascii="Calibri" w:hAnsi="Calibri" w:cs="Calibri"/>
          <w:sz w:val="22"/>
        </w:rPr>
        <w:t xml:space="preserve"> </w:t>
      </w:r>
      <w:r w:rsidR="008C1207">
        <w:rPr>
          <w:rFonts w:ascii="Calibri" w:hAnsi="Calibri" w:cs="Calibri"/>
          <w:sz w:val="22"/>
        </w:rPr>
        <w:t>као и опремање новоизграђеног објекта пијаце са тезгама и изградња паркинга поред објекта пијаце</w:t>
      </w:r>
      <w:r w:rsidR="008C1207">
        <w:rPr>
          <w:rFonts w:ascii="Calibri" w:hAnsi="Calibri" w:cs="Calibri"/>
          <w:sz w:val="22"/>
          <w:lang w:val="sr-Cyrl-RS"/>
        </w:rPr>
        <w:t>.</w:t>
      </w:r>
    </w:p>
    <w:p w:rsidR="00E20398" w:rsidRDefault="00E20398">
      <w:pPr>
        <w:rPr>
          <w:rFonts w:asciiTheme="minorHAnsi" w:hAnsiTheme="minorHAnsi" w:cstheme="minorHAnsi"/>
          <w:b/>
          <w:spacing w:val="10"/>
          <w:highlight w:val="green"/>
          <w:lang w:val="sr-Cyrl-CS"/>
        </w:rPr>
      </w:pPr>
    </w:p>
    <w:p w:rsidR="00FF2BD9" w:rsidRDefault="001E1C17" w:rsidP="001E1C17">
      <w:pPr>
        <w:spacing w:after="480"/>
        <w:jc w:val="both"/>
        <w:rPr>
          <w:rFonts w:asciiTheme="minorHAnsi" w:hAnsiTheme="minorHAnsi" w:cstheme="minorHAnsi"/>
          <w:sz w:val="22"/>
          <w:szCs w:val="22"/>
          <w:lang w:val="sr-Cyrl-CS"/>
        </w:rPr>
      </w:pPr>
      <w:r w:rsidRPr="008A1F4A">
        <w:rPr>
          <w:rFonts w:asciiTheme="minorHAnsi" w:hAnsiTheme="minorHAnsi" w:cstheme="minorHAnsi"/>
          <w:b/>
          <w:sz w:val="22"/>
          <w:szCs w:val="22"/>
          <w:lang w:val="sr-Cyrl-CS"/>
        </w:rPr>
        <w:t>Ликвидност</w:t>
      </w:r>
      <w:r w:rsidR="00AB36A0">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представља однос између обртних средства </w:t>
      </w:r>
      <w:r w:rsidR="00FF2BD9">
        <w:rPr>
          <w:rFonts w:asciiTheme="minorHAnsi" w:hAnsiTheme="minorHAnsi" w:cstheme="minorHAnsi"/>
          <w:sz w:val="22"/>
          <w:szCs w:val="22"/>
          <w:lang w:val="sr-Cyrl-CS"/>
        </w:rPr>
        <w:t xml:space="preserve">и краткорочних обавеза. Ликвидност ранијих година је била на нивоу преко 1, </w:t>
      </w:r>
      <w:r w:rsidRPr="008A1F4A">
        <w:rPr>
          <w:rFonts w:asciiTheme="minorHAnsi" w:hAnsiTheme="minorHAnsi" w:cstheme="minorHAnsi"/>
          <w:sz w:val="22"/>
          <w:szCs w:val="22"/>
          <w:lang w:val="sr-Cyrl-CS"/>
        </w:rPr>
        <w:t>што је значи да иста није угрожена што се види и по нето новчаним токовима. Ако се још узме у обзир да је велики део краткорочних обавеза оптерећен ставком из групе трошкова 49, осим 498</w:t>
      </w:r>
      <w:r w:rsidR="00FF2BD9">
        <w:rPr>
          <w:rFonts w:asciiTheme="minorHAnsi" w:hAnsiTheme="minorHAnsi" w:cstheme="minorHAnsi"/>
          <w:sz w:val="22"/>
          <w:szCs w:val="22"/>
          <w:lang w:val="sr-Cyrl-CS"/>
        </w:rPr>
        <w:t xml:space="preserve">-Пасивна временска разграничења, </w:t>
      </w:r>
      <w:r w:rsidRPr="008A1F4A">
        <w:rPr>
          <w:rFonts w:asciiTheme="minorHAnsi" w:hAnsiTheme="minorHAnsi" w:cstheme="minorHAnsi"/>
          <w:sz w:val="22"/>
          <w:szCs w:val="22"/>
          <w:lang w:val="sr-Cyrl-CS"/>
        </w:rPr>
        <w:t>а који се првенствено односи на обавезе по основу условљених донација односно примљених субвенција од оснивача за капитална улагања и инвестиције, које не утичу на ликвидност и ставком 43</w:t>
      </w:r>
      <w:r w:rsidR="00FF2BD9">
        <w:rPr>
          <w:rFonts w:asciiTheme="minorHAnsi" w:hAnsiTheme="minorHAnsi" w:cstheme="minorHAnsi"/>
          <w:sz w:val="22"/>
          <w:szCs w:val="22"/>
          <w:lang w:val="sr-Cyrl-CS"/>
        </w:rPr>
        <w:t xml:space="preserve">9-Остале обавезе из пословања </w:t>
      </w:r>
      <w:r w:rsidRPr="008A1F4A">
        <w:rPr>
          <w:rFonts w:asciiTheme="minorHAnsi" w:hAnsiTheme="minorHAnsi" w:cstheme="minorHAnsi"/>
          <w:sz w:val="22"/>
          <w:szCs w:val="22"/>
          <w:lang w:val="sr-Cyrl-CS"/>
        </w:rPr>
        <w:t>која се у највећој мери односи на средства од 15 милиона, такође наменски добијена из буџета Републике Србије за изгра</w:t>
      </w:r>
      <w:r w:rsidR="00841E07">
        <w:rPr>
          <w:rFonts w:asciiTheme="minorHAnsi" w:hAnsiTheme="minorHAnsi" w:cstheme="minorHAnsi"/>
          <w:sz w:val="22"/>
          <w:szCs w:val="22"/>
          <w:lang w:val="sr-Cyrl-CS"/>
        </w:rPr>
        <w:t>дњу стамбено-пословног објекта Ц</w:t>
      </w:r>
      <w:r w:rsidRPr="008A1F4A">
        <w:rPr>
          <w:rFonts w:asciiTheme="minorHAnsi" w:hAnsiTheme="minorHAnsi" w:cstheme="minorHAnsi"/>
          <w:sz w:val="22"/>
          <w:szCs w:val="22"/>
          <w:lang w:val="sr-Cyrl-CS"/>
        </w:rPr>
        <w:t>, може се рећи да је текућа ликвидност предузећа на таквом нивоу да</w:t>
      </w:r>
      <w:r w:rsidR="00FF2BD9">
        <w:rPr>
          <w:rFonts w:asciiTheme="minorHAnsi" w:hAnsiTheme="minorHAnsi" w:cstheme="minorHAnsi"/>
          <w:sz w:val="22"/>
          <w:szCs w:val="22"/>
          <w:lang w:val="sr-Cyrl-CS"/>
        </w:rPr>
        <w:t xml:space="preserve"> оно </w:t>
      </w:r>
      <w:r w:rsidRPr="008A1F4A">
        <w:rPr>
          <w:rFonts w:asciiTheme="minorHAnsi" w:hAnsiTheme="minorHAnsi" w:cstheme="minorHAnsi"/>
          <w:sz w:val="22"/>
          <w:szCs w:val="22"/>
          <w:lang w:val="sr-Cyrl-CS"/>
        </w:rPr>
        <w:t>успева да редовно сервисира своје обавезе према добављачима, запосленима и осталим повериоцима.</w:t>
      </w:r>
      <w:r w:rsidR="00FF2BD9">
        <w:rPr>
          <w:rFonts w:asciiTheme="minorHAnsi" w:hAnsiTheme="minorHAnsi" w:cstheme="minorHAnsi"/>
          <w:sz w:val="22"/>
          <w:szCs w:val="22"/>
          <w:lang w:val="sr-Cyrl-CS"/>
        </w:rPr>
        <w:t xml:space="preserve"> Међ</w:t>
      </w:r>
      <w:r w:rsidR="00AB36A0">
        <w:rPr>
          <w:rFonts w:asciiTheme="minorHAnsi" w:hAnsiTheme="minorHAnsi" w:cstheme="minorHAnsi"/>
          <w:sz w:val="22"/>
          <w:szCs w:val="22"/>
          <w:lang w:val="sr-Cyrl-CS"/>
        </w:rPr>
        <w:t xml:space="preserve">утим, упоредо по годинама, ниво </w:t>
      </w:r>
      <w:r w:rsidR="00FF2BD9">
        <w:rPr>
          <w:rFonts w:asciiTheme="minorHAnsi" w:hAnsiTheme="minorHAnsi" w:cstheme="minorHAnsi"/>
          <w:sz w:val="22"/>
          <w:szCs w:val="22"/>
          <w:lang w:val="sr-Cyrl-CS"/>
        </w:rPr>
        <w:t xml:space="preserve">текуће ликвидности </w:t>
      </w:r>
      <w:r w:rsidR="00841E07">
        <w:rPr>
          <w:rFonts w:asciiTheme="minorHAnsi" w:hAnsiTheme="minorHAnsi" w:cstheme="minorHAnsi"/>
          <w:sz w:val="22"/>
          <w:szCs w:val="22"/>
          <w:lang w:val="sr-Cyrl-CS"/>
        </w:rPr>
        <w:t>опада</w:t>
      </w:r>
      <w:r w:rsidR="00FF2BD9">
        <w:rPr>
          <w:rFonts w:asciiTheme="minorHAnsi" w:hAnsiTheme="minorHAnsi" w:cstheme="minorHAnsi"/>
          <w:sz w:val="22"/>
          <w:szCs w:val="22"/>
          <w:lang w:val="sr-Cyrl-CS"/>
        </w:rPr>
        <w:t xml:space="preserve">, на шта треба посебно обратити пажњу </w:t>
      </w:r>
      <w:r w:rsidR="00841E07">
        <w:rPr>
          <w:rFonts w:asciiTheme="minorHAnsi" w:hAnsiTheme="minorHAnsi" w:cstheme="minorHAnsi"/>
          <w:sz w:val="22"/>
          <w:szCs w:val="22"/>
          <w:lang w:val="sr-Cyrl-CS"/>
        </w:rPr>
        <w:t>због предстојеће обавезе</w:t>
      </w:r>
      <w:r w:rsidR="00FF2BD9">
        <w:rPr>
          <w:rFonts w:asciiTheme="minorHAnsi" w:hAnsiTheme="minorHAnsi" w:cstheme="minorHAnsi"/>
          <w:sz w:val="22"/>
          <w:szCs w:val="22"/>
          <w:lang w:val="sr-Cyrl-CS"/>
        </w:rPr>
        <w:t xml:space="preserve"> по основу кредита за фабрику воде. Ово се одразило и на </w:t>
      </w:r>
      <w:r w:rsidR="00FF2BD9" w:rsidRPr="009A5FB8">
        <w:rPr>
          <w:rFonts w:asciiTheme="minorHAnsi" w:hAnsiTheme="minorHAnsi" w:cstheme="minorHAnsi"/>
          <w:b/>
          <w:sz w:val="22"/>
          <w:szCs w:val="22"/>
          <w:lang w:val="sr-Cyrl-CS"/>
        </w:rPr>
        <w:t>оперативни новчани ток</w:t>
      </w:r>
      <w:r w:rsidR="00FF2BD9">
        <w:rPr>
          <w:rFonts w:asciiTheme="minorHAnsi" w:hAnsiTheme="minorHAnsi" w:cstheme="minorHAnsi"/>
          <w:sz w:val="22"/>
          <w:szCs w:val="22"/>
          <w:lang w:val="sr-Cyrl-CS"/>
        </w:rPr>
        <w:t xml:space="preserve"> који је у паду у односу на 2018. годину, али још увек позитиван, тако да предузеће има довољно новчаних средстава из пословних активности како би покрило текуће издатке на име зарада и обавеза према добављачима.</w:t>
      </w:r>
    </w:p>
    <w:p w:rsidR="009A5FB8" w:rsidRDefault="00FF2BD9" w:rsidP="001E1C17">
      <w:pPr>
        <w:spacing w:after="480"/>
        <w:jc w:val="both"/>
        <w:rPr>
          <w:rFonts w:asciiTheme="minorHAnsi" w:hAnsiTheme="minorHAnsi" w:cstheme="minorHAnsi"/>
          <w:sz w:val="22"/>
          <w:szCs w:val="22"/>
          <w:lang w:val="sr-Cyrl-CS"/>
        </w:rPr>
      </w:pPr>
      <w:r w:rsidRPr="009A5FB8">
        <w:rPr>
          <w:rFonts w:asciiTheme="minorHAnsi" w:hAnsiTheme="minorHAnsi" w:cstheme="minorHAnsi"/>
          <w:b/>
          <w:sz w:val="22"/>
          <w:szCs w:val="22"/>
          <w:lang w:val="sr-Cyrl-CS"/>
        </w:rPr>
        <w:t>ЕБИТДА</w:t>
      </w:r>
      <w:r>
        <w:rPr>
          <w:rFonts w:asciiTheme="minorHAnsi" w:hAnsiTheme="minorHAnsi" w:cstheme="minorHAnsi"/>
          <w:sz w:val="22"/>
          <w:szCs w:val="22"/>
          <w:lang w:val="sr-Cyrl-CS"/>
        </w:rPr>
        <w:t xml:space="preserve"> је у порасту у односу на 2018. годину, када </w:t>
      </w:r>
      <w:r w:rsidR="00D15E09">
        <w:rPr>
          <w:rFonts w:asciiTheme="minorHAnsi" w:hAnsiTheme="minorHAnsi" w:cstheme="minorHAnsi"/>
          <w:sz w:val="22"/>
          <w:szCs w:val="22"/>
          <w:lang w:val="sr-Cyrl-CS"/>
        </w:rPr>
        <w:t xml:space="preserve">смо имали пад овог индикатора због мањих трошкова амортизације услед искњижења имовине. </w:t>
      </w:r>
      <w:r w:rsidR="00612322">
        <w:rPr>
          <w:rFonts w:asciiTheme="minorHAnsi" w:hAnsiTheme="minorHAnsi" w:cstheme="minorHAnsi"/>
          <w:sz w:val="22"/>
          <w:szCs w:val="22"/>
          <w:lang w:val="sr-Cyrl-CS"/>
        </w:rPr>
        <w:t>Од</w:t>
      </w:r>
      <w:r w:rsidR="008C1207">
        <w:rPr>
          <w:rFonts w:asciiTheme="minorHAnsi" w:hAnsiTheme="minorHAnsi" w:cstheme="minorHAnsi"/>
          <w:sz w:val="22"/>
          <w:szCs w:val="22"/>
          <w:lang w:val="sr-Cyrl-CS"/>
        </w:rPr>
        <w:t xml:space="preserve"> 2019. године</w:t>
      </w:r>
      <w:r w:rsidR="00D15E09">
        <w:rPr>
          <w:rFonts w:asciiTheme="minorHAnsi" w:hAnsiTheme="minorHAnsi" w:cstheme="minorHAnsi"/>
          <w:sz w:val="22"/>
          <w:szCs w:val="22"/>
          <w:lang w:val="sr-Cyrl-CS"/>
        </w:rPr>
        <w:t xml:space="preserve"> он је у порасту захваљујући већем финансијском резултату </w:t>
      </w:r>
      <w:r w:rsidR="00612322">
        <w:rPr>
          <w:rFonts w:asciiTheme="minorHAnsi" w:hAnsiTheme="minorHAnsi" w:cstheme="minorHAnsi"/>
          <w:sz w:val="22"/>
          <w:szCs w:val="22"/>
          <w:lang w:val="sr-Cyrl-CS"/>
        </w:rPr>
        <w:t xml:space="preserve">и у </w:t>
      </w:r>
      <w:r w:rsidR="008C1207">
        <w:rPr>
          <w:rFonts w:asciiTheme="minorHAnsi" w:hAnsiTheme="minorHAnsi" w:cstheme="minorHAnsi"/>
          <w:sz w:val="22"/>
          <w:szCs w:val="22"/>
          <w:lang w:val="sr-Cyrl-CS"/>
        </w:rPr>
        <w:t xml:space="preserve">2020. и </w:t>
      </w:r>
      <w:r w:rsidR="00612322">
        <w:rPr>
          <w:rFonts w:asciiTheme="minorHAnsi" w:hAnsiTheme="minorHAnsi" w:cstheme="minorHAnsi"/>
          <w:sz w:val="22"/>
          <w:szCs w:val="22"/>
          <w:lang w:val="sr-Cyrl-CS"/>
        </w:rPr>
        <w:t xml:space="preserve">2021. </w:t>
      </w:r>
      <w:r w:rsidR="008C1207">
        <w:rPr>
          <w:rFonts w:asciiTheme="minorHAnsi" w:hAnsiTheme="minorHAnsi" w:cstheme="minorHAnsi"/>
          <w:sz w:val="22"/>
          <w:szCs w:val="22"/>
          <w:lang w:val="sr-Cyrl-CS"/>
        </w:rPr>
        <w:t>години</w:t>
      </w:r>
      <w:r w:rsidR="00612322">
        <w:rPr>
          <w:rFonts w:asciiTheme="minorHAnsi" w:hAnsiTheme="minorHAnsi" w:cstheme="minorHAnsi"/>
          <w:sz w:val="22"/>
          <w:szCs w:val="22"/>
          <w:lang w:val="sr-Cyrl-CS"/>
        </w:rPr>
        <w:t xml:space="preserve"> очекује се такав тренд</w:t>
      </w:r>
      <w:r w:rsidR="009A5FB8">
        <w:rPr>
          <w:rFonts w:asciiTheme="minorHAnsi" w:hAnsiTheme="minorHAnsi" w:cstheme="minorHAnsi"/>
          <w:sz w:val="22"/>
          <w:szCs w:val="22"/>
          <w:lang w:val="sr-Cyrl-CS"/>
        </w:rPr>
        <w:t>.</w:t>
      </w:r>
    </w:p>
    <w:p w:rsidR="00AE0A0C" w:rsidRDefault="009A5FB8" w:rsidP="001E1C17">
      <w:pPr>
        <w:spacing w:after="480"/>
        <w:jc w:val="both"/>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 xml:space="preserve">С обзиром да је у 2018. години </w:t>
      </w:r>
      <w:r w:rsidR="00665A92">
        <w:rPr>
          <w:rFonts w:ascii="Calibri" w:eastAsia="Times New Roman" w:hAnsi="Calibri" w:cs="Calibri"/>
          <w:color w:val="000000"/>
          <w:sz w:val="22"/>
          <w:szCs w:val="22"/>
          <w:lang w:val="sr-Cyrl-RS"/>
        </w:rPr>
        <w:t xml:space="preserve">и у 2019.години </w:t>
      </w:r>
      <w:r>
        <w:rPr>
          <w:rFonts w:ascii="Calibri" w:eastAsia="Times New Roman" w:hAnsi="Calibri" w:cs="Calibri"/>
          <w:color w:val="000000"/>
          <w:sz w:val="22"/>
          <w:szCs w:val="22"/>
          <w:lang w:val="sr-Cyrl-RS"/>
        </w:rPr>
        <w:t>предузеће пословало са добитком што се очекује и у 20</w:t>
      </w:r>
      <w:r w:rsidR="00665A92">
        <w:rPr>
          <w:rFonts w:ascii="Calibri" w:eastAsia="Times New Roman" w:hAnsi="Calibri" w:cs="Calibri"/>
          <w:color w:val="000000"/>
          <w:sz w:val="22"/>
          <w:szCs w:val="22"/>
          <w:lang w:val="sr-Cyrl-RS"/>
        </w:rPr>
        <w:t>20</w:t>
      </w:r>
      <w:r>
        <w:rPr>
          <w:rFonts w:ascii="Calibri" w:eastAsia="Times New Roman" w:hAnsi="Calibri" w:cs="Calibri"/>
          <w:color w:val="000000"/>
          <w:sz w:val="22"/>
          <w:szCs w:val="22"/>
          <w:lang w:val="sr-Cyrl-RS"/>
        </w:rPr>
        <w:t>. години, с</w:t>
      </w:r>
      <w:r w:rsidRPr="00E119D6">
        <w:rPr>
          <w:rFonts w:ascii="Calibri" w:eastAsia="Times New Roman" w:hAnsi="Calibri" w:cs="Calibri"/>
          <w:color w:val="000000"/>
          <w:sz w:val="22"/>
          <w:szCs w:val="22"/>
          <w:lang w:val="sr-Cyrl-CS"/>
        </w:rPr>
        <w:t xml:space="preserve">топа приноса средстава </w:t>
      </w:r>
      <w:r w:rsidRPr="009A5FB8">
        <w:rPr>
          <w:rFonts w:ascii="Calibri" w:eastAsia="Times New Roman" w:hAnsi="Calibri" w:cs="Calibri"/>
          <w:b/>
          <w:color w:val="000000"/>
          <w:sz w:val="22"/>
          <w:szCs w:val="22"/>
          <w:lang w:val="sr-Cyrl-RS"/>
        </w:rPr>
        <w:t>(РОА)</w:t>
      </w:r>
      <w:r>
        <w:rPr>
          <w:rFonts w:ascii="Calibri" w:eastAsia="Times New Roman" w:hAnsi="Calibri" w:cs="Calibri"/>
          <w:color w:val="000000"/>
          <w:sz w:val="22"/>
          <w:szCs w:val="22"/>
          <w:lang w:val="sr-Cyrl-RS"/>
        </w:rPr>
        <w:t xml:space="preserve"> и</w:t>
      </w:r>
      <w:r w:rsidRPr="00E119D6">
        <w:rPr>
          <w:rFonts w:ascii="Calibri" w:eastAsia="Times New Roman" w:hAnsi="Calibri" w:cs="Calibri"/>
          <w:color w:val="000000"/>
          <w:sz w:val="22"/>
          <w:szCs w:val="22"/>
          <w:lang w:val="sr-Cyrl-CS"/>
        </w:rPr>
        <w:t xml:space="preserve"> </w:t>
      </w:r>
      <w:r>
        <w:rPr>
          <w:rFonts w:ascii="Calibri" w:eastAsia="Times New Roman" w:hAnsi="Calibri" w:cs="Calibri"/>
          <w:color w:val="000000"/>
          <w:sz w:val="22"/>
          <w:szCs w:val="22"/>
          <w:lang w:val="sr-Cyrl-RS"/>
        </w:rPr>
        <w:t>с</w:t>
      </w:r>
      <w:r w:rsidRPr="00E119D6">
        <w:rPr>
          <w:rFonts w:ascii="Calibri" w:eastAsia="Times New Roman" w:hAnsi="Calibri" w:cs="Calibri"/>
          <w:color w:val="000000"/>
          <w:sz w:val="22"/>
          <w:szCs w:val="22"/>
          <w:lang w:val="sr-Cyrl-CS"/>
        </w:rPr>
        <w:t xml:space="preserve">топа приноса </w:t>
      </w:r>
      <w:r>
        <w:rPr>
          <w:rFonts w:ascii="Calibri" w:eastAsia="Times New Roman" w:hAnsi="Calibri" w:cs="Calibri"/>
          <w:color w:val="000000"/>
          <w:sz w:val="22"/>
          <w:szCs w:val="22"/>
          <w:lang w:val="sr-Cyrl-RS"/>
        </w:rPr>
        <w:t xml:space="preserve">капитала </w:t>
      </w:r>
      <w:r w:rsidRPr="009A5FB8">
        <w:rPr>
          <w:rFonts w:ascii="Calibri" w:eastAsia="Times New Roman" w:hAnsi="Calibri" w:cs="Calibri"/>
          <w:b/>
          <w:color w:val="000000"/>
          <w:sz w:val="22"/>
          <w:szCs w:val="22"/>
          <w:lang w:val="sr-Cyrl-RS"/>
        </w:rPr>
        <w:t>(РОЕ)</w:t>
      </w:r>
      <w:r w:rsidR="00AE0A0C">
        <w:rPr>
          <w:rFonts w:ascii="Calibri" w:eastAsia="Times New Roman" w:hAnsi="Calibri" w:cs="Calibri"/>
          <w:color w:val="000000"/>
          <w:sz w:val="22"/>
          <w:szCs w:val="22"/>
          <w:lang w:val="sr-Cyrl-RS"/>
        </w:rPr>
        <w:t xml:space="preserve"> су позитивни.</w:t>
      </w:r>
    </w:p>
    <w:p w:rsidR="00EA548D" w:rsidRDefault="00B6148C" w:rsidP="008C1207">
      <w:pPr>
        <w:spacing w:after="480"/>
        <w:jc w:val="both"/>
        <w:rPr>
          <w:rFonts w:asciiTheme="minorHAnsi" w:hAnsiTheme="minorHAnsi" w:cstheme="minorHAnsi"/>
          <w:sz w:val="22"/>
          <w:szCs w:val="22"/>
          <w:lang w:val="sr-Cyrl-CS"/>
        </w:rPr>
      </w:pPr>
      <w:r w:rsidRPr="00B6148C">
        <w:rPr>
          <w:rFonts w:ascii="Calibri" w:eastAsia="Times New Roman" w:hAnsi="Calibri" w:cs="Calibri"/>
          <w:b/>
          <w:color w:val="000000"/>
          <w:sz w:val="22"/>
          <w:szCs w:val="22"/>
          <w:lang w:val="sr-Cyrl-RS"/>
        </w:rPr>
        <w:t>Учешће</w:t>
      </w:r>
      <w:r w:rsidR="00823625">
        <w:rPr>
          <w:rFonts w:ascii="Calibri" w:eastAsia="Times New Roman" w:hAnsi="Calibri" w:cs="Calibri"/>
          <w:b/>
          <w:color w:val="000000"/>
          <w:sz w:val="22"/>
          <w:szCs w:val="22"/>
          <w:lang w:val="sr-Cyrl-RS"/>
        </w:rPr>
        <w:t xml:space="preserve"> зараде у пословним приходима</w:t>
      </w:r>
      <w:r w:rsidR="007F26D1">
        <w:rPr>
          <w:rFonts w:ascii="Calibri" w:eastAsia="Times New Roman" w:hAnsi="Calibri" w:cs="Calibri"/>
          <w:b/>
          <w:color w:val="000000"/>
          <w:sz w:val="22"/>
          <w:szCs w:val="22"/>
          <w:lang w:val="sr-Cyrl-RS"/>
        </w:rPr>
        <w:t xml:space="preserve"> </w:t>
      </w:r>
      <w:r w:rsidR="00823625">
        <w:rPr>
          <w:rFonts w:ascii="Calibri" w:eastAsia="Times New Roman" w:hAnsi="Calibri" w:cs="Calibri"/>
          <w:color w:val="000000"/>
          <w:sz w:val="22"/>
          <w:szCs w:val="22"/>
          <w:lang w:val="sr-Cyrl-RS"/>
        </w:rPr>
        <w:t xml:space="preserve">је на </w:t>
      </w:r>
      <w:r w:rsidR="007F26D1">
        <w:rPr>
          <w:rFonts w:ascii="Calibri" w:eastAsia="Times New Roman" w:hAnsi="Calibri" w:cs="Calibri"/>
          <w:color w:val="000000"/>
          <w:sz w:val="22"/>
          <w:szCs w:val="22"/>
          <w:lang w:val="sr-Cyrl-RS"/>
        </w:rPr>
        <w:t xml:space="preserve">скоро истом </w:t>
      </w:r>
      <w:r w:rsidR="00823625">
        <w:rPr>
          <w:rFonts w:ascii="Calibri" w:eastAsia="Times New Roman" w:hAnsi="Calibri" w:cs="Calibri"/>
          <w:color w:val="000000"/>
          <w:sz w:val="22"/>
          <w:szCs w:val="22"/>
          <w:lang w:val="sr-Cyrl-RS"/>
        </w:rPr>
        <w:t>нивоу</w:t>
      </w:r>
      <w:r w:rsidR="007F26D1">
        <w:rPr>
          <w:rFonts w:ascii="Calibri" w:eastAsia="Times New Roman" w:hAnsi="Calibri" w:cs="Calibri"/>
          <w:color w:val="000000"/>
          <w:sz w:val="22"/>
          <w:szCs w:val="22"/>
          <w:lang w:val="sr-Cyrl-RS"/>
        </w:rPr>
        <w:t xml:space="preserve">, када се гледа </w:t>
      </w:r>
      <w:r w:rsidR="00823625">
        <w:rPr>
          <w:rFonts w:ascii="Calibri" w:eastAsia="Times New Roman" w:hAnsi="Calibri" w:cs="Calibri"/>
          <w:color w:val="000000"/>
          <w:sz w:val="22"/>
          <w:szCs w:val="22"/>
          <w:lang w:val="sr-Cyrl-RS"/>
        </w:rPr>
        <w:t>реализациј</w:t>
      </w:r>
      <w:r w:rsidR="007F26D1">
        <w:rPr>
          <w:rFonts w:ascii="Calibri" w:eastAsia="Times New Roman" w:hAnsi="Calibri" w:cs="Calibri"/>
          <w:color w:val="000000"/>
          <w:sz w:val="22"/>
          <w:szCs w:val="22"/>
          <w:lang w:val="sr-Cyrl-RS"/>
        </w:rPr>
        <w:t>а</w:t>
      </w:r>
      <w:r w:rsidR="00823625">
        <w:rPr>
          <w:rFonts w:ascii="Calibri" w:eastAsia="Times New Roman" w:hAnsi="Calibri" w:cs="Calibri"/>
          <w:color w:val="000000"/>
          <w:sz w:val="22"/>
          <w:szCs w:val="22"/>
          <w:lang w:val="sr-Cyrl-RS"/>
        </w:rPr>
        <w:t xml:space="preserve"> </w:t>
      </w:r>
      <w:r w:rsidR="007F26D1">
        <w:rPr>
          <w:rFonts w:ascii="Calibri" w:eastAsia="Times New Roman" w:hAnsi="Calibri" w:cs="Calibri"/>
          <w:color w:val="000000"/>
          <w:sz w:val="22"/>
          <w:szCs w:val="22"/>
          <w:lang w:val="sr-Cyrl-RS"/>
        </w:rPr>
        <w:t xml:space="preserve">по годинама, али и ниво процењене реализације за </w:t>
      </w:r>
      <w:r w:rsidR="00823625">
        <w:rPr>
          <w:rFonts w:ascii="Calibri" w:eastAsia="Times New Roman" w:hAnsi="Calibri" w:cs="Calibri"/>
          <w:color w:val="000000"/>
          <w:sz w:val="22"/>
          <w:szCs w:val="22"/>
          <w:lang w:val="sr-Cyrl-RS"/>
        </w:rPr>
        <w:t>2020.</w:t>
      </w:r>
      <w:r w:rsidR="007F26D1">
        <w:rPr>
          <w:rFonts w:ascii="Calibri" w:eastAsia="Times New Roman" w:hAnsi="Calibri" w:cs="Calibri"/>
          <w:color w:val="000000"/>
          <w:sz w:val="22"/>
          <w:szCs w:val="22"/>
          <w:lang w:val="sr-Cyrl-RS"/>
        </w:rPr>
        <w:t xml:space="preserve"> и 2021.годину.</w:t>
      </w:r>
    </w:p>
    <w:p w:rsidR="008C1207" w:rsidRPr="008C1207" w:rsidRDefault="008C1207" w:rsidP="008C1207">
      <w:pPr>
        <w:spacing w:after="480"/>
        <w:jc w:val="both"/>
        <w:rPr>
          <w:rFonts w:asciiTheme="minorHAnsi" w:hAnsiTheme="minorHAnsi" w:cstheme="minorHAnsi"/>
          <w:sz w:val="22"/>
          <w:szCs w:val="22"/>
          <w:lang w:val="sr-Cyrl-CS"/>
        </w:rPr>
      </w:pPr>
    </w:p>
    <w:p w:rsidR="0041462F" w:rsidRDefault="00BE34F1" w:rsidP="0041462F">
      <w:pPr>
        <w:spacing w:before="360"/>
        <w:jc w:val="center"/>
        <w:rPr>
          <w:rFonts w:asciiTheme="minorHAnsi" w:hAnsiTheme="minorHAnsi" w:cstheme="minorHAnsi"/>
          <w:b/>
          <w:spacing w:val="10"/>
          <w:lang w:val="sr-Cyrl-CS"/>
        </w:rPr>
      </w:pPr>
      <w:r w:rsidRPr="00E87E23">
        <w:rPr>
          <w:rFonts w:asciiTheme="minorHAnsi" w:hAnsiTheme="minorHAnsi" w:cstheme="minorHAnsi"/>
          <w:b/>
          <w:spacing w:val="10"/>
          <w:lang w:val="sr-Cyrl-CS"/>
        </w:rPr>
        <w:t>4</w:t>
      </w:r>
      <w:r w:rsidR="00DE2101">
        <w:rPr>
          <w:rFonts w:asciiTheme="minorHAnsi" w:hAnsiTheme="minorHAnsi" w:cstheme="minorHAnsi"/>
          <w:b/>
          <w:spacing w:val="10"/>
          <w:lang w:val="sr-Cyrl-CS"/>
        </w:rPr>
        <w:t>. НАЈВАЖНИЈЕ АКТИВНОСТИ У 2020</w:t>
      </w:r>
      <w:r w:rsidR="0041462F" w:rsidRPr="00E87E23">
        <w:rPr>
          <w:rFonts w:asciiTheme="minorHAnsi" w:hAnsiTheme="minorHAnsi" w:cstheme="minorHAnsi"/>
          <w:b/>
          <w:spacing w:val="10"/>
          <w:lang w:val="sr-Cyrl-CS"/>
        </w:rPr>
        <w:t>. ГОДИНИ У ЦИЉУ УНАПРЕЂЕЊА ПРОЦЕСА ПОСЛОВАЊА И У ОБЛАСТИ КОРПОРАТИВНОГ УПРАВЉАЊА</w:t>
      </w:r>
    </w:p>
    <w:p w:rsidR="00BD68BC" w:rsidRDefault="0041462F" w:rsidP="008D6690">
      <w:pPr>
        <w:jc w:val="both"/>
        <w:rPr>
          <w:rFonts w:asciiTheme="minorHAnsi" w:eastAsia="Times New Roman" w:hAnsiTheme="minorHAnsi" w:cstheme="minorHAnsi"/>
          <w:color w:val="000000"/>
          <w:sz w:val="22"/>
          <w:szCs w:val="22"/>
          <w:lang w:val="sr-Latn-RS"/>
        </w:rPr>
      </w:pPr>
      <w:r>
        <w:rPr>
          <w:rFonts w:asciiTheme="minorHAnsi" w:hAnsiTheme="minorHAnsi" w:cstheme="minorHAnsi"/>
          <w:b/>
          <w:spacing w:val="10"/>
          <w:lang w:val="sr-Cyrl-CS"/>
        </w:rPr>
        <w:br/>
      </w:r>
      <w:r w:rsidR="00D079E6">
        <w:rPr>
          <w:rFonts w:asciiTheme="minorHAnsi" w:eastAsia="Times New Roman" w:hAnsiTheme="minorHAnsi" w:cstheme="minorHAnsi"/>
          <w:color w:val="000000"/>
          <w:sz w:val="22"/>
          <w:szCs w:val="22"/>
          <w:lang w:val="sr-Cyrl-CS"/>
        </w:rPr>
        <w:t>У циљу унапређења процеса пос</w:t>
      </w:r>
      <w:r w:rsidR="00841E07">
        <w:rPr>
          <w:rFonts w:asciiTheme="minorHAnsi" w:eastAsia="Times New Roman" w:hAnsiTheme="minorHAnsi" w:cstheme="minorHAnsi"/>
          <w:color w:val="000000"/>
          <w:sz w:val="22"/>
          <w:szCs w:val="22"/>
          <w:lang w:val="sr-Cyrl-CS"/>
        </w:rPr>
        <w:t>ловања, предузеће је реализовало</w:t>
      </w:r>
      <w:r w:rsidR="00D079E6">
        <w:rPr>
          <w:rFonts w:asciiTheme="minorHAnsi" w:eastAsia="Times New Roman" w:hAnsiTheme="minorHAnsi" w:cstheme="minorHAnsi"/>
          <w:color w:val="000000"/>
          <w:sz w:val="22"/>
          <w:szCs w:val="22"/>
          <w:lang w:val="sr-Cyrl-CS"/>
        </w:rPr>
        <w:t xml:space="preserve"> бројне активности у оквиру својих делатности, испуњавајући на тај начин већину задатих циљева које је дефинисало пограмом пословања. У наредном тексту дајемо преглед ових активности издвојених по делатностима.</w:t>
      </w:r>
    </w:p>
    <w:p w:rsidR="00394D25" w:rsidRPr="00BD68BC" w:rsidRDefault="00394D25" w:rsidP="008D6690">
      <w:pPr>
        <w:jc w:val="both"/>
        <w:rPr>
          <w:rFonts w:asciiTheme="minorHAnsi" w:hAnsiTheme="minorHAnsi" w:cstheme="minorHAnsi"/>
          <w:b/>
          <w:spacing w:val="10"/>
          <w:lang w:val="sr-Latn-RS"/>
        </w:rPr>
      </w:pPr>
    </w:p>
    <w:p w:rsidR="00035BE8" w:rsidRDefault="003A3311" w:rsidP="005A5A8B">
      <w:pPr>
        <w:jc w:val="both"/>
        <w:rPr>
          <w:rFonts w:asciiTheme="minorHAnsi" w:hAnsiTheme="minorHAnsi" w:cstheme="minorHAnsi"/>
          <w:sz w:val="22"/>
          <w:szCs w:val="22"/>
          <w:lang w:val="sr-Cyrl-CS"/>
        </w:rPr>
      </w:pPr>
      <w:r w:rsidRPr="00E87E23">
        <w:rPr>
          <w:rFonts w:asciiTheme="minorHAnsi" w:hAnsiTheme="minorHAnsi" w:cstheme="minorHAnsi"/>
          <w:b/>
          <w:i/>
          <w:sz w:val="22"/>
          <w:szCs w:val="22"/>
          <w:lang w:val="sr-Cyrl-CS"/>
        </w:rPr>
        <w:t>Водовод и канализација</w:t>
      </w:r>
      <w:r w:rsidRPr="00E87E23">
        <w:rPr>
          <w:rFonts w:asciiTheme="minorHAnsi" w:hAnsiTheme="minorHAnsi" w:cstheme="minorHAnsi"/>
          <w:i/>
          <w:sz w:val="22"/>
          <w:szCs w:val="22"/>
          <w:lang w:val="sr-Cyrl-CS"/>
        </w:rPr>
        <w:t>-</w:t>
      </w:r>
      <w:r>
        <w:rPr>
          <w:rFonts w:asciiTheme="minorHAnsi" w:hAnsiTheme="minorHAnsi" w:cstheme="minorHAnsi"/>
          <w:i/>
          <w:sz w:val="22"/>
          <w:szCs w:val="22"/>
          <w:lang w:val="sr-Cyrl-CS"/>
        </w:rPr>
        <w:t xml:space="preserve"> </w:t>
      </w:r>
      <w:r w:rsidR="008F1329" w:rsidRPr="008A1F4A">
        <w:rPr>
          <w:rFonts w:asciiTheme="minorHAnsi" w:hAnsiTheme="minorHAnsi" w:cstheme="minorHAnsi"/>
          <w:sz w:val="22"/>
          <w:szCs w:val="22"/>
          <w:lang w:val="sr-Cyrl-CS"/>
        </w:rPr>
        <w:t>Од инвестиција које су до овог момента реализоване у ЈП Кикинда, а које доприносе унапређењу пословања предузећа</w:t>
      </w:r>
      <w:r>
        <w:rPr>
          <w:rFonts w:asciiTheme="minorHAnsi" w:hAnsiTheme="minorHAnsi" w:cstheme="minorHAnsi"/>
          <w:sz w:val="22"/>
          <w:szCs w:val="22"/>
          <w:lang w:val="sr-Cyrl-CS"/>
        </w:rPr>
        <w:t xml:space="preserve"> из домена основне комуналне делатности</w:t>
      </w:r>
      <w:r w:rsidR="008F1329" w:rsidRPr="008A1F4A">
        <w:rPr>
          <w:rFonts w:asciiTheme="minorHAnsi" w:hAnsiTheme="minorHAnsi" w:cstheme="minorHAnsi"/>
          <w:sz w:val="22"/>
          <w:szCs w:val="22"/>
          <w:lang w:val="sr-Cyrl-CS"/>
        </w:rPr>
        <w:t>, издвојили бисмо</w:t>
      </w:r>
      <w:r>
        <w:rPr>
          <w:rFonts w:asciiTheme="minorHAnsi" w:hAnsiTheme="minorHAnsi" w:cstheme="minorHAnsi"/>
          <w:sz w:val="22"/>
          <w:szCs w:val="22"/>
          <w:lang w:val="sr-Cyrl-CS"/>
        </w:rPr>
        <w:t xml:space="preserve"> следеће</w:t>
      </w:r>
      <w:r w:rsidR="008F1329" w:rsidRPr="008A1F4A">
        <w:rPr>
          <w:rFonts w:asciiTheme="minorHAnsi" w:hAnsiTheme="minorHAnsi" w:cstheme="minorHAnsi"/>
          <w:sz w:val="22"/>
          <w:szCs w:val="22"/>
          <w:lang w:val="sr-Cyrl-CS"/>
        </w:rPr>
        <w:t>: улагања у модернизацију</w:t>
      </w:r>
      <w:r w:rsidR="00B00492">
        <w:rPr>
          <w:rFonts w:asciiTheme="minorHAnsi" w:hAnsiTheme="minorHAnsi" w:cstheme="minorHAnsi"/>
          <w:sz w:val="22"/>
          <w:szCs w:val="22"/>
          <w:lang w:val="sr-Cyrl-CS"/>
        </w:rPr>
        <w:t>, заштиту</w:t>
      </w:r>
      <w:r w:rsidR="008F1329" w:rsidRPr="008A1F4A">
        <w:rPr>
          <w:rFonts w:asciiTheme="minorHAnsi" w:hAnsiTheme="minorHAnsi" w:cstheme="minorHAnsi"/>
          <w:sz w:val="22"/>
          <w:szCs w:val="22"/>
          <w:lang w:val="sr-Cyrl-CS"/>
        </w:rPr>
        <w:t xml:space="preserve"> и аутоматизацију водоводне </w:t>
      </w:r>
      <w:r w:rsidR="0022076D">
        <w:rPr>
          <w:rFonts w:asciiTheme="minorHAnsi" w:hAnsiTheme="minorHAnsi" w:cstheme="minorHAnsi"/>
          <w:sz w:val="22"/>
          <w:szCs w:val="22"/>
          <w:lang w:val="sr-Cyrl-CS"/>
        </w:rPr>
        <w:t xml:space="preserve">и канализационе инфраструктуре </w:t>
      </w:r>
      <w:r w:rsidR="00B00492">
        <w:rPr>
          <w:rFonts w:asciiTheme="minorHAnsi" w:hAnsiTheme="minorHAnsi" w:cstheme="minorHAnsi"/>
          <w:sz w:val="22"/>
          <w:szCs w:val="22"/>
          <w:lang w:val="sr-Cyrl-CS"/>
        </w:rPr>
        <w:t xml:space="preserve">што подразумева </w:t>
      </w:r>
      <w:r w:rsidR="00E734B7">
        <w:rPr>
          <w:rFonts w:asciiTheme="minorHAnsi" w:hAnsiTheme="minorHAnsi" w:cstheme="minorHAnsi"/>
          <w:sz w:val="22"/>
          <w:szCs w:val="22"/>
          <w:lang w:val="sr-Cyrl-CS"/>
        </w:rPr>
        <w:t>набавк</w:t>
      </w:r>
      <w:r w:rsidR="00B00492">
        <w:rPr>
          <w:rFonts w:asciiTheme="minorHAnsi" w:hAnsiTheme="minorHAnsi" w:cstheme="minorHAnsi"/>
          <w:sz w:val="22"/>
          <w:szCs w:val="22"/>
          <w:lang w:val="sr-Cyrl-CS"/>
        </w:rPr>
        <w:t>у</w:t>
      </w:r>
      <w:r w:rsidR="00E734B7">
        <w:rPr>
          <w:rFonts w:asciiTheme="minorHAnsi" w:hAnsiTheme="minorHAnsi" w:cstheme="minorHAnsi"/>
          <w:sz w:val="22"/>
          <w:szCs w:val="22"/>
          <w:lang w:val="sr-Cyrl-CS"/>
        </w:rPr>
        <w:t xml:space="preserve"> опреме</w:t>
      </w:r>
      <w:r w:rsidR="0022076D">
        <w:rPr>
          <w:rFonts w:asciiTheme="minorHAnsi" w:hAnsiTheme="minorHAnsi" w:cstheme="minorHAnsi"/>
          <w:sz w:val="22"/>
          <w:szCs w:val="22"/>
          <w:lang w:val="sr-Cyrl-CS"/>
        </w:rPr>
        <w:t xml:space="preserve"> </w:t>
      </w:r>
      <w:r w:rsidR="00633042" w:rsidRPr="008A1F4A">
        <w:rPr>
          <w:rFonts w:asciiTheme="minorHAnsi" w:hAnsiTheme="minorHAnsi" w:cstheme="minorHAnsi"/>
          <w:sz w:val="22"/>
          <w:szCs w:val="22"/>
          <w:lang w:val="sr-Cyrl-CS"/>
        </w:rPr>
        <w:t xml:space="preserve">за даљинско читање водомера, </w:t>
      </w:r>
      <w:r w:rsidR="004128DC">
        <w:rPr>
          <w:rFonts w:asciiTheme="minorHAnsi" w:hAnsiTheme="minorHAnsi" w:cstheme="minorHAnsi"/>
          <w:sz w:val="22"/>
          <w:szCs w:val="22"/>
          <w:lang w:val="sr-Cyrl-CS"/>
        </w:rPr>
        <w:t xml:space="preserve">опреме за мерење нивоа подземних вода, </w:t>
      </w:r>
      <w:r w:rsidR="00B00492">
        <w:rPr>
          <w:rFonts w:asciiTheme="minorHAnsi" w:hAnsiTheme="minorHAnsi" w:cstheme="minorHAnsi"/>
          <w:sz w:val="22"/>
          <w:szCs w:val="22"/>
          <w:lang w:val="sr-Cyrl-CS"/>
        </w:rPr>
        <w:t>ултра-звучног мерача за постројење за прераду отпадних вода, опреме за орман аутоматике на изворишту,</w:t>
      </w:r>
      <w:r w:rsidR="00BC5B49">
        <w:rPr>
          <w:rFonts w:asciiTheme="minorHAnsi" w:hAnsiTheme="minorHAnsi" w:cstheme="minorHAnsi"/>
          <w:sz w:val="22"/>
          <w:szCs w:val="22"/>
          <w:lang w:val="sr-Cyrl-CS"/>
        </w:rPr>
        <w:t xml:space="preserve"> набавку конзолне дизалице за ППОВ-е,</w:t>
      </w:r>
      <w:r w:rsidR="00B00492">
        <w:rPr>
          <w:rFonts w:asciiTheme="minorHAnsi" w:hAnsiTheme="minorHAnsi" w:cstheme="minorHAnsi"/>
          <w:sz w:val="22"/>
          <w:szCs w:val="22"/>
          <w:lang w:val="sr-Cyrl-CS"/>
        </w:rPr>
        <w:t xml:space="preserve"> видео надзора на бунарима</w:t>
      </w:r>
      <w:r w:rsidR="00035BE8">
        <w:rPr>
          <w:rFonts w:asciiTheme="minorHAnsi" w:hAnsiTheme="minorHAnsi" w:cstheme="minorHAnsi"/>
          <w:sz w:val="22"/>
          <w:szCs w:val="22"/>
          <w:lang w:val="sr-Cyrl-CS"/>
        </w:rPr>
        <w:t xml:space="preserve"> и постројењу</w:t>
      </w:r>
      <w:r w:rsidR="00B00492">
        <w:rPr>
          <w:rFonts w:asciiTheme="minorHAnsi" w:hAnsiTheme="minorHAnsi" w:cstheme="minorHAnsi"/>
          <w:sz w:val="22"/>
          <w:szCs w:val="22"/>
          <w:lang w:val="sr-Cyrl-CS"/>
        </w:rPr>
        <w:t xml:space="preserve">, </w:t>
      </w:r>
      <w:r w:rsidR="00633042" w:rsidRPr="008A1F4A">
        <w:rPr>
          <w:rFonts w:asciiTheme="minorHAnsi" w:hAnsiTheme="minorHAnsi" w:cstheme="minorHAnsi"/>
          <w:sz w:val="22"/>
          <w:szCs w:val="22"/>
          <w:lang w:val="sr-Cyrl-CS"/>
        </w:rPr>
        <w:t xml:space="preserve">завршетак и пуштање у рад опреме за аутоматско управљање радом </w:t>
      </w:r>
      <w:r w:rsidR="0022076D">
        <w:rPr>
          <w:rFonts w:asciiTheme="minorHAnsi" w:hAnsiTheme="minorHAnsi" w:cstheme="minorHAnsi"/>
          <w:sz w:val="22"/>
          <w:szCs w:val="22"/>
          <w:lang w:val="sr-Cyrl-CS"/>
        </w:rPr>
        <w:t xml:space="preserve">фекалних црпних станица-фаза </w:t>
      </w:r>
      <w:r w:rsidR="0022076D">
        <w:rPr>
          <w:rFonts w:asciiTheme="minorHAnsi" w:hAnsiTheme="minorHAnsi" w:cstheme="minorHAnsi"/>
          <w:sz w:val="22"/>
          <w:szCs w:val="22"/>
          <w:lang w:val="sr-Latn-RS"/>
        </w:rPr>
        <w:t>I</w:t>
      </w:r>
      <w:r w:rsidR="004106DA">
        <w:rPr>
          <w:rFonts w:asciiTheme="minorHAnsi" w:hAnsiTheme="minorHAnsi" w:cstheme="minorHAnsi"/>
          <w:sz w:val="22"/>
          <w:szCs w:val="22"/>
          <w:lang w:val="sr-Cyrl-RS"/>
        </w:rPr>
        <w:t xml:space="preserve"> и фаза </w:t>
      </w:r>
      <w:r w:rsidR="004106DA">
        <w:rPr>
          <w:rFonts w:asciiTheme="minorHAnsi" w:hAnsiTheme="minorHAnsi" w:cstheme="minorHAnsi"/>
          <w:sz w:val="22"/>
          <w:szCs w:val="22"/>
          <w:lang w:val="sr-Latn-RS"/>
        </w:rPr>
        <w:t>II</w:t>
      </w:r>
      <w:r w:rsidR="00633042" w:rsidRPr="008A1F4A">
        <w:rPr>
          <w:rFonts w:asciiTheme="minorHAnsi" w:hAnsiTheme="minorHAnsi" w:cstheme="minorHAnsi"/>
          <w:sz w:val="22"/>
          <w:szCs w:val="22"/>
          <w:lang w:val="sr-Cyrl-CS"/>
        </w:rPr>
        <w:t xml:space="preserve">, чиме је завршена поставка „Scada“ система </w:t>
      </w:r>
      <w:r w:rsidR="00AD7E76">
        <w:rPr>
          <w:rFonts w:asciiTheme="minorHAnsi" w:hAnsiTheme="minorHAnsi" w:cstheme="minorHAnsi"/>
          <w:sz w:val="22"/>
          <w:szCs w:val="22"/>
          <w:lang w:val="sr-Latn-RS"/>
        </w:rPr>
        <w:t>на</w:t>
      </w:r>
      <w:r w:rsidR="00AD7E76">
        <w:rPr>
          <w:rFonts w:asciiTheme="minorHAnsi" w:hAnsiTheme="minorHAnsi" w:cstheme="minorHAnsi"/>
          <w:sz w:val="22"/>
          <w:szCs w:val="22"/>
          <w:lang w:val="sr-Cyrl-CS"/>
        </w:rPr>
        <w:t xml:space="preserve"> локацијама:</w:t>
      </w:r>
      <w:r w:rsidR="00AD7E76" w:rsidRPr="00AD7E76">
        <w:rPr>
          <w:rFonts w:asciiTheme="minorHAnsi" w:hAnsiTheme="minorHAnsi" w:cstheme="minorHAnsi"/>
          <w:sz w:val="22"/>
          <w:szCs w:val="22"/>
          <w:lang w:val="sr-Cyrl-CS"/>
        </w:rPr>
        <w:t xml:space="preserve"> ФЦС-01 Микронасеље, ФЦС-02 Тоза Хемик, ФЦС-07 Јаша Томић и ФЦС-10 Масарикова</w:t>
      </w:r>
      <w:r w:rsidR="004106DA">
        <w:rPr>
          <w:rFonts w:asciiTheme="minorHAnsi" w:hAnsiTheme="minorHAnsi" w:cstheme="minorHAnsi"/>
          <w:sz w:val="22"/>
          <w:szCs w:val="22"/>
          <w:lang w:val="sr-Cyrl-CS"/>
        </w:rPr>
        <w:t xml:space="preserve">, </w:t>
      </w:r>
      <w:r w:rsidR="00AD7E76" w:rsidRPr="00AD7E76">
        <w:rPr>
          <w:rFonts w:asciiTheme="minorHAnsi" w:hAnsiTheme="minorHAnsi" w:cstheme="minorHAnsi"/>
          <w:sz w:val="22"/>
          <w:szCs w:val="22"/>
          <w:lang w:val="sr-Cyrl-CS"/>
        </w:rPr>
        <w:t>ФЦС-09 Дистричка, ФЦС-12 Краљевића Марка</w:t>
      </w:r>
      <w:r w:rsidR="000611C4">
        <w:rPr>
          <w:rFonts w:asciiTheme="minorHAnsi" w:hAnsiTheme="minorHAnsi" w:cstheme="minorHAnsi"/>
          <w:sz w:val="22"/>
          <w:szCs w:val="22"/>
          <w:lang w:val="sr-Cyrl-CS"/>
        </w:rPr>
        <w:t>. Применом овог система добили смо интегрисано и модерно решење за даљински надзор и управљање радом црпних станица у којем се све битне операције и праћење рада врше у реалном времену из контролно-командног центра.</w:t>
      </w:r>
      <w:r w:rsidR="00AD7E76" w:rsidRPr="00AD7E76">
        <w:rPr>
          <w:rFonts w:asciiTheme="minorHAnsi" w:hAnsiTheme="minorHAnsi" w:cstheme="minorHAnsi"/>
          <w:sz w:val="22"/>
          <w:szCs w:val="22"/>
          <w:lang w:val="sr-Cyrl-CS"/>
        </w:rPr>
        <w:t xml:space="preserve"> </w:t>
      </w:r>
    </w:p>
    <w:p w:rsidR="009A68ED" w:rsidRDefault="009A68ED" w:rsidP="009A68ED">
      <w:pPr>
        <w:jc w:val="both"/>
        <w:rPr>
          <w:rFonts w:asciiTheme="minorHAnsi" w:hAnsiTheme="minorHAnsi" w:cstheme="minorHAnsi"/>
          <w:sz w:val="22"/>
          <w:szCs w:val="22"/>
          <w:lang w:val="sr-Cyrl-RS"/>
        </w:rPr>
      </w:pPr>
    </w:p>
    <w:p w:rsidR="006F7C1A" w:rsidRDefault="007F0488" w:rsidP="006F7C1A">
      <w:pPr>
        <w:jc w:val="both"/>
        <w:rPr>
          <w:rFonts w:asciiTheme="minorHAnsi" w:hAnsiTheme="minorHAnsi" w:cstheme="minorHAnsi"/>
          <w:sz w:val="22"/>
          <w:szCs w:val="22"/>
          <w:lang w:val="sr-Cyrl-RS"/>
        </w:rPr>
      </w:pPr>
      <w:r>
        <w:rPr>
          <w:rFonts w:asciiTheme="minorHAnsi" w:hAnsiTheme="minorHAnsi" w:cstheme="minorHAnsi"/>
          <w:sz w:val="22"/>
          <w:szCs w:val="22"/>
          <w:lang w:val="sr-Cyrl-RS"/>
        </w:rPr>
        <w:t>Урађена је пројектно-техничка документација за потребе укњижења</w:t>
      </w:r>
      <w:r w:rsidR="00B00492">
        <w:rPr>
          <w:rFonts w:asciiTheme="minorHAnsi" w:hAnsiTheme="minorHAnsi" w:cstheme="minorHAnsi"/>
          <w:sz w:val="22"/>
          <w:szCs w:val="22"/>
          <w:lang w:val="sr-Cyrl-RS"/>
        </w:rPr>
        <w:t xml:space="preserve"> и легализације изворишта, </w:t>
      </w:r>
      <w:r>
        <w:rPr>
          <w:rFonts w:asciiTheme="minorHAnsi" w:hAnsiTheme="minorHAnsi" w:cstheme="minorHAnsi"/>
          <w:sz w:val="22"/>
          <w:szCs w:val="22"/>
          <w:lang w:val="sr-Cyrl-RS"/>
        </w:rPr>
        <w:t>пројекат ликвидације и санације бунара на извориштима</w:t>
      </w:r>
      <w:r w:rsidR="00B00492">
        <w:rPr>
          <w:rFonts w:asciiTheme="minorHAnsi" w:hAnsiTheme="minorHAnsi" w:cstheme="minorHAnsi"/>
          <w:sz w:val="22"/>
          <w:szCs w:val="22"/>
          <w:lang w:val="sr-Cyrl-RS"/>
        </w:rPr>
        <w:t xml:space="preserve">, као и пројекат </w:t>
      </w:r>
      <w:r w:rsidR="00F85EA3">
        <w:rPr>
          <w:rFonts w:asciiTheme="minorHAnsi" w:hAnsiTheme="minorHAnsi" w:cstheme="minorHAnsi"/>
          <w:sz w:val="22"/>
          <w:szCs w:val="22"/>
          <w:lang w:val="sr-Cyrl-RS"/>
        </w:rPr>
        <w:t xml:space="preserve">мерних зона водоснабдевања-фаза </w:t>
      </w:r>
      <w:r w:rsidR="00B00492">
        <w:rPr>
          <w:rFonts w:asciiTheme="minorHAnsi" w:hAnsiTheme="minorHAnsi" w:cstheme="minorHAnsi"/>
          <w:sz w:val="22"/>
          <w:szCs w:val="22"/>
          <w:lang w:val="sr-Latn-RS"/>
        </w:rPr>
        <w:t>I</w:t>
      </w:r>
      <w:r w:rsidR="00AE0BF3">
        <w:rPr>
          <w:rFonts w:asciiTheme="minorHAnsi" w:hAnsiTheme="minorHAnsi" w:cstheme="minorHAnsi"/>
          <w:sz w:val="22"/>
          <w:szCs w:val="22"/>
          <w:lang w:val="sr-Cyrl-RS"/>
        </w:rPr>
        <w:t xml:space="preserve"> и фаза</w:t>
      </w:r>
      <w:r w:rsidR="00AE0BF3" w:rsidRPr="00AE0BF3">
        <w:rPr>
          <w:rFonts w:asciiTheme="minorHAnsi" w:hAnsiTheme="minorHAnsi" w:cstheme="minorHAnsi"/>
          <w:sz w:val="22"/>
          <w:szCs w:val="22"/>
          <w:lang w:val="sr-Latn-RS"/>
        </w:rPr>
        <w:t xml:space="preserve"> </w:t>
      </w:r>
      <w:r w:rsidR="00AE0BF3">
        <w:rPr>
          <w:rFonts w:asciiTheme="minorHAnsi" w:hAnsiTheme="minorHAnsi" w:cstheme="minorHAnsi"/>
          <w:sz w:val="22"/>
          <w:szCs w:val="22"/>
          <w:lang w:val="sr-Latn-RS"/>
        </w:rPr>
        <w:t>II</w:t>
      </w:r>
      <w:r w:rsidR="008436C7">
        <w:rPr>
          <w:rFonts w:asciiTheme="minorHAnsi" w:hAnsiTheme="minorHAnsi" w:cstheme="minorHAnsi"/>
          <w:sz w:val="22"/>
          <w:szCs w:val="22"/>
          <w:lang w:val="sr-Cyrl-RS"/>
        </w:rPr>
        <w:t xml:space="preserve"> и пројекат </w:t>
      </w:r>
      <w:r w:rsidR="00AE0BF3">
        <w:rPr>
          <w:rFonts w:asciiTheme="minorHAnsi" w:hAnsiTheme="minorHAnsi" w:cstheme="minorHAnsi"/>
          <w:sz w:val="22"/>
          <w:szCs w:val="22"/>
          <w:lang w:val="sr-Cyrl-RS"/>
        </w:rPr>
        <w:t>мерних места за ДМА.</w:t>
      </w:r>
      <w:r w:rsidR="004F648B">
        <w:rPr>
          <w:rFonts w:asciiTheme="minorHAnsi" w:hAnsiTheme="minorHAnsi" w:cstheme="minorHAnsi"/>
          <w:sz w:val="22"/>
          <w:szCs w:val="22"/>
          <w:lang w:val="sr-Cyrl-RS"/>
        </w:rPr>
        <w:t xml:space="preserve"> Добијена су решења за извођење радова на санацији бунара на свим извориштима на територи</w:t>
      </w:r>
      <w:r w:rsidR="00841E07">
        <w:rPr>
          <w:rFonts w:asciiTheme="minorHAnsi" w:hAnsiTheme="minorHAnsi" w:cstheme="minorHAnsi"/>
          <w:sz w:val="22"/>
          <w:szCs w:val="22"/>
          <w:lang w:val="sr-Cyrl-RS"/>
        </w:rPr>
        <w:t xml:space="preserve">ји града Кикинде, </w:t>
      </w:r>
      <w:r w:rsidR="008436C7">
        <w:rPr>
          <w:rFonts w:asciiTheme="minorHAnsi" w:hAnsiTheme="minorHAnsi" w:cstheme="minorHAnsi"/>
          <w:sz w:val="22"/>
          <w:szCs w:val="22"/>
          <w:lang w:val="sr-Cyrl-RS"/>
        </w:rPr>
        <w:t xml:space="preserve">избушена су </w:t>
      </w:r>
      <w:r w:rsidR="004F648B">
        <w:rPr>
          <w:rFonts w:asciiTheme="minorHAnsi" w:hAnsiTheme="minorHAnsi" w:cstheme="minorHAnsi"/>
          <w:sz w:val="22"/>
          <w:szCs w:val="22"/>
          <w:lang w:val="sr-Cyrl-RS"/>
        </w:rPr>
        <w:t xml:space="preserve">два нова бунара </w:t>
      </w:r>
      <w:r w:rsidR="001B13E8">
        <w:rPr>
          <w:rFonts w:asciiTheme="minorHAnsi" w:hAnsiTheme="minorHAnsi" w:cstheme="minorHAnsi"/>
          <w:sz w:val="22"/>
          <w:szCs w:val="22"/>
          <w:lang w:val="sr-Cyrl-RS"/>
        </w:rPr>
        <w:t xml:space="preserve">на водозахвату Шумице </w:t>
      </w:r>
      <w:r w:rsidR="008436C7">
        <w:rPr>
          <w:rFonts w:asciiTheme="minorHAnsi" w:hAnsiTheme="minorHAnsi" w:cstheme="minorHAnsi"/>
          <w:sz w:val="22"/>
          <w:szCs w:val="22"/>
          <w:lang w:val="sr-Cyrl-RS"/>
        </w:rPr>
        <w:t xml:space="preserve">у Кикинди </w:t>
      </w:r>
      <w:r w:rsidR="004F648B">
        <w:rPr>
          <w:rFonts w:asciiTheme="minorHAnsi" w:hAnsiTheme="minorHAnsi" w:cstheme="minorHAnsi"/>
          <w:sz w:val="22"/>
          <w:szCs w:val="22"/>
          <w:lang w:val="sr-Cyrl-RS"/>
        </w:rPr>
        <w:t xml:space="preserve"> и </w:t>
      </w:r>
      <w:r w:rsidR="006A58F4">
        <w:rPr>
          <w:rFonts w:asciiTheme="minorHAnsi" w:hAnsiTheme="minorHAnsi" w:cstheme="minorHAnsi"/>
          <w:sz w:val="22"/>
          <w:szCs w:val="22"/>
          <w:lang w:val="sr-Cyrl-RS"/>
        </w:rPr>
        <w:t>и</w:t>
      </w:r>
      <w:r w:rsidR="00337BEF">
        <w:rPr>
          <w:rFonts w:asciiTheme="minorHAnsi" w:hAnsiTheme="minorHAnsi" w:cstheme="minorHAnsi"/>
          <w:sz w:val="22"/>
          <w:szCs w:val="22"/>
          <w:lang w:val="sr-Cyrl-RS"/>
        </w:rPr>
        <w:t>зра</w:t>
      </w:r>
      <w:r w:rsidR="001B13E8">
        <w:rPr>
          <w:rFonts w:asciiTheme="minorHAnsi" w:hAnsiTheme="minorHAnsi" w:cstheme="minorHAnsi"/>
          <w:sz w:val="22"/>
          <w:szCs w:val="22"/>
          <w:lang w:val="sr-Cyrl-RS"/>
        </w:rPr>
        <w:t>ђена је</w:t>
      </w:r>
      <w:r w:rsidR="00337BEF">
        <w:rPr>
          <w:rFonts w:asciiTheme="minorHAnsi" w:hAnsiTheme="minorHAnsi" w:cstheme="minorHAnsi"/>
          <w:sz w:val="22"/>
          <w:szCs w:val="22"/>
          <w:lang w:val="sr-Cyrl-RS"/>
        </w:rPr>
        <w:t xml:space="preserve"> пројектн</w:t>
      </w:r>
      <w:r w:rsidR="001B13E8">
        <w:rPr>
          <w:rFonts w:asciiTheme="minorHAnsi" w:hAnsiTheme="minorHAnsi" w:cstheme="minorHAnsi"/>
          <w:sz w:val="22"/>
          <w:szCs w:val="22"/>
          <w:lang w:val="sr-Cyrl-RS"/>
        </w:rPr>
        <w:t>а</w:t>
      </w:r>
      <w:r w:rsidR="00337BEF">
        <w:rPr>
          <w:rFonts w:asciiTheme="minorHAnsi" w:hAnsiTheme="minorHAnsi" w:cstheme="minorHAnsi"/>
          <w:sz w:val="22"/>
          <w:szCs w:val="22"/>
          <w:lang w:val="sr-Cyrl-RS"/>
        </w:rPr>
        <w:t xml:space="preserve"> </w:t>
      </w:r>
      <w:r w:rsidR="004F648B">
        <w:rPr>
          <w:rFonts w:asciiTheme="minorHAnsi" w:hAnsiTheme="minorHAnsi" w:cstheme="minorHAnsi"/>
          <w:sz w:val="22"/>
          <w:szCs w:val="22"/>
          <w:lang w:val="sr-Cyrl-RS"/>
        </w:rPr>
        <w:t>документациј</w:t>
      </w:r>
      <w:r w:rsidR="001B13E8">
        <w:rPr>
          <w:rFonts w:asciiTheme="minorHAnsi" w:hAnsiTheme="minorHAnsi" w:cstheme="minorHAnsi"/>
          <w:sz w:val="22"/>
          <w:szCs w:val="22"/>
          <w:lang w:val="sr-Cyrl-RS"/>
        </w:rPr>
        <w:t>а</w:t>
      </w:r>
      <w:r w:rsidR="004F648B">
        <w:rPr>
          <w:rFonts w:asciiTheme="minorHAnsi" w:hAnsiTheme="minorHAnsi" w:cstheme="minorHAnsi"/>
          <w:sz w:val="22"/>
          <w:szCs w:val="22"/>
          <w:lang w:val="sr-Cyrl-RS"/>
        </w:rPr>
        <w:t xml:space="preserve"> за потребе њиховог опремања и повезивања на </w:t>
      </w:r>
      <w:r w:rsidR="008436C7">
        <w:rPr>
          <w:rFonts w:asciiTheme="minorHAnsi" w:hAnsiTheme="minorHAnsi" w:cstheme="minorHAnsi"/>
          <w:sz w:val="22"/>
          <w:szCs w:val="22"/>
          <w:lang w:val="sr-Cyrl-RS"/>
        </w:rPr>
        <w:t xml:space="preserve">водоводни </w:t>
      </w:r>
      <w:r w:rsidR="004F648B">
        <w:rPr>
          <w:rFonts w:asciiTheme="minorHAnsi" w:hAnsiTheme="minorHAnsi" w:cstheme="minorHAnsi"/>
          <w:sz w:val="22"/>
          <w:szCs w:val="22"/>
          <w:lang w:val="sr-Cyrl-RS"/>
        </w:rPr>
        <w:t>систем</w:t>
      </w:r>
      <w:r w:rsidR="006A58F4">
        <w:rPr>
          <w:rFonts w:asciiTheme="minorHAnsi" w:hAnsiTheme="minorHAnsi" w:cstheme="minorHAnsi"/>
          <w:sz w:val="22"/>
          <w:szCs w:val="22"/>
          <w:lang w:val="sr-Cyrl-RS"/>
        </w:rPr>
        <w:t>.</w:t>
      </w:r>
      <w:r w:rsidR="00D91763">
        <w:rPr>
          <w:rFonts w:asciiTheme="minorHAnsi" w:hAnsiTheme="minorHAnsi" w:cstheme="minorHAnsi"/>
          <w:sz w:val="22"/>
          <w:szCs w:val="22"/>
          <w:lang w:val="sr-Cyrl-RS"/>
        </w:rPr>
        <w:t xml:space="preserve"> Поред наведеног, израђе</w:t>
      </w:r>
      <w:r w:rsidR="001B13E8">
        <w:rPr>
          <w:rFonts w:asciiTheme="minorHAnsi" w:hAnsiTheme="minorHAnsi" w:cstheme="minorHAnsi"/>
          <w:sz w:val="22"/>
          <w:szCs w:val="22"/>
          <w:lang w:val="sr-Cyrl-RS"/>
        </w:rPr>
        <w:t xml:space="preserve">на је и пројектна документација реконструкције транспортног цевовода </w:t>
      </w:r>
      <w:r w:rsidR="00447861">
        <w:rPr>
          <w:rFonts w:asciiTheme="minorHAnsi" w:hAnsiTheme="minorHAnsi" w:cstheme="minorHAnsi"/>
          <w:sz w:val="22"/>
          <w:szCs w:val="22"/>
          <w:lang w:val="sr-Cyrl-RS"/>
        </w:rPr>
        <w:t xml:space="preserve">пречника 500 мм </w:t>
      </w:r>
      <w:r w:rsidR="001B13E8">
        <w:rPr>
          <w:rFonts w:asciiTheme="minorHAnsi" w:hAnsiTheme="minorHAnsi" w:cstheme="minorHAnsi"/>
          <w:sz w:val="22"/>
          <w:szCs w:val="22"/>
          <w:lang w:val="sr-Cyrl-RS"/>
        </w:rPr>
        <w:t>на водозахвату Шумице</w:t>
      </w:r>
      <w:r w:rsidR="006F7C1A">
        <w:rPr>
          <w:rFonts w:asciiTheme="minorHAnsi" w:hAnsiTheme="minorHAnsi" w:cstheme="minorHAnsi"/>
          <w:sz w:val="22"/>
          <w:szCs w:val="22"/>
          <w:lang w:val="sr-Cyrl-RS"/>
        </w:rPr>
        <w:t>.</w:t>
      </w:r>
    </w:p>
    <w:p w:rsidR="009A68ED" w:rsidRPr="006F7C1A" w:rsidRDefault="009A68ED" w:rsidP="006F7C1A">
      <w:pPr>
        <w:jc w:val="both"/>
        <w:rPr>
          <w:rFonts w:asciiTheme="minorHAnsi" w:hAnsiTheme="minorHAnsi" w:cstheme="minorHAnsi"/>
          <w:sz w:val="22"/>
          <w:szCs w:val="22"/>
          <w:lang w:val="sr-Latn-RS"/>
        </w:rPr>
      </w:pPr>
    </w:p>
    <w:p w:rsidR="006F7C1A" w:rsidRDefault="00447861" w:rsidP="009A1626">
      <w:pPr>
        <w:ind w:right="-141"/>
        <w:jc w:val="both"/>
        <w:rPr>
          <w:rFonts w:ascii="Calibri" w:hAnsi="Calibri"/>
          <w:sz w:val="22"/>
          <w:szCs w:val="22"/>
          <w:lang w:val="sr-Latn-RS"/>
        </w:rPr>
      </w:pPr>
      <w:r>
        <w:rPr>
          <w:rFonts w:ascii="Calibri" w:hAnsi="Calibri"/>
          <w:sz w:val="22"/>
          <w:szCs w:val="22"/>
          <w:lang w:val="sr-Cyrl-CS"/>
        </w:rPr>
        <w:t>Током 2020. године извршена је реконструкција водоводне мреже на реконстр</w:t>
      </w:r>
      <w:r w:rsidR="00D91763">
        <w:rPr>
          <w:rFonts w:ascii="Calibri" w:hAnsi="Calibri"/>
          <w:sz w:val="22"/>
          <w:szCs w:val="22"/>
          <w:lang w:val="sr-Cyrl-CS"/>
        </w:rPr>
        <w:t>у</w:t>
      </w:r>
      <w:r>
        <w:rPr>
          <w:rFonts w:ascii="Calibri" w:hAnsi="Calibri"/>
          <w:sz w:val="22"/>
          <w:szCs w:val="22"/>
          <w:lang w:val="sr-Cyrl-CS"/>
        </w:rPr>
        <w:t>исаном тргу у Мокрину,у дужини од око 170 м и у Кикинди у улици Вука Караџића, паралелно са радовима ЈП Топлане</w:t>
      </w:r>
      <w:r w:rsidR="00810CB3">
        <w:rPr>
          <w:rFonts w:ascii="Calibri" w:hAnsi="Calibri"/>
          <w:sz w:val="22"/>
          <w:szCs w:val="22"/>
          <w:lang w:val="sr-Cyrl-CS"/>
        </w:rPr>
        <w:t xml:space="preserve"> </w:t>
      </w:r>
      <w:r w:rsidR="009A68ED">
        <w:rPr>
          <w:rFonts w:ascii="Calibri" w:hAnsi="Calibri"/>
          <w:sz w:val="22"/>
          <w:szCs w:val="22"/>
          <w:lang w:val="sr-Cyrl-CS"/>
        </w:rPr>
        <w:t xml:space="preserve">током реконструкције </w:t>
      </w:r>
      <w:r>
        <w:rPr>
          <w:rFonts w:ascii="Calibri" w:hAnsi="Calibri"/>
          <w:sz w:val="22"/>
          <w:szCs w:val="22"/>
          <w:lang w:val="sr-Cyrl-CS"/>
        </w:rPr>
        <w:t>вреловода</w:t>
      </w:r>
      <w:r w:rsidR="009A68ED">
        <w:rPr>
          <w:rFonts w:ascii="Calibri" w:hAnsi="Calibri"/>
          <w:sz w:val="22"/>
          <w:szCs w:val="22"/>
          <w:lang w:val="sr-Cyrl-CS"/>
        </w:rPr>
        <w:t>, у дужини од 50 метара.</w:t>
      </w:r>
    </w:p>
    <w:p w:rsidR="00035BE8" w:rsidRPr="006F7C1A" w:rsidRDefault="009A68ED" w:rsidP="009A1626">
      <w:pPr>
        <w:ind w:right="-141"/>
        <w:jc w:val="both"/>
        <w:rPr>
          <w:rFonts w:ascii="Calibri" w:hAnsi="Calibri"/>
          <w:sz w:val="22"/>
          <w:szCs w:val="22"/>
          <w:lang w:val="sr-Latn-RS"/>
        </w:rPr>
      </w:pPr>
      <w:r>
        <w:rPr>
          <w:rFonts w:ascii="Calibri" w:hAnsi="Calibri"/>
          <w:sz w:val="22"/>
          <w:szCs w:val="22"/>
          <w:lang w:val="sr-Cyrl-CS"/>
        </w:rPr>
        <w:t xml:space="preserve"> </w:t>
      </w:r>
      <w:r w:rsidR="00447861">
        <w:rPr>
          <w:rFonts w:ascii="Calibri" w:hAnsi="Calibri"/>
          <w:sz w:val="22"/>
          <w:szCs w:val="22"/>
          <w:lang w:val="sr-Cyrl-CS"/>
        </w:rPr>
        <w:t xml:space="preserve"> </w:t>
      </w:r>
    </w:p>
    <w:p w:rsidR="003A3311" w:rsidRDefault="004F29C1" w:rsidP="005A5A8B">
      <w:pPr>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Захваљујући новом начину дезинфекције пијаће воде, </w:t>
      </w:r>
      <w:r w:rsidR="00FB03D1">
        <w:rPr>
          <w:rFonts w:asciiTheme="minorHAnsi" w:hAnsiTheme="minorHAnsi" w:cstheme="minorHAnsi"/>
          <w:sz w:val="22"/>
          <w:szCs w:val="22"/>
          <w:lang w:val="sr-Cyrl-RS"/>
        </w:rPr>
        <w:t xml:space="preserve">контроли места узорковања и ремонтним радовима на бунарима, </w:t>
      </w:r>
      <w:r>
        <w:rPr>
          <w:rFonts w:asciiTheme="minorHAnsi" w:hAnsiTheme="minorHAnsi" w:cstheme="minorHAnsi"/>
          <w:sz w:val="22"/>
          <w:szCs w:val="22"/>
          <w:lang w:val="sr-Cyrl-CS"/>
        </w:rPr>
        <w:t>смањена је микробиолошка неисправност воде са 20% на око 11%</w:t>
      </w:r>
      <w:r w:rsidR="00FB03D1">
        <w:rPr>
          <w:rFonts w:asciiTheme="minorHAnsi" w:hAnsiTheme="minorHAnsi" w:cstheme="minorHAnsi"/>
          <w:sz w:val="22"/>
          <w:szCs w:val="22"/>
          <w:lang w:val="sr-Cyrl-CS"/>
        </w:rPr>
        <w:t>,</w:t>
      </w:r>
      <w:r>
        <w:rPr>
          <w:rFonts w:asciiTheme="minorHAnsi" w:hAnsiTheme="minorHAnsi" w:cstheme="minorHAnsi"/>
          <w:sz w:val="22"/>
          <w:szCs w:val="22"/>
          <w:lang w:val="sr-Cyrl-CS"/>
        </w:rPr>
        <w:t xml:space="preserve"> рачунајући од момента отпочињања пословања ЈП Кикинда.</w:t>
      </w:r>
      <w:r w:rsidR="006A58F4" w:rsidRPr="006A58F4">
        <w:rPr>
          <w:rFonts w:asciiTheme="minorHAnsi" w:hAnsiTheme="minorHAnsi" w:cstheme="minorHAnsi"/>
          <w:sz w:val="22"/>
          <w:szCs w:val="22"/>
          <w:lang w:val="sr-Cyrl-CS"/>
        </w:rPr>
        <w:t xml:space="preserve"> </w:t>
      </w:r>
    </w:p>
    <w:p w:rsidR="00035BE8" w:rsidRDefault="003A3311" w:rsidP="005A5A8B">
      <w:pPr>
        <w:jc w:val="both"/>
        <w:rPr>
          <w:rFonts w:ascii="Calibri" w:hAnsi="Calibri"/>
          <w:sz w:val="22"/>
          <w:szCs w:val="22"/>
          <w:lang w:val="sr-Cyrl-RS"/>
        </w:rPr>
      </w:pPr>
      <w:r>
        <w:rPr>
          <w:rFonts w:asciiTheme="minorHAnsi" w:hAnsiTheme="minorHAnsi" w:cstheme="minorHAnsi"/>
          <w:sz w:val="22"/>
          <w:szCs w:val="22"/>
          <w:lang w:val="sr-Cyrl-CS"/>
        </w:rPr>
        <w:br/>
        <w:t xml:space="preserve">Када је реч о активностима </w:t>
      </w:r>
      <w:r>
        <w:rPr>
          <w:rFonts w:ascii="Calibri" w:hAnsi="Calibri"/>
          <w:sz w:val="22"/>
          <w:szCs w:val="22"/>
          <w:lang w:val="sr-Cyrl-RS"/>
        </w:rPr>
        <w:t>редовне годишње замене водомера, п</w:t>
      </w:r>
      <w:r w:rsidR="006A58F4">
        <w:rPr>
          <w:rFonts w:asciiTheme="minorHAnsi" w:hAnsiTheme="minorHAnsi" w:cstheme="minorHAnsi"/>
          <w:sz w:val="22"/>
          <w:szCs w:val="22"/>
          <w:lang w:val="sr-Cyrl-CS"/>
        </w:rPr>
        <w:t xml:space="preserve">роцењује се да ће се до краја године заменити </w:t>
      </w:r>
      <w:r w:rsidR="006A58F4" w:rsidRPr="00B611F7">
        <w:rPr>
          <w:rFonts w:ascii="Calibri" w:hAnsi="Calibri"/>
          <w:sz w:val="22"/>
          <w:szCs w:val="22"/>
          <w:lang w:val="sr-Cyrl-RS"/>
        </w:rPr>
        <w:t>о</w:t>
      </w:r>
      <w:r w:rsidR="006A58F4">
        <w:rPr>
          <w:rFonts w:ascii="Calibri" w:hAnsi="Calibri"/>
          <w:sz w:val="22"/>
          <w:szCs w:val="22"/>
          <w:lang w:val="sr-Cyrl-RS"/>
        </w:rPr>
        <w:t xml:space="preserve">ко </w:t>
      </w:r>
      <w:r w:rsidR="009A68ED">
        <w:rPr>
          <w:rFonts w:ascii="Calibri" w:hAnsi="Calibri"/>
          <w:sz w:val="22"/>
          <w:szCs w:val="22"/>
          <w:lang w:val="sr-Cyrl-RS"/>
        </w:rPr>
        <w:t>1.000</w:t>
      </w:r>
      <w:r w:rsidR="006A58F4">
        <w:rPr>
          <w:rFonts w:ascii="Calibri" w:hAnsi="Calibri"/>
          <w:sz w:val="22"/>
          <w:szCs w:val="22"/>
          <w:lang w:val="sr-Cyrl-RS"/>
        </w:rPr>
        <w:t xml:space="preserve"> водомера</w:t>
      </w:r>
      <w:r>
        <w:rPr>
          <w:rFonts w:ascii="Calibri" w:hAnsi="Calibri"/>
          <w:sz w:val="22"/>
          <w:szCs w:val="22"/>
          <w:lang w:val="sr-Cyrl-RS"/>
        </w:rPr>
        <w:t>.</w:t>
      </w:r>
    </w:p>
    <w:p w:rsidR="00153D49" w:rsidRDefault="003A3311" w:rsidP="009A68ED">
      <w:pPr>
        <w:ind w:right="-141"/>
        <w:jc w:val="both"/>
        <w:rPr>
          <w:rFonts w:ascii="Calibri" w:hAnsi="Calibri"/>
          <w:sz w:val="22"/>
          <w:szCs w:val="22"/>
          <w:highlight w:val="yellow"/>
          <w:lang w:val="sr-Cyrl-CS"/>
        </w:rPr>
      </w:pPr>
      <w:r>
        <w:rPr>
          <w:rFonts w:asciiTheme="minorHAnsi" w:hAnsiTheme="minorHAnsi" w:cstheme="minorHAnsi"/>
          <w:sz w:val="22"/>
          <w:szCs w:val="22"/>
          <w:lang w:val="sr-Cyrl-CS"/>
        </w:rPr>
        <w:br/>
      </w:r>
      <w:r w:rsidR="009A68ED" w:rsidRPr="00B611F7">
        <w:rPr>
          <w:rFonts w:ascii="Calibri" w:hAnsi="Calibri"/>
          <w:sz w:val="22"/>
          <w:szCs w:val="22"/>
          <w:lang w:val="sr-Cyrl-CS"/>
        </w:rPr>
        <w:t>Када је реч о фекал</w:t>
      </w:r>
      <w:r w:rsidR="0069035B">
        <w:rPr>
          <w:rFonts w:ascii="Calibri" w:hAnsi="Calibri"/>
          <w:sz w:val="22"/>
          <w:szCs w:val="22"/>
          <w:lang w:val="sr-Cyrl-CS"/>
        </w:rPr>
        <w:t>ној канализацији отпадних вода</w:t>
      </w:r>
      <w:r w:rsidR="009A68ED">
        <w:rPr>
          <w:rFonts w:ascii="Calibri" w:hAnsi="Calibri"/>
          <w:sz w:val="22"/>
          <w:szCs w:val="22"/>
          <w:lang w:val="sr-Cyrl-CS"/>
        </w:rPr>
        <w:t>, у 20</w:t>
      </w:r>
      <w:r w:rsidR="0069035B">
        <w:rPr>
          <w:rFonts w:ascii="Calibri" w:hAnsi="Calibri"/>
          <w:sz w:val="22"/>
          <w:szCs w:val="22"/>
          <w:lang w:val="sr-Cyrl-CS"/>
        </w:rPr>
        <w:t>20. години</w:t>
      </w:r>
      <w:r w:rsidR="009A68ED">
        <w:rPr>
          <w:rFonts w:ascii="Calibri" w:hAnsi="Calibri"/>
          <w:sz w:val="22"/>
          <w:szCs w:val="22"/>
          <w:lang w:val="sr-Cyrl-RS"/>
        </w:rPr>
        <w:t xml:space="preserve"> </w:t>
      </w:r>
      <w:r w:rsidR="0069035B">
        <w:rPr>
          <w:rFonts w:ascii="Calibri" w:hAnsi="Calibri"/>
          <w:sz w:val="22"/>
          <w:szCs w:val="22"/>
          <w:lang w:val="sr-Cyrl-RS"/>
        </w:rPr>
        <w:t xml:space="preserve">завршена је друга фаза поставке система </w:t>
      </w:r>
      <w:r w:rsidR="0069035B">
        <w:rPr>
          <w:rFonts w:ascii="Calibri" w:hAnsi="Calibri"/>
          <w:sz w:val="22"/>
          <w:szCs w:val="22"/>
          <w:lang w:val="sr-Latn-RS"/>
        </w:rPr>
        <w:t>SCADA</w:t>
      </w:r>
      <w:r w:rsidR="0069035B">
        <w:rPr>
          <w:rFonts w:ascii="Calibri" w:hAnsi="Calibri"/>
          <w:sz w:val="22"/>
          <w:szCs w:val="22"/>
          <w:lang w:val="sr-Cyrl-RS"/>
        </w:rPr>
        <w:t xml:space="preserve"> на фекалним црпним станицама, где се наставак поставке овог систеема планира у 2021. Години. Такође је урађен ремонт постројења за прераду отпадних вода у комплексу ЈП Кикинда, који подразумева ремонт мамут ротора и ремонт рото сита.</w:t>
      </w:r>
      <w:r w:rsidR="009A68ED">
        <w:rPr>
          <w:rFonts w:ascii="Calibri" w:hAnsi="Calibri"/>
          <w:sz w:val="22"/>
          <w:szCs w:val="22"/>
          <w:lang w:val="sr-Cyrl-CS"/>
        </w:rPr>
        <w:t xml:space="preserve"> </w:t>
      </w:r>
      <w:r w:rsidR="0069035B">
        <w:rPr>
          <w:rFonts w:ascii="Calibri" w:hAnsi="Calibri"/>
          <w:sz w:val="22"/>
          <w:szCs w:val="22"/>
          <w:lang w:val="sr-Cyrl-CS"/>
        </w:rPr>
        <w:t>Набављена је дизалица за лакше манипулисање покретним деловима на постројењу.</w:t>
      </w:r>
    </w:p>
    <w:p w:rsidR="00B00492" w:rsidRDefault="00B00492" w:rsidP="005A5A8B">
      <w:pPr>
        <w:jc w:val="both"/>
        <w:rPr>
          <w:rFonts w:asciiTheme="minorHAnsi" w:hAnsiTheme="minorHAnsi" w:cstheme="minorHAnsi"/>
          <w:sz w:val="22"/>
          <w:szCs w:val="22"/>
          <w:lang w:val="sr-Cyrl-CS"/>
        </w:rPr>
      </w:pPr>
    </w:p>
    <w:p w:rsidR="00FC0FBD" w:rsidRDefault="003A69F1" w:rsidP="00FC0FBD">
      <w:pPr>
        <w:jc w:val="both"/>
        <w:rPr>
          <w:rFonts w:ascii="Calibri" w:hAnsi="Calibri" w:cs="Calibri"/>
          <w:sz w:val="22"/>
          <w:szCs w:val="22"/>
          <w:lang w:val="sr-Cyrl-RS"/>
        </w:rPr>
      </w:pPr>
      <w:r w:rsidRPr="00E87E23">
        <w:rPr>
          <w:rFonts w:asciiTheme="minorHAnsi" w:hAnsiTheme="minorHAnsi" w:cstheme="minorHAnsi"/>
          <w:b/>
          <w:i/>
          <w:sz w:val="22"/>
          <w:szCs w:val="22"/>
          <w:lang w:val="sr-Cyrl-CS"/>
        </w:rPr>
        <w:t>Фабрика воде</w:t>
      </w:r>
      <w:r w:rsidRPr="00E87E23">
        <w:rPr>
          <w:rFonts w:asciiTheme="minorHAnsi" w:hAnsiTheme="minorHAnsi" w:cstheme="minorHAnsi"/>
          <w:b/>
          <w:sz w:val="22"/>
          <w:szCs w:val="22"/>
          <w:lang w:val="sr-Cyrl-CS"/>
        </w:rPr>
        <w:t>-</w:t>
      </w:r>
      <w:r w:rsidR="00DC0806" w:rsidRPr="008A1F4A">
        <w:rPr>
          <w:rFonts w:asciiTheme="minorHAnsi" w:hAnsiTheme="minorHAnsi" w:cstheme="minorHAnsi"/>
          <w:sz w:val="22"/>
          <w:szCs w:val="22"/>
          <w:lang w:val="sr-Cyrl-CS"/>
        </w:rPr>
        <w:t xml:space="preserve">Када је реч о будућој фабрици воде, </w:t>
      </w:r>
      <w:r w:rsidR="0003572D">
        <w:rPr>
          <w:rFonts w:asciiTheme="minorHAnsi" w:hAnsiTheme="minorHAnsi" w:cstheme="minorHAnsi"/>
          <w:sz w:val="22"/>
          <w:szCs w:val="22"/>
          <w:lang w:val="sr-Cyrl-RS"/>
        </w:rPr>
        <w:t>након усвајања Идејног решења (</w:t>
      </w:r>
      <w:r w:rsidR="0003572D">
        <w:rPr>
          <w:rFonts w:asciiTheme="minorHAnsi" w:hAnsiTheme="minorHAnsi" w:cstheme="minorHAnsi"/>
          <w:sz w:val="22"/>
          <w:szCs w:val="22"/>
          <w:lang w:val="sr-Cyrl-CS"/>
        </w:rPr>
        <w:t>дана, 21.09.2018. године)</w:t>
      </w:r>
      <w:r w:rsidR="00DC0806" w:rsidRPr="008A1F4A">
        <w:rPr>
          <w:rFonts w:asciiTheme="minorHAnsi" w:hAnsiTheme="minorHAnsi" w:cstheme="minorHAnsi"/>
          <w:sz w:val="22"/>
          <w:szCs w:val="22"/>
          <w:lang w:val="sr-Cyrl-CS"/>
        </w:rPr>
        <w:t xml:space="preserve"> </w:t>
      </w:r>
      <w:r w:rsidR="0003572D">
        <w:rPr>
          <w:rFonts w:asciiTheme="minorHAnsi" w:hAnsiTheme="minorHAnsi" w:cstheme="minorHAnsi"/>
          <w:sz w:val="22"/>
          <w:szCs w:val="22"/>
          <w:lang w:val="sr-Cyrl-CS"/>
        </w:rPr>
        <w:t xml:space="preserve">које </w:t>
      </w:r>
      <w:r w:rsidR="0024558D">
        <w:rPr>
          <w:rFonts w:asciiTheme="minorHAnsi" w:hAnsiTheme="minorHAnsi" w:cstheme="minorHAnsi"/>
          <w:sz w:val="22"/>
          <w:szCs w:val="22"/>
          <w:lang w:val="sr-Cyrl-CS"/>
        </w:rPr>
        <w:t xml:space="preserve">је </w:t>
      </w:r>
      <w:r w:rsidR="0003572D">
        <w:rPr>
          <w:rFonts w:asciiTheme="minorHAnsi" w:hAnsiTheme="minorHAnsi" w:cstheme="minorHAnsi"/>
          <w:sz w:val="22"/>
          <w:szCs w:val="22"/>
          <w:lang w:val="sr-Cyrl-CS"/>
        </w:rPr>
        <w:t xml:space="preserve">настало </w:t>
      </w:r>
      <w:r w:rsidR="00DC0806" w:rsidRPr="008A1F4A">
        <w:rPr>
          <w:rFonts w:asciiTheme="minorHAnsi" w:hAnsiTheme="minorHAnsi" w:cstheme="minorHAnsi"/>
          <w:sz w:val="22"/>
          <w:szCs w:val="22"/>
          <w:lang w:val="sr-Cyrl-CS"/>
        </w:rPr>
        <w:t xml:space="preserve">као резултат заједничког договора између </w:t>
      </w:r>
      <w:r w:rsidR="00773DF0">
        <w:rPr>
          <w:rFonts w:asciiTheme="minorHAnsi" w:hAnsiTheme="minorHAnsi" w:cstheme="minorHAnsi"/>
          <w:sz w:val="22"/>
          <w:szCs w:val="22"/>
          <w:lang w:val="sr-Cyrl-CS"/>
        </w:rPr>
        <w:t>радне групе</w:t>
      </w:r>
      <w:r w:rsidR="00DC0806" w:rsidRPr="008A1F4A">
        <w:rPr>
          <w:rFonts w:asciiTheme="minorHAnsi" w:hAnsiTheme="minorHAnsi" w:cstheme="minorHAnsi"/>
          <w:sz w:val="22"/>
          <w:szCs w:val="22"/>
          <w:lang w:val="sr-Cyrl-CS"/>
        </w:rPr>
        <w:t xml:space="preserve"> предузећа и аустријске фирме „</w:t>
      </w:r>
      <w:r w:rsidR="00DC0806" w:rsidRPr="008A1F4A">
        <w:rPr>
          <w:rFonts w:asciiTheme="minorHAnsi" w:hAnsiTheme="minorHAnsi" w:cstheme="minorHAnsi"/>
          <w:sz w:val="22"/>
          <w:szCs w:val="22"/>
          <w:lang w:val="sr-Latn-CS"/>
        </w:rPr>
        <w:t>SETEC Engineering</w:t>
      </w:r>
      <w:r w:rsidR="0003572D">
        <w:rPr>
          <w:rFonts w:asciiTheme="minorHAnsi" w:hAnsiTheme="minorHAnsi" w:cstheme="minorHAnsi"/>
          <w:sz w:val="22"/>
          <w:szCs w:val="22"/>
          <w:lang w:val="sr-Cyrl-CS"/>
        </w:rPr>
        <w:t xml:space="preserve">, </w:t>
      </w:r>
      <w:r w:rsidR="00DC0806" w:rsidRPr="008A1F4A">
        <w:rPr>
          <w:rFonts w:asciiTheme="minorHAnsi" w:hAnsiTheme="minorHAnsi" w:cstheme="minorHAnsi"/>
          <w:sz w:val="22"/>
          <w:szCs w:val="22"/>
          <w:lang w:val="sr-Latn-RS"/>
        </w:rPr>
        <w:t xml:space="preserve"> </w:t>
      </w:r>
      <w:r w:rsidR="00804A9E">
        <w:rPr>
          <w:rFonts w:asciiTheme="minorHAnsi" w:hAnsiTheme="minorHAnsi" w:cstheme="minorHAnsi"/>
          <w:sz w:val="22"/>
          <w:szCs w:val="22"/>
          <w:lang w:val="sr-Cyrl-RS"/>
        </w:rPr>
        <w:t>приступило</w:t>
      </w:r>
      <w:r w:rsidR="00DC0806" w:rsidRPr="008A1F4A">
        <w:rPr>
          <w:rFonts w:asciiTheme="minorHAnsi" w:hAnsiTheme="minorHAnsi" w:cstheme="minorHAnsi"/>
          <w:sz w:val="22"/>
          <w:szCs w:val="22"/>
          <w:lang w:val="sr-Cyrl-RS"/>
        </w:rPr>
        <w:t xml:space="preserve"> с</w:t>
      </w:r>
      <w:r w:rsidR="0003572D">
        <w:rPr>
          <w:rFonts w:asciiTheme="minorHAnsi" w:hAnsiTheme="minorHAnsi" w:cstheme="minorHAnsi"/>
          <w:sz w:val="22"/>
          <w:szCs w:val="22"/>
          <w:lang w:val="sr-Cyrl-RS"/>
        </w:rPr>
        <w:t xml:space="preserve">е изради урбанистичког пројекта, </w:t>
      </w:r>
      <w:r w:rsidR="00DC0806" w:rsidRPr="008A1F4A">
        <w:rPr>
          <w:rFonts w:asciiTheme="minorHAnsi" w:hAnsiTheme="minorHAnsi" w:cstheme="minorHAnsi"/>
          <w:sz w:val="22"/>
          <w:szCs w:val="22"/>
          <w:lang w:val="sr-Cyrl-RS"/>
        </w:rPr>
        <w:t>а потом и припреми тендерске документације за избор извођача радова.</w:t>
      </w:r>
      <w:r w:rsidR="0003572D">
        <w:rPr>
          <w:rFonts w:asciiTheme="minorHAnsi" w:hAnsiTheme="minorHAnsi" w:cstheme="minorHAnsi"/>
          <w:sz w:val="22"/>
          <w:szCs w:val="22"/>
          <w:lang w:val="sr-Cyrl-RS"/>
        </w:rPr>
        <w:t xml:space="preserve"> </w:t>
      </w:r>
      <w:r w:rsidR="00376960">
        <w:rPr>
          <w:rFonts w:asciiTheme="minorHAnsi" w:hAnsiTheme="minorHAnsi" w:cstheme="minorHAnsi"/>
          <w:sz w:val="22"/>
          <w:szCs w:val="22"/>
          <w:lang w:val="sr-Cyrl-RS"/>
        </w:rPr>
        <w:t>У</w:t>
      </w:r>
      <w:r w:rsidR="0003572D" w:rsidRPr="00035CD4">
        <w:rPr>
          <w:rFonts w:ascii="Calibri" w:hAnsi="Calibri" w:cs="Calibri"/>
          <w:sz w:val="22"/>
          <w:szCs w:val="22"/>
          <w:lang w:val="sr-Cyrl-RS"/>
        </w:rPr>
        <w:t>рбани</w:t>
      </w:r>
      <w:r w:rsidR="00376960">
        <w:rPr>
          <w:rFonts w:ascii="Calibri" w:hAnsi="Calibri" w:cs="Calibri"/>
          <w:sz w:val="22"/>
          <w:szCs w:val="22"/>
          <w:lang w:val="sr-Cyrl-RS"/>
        </w:rPr>
        <w:t>стички пројекат</w:t>
      </w:r>
      <w:r w:rsidR="0003572D">
        <w:rPr>
          <w:rFonts w:ascii="Calibri" w:hAnsi="Calibri" w:cs="Calibri"/>
          <w:sz w:val="22"/>
          <w:szCs w:val="22"/>
          <w:lang w:val="sr-Cyrl-RS"/>
        </w:rPr>
        <w:t xml:space="preserve"> за предметну локацију </w:t>
      </w:r>
      <w:r w:rsidR="00376960">
        <w:rPr>
          <w:rFonts w:ascii="Calibri" w:hAnsi="Calibri" w:cs="Calibri"/>
          <w:sz w:val="22"/>
          <w:szCs w:val="22"/>
          <w:lang w:val="sr-Cyrl-RS"/>
        </w:rPr>
        <w:t>усвојен је</w:t>
      </w:r>
      <w:r w:rsidR="0003572D">
        <w:rPr>
          <w:rFonts w:ascii="Calibri" w:hAnsi="Calibri" w:cs="Calibri"/>
          <w:sz w:val="22"/>
          <w:szCs w:val="22"/>
          <w:lang w:val="sr-Cyrl-RS"/>
        </w:rPr>
        <w:t xml:space="preserve"> званично у априлу 2019. године. Према мишљењу надлежног Секретаријата за заштиту животне средин</w:t>
      </w:r>
      <w:r w:rsidR="00E734B7">
        <w:rPr>
          <w:rFonts w:ascii="Calibri" w:hAnsi="Calibri" w:cs="Calibri"/>
          <w:sz w:val="22"/>
          <w:szCs w:val="22"/>
          <w:lang w:val="sr-Cyrl-RS"/>
        </w:rPr>
        <w:t>е</w:t>
      </w:r>
      <w:r w:rsidR="002334BE">
        <w:rPr>
          <w:rFonts w:ascii="Calibri" w:hAnsi="Calibri" w:cs="Calibri"/>
          <w:sz w:val="22"/>
          <w:szCs w:val="22"/>
          <w:lang w:val="sr-Cyrl-RS"/>
        </w:rPr>
        <w:t xml:space="preserve"> ГУ Кикинда,</w:t>
      </w:r>
      <w:r w:rsidR="0003572D">
        <w:rPr>
          <w:rFonts w:ascii="Calibri" w:hAnsi="Calibri" w:cs="Calibri"/>
          <w:sz w:val="22"/>
          <w:szCs w:val="22"/>
          <w:lang w:val="sr-Cyrl-RS"/>
        </w:rPr>
        <w:t xml:space="preserve"> </w:t>
      </w:r>
      <w:r w:rsidR="00376960">
        <w:rPr>
          <w:rFonts w:ascii="Calibri" w:hAnsi="Calibri" w:cs="Calibri"/>
          <w:sz w:val="22"/>
          <w:szCs w:val="22"/>
          <w:lang w:val="sr-Cyrl-RS"/>
        </w:rPr>
        <w:t>приступило се изради Студије</w:t>
      </w:r>
      <w:r w:rsidR="0003572D">
        <w:rPr>
          <w:rFonts w:ascii="Calibri" w:hAnsi="Calibri" w:cs="Calibri"/>
          <w:sz w:val="22"/>
          <w:szCs w:val="22"/>
          <w:lang w:val="sr-Cyrl-RS"/>
        </w:rPr>
        <w:t xml:space="preserve"> о процени утицаја изградње постројења за припрему воде</w:t>
      </w:r>
      <w:r w:rsidR="00376960">
        <w:rPr>
          <w:rFonts w:ascii="Calibri" w:hAnsi="Calibri" w:cs="Calibri"/>
          <w:sz w:val="22"/>
          <w:szCs w:val="22"/>
          <w:lang w:val="sr-Cyrl-RS"/>
        </w:rPr>
        <w:t xml:space="preserve"> на животну средину</w:t>
      </w:r>
      <w:r w:rsidR="0003572D">
        <w:rPr>
          <w:rFonts w:ascii="Calibri" w:hAnsi="Calibri" w:cs="Calibri"/>
          <w:sz w:val="22"/>
          <w:szCs w:val="22"/>
          <w:lang w:val="sr-Cyrl-RS"/>
        </w:rPr>
        <w:t xml:space="preserve">. </w:t>
      </w:r>
      <w:r w:rsidR="00376960">
        <w:rPr>
          <w:rFonts w:ascii="Calibri" w:hAnsi="Calibri" w:cs="Calibri"/>
          <w:sz w:val="22"/>
          <w:szCs w:val="22"/>
          <w:lang w:val="sr-Cyrl-RS"/>
        </w:rPr>
        <w:t xml:space="preserve">Студија је </w:t>
      </w:r>
      <w:r w:rsidR="00376960">
        <w:rPr>
          <w:rFonts w:ascii="Calibri" w:hAnsi="Calibri" w:cs="Calibri"/>
          <w:sz w:val="22"/>
          <w:szCs w:val="22"/>
          <w:lang w:val="sr-Cyrl-RS"/>
        </w:rPr>
        <w:lastRenderedPageBreak/>
        <w:t>урађена, презентована и коначно усвојена у октобру</w:t>
      </w:r>
      <w:r w:rsidR="0003572D">
        <w:rPr>
          <w:rFonts w:ascii="Calibri" w:hAnsi="Calibri" w:cs="Calibri"/>
          <w:sz w:val="22"/>
          <w:szCs w:val="22"/>
          <w:lang w:val="sr-Cyrl-RS"/>
        </w:rPr>
        <w:t xml:space="preserve"> 2019. године.</w:t>
      </w:r>
      <w:r w:rsidR="00376960">
        <w:rPr>
          <w:rFonts w:ascii="Calibri" w:hAnsi="Calibri" w:cs="Calibri"/>
          <w:sz w:val="22"/>
          <w:szCs w:val="22"/>
          <w:lang w:val="sr-Cyrl-RS"/>
        </w:rPr>
        <w:t xml:space="preserve"> Од стране Града Кикинде као инвеститора поднет је Идејни пројекат за исходовање локацијских услова након чијег се добијања (у јуну 2019. године) приступило припреми и </w:t>
      </w:r>
      <w:r w:rsidR="0003572D">
        <w:rPr>
          <w:rFonts w:ascii="Calibri" w:hAnsi="Calibri" w:cs="Calibri"/>
          <w:sz w:val="22"/>
          <w:szCs w:val="22"/>
          <w:lang w:val="sr-Cyrl-RS"/>
        </w:rPr>
        <w:t>објављивању међународног тендера за пројектовање и изградњу Постројења за припрему воде за пиће, у свему према Закону о планирању и изградњи.</w:t>
      </w:r>
      <w:r w:rsidR="00376960" w:rsidRPr="00376960">
        <w:rPr>
          <w:rFonts w:ascii="Calibri" w:hAnsi="Calibri" w:cs="Calibri"/>
          <w:sz w:val="22"/>
          <w:szCs w:val="22"/>
          <w:lang w:val="sr-Cyrl-RS"/>
        </w:rPr>
        <w:t xml:space="preserve"> </w:t>
      </w:r>
      <w:r w:rsidR="00E734B7">
        <w:rPr>
          <w:rFonts w:ascii="Calibri" w:hAnsi="Calibri" w:cs="Calibri"/>
          <w:sz w:val="22"/>
          <w:szCs w:val="22"/>
          <w:lang w:val="sr-Cyrl-RS"/>
        </w:rPr>
        <w:t>Међународни тендер је обј</w:t>
      </w:r>
      <w:r w:rsidR="00685FB6">
        <w:rPr>
          <w:rFonts w:ascii="Calibri" w:hAnsi="Calibri" w:cs="Calibri"/>
          <w:sz w:val="22"/>
          <w:szCs w:val="22"/>
          <w:lang w:val="sr-Cyrl-RS"/>
        </w:rPr>
        <w:t>ављен 24.септембра 2019. године</w:t>
      </w:r>
      <w:r w:rsidR="00685FB6">
        <w:rPr>
          <w:rFonts w:ascii="Calibri" w:hAnsi="Calibri" w:cs="Calibri"/>
          <w:sz w:val="22"/>
          <w:szCs w:val="22"/>
          <w:lang w:val="sr-Latn-RS"/>
        </w:rPr>
        <w:t xml:space="preserve"> </w:t>
      </w:r>
      <w:r w:rsidR="00685FB6">
        <w:rPr>
          <w:rFonts w:ascii="Calibri" w:hAnsi="Calibri" w:cs="Calibri"/>
          <w:sz w:val="22"/>
          <w:szCs w:val="22"/>
          <w:lang w:val="sr-Cyrl-RS"/>
        </w:rPr>
        <w:t xml:space="preserve">са роком доставе понуда 20.12.2019. Од четири достављене понуде две </w:t>
      </w:r>
      <w:r w:rsidR="00685FB6" w:rsidRPr="00685FB6">
        <w:rPr>
          <w:rFonts w:ascii="Calibri" w:hAnsi="Calibri" w:cs="Calibri"/>
          <w:sz w:val="22"/>
          <w:szCs w:val="22"/>
          <w:lang w:val="sr-Cyrl-RS"/>
        </w:rPr>
        <w:t>понуде су задовољиле тендером тражене услове</w:t>
      </w:r>
      <w:r w:rsidR="00685FB6">
        <w:rPr>
          <w:rFonts w:ascii="Calibri" w:hAnsi="Calibri" w:cs="Calibri"/>
          <w:sz w:val="22"/>
          <w:szCs w:val="22"/>
          <w:lang w:val="sr-Cyrl-RS"/>
        </w:rPr>
        <w:t xml:space="preserve">. </w:t>
      </w:r>
      <w:r w:rsidR="00FC0FBD" w:rsidRPr="00FC0FBD">
        <w:rPr>
          <w:rFonts w:ascii="Calibri" w:hAnsi="Calibri" w:cs="Calibri"/>
          <w:sz w:val="22"/>
          <w:szCs w:val="22"/>
          <w:lang w:val="sr-Cyrl-RS"/>
        </w:rPr>
        <w:t>Директни преговори са најбоље рангираним понуђачем</w:t>
      </w:r>
      <w:r w:rsidR="00FC0FBD">
        <w:rPr>
          <w:rFonts w:ascii="Calibri" w:hAnsi="Calibri" w:cs="Calibri"/>
          <w:sz w:val="22"/>
          <w:szCs w:val="22"/>
          <w:lang w:val="sr-Cyrl-RS"/>
        </w:rPr>
        <w:t xml:space="preserve"> - </w:t>
      </w:r>
      <w:r w:rsidR="00FC0FBD" w:rsidRPr="00FC0FBD">
        <w:rPr>
          <w:rFonts w:ascii="Calibri" w:hAnsi="Calibri" w:cs="Calibri"/>
          <w:sz w:val="22"/>
          <w:szCs w:val="22"/>
          <w:lang w:val="sr-Cyrl-RS"/>
        </w:rPr>
        <w:t>СЕТ и Униха и МПП Јединство (СЕТ и Јединств</w:t>
      </w:r>
      <w:r w:rsidR="00FC0FBD">
        <w:rPr>
          <w:rFonts w:ascii="Calibri" w:hAnsi="Calibri" w:cs="Calibri"/>
          <w:sz w:val="22"/>
          <w:szCs w:val="22"/>
          <w:lang w:val="sr-Cyrl-RS"/>
        </w:rPr>
        <w:t>о из Србије, Униха из Аустрије) су започети августа 2020.</w:t>
      </w:r>
      <w:r w:rsidR="00E734B7">
        <w:rPr>
          <w:rFonts w:ascii="Calibri" w:hAnsi="Calibri" w:cs="Calibri"/>
          <w:sz w:val="22"/>
          <w:szCs w:val="22"/>
          <w:lang w:val="sr-Cyrl-RS"/>
        </w:rPr>
        <w:t xml:space="preserve"> </w:t>
      </w:r>
      <w:r w:rsidR="00FC0FBD" w:rsidRPr="00FC0FBD">
        <w:rPr>
          <w:rFonts w:ascii="Calibri" w:hAnsi="Calibri" w:cs="Calibri"/>
          <w:sz w:val="22"/>
          <w:szCs w:val="22"/>
          <w:lang w:val="sr-Cyrl-RS"/>
        </w:rPr>
        <w:t xml:space="preserve">У току је израда уговора чија се финализација очекује наредних дана, </w:t>
      </w:r>
      <w:r w:rsidR="00093076">
        <w:rPr>
          <w:rFonts w:ascii="Calibri" w:hAnsi="Calibri" w:cs="Calibri"/>
          <w:sz w:val="22"/>
          <w:szCs w:val="22"/>
          <w:lang w:val="sr-Cyrl-RS"/>
        </w:rPr>
        <w:t xml:space="preserve">па и његово потписивање. </w:t>
      </w:r>
    </w:p>
    <w:p w:rsidR="00093076" w:rsidRPr="00035CD4" w:rsidRDefault="00093076" w:rsidP="00FC0FBD">
      <w:pPr>
        <w:jc w:val="both"/>
        <w:rPr>
          <w:rFonts w:ascii="Calibri" w:hAnsi="Calibri" w:cs="Calibri"/>
          <w:sz w:val="22"/>
          <w:szCs w:val="22"/>
          <w:lang w:val="sr-Cyrl-RS"/>
        </w:rPr>
      </w:pPr>
    </w:p>
    <w:p w:rsidR="00C01871" w:rsidRDefault="0024558D" w:rsidP="0003572D">
      <w:pPr>
        <w:pStyle w:val="NoSpacing"/>
        <w:jc w:val="both"/>
        <w:rPr>
          <w:rFonts w:asciiTheme="minorHAnsi" w:hAnsiTheme="minorHAnsi" w:cstheme="minorHAnsi"/>
          <w:lang w:val="sr-Latn-RS"/>
        </w:rPr>
      </w:pPr>
      <w:r w:rsidRPr="00E87E23">
        <w:rPr>
          <w:rFonts w:asciiTheme="minorHAnsi" w:hAnsiTheme="minorHAnsi" w:cstheme="minorHAnsi"/>
          <w:b/>
          <w:i/>
          <w:lang w:val="sr-Cyrl-CS"/>
        </w:rPr>
        <w:t>Остале комуналне делатности</w:t>
      </w:r>
      <w:r w:rsidRPr="00E87E23">
        <w:rPr>
          <w:rFonts w:asciiTheme="minorHAnsi" w:hAnsiTheme="minorHAnsi" w:cstheme="minorHAnsi"/>
          <w:i/>
          <w:lang w:val="sr-Cyrl-CS"/>
        </w:rPr>
        <w:t>-</w:t>
      </w:r>
      <w:r>
        <w:rPr>
          <w:rFonts w:asciiTheme="minorHAnsi" w:hAnsiTheme="minorHAnsi" w:cstheme="minorHAnsi"/>
          <w:i/>
          <w:lang w:val="sr-Cyrl-CS"/>
        </w:rPr>
        <w:t xml:space="preserve"> </w:t>
      </w:r>
      <w:r w:rsidRPr="003A69F1">
        <w:rPr>
          <w:rFonts w:asciiTheme="minorHAnsi" w:hAnsiTheme="minorHAnsi" w:cstheme="minorHAnsi"/>
          <w:lang w:val="sr-Cyrl-CS"/>
        </w:rPr>
        <w:t xml:space="preserve">Од значајнијих улагања из </w:t>
      </w:r>
      <w:r>
        <w:rPr>
          <w:rFonts w:asciiTheme="minorHAnsi" w:hAnsiTheme="minorHAnsi" w:cstheme="minorHAnsi"/>
          <w:lang w:val="sr-Cyrl-CS"/>
        </w:rPr>
        <w:t>домена осталих комуналних делатности</w:t>
      </w:r>
      <w:r>
        <w:rPr>
          <w:rFonts w:asciiTheme="minorHAnsi" w:hAnsiTheme="minorHAnsi" w:cstheme="minorHAnsi"/>
          <w:i/>
          <w:lang w:val="sr-Cyrl-CS"/>
        </w:rPr>
        <w:t xml:space="preserve"> </w:t>
      </w:r>
      <w:r>
        <w:rPr>
          <w:rFonts w:asciiTheme="minorHAnsi" w:hAnsiTheme="minorHAnsi" w:cstheme="minorHAnsi"/>
          <w:lang w:val="sr-Cyrl-CS"/>
        </w:rPr>
        <w:t>битно је поменути комплетан ремонт расхладних комора у објекту хладњаче који је омогућио даље несметано и безбедно обављање зоохигијенске делатности у делу одлагањ</w:t>
      </w:r>
      <w:r w:rsidR="0092261D">
        <w:rPr>
          <w:rFonts w:asciiTheme="minorHAnsi" w:hAnsiTheme="minorHAnsi" w:cstheme="minorHAnsi"/>
          <w:lang w:val="sr-Cyrl-CS"/>
        </w:rPr>
        <w:t>а и збрињавања анималног отпада</w:t>
      </w:r>
      <w:r w:rsidR="00C01871">
        <w:rPr>
          <w:rFonts w:asciiTheme="minorHAnsi" w:hAnsiTheme="minorHAnsi" w:cstheme="minorHAnsi"/>
          <w:lang w:val="sr-Latn-RS"/>
        </w:rPr>
        <w:t>,</w:t>
      </w:r>
      <w:r w:rsidR="0092261D">
        <w:rPr>
          <w:rFonts w:asciiTheme="minorHAnsi" w:hAnsiTheme="minorHAnsi" w:cstheme="minorHAnsi"/>
          <w:lang w:val="sr-Cyrl-CS"/>
        </w:rPr>
        <w:t xml:space="preserve"> </w:t>
      </w:r>
      <w:r w:rsidR="0092261D" w:rsidRPr="00C01871">
        <w:rPr>
          <w:rFonts w:asciiTheme="minorHAnsi" w:hAnsiTheme="minorHAnsi" w:cstheme="minorHAnsi"/>
          <w:lang w:val="sr-Cyrl-CS"/>
        </w:rPr>
        <w:t>као и реконструкција дезоба</w:t>
      </w:r>
      <w:r w:rsidR="004106DA">
        <w:rPr>
          <w:rFonts w:asciiTheme="minorHAnsi" w:hAnsiTheme="minorHAnsi" w:cstheme="minorHAnsi"/>
          <w:lang w:val="sr-Cyrl-CS"/>
        </w:rPr>
        <w:t>ријера и приступног пута истима. Набављена је покретна дизалица за хладњачу, која значајно олакшава манипулисање анималним отпадом.</w:t>
      </w:r>
    </w:p>
    <w:p w:rsidR="00C01871" w:rsidRDefault="0024558D" w:rsidP="0003572D">
      <w:pPr>
        <w:pStyle w:val="NoSpacing"/>
        <w:jc w:val="both"/>
        <w:rPr>
          <w:rFonts w:asciiTheme="minorHAnsi" w:hAnsiTheme="minorHAnsi" w:cstheme="minorHAnsi"/>
          <w:lang w:val="sr-Latn-RS"/>
        </w:rPr>
      </w:pPr>
      <w:r>
        <w:rPr>
          <w:rFonts w:asciiTheme="minorHAnsi" w:hAnsiTheme="minorHAnsi" w:cstheme="minorHAnsi"/>
          <w:lang w:val="sr-Cyrl-CS"/>
        </w:rPr>
        <w:t xml:space="preserve">Завршена је прва фаза реконструкције пијаце, </w:t>
      </w:r>
      <w:r w:rsidR="00744F31" w:rsidRPr="00C01871">
        <w:rPr>
          <w:rFonts w:asciiTheme="minorHAnsi" w:hAnsiTheme="minorHAnsi" w:cstheme="minorHAnsi"/>
        </w:rPr>
        <w:t>a</w:t>
      </w:r>
      <w:r w:rsidR="00096E85" w:rsidRPr="00C01871">
        <w:rPr>
          <w:rFonts w:asciiTheme="minorHAnsi" w:hAnsiTheme="minorHAnsi" w:cstheme="minorHAnsi"/>
          <w:lang w:val="sr-Cyrl-RS"/>
        </w:rPr>
        <w:t xml:space="preserve"> у мају 2020. г</w:t>
      </w:r>
      <w:r w:rsidR="00EF4A12" w:rsidRPr="00C01871">
        <w:rPr>
          <w:rFonts w:asciiTheme="minorHAnsi" w:hAnsiTheme="minorHAnsi" w:cstheme="minorHAnsi"/>
          <w:lang w:val="sr-Cyrl-RS"/>
        </w:rPr>
        <w:t>о</w:t>
      </w:r>
      <w:r w:rsidR="00744F31" w:rsidRPr="00C01871">
        <w:rPr>
          <w:rFonts w:asciiTheme="minorHAnsi" w:hAnsiTheme="minorHAnsi" w:cstheme="minorHAnsi"/>
          <w:lang w:val="sr-Cyrl-RS"/>
        </w:rPr>
        <w:t>дине настављена је реконструкција пијаце (друга фаза)</w:t>
      </w:r>
      <w:r w:rsidR="00F51E52" w:rsidRPr="00C01871">
        <w:rPr>
          <w:rFonts w:asciiTheme="minorHAnsi" w:hAnsiTheme="minorHAnsi" w:cstheme="minorHAnsi"/>
          <w:lang w:val="sr-Cyrl-CS"/>
        </w:rPr>
        <w:t xml:space="preserve">, </w:t>
      </w:r>
      <w:r w:rsidR="00F51E52" w:rsidRPr="00C01871">
        <w:rPr>
          <w:rFonts w:asciiTheme="minorHAnsi" w:hAnsiTheme="minorHAnsi" w:cstheme="minorHAnsi"/>
          <w:lang w:val="sr-Cyrl-RS"/>
        </w:rPr>
        <w:t>док се до јуна</w:t>
      </w:r>
      <w:r w:rsidR="00EF4A12" w:rsidRPr="00C01871">
        <w:rPr>
          <w:rFonts w:asciiTheme="minorHAnsi" w:hAnsiTheme="minorHAnsi" w:cstheme="minorHAnsi"/>
          <w:lang w:val="sr-Latn-RS"/>
        </w:rPr>
        <w:t xml:space="preserve"> 2021.</w:t>
      </w:r>
      <w:r w:rsidR="00EF4A12" w:rsidRPr="00C01871">
        <w:rPr>
          <w:rFonts w:asciiTheme="minorHAnsi" w:hAnsiTheme="minorHAnsi" w:cstheme="minorHAnsi"/>
          <w:lang w:val="sr-Cyrl-RS"/>
        </w:rPr>
        <w:t>године</w:t>
      </w:r>
      <w:r w:rsidR="00F51E52" w:rsidRPr="00C01871">
        <w:rPr>
          <w:rFonts w:asciiTheme="minorHAnsi" w:hAnsiTheme="minorHAnsi" w:cstheme="minorHAnsi"/>
          <w:lang w:val="sr-Cyrl-RS"/>
        </w:rPr>
        <w:t xml:space="preserve"> планира завршетак реконструкције</w:t>
      </w:r>
      <w:r w:rsidRPr="00C01871">
        <w:rPr>
          <w:rFonts w:asciiTheme="minorHAnsi" w:hAnsiTheme="minorHAnsi" w:cstheme="minorHAnsi"/>
          <w:lang w:val="sr-Cyrl-CS"/>
        </w:rPr>
        <w:t>.</w:t>
      </w:r>
      <w:r w:rsidR="00B26D54" w:rsidRPr="00C01871">
        <w:rPr>
          <w:rFonts w:asciiTheme="minorHAnsi" w:hAnsiTheme="minorHAnsi" w:cstheme="minorHAnsi"/>
          <w:lang w:val="sr-Cyrl-CS"/>
        </w:rPr>
        <w:t xml:space="preserve"> </w:t>
      </w:r>
    </w:p>
    <w:p w:rsidR="004614F3" w:rsidRPr="00C01871" w:rsidRDefault="00C01871" w:rsidP="0003572D">
      <w:pPr>
        <w:pStyle w:val="NoSpacing"/>
        <w:jc w:val="both"/>
        <w:rPr>
          <w:rFonts w:asciiTheme="minorHAnsi" w:hAnsiTheme="minorHAnsi" w:cstheme="minorHAnsi"/>
          <w:lang w:val="sr-Cyrl-CS"/>
        </w:rPr>
      </w:pPr>
      <w:r>
        <w:rPr>
          <w:rFonts w:asciiTheme="minorHAnsi" w:hAnsiTheme="minorHAnsi" w:cstheme="minorHAnsi"/>
          <w:lang w:val="sr-Cyrl-CS"/>
        </w:rPr>
        <w:t>Проширење стаза</w:t>
      </w:r>
      <w:r>
        <w:rPr>
          <w:rFonts w:asciiTheme="minorHAnsi" w:hAnsiTheme="minorHAnsi" w:cstheme="minorHAnsi"/>
          <w:lang w:val="sr-Latn-RS"/>
        </w:rPr>
        <w:t xml:space="preserve"> </w:t>
      </w:r>
      <w:r w:rsidR="00B26D54" w:rsidRPr="00C01871">
        <w:rPr>
          <w:rFonts w:asciiTheme="minorHAnsi" w:hAnsiTheme="minorHAnsi" w:cstheme="minorHAnsi"/>
          <w:lang w:val="sr-Cyrl-CS"/>
        </w:rPr>
        <w:t xml:space="preserve">за нова гробна места на површини централног гробља омогућило </w:t>
      </w:r>
      <w:r w:rsidR="00FB61E9" w:rsidRPr="00C01871">
        <w:rPr>
          <w:rFonts w:asciiTheme="minorHAnsi" w:hAnsiTheme="minorHAnsi" w:cstheme="minorHAnsi"/>
          <w:lang w:val="sr-Cyrl-CS"/>
        </w:rPr>
        <w:t>нам је</w:t>
      </w:r>
      <w:r w:rsidR="00B26D54" w:rsidRPr="00C01871">
        <w:rPr>
          <w:rFonts w:asciiTheme="minorHAnsi" w:hAnsiTheme="minorHAnsi" w:cstheme="minorHAnsi"/>
          <w:lang w:val="sr-Cyrl-CS"/>
        </w:rPr>
        <w:t xml:space="preserve"> да</w:t>
      </w:r>
      <w:r w:rsidR="00FB61E9" w:rsidRPr="00C01871">
        <w:rPr>
          <w:rFonts w:asciiTheme="minorHAnsi" w:hAnsiTheme="minorHAnsi" w:cstheme="minorHAnsi"/>
          <w:lang w:val="sr-Cyrl-CS"/>
        </w:rPr>
        <w:t>ље сах</w:t>
      </w:r>
      <w:r w:rsidR="0092261D" w:rsidRPr="00C01871">
        <w:rPr>
          <w:rFonts w:asciiTheme="minorHAnsi" w:hAnsiTheme="minorHAnsi" w:cstheme="minorHAnsi"/>
          <w:lang w:val="sr-Cyrl-CS"/>
        </w:rPr>
        <w:t>рањивање на постојећој локацији.</w:t>
      </w:r>
    </w:p>
    <w:p w:rsidR="0069035B" w:rsidRDefault="0069035B" w:rsidP="004614F3">
      <w:pPr>
        <w:jc w:val="both"/>
        <w:rPr>
          <w:rFonts w:asciiTheme="minorHAnsi" w:hAnsiTheme="minorHAnsi" w:cstheme="minorHAnsi"/>
          <w:sz w:val="22"/>
          <w:szCs w:val="22"/>
          <w:lang w:val="sr-Cyrl-RS"/>
        </w:rPr>
      </w:pPr>
    </w:p>
    <w:p w:rsidR="0069035B" w:rsidRDefault="004614F3" w:rsidP="004614F3">
      <w:pPr>
        <w:jc w:val="both"/>
        <w:rPr>
          <w:rFonts w:asciiTheme="minorHAnsi" w:hAnsiTheme="minorHAnsi" w:cstheme="minorHAnsi"/>
          <w:sz w:val="22"/>
          <w:szCs w:val="22"/>
          <w:lang w:val="sr-Cyrl-CS"/>
        </w:rPr>
      </w:pPr>
      <w:r>
        <w:rPr>
          <w:rFonts w:asciiTheme="minorHAnsi" w:hAnsiTheme="minorHAnsi" w:cstheme="minorHAnsi"/>
          <w:sz w:val="22"/>
          <w:szCs w:val="22"/>
          <w:lang w:val="sr-Cyrl-RS"/>
        </w:rPr>
        <w:t>По питању управљања шумама, у</w:t>
      </w:r>
      <w:r w:rsidRPr="004614F3">
        <w:rPr>
          <w:rFonts w:asciiTheme="minorHAnsi" w:hAnsiTheme="minorHAnsi" w:cstheme="minorHAnsi"/>
          <w:sz w:val="22"/>
          <w:szCs w:val="22"/>
          <w:lang w:val="sr-Cyrl-CS"/>
        </w:rPr>
        <w:t xml:space="preserve"> </w:t>
      </w:r>
      <w:r w:rsidR="008C1207">
        <w:rPr>
          <w:rFonts w:asciiTheme="minorHAnsi" w:hAnsiTheme="minorHAnsi" w:cstheme="minorHAnsi"/>
          <w:sz w:val="22"/>
          <w:szCs w:val="22"/>
          <w:lang w:val="sr-Cyrl-CS"/>
        </w:rPr>
        <w:t>2020. години</w:t>
      </w:r>
      <w:r w:rsidRPr="004614F3">
        <w:rPr>
          <w:rFonts w:asciiTheme="minorHAnsi" w:hAnsiTheme="minorHAnsi" w:cstheme="minorHAnsi"/>
          <w:sz w:val="22"/>
          <w:szCs w:val="22"/>
          <w:lang w:val="sr-Cyrl-CS"/>
        </w:rPr>
        <w:t xml:space="preserve"> пошумљено</w:t>
      </w:r>
      <w:r w:rsidR="003E5F25">
        <w:rPr>
          <w:rFonts w:asciiTheme="minorHAnsi" w:hAnsiTheme="minorHAnsi" w:cstheme="minorHAnsi"/>
          <w:sz w:val="22"/>
          <w:szCs w:val="22"/>
          <w:lang w:val="sr-Cyrl-CS"/>
        </w:rPr>
        <w:t xml:space="preserve"> је:</w:t>
      </w:r>
      <w:r w:rsidRPr="004614F3">
        <w:rPr>
          <w:rFonts w:asciiTheme="minorHAnsi" w:hAnsiTheme="minorHAnsi" w:cstheme="minorHAnsi"/>
          <w:sz w:val="22"/>
          <w:szCs w:val="22"/>
          <w:lang w:val="sr-Cyrl-CS"/>
        </w:rPr>
        <w:t xml:space="preserve"> </w:t>
      </w:r>
      <w:r w:rsidR="003E5F25">
        <w:rPr>
          <w:rFonts w:asciiTheme="minorHAnsi" w:hAnsiTheme="minorHAnsi" w:cstheme="minorHAnsi"/>
          <w:sz w:val="22"/>
          <w:szCs w:val="22"/>
          <w:lang w:val="sr-Cyrl-CS"/>
        </w:rPr>
        <w:t>1,4</w:t>
      </w:r>
      <w:r w:rsidRPr="004614F3">
        <w:rPr>
          <w:rFonts w:asciiTheme="minorHAnsi" w:hAnsiTheme="minorHAnsi" w:cstheme="minorHAnsi"/>
          <w:sz w:val="22"/>
          <w:szCs w:val="22"/>
          <w:lang w:val="sr-Cyrl-CS"/>
        </w:rPr>
        <w:t xml:space="preserve"> ха у </w:t>
      </w:r>
      <w:r w:rsidR="003E5F25">
        <w:rPr>
          <w:rFonts w:asciiTheme="minorHAnsi" w:hAnsiTheme="minorHAnsi" w:cstheme="minorHAnsi"/>
          <w:sz w:val="22"/>
          <w:szCs w:val="22"/>
          <w:lang w:val="sr-Cyrl-CS"/>
        </w:rPr>
        <w:t>Руском</w:t>
      </w:r>
      <w:r w:rsidRPr="004614F3">
        <w:rPr>
          <w:rFonts w:asciiTheme="minorHAnsi" w:hAnsiTheme="minorHAnsi" w:cstheme="minorHAnsi"/>
          <w:sz w:val="22"/>
          <w:szCs w:val="22"/>
          <w:lang w:val="sr-Cyrl-CS"/>
        </w:rPr>
        <w:t xml:space="preserve"> Селу, на парцели </w:t>
      </w:r>
      <w:r w:rsidR="003E5F25">
        <w:rPr>
          <w:rFonts w:asciiTheme="minorHAnsi" w:hAnsiTheme="minorHAnsi" w:cstheme="minorHAnsi"/>
          <w:sz w:val="22"/>
          <w:szCs w:val="22"/>
          <w:lang w:val="sr-Cyrl-CS"/>
        </w:rPr>
        <w:t>4121 и 4122</w:t>
      </w:r>
      <w:r w:rsidR="003E5F25" w:rsidRPr="003E5F25">
        <w:rPr>
          <w:rFonts w:asciiTheme="minorHAnsi" w:hAnsiTheme="minorHAnsi" w:cstheme="minorHAnsi"/>
          <w:sz w:val="22"/>
          <w:szCs w:val="22"/>
          <w:lang w:val="sr-Cyrl-CS"/>
        </w:rPr>
        <w:t xml:space="preserve"> </w:t>
      </w:r>
      <w:r w:rsidR="00AB36A0">
        <w:rPr>
          <w:rFonts w:asciiTheme="minorHAnsi" w:hAnsiTheme="minorHAnsi" w:cstheme="minorHAnsi"/>
          <w:sz w:val="22"/>
          <w:szCs w:val="22"/>
          <w:lang w:val="sr-Cyrl-CS"/>
        </w:rPr>
        <w:t>с</w:t>
      </w:r>
      <w:r w:rsidR="003E5F25">
        <w:rPr>
          <w:rFonts w:asciiTheme="minorHAnsi" w:hAnsiTheme="minorHAnsi" w:cstheme="minorHAnsi"/>
          <w:sz w:val="22"/>
          <w:szCs w:val="22"/>
          <w:lang w:val="sr-Cyrl-CS"/>
        </w:rPr>
        <w:t>адницама сибирског бреста</w:t>
      </w:r>
      <w:r w:rsidR="003E5F25" w:rsidRPr="004614F3">
        <w:rPr>
          <w:rFonts w:asciiTheme="minorHAnsi" w:hAnsiTheme="minorHAnsi" w:cstheme="minorHAnsi"/>
          <w:sz w:val="22"/>
          <w:szCs w:val="22"/>
          <w:lang w:val="sr-Cyrl-CS"/>
        </w:rPr>
        <w:t xml:space="preserve"> и храста лужњака</w:t>
      </w:r>
      <w:r w:rsidR="003E5F25">
        <w:rPr>
          <w:rFonts w:asciiTheme="minorHAnsi" w:hAnsiTheme="minorHAnsi" w:cstheme="minorHAnsi"/>
          <w:sz w:val="22"/>
          <w:szCs w:val="22"/>
          <w:lang w:val="sr-Cyrl-CS"/>
        </w:rPr>
        <w:t>, 3 ха у Новим Козарцима на парцели број 2710 садницама багрема, затим Банатко Велико Село 1,8 ха на парцели 2378 и 2379/1 садницама багрема, 2,5 ха пошумљено је у Башаиду садницама храста лужњака на парцели 7239, 2 ха у Кикинди садницама храста лужњака на парцелама 15289 и 15290, 1,5 ха у Иђошу садницама пољско</w:t>
      </w:r>
      <w:r w:rsidR="0069035B">
        <w:rPr>
          <w:rFonts w:asciiTheme="minorHAnsi" w:hAnsiTheme="minorHAnsi" w:cstheme="minorHAnsi"/>
          <w:sz w:val="22"/>
          <w:szCs w:val="22"/>
          <w:lang w:val="sr-Cyrl-CS"/>
        </w:rPr>
        <w:t>г</w:t>
      </w:r>
      <w:r w:rsidR="003E5F25">
        <w:rPr>
          <w:rFonts w:asciiTheme="minorHAnsi" w:hAnsiTheme="minorHAnsi" w:cstheme="minorHAnsi"/>
          <w:sz w:val="22"/>
          <w:szCs w:val="22"/>
          <w:lang w:val="sr-Cyrl-CS"/>
        </w:rPr>
        <w:t xml:space="preserve"> јасена на парцела 1996 и 2 ха у Сајану садницама храста лужњака на парцели 3535</w:t>
      </w:r>
      <w:r w:rsidRPr="004614F3">
        <w:rPr>
          <w:rFonts w:asciiTheme="minorHAnsi" w:hAnsiTheme="minorHAnsi" w:cstheme="minorHAnsi"/>
          <w:sz w:val="22"/>
          <w:szCs w:val="22"/>
          <w:lang w:val="sr-Cyrl-CS"/>
        </w:rPr>
        <w:t xml:space="preserve">. </w:t>
      </w:r>
      <w:r w:rsidR="003E5F25">
        <w:rPr>
          <w:rFonts w:asciiTheme="minorHAnsi" w:hAnsiTheme="minorHAnsi" w:cstheme="minorHAnsi"/>
          <w:sz w:val="22"/>
          <w:szCs w:val="22"/>
          <w:lang w:val="sr-Cyrl-CS"/>
        </w:rPr>
        <w:t>Укупно је у току 2020. године пошумљено 15ха на територији ГЈ Кикинда</w:t>
      </w:r>
      <w:r w:rsidRPr="004614F3">
        <w:rPr>
          <w:rFonts w:asciiTheme="minorHAnsi" w:hAnsiTheme="minorHAnsi" w:cstheme="minorHAnsi"/>
          <w:sz w:val="22"/>
          <w:szCs w:val="22"/>
          <w:lang w:val="sr-Cyrl-CS"/>
        </w:rPr>
        <w:t>.</w:t>
      </w:r>
      <w:r>
        <w:rPr>
          <w:rFonts w:asciiTheme="minorHAnsi" w:hAnsiTheme="minorHAnsi" w:cstheme="minorHAnsi"/>
          <w:sz w:val="22"/>
          <w:szCs w:val="22"/>
          <w:lang w:val="sr-Cyrl-RS"/>
        </w:rPr>
        <w:t xml:space="preserve"> </w:t>
      </w:r>
      <w:r w:rsidRPr="004614F3">
        <w:rPr>
          <w:rFonts w:asciiTheme="minorHAnsi" w:hAnsiTheme="minorHAnsi" w:cstheme="minorHAnsi"/>
          <w:sz w:val="22"/>
          <w:szCs w:val="22"/>
          <w:lang w:val="sr-Cyrl-CS"/>
        </w:rPr>
        <w:t>Ради се на изради Пројеката пошумљавања пољопривредног земљишта у државној својини по катастарским општинама, које израђујемо у сарадњи са Институтом за низијско шумарство и животну средину, а финансира их Покрајински секретаријат за пољопривреду, шумарство и водопривреду.</w:t>
      </w:r>
      <w:r>
        <w:rPr>
          <w:rFonts w:asciiTheme="minorHAnsi" w:hAnsiTheme="minorHAnsi" w:cstheme="minorHAnsi"/>
          <w:sz w:val="22"/>
          <w:szCs w:val="22"/>
          <w:lang w:val="sr-Cyrl-RS"/>
        </w:rPr>
        <w:t xml:space="preserve"> </w:t>
      </w:r>
      <w:r w:rsidRPr="004614F3">
        <w:rPr>
          <w:rFonts w:asciiTheme="minorHAnsi" w:hAnsiTheme="minorHAnsi" w:cstheme="minorHAnsi"/>
          <w:sz w:val="22"/>
          <w:szCs w:val="22"/>
          <w:lang w:val="sr-Cyrl-CS"/>
        </w:rPr>
        <w:t xml:space="preserve">До краја године планира се подизање засада у </w:t>
      </w:r>
      <w:r w:rsidR="00300830">
        <w:rPr>
          <w:rFonts w:asciiTheme="minorHAnsi" w:hAnsiTheme="minorHAnsi" w:cstheme="minorHAnsi"/>
          <w:sz w:val="22"/>
          <w:szCs w:val="22"/>
          <w:lang w:val="sr-Cyrl-CS"/>
        </w:rPr>
        <w:t>Мокрину</w:t>
      </w:r>
      <w:r w:rsidRPr="004614F3">
        <w:rPr>
          <w:rFonts w:asciiTheme="minorHAnsi" w:hAnsiTheme="minorHAnsi" w:cstheme="minorHAnsi"/>
          <w:sz w:val="22"/>
          <w:szCs w:val="22"/>
          <w:lang w:val="sr-Cyrl-CS"/>
        </w:rPr>
        <w:t xml:space="preserve"> </w:t>
      </w:r>
      <w:r w:rsidR="00300830">
        <w:rPr>
          <w:rFonts w:asciiTheme="minorHAnsi" w:hAnsiTheme="minorHAnsi" w:cstheme="minorHAnsi"/>
          <w:sz w:val="22"/>
          <w:szCs w:val="22"/>
          <w:lang w:val="sr-Cyrl-CS"/>
        </w:rPr>
        <w:t>3</w:t>
      </w:r>
      <w:r w:rsidRPr="004614F3">
        <w:rPr>
          <w:rFonts w:asciiTheme="minorHAnsi" w:hAnsiTheme="minorHAnsi" w:cstheme="minorHAnsi"/>
          <w:sz w:val="22"/>
          <w:szCs w:val="22"/>
          <w:lang w:val="sr-Cyrl-CS"/>
        </w:rPr>
        <w:t xml:space="preserve">ха, Банатском Великом Селу </w:t>
      </w:r>
      <w:r w:rsidR="00300830">
        <w:rPr>
          <w:rFonts w:asciiTheme="minorHAnsi" w:hAnsiTheme="minorHAnsi" w:cstheme="minorHAnsi"/>
          <w:sz w:val="22"/>
          <w:szCs w:val="22"/>
          <w:lang w:val="sr-Cyrl-CS"/>
        </w:rPr>
        <w:t>2</w:t>
      </w:r>
      <w:r w:rsidRPr="004614F3">
        <w:rPr>
          <w:rFonts w:asciiTheme="minorHAnsi" w:hAnsiTheme="minorHAnsi" w:cstheme="minorHAnsi"/>
          <w:sz w:val="22"/>
          <w:szCs w:val="22"/>
          <w:lang w:val="sr-Cyrl-CS"/>
        </w:rPr>
        <w:t xml:space="preserve">ха, </w:t>
      </w:r>
      <w:r w:rsidR="00300830">
        <w:rPr>
          <w:rFonts w:asciiTheme="minorHAnsi" w:hAnsiTheme="minorHAnsi" w:cstheme="minorHAnsi"/>
          <w:sz w:val="22"/>
          <w:szCs w:val="22"/>
          <w:lang w:val="sr-Cyrl-CS"/>
        </w:rPr>
        <w:t>Руском Селу</w:t>
      </w:r>
      <w:r w:rsidRPr="004614F3">
        <w:rPr>
          <w:rFonts w:asciiTheme="minorHAnsi" w:hAnsiTheme="minorHAnsi" w:cstheme="minorHAnsi"/>
          <w:sz w:val="22"/>
          <w:szCs w:val="22"/>
          <w:lang w:val="sr-Cyrl-CS"/>
        </w:rPr>
        <w:t xml:space="preserve"> </w:t>
      </w:r>
      <w:r w:rsidR="00300830">
        <w:rPr>
          <w:rFonts w:asciiTheme="minorHAnsi" w:hAnsiTheme="minorHAnsi" w:cstheme="minorHAnsi"/>
          <w:sz w:val="22"/>
          <w:szCs w:val="22"/>
          <w:lang w:val="sr-Cyrl-CS"/>
        </w:rPr>
        <w:t>3</w:t>
      </w:r>
      <w:r w:rsidRPr="004614F3">
        <w:rPr>
          <w:rFonts w:asciiTheme="minorHAnsi" w:hAnsiTheme="minorHAnsi" w:cstheme="minorHAnsi"/>
          <w:sz w:val="22"/>
          <w:szCs w:val="22"/>
          <w:lang w:val="sr-Cyrl-CS"/>
        </w:rPr>
        <w:t xml:space="preserve">ха, као и попуњавање постојећих парцела у различитим </w:t>
      </w:r>
      <w:r>
        <w:rPr>
          <w:rFonts w:asciiTheme="minorHAnsi" w:hAnsiTheme="minorHAnsi" w:cstheme="minorHAnsi"/>
          <w:sz w:val="22"/>
          <w:szCs w:val="22"/>
          <w:lang w:val="sr-Cyrl-CS"/>
        </w:rPr>
        <w:t>сеоским атарима</w:t>
      </w:r>
      <w:r w:rsidRPr="004614F3">
        <w:rPr>
          <w:rFonts w:asciiTheme="minorHAnsi" w:hAnsiTheme="minorHAnsi" w:cstheme="minorHAnsi"/>
          <w:sz w:val="22"/>
          <w:szCs w:val="22"/>
          <w:lang w:val="sr-Cyrl-CS"/>
        </w:rPr>
        <w:t>, из с</w:t>
      </w:r>
      <w:r>
        <w:rPr>
          <w:rFonts w:asciiTheme="minorHAnsi" w:hAnsiTheme="minorHAnsi" w:cstheme="minorHAnsi"/>
          <w:sz w:val="22"/>
          <w:szCs w:val="22"/>
          <w:lang w:val="sr-Cyrl-CS"/>
        </w:rPr>
        <w:t>опствених</w:t>
      </w:r>
      <w:r w:rsidRPr="004614F3">
        <w:rPr>
          <w:rFonts w:asciiTheme="minorHAnsi" w:hAnsiTheme="minorHAnsi" w:cstheme="minorHAnsi"/>
          <w:sz w:val="22"/>
          <w:szCs w:val="22"/>
          <w:lang w:val="sr-Cyrl-CS"/>
        </w:rPr>
        <w:t xml:space="preserve"> средстава</w:t>
      </w:r>
      <w:r w:rsidR="00300830">
        <w:rPr>
          <w:rFonts w:asciiTheme="minorHAnsi" w:hAnsiTheme="minorHAnsi" w:cstheme="minorHAnsi"/>
          <w:sz w:val="22"/>
          <w:szCs w:val="22"/>
          <w:lang w:val="sr-Cyrl-CS"/>
        </w:rPr>
        <w:t>.</w:t>
      </w:r>
      <w:r w:rsidR="0069035B">
        <w:rPr>
          <w:rFonts w:asciiTheme="minorHAnsi" w:hAnsiTheme="minorHAnsi" w:cstheme="minorHAnsi"/>
          <w:sz w:val="22"/>
          <w:szCs w:val="22"/>
          <w:lang w:val="sr-Cyrl-CS"/>
        </w:rPr>
        <w:t xml:space="preserve"> За 2021. </w:t>
      </w:r>
      <w:r w:rsidR="00AB36A0">
        <w:rPr>
          <w:rFonts w:asciiTheme="minorHAnsi" w:hAnsiTheme="minorHAnsi" w:cstheme="minorHAnsi"/>
          <w:sz w:val="22"/>
          <w:szCs w:val="22"/>
          <w:lang w:val="sr-Cyrl-CS"/>
        </w:rPr>
        <w:t>г</w:t>
      </w:r>
      <w:r w:rsidR="0069035B">
        <w:rPr>
          <w:rFonts w:asciiTheme="minorHAnsi" w:hAnsiTheme="minorHAnsi" w:cstheme="minorHAnsi"/>
          <w:sz w:val="22"/>
          <w:szCs w:val="22"/>
          <w:lang w:val="sr-Cyrl-CS"/>
        </w:rPr>
        <w:t>одину је такође планиран наставак пошумљавања на територији ГЈ Кикинда.</w:t>
      </w:r>
    </w:p>
    <w:p w:rsidR="004614F3" w:rsidRDefault="00B26D54" w:rsidP="004614F3">
      <w:pPr>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 </w:t>
      </w:r>
    </w:p>
    <w:p w:rsidR="00DC0806" w:rsidRPr="00E249FE" w:rsidRDefault="004614F3" w:rsidP="00E249FE">
      <w:pPr>
        <w:jc w:val="both"/>
        <w:rPr>
          <w:rFonts w:asciiTheme="minorHAnsi" w:hAnsiTheme="minorHAnsi" w:cstheme="minorHAnsi"/>
          <w:sz w:val="22"/>
          <w:szCs w:val="22"/>
          <w:lang w:val="sr-Latn-RS"/>
        </w:rPr>
      </w:pPr>
      <w:r>
        <w:rPr>
          <w:rFonts w:asciiTheme="minorHAnsi" w:hAnsiTheme="minorHAnsi" w:cstheme="minorHAnsi"/>
          <w:sz w:val="22"/>
          <w:szCs w:val="22"/>
          <w:lang w:val="sr-Cyrl-CS"/>
        </w:rPr>
        <w:t xml:space="preserve">Када је реч о осталим активностима које су у функцији унапређења процеса рада </w:t>
      </w:r>
      <w:r w:rsidR="00337BEF">
        <w:rPr>
          <w:rFonts w:asciiTheme="minorHAnsi" w:hAnsiTheme="minorHAnsi" w:cstheme="minorHAnsi"/>
          <w:sz w:val="22"/>
          <w:szCs w:val="22"/>
          <w:lang w:val="sr-Cyrl-CS"/>
        </w:rPr>
        <w:t>цело</w:t>
      </w:r>
      <w:r>
        <w:rPr>
          <w:rFonts w:asciiTheme="minorHAnsi" w:hAnsiTheme="minorHAnsi" w:cstheme="minorHAnsi"/>
          <w:sz w:val="22"/>
          <w:szCs w:val="22"/>
          <w:lang w:val="sr-Cyrl-CS"/>
        </w:rPr>
        <w:t>купног предузећа, поменули бисмо и увођење бесплатне телефонске линије за кориснике услуга</w:t>
      </w:r>
      <w:r w:rsidR="006E7390">
        <w:rPr>
          <w:rFonts w:asciiTheme="minorHAnsi" w:hAnsiTheme="minorHAnsi" w:cstheme="minorHAnsi"/>
          <w:sz w:val="22"/>
          <w:szCs w:val="22"/>
          <w:lang w:val="sr-Latn-RS"/>
        </w:rPr>
        <w:t>,</w:t>
      </w:r>
      <w:r w:rsidR="00337BEF">
        <w:rPr>
          <w:rFonts w:asciiTheme="minorHAnsi" w:hAnsiTheme="minorHAnsi" w:cstheme="minorHAnsi"/>
          <w:sz w:val="22"/>
          <w:szCs w:val="22"/>
          <w:lang w:val="sr-Cyrl-CS"/>
        </w:rPr>
        <w:t xml:space="preserve"> као и</w:t>
      </w:r>
      <w:r>
        <w:rPr>
          <w:rFonts w:asciiTheme="minorHAnsi" w:hAnsiTheme="minorHAnsi" w:cstheme="minorHAnsi"/>
          <w:sz w:val="22"/>
          <w:szCs w:val="22"/>
          <w:lang w:val="sr-Cyrl-CS"/>
        </w:rPr>
        <w:t xml:space="preserve"> </w:t>
      </w:r>
      <w:r w:rsidR="00337BEF">
        <w:rPr>
          <w:rFonts w:asciiTheme="minorHAnsi" w:hAnsiTheme="minorHAnsi" w:cstheme="minorHAnsi"/>
          <w:sz w:val="22"/>
          <w:szCs w:val="22"/>
          <w:lang w:val="sr-Cyrl-CS"/>
        </w:rPr>
        <w:t>започети процес увођења интегрисаног информационог система који ће објединити постојећи рачуноводствени систем са системом мерења, обрачуна и наплате потрошње воде.</w:t>
      </w:r>
    </w:p>
    <w:p w:rsidR="00DC0806" w:rsidRPr="008A1F4A" w:rsidRDefault="00DC0806" w:rsidP="00DC0806">
      <w:pPr>
        <w:ind w:left="360"/>
        <w:jc w:val="both"/>
        <w:rPr>
          <w:rFonts w:asciiTheme="minorHAnsi" w:hAnsiTheme="minorHAnsi" w:cstheme="minorHAnsi"/>
          <w:sz w:val="22"/>
          <w:szCs w:val="22"/>
          <w:lang w:val="sr-Cyrl-RS"/>
        </w:rPr>
      </w:pPr>
    </w:p>
    <w:p w:rsidR="00D079E6" w:rsidRPr="008A1F4A" w:rsidRDefault="008D6690" w:rsidP="00D079E6">
      <w:pPr>
        <w:spacing w:after="120"/>
        <w:jc w:val="both"/>
        <w:rPr>
          <w:rFonts w:asciiTheme="minorHAnsi" w:hAnsiTheme="minorHAnsi" w:cstheme="minorHAnsi"/>
          <w:sz w:val="22"/>
          <w:szCs w:val="22"/>
          <w:lang w:val="sr-Cyrl-CS"/>
        </w:rPr>
      </w:pPr>
      <w:r w:rsidRPr="00E87E23">
        <w:rPr>
          <w:rFonts w:asciiTheme="minorHAnsi" w:hAnsiTheme="minorHAnsi" w:cstheme="minorHAnsi"/>
          <w:b/>
          <w:i/>
          <w:sz w:val="22"/>
          <w:szCs w:val="22"/>
          <w:lang w:val="sr-Cyrl-CS"/>
        </w:rPr>
        <w:t>Спроведене</w:t>
      </w:r>
      <w:r w:rsidR="00D079E6" w:rsidRPr="00E87E23">
        <w:rPr>
          <w:rFonts w:asciiTheme="minorHAnsi" w:hAnsiTheme="minorHAnsi" w:cstheme="minorHAnsi"/>
          <w:b/>
          <w:i/>
          <w:sz w:val="22"/>
          <w:szCs w:val="22"/>
          <w:lang w:val="sr-Cyrl-CS"/>
        </w:rPr>
        <w:t xml:space="preserve"> активности из области корпоративног управљања</w:t>
      </w:r>
      <w:r w:rsidRPr="00E87E23">
        <w:rPr>
          <w:rFonts w:asciiTheme="minorHAnsi" w:hAnsiTheme="minorHAnsi" w:cstheme="minorHAnsi"/>
          <w:b/>
          <w:i/>
          <w:sz w:val="22"/>
          <w:szCs w:val="22"/>
          <w:lang w:val="sr-Cyrl-CS"/>
        </w:rPr>
        <w:t>-</w:t>
      </w:r>
      <w:r>
        <w:rPr>
          <w:rFonts w:asciiTheme="minorHAnsi" w:hAnsiTheme="minorHAnsi" w:cstheme="minorHAnsi"/>
          <w:b/>
          <w:i/>
          <w:sz w:val="22"/>
          <w:szCs w:val="22"/>
          <w:lang w:val="sr-Cyrl-CS"/>
        </w:rPr>
        <w:t xml:space="preserve"> </w:t>
      </w:r>
      <w:r w:rsidRPr="008D6690">
        <w:rPr>
          <w:rFonts w:asciiTheme="minorHAnsi" w:hAnsiTheme="minorHAnsi" w:cstheme="minorHAnsi"/>
          <w:sz w:val="22"/>
          <w:szCs w:val="22"/>
          <w:lang w:val="sr-Cyrl-CS"/>
        </w:rPr>
        <w:t>У овом домену као најзначајније</w:t>
      </w:r>
      <w:r w:rsidR="00D079E6" w:rsidRPr="008D6690">
        <w:rPr>
          <w:rFonts w:asciiTheme="minorHAnsi" w:hAnsiTheme="minorHAnsi" w:cstheme="minorHAnsi"/>
          <w:b/>
          <w:sz w:val="22"/>
          <w:szCs w:val="22"/>
          <w:lang w:val="sr-Cyrl-CS"/>
        </w:rPr>
        <w:t xml:space="preserve"> </w:t>
      </w:r>
      <w:r w:rsidR="00D079E6">
        <w:rPr>
          <w:rFonts w:asciiTheme="minorHAnsi" w:hAnsiTheme="minorHAnsi" w:cstheme="minorHAnsi"/>
          <w:sz w:val="22"/>
          <w:szCs w:val="22"/>
          <w:lang w:val="sr-Cyrl-CS"/>
        </w:rPr>
        <w:t>издвајамо следеће</w:t>
      </w:r>
      <w:r>
        <w:rPr>
          <w:rFonts w:asciiTheme="minorHAnsi" w:hAnsiTheme="minorHAnsi" w:cstheme="minorHAnsi"/>
          <w:sz w:val="22"/>
          <w:szCs w:val="22"/>
          <w:lang w:val="sr-Cyrl-CS"/>
        </w:rPr>
        <w:t xml:space="preserve"> активности</w:t>
      </w:r>
      <w:r w:rsidR="00D079E6">
        <w:rPr>
          <w:rFonts w:asciiTheme="minorHAnsi" w:hAnsiTheme="minorHAnsi" w:cstheme="minorHAnsi"/>
          <w:sz w:val="22"/>
          <w:szCs w:val="22"/>
          <w:lang w:val="sr-Cyrl-CS"/>
        </w:rPr>
        <w:t>:</w:t>
      </w:r>
    </w:p>
    <w:p w:rsidR="00D079E6" w:rsidRDefault="001A399B" w:rsidP="00D079E6">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У 2020.</w:t>
      </w:r>
      <w:r w:rsidR="00D079E6" w:rsidRPr="00CE7C12">
        <w:rPr>
          <w:rFonts w:asciiTheme="minorHAnsi" w:hAnsiTheme="minorHAnsi" w:cstheme="minorHAnsi"/>
          <w:sz w:val="22"/>
          <w:szCs w:val="22"/>
          <w:lang w:val="sr-Cyrl-RS"/>
        </w:rPr>
        <w:t xml:space="preserve"> </w:t>
      </w:r>
      <w:r>
        <w:rPr>
          <w:rFonts w:asciiTheme="minorHAnsi" w:hAnsiTheme="minorHAnsi" w:cstheme="minorHAnsi"/>
          <w:sz w:val="22"/>
          <w:szCs w:val="22"/>
          <w:lang w:val="sr-Cyrl-RS"/>
        </w:rPr>
        <w:t>г</w:t>
      </w:r>
      <w:r w:rsidR="00D079E6" w:rsidRPr="00CE7C12">
        <w:rPr>
          <w:rFonts w:asciiTheme="minorHAnsi" w:hAnsiTheme="minorHAnsi" w:cstheme="minorHAnsi"/>
          <w:sz w:val="22"/>
          <w:szCs w:val="22"/>
          <w:lang w:val="sr-Cyrl-RS"/>
        </w:rPr>
        <w:t>один</w:t>
      </w:r>
      <w:r>
        <w:rPr>
          <w:rFonts w:asciiTheme="minorHAnsi" w:hAnsiTheme="minorHAnsi" w:cstheme="minorHAnsi"/>
          <w:sz w:val="22"/>
          <w:szCs w:val="22"/>
          <w:lang w:val="sr-Cyrl-RS"/>
        </w:rPr>
        <w:t xml:space="preserve">и </w:t>
      </w:r>
      <w:r w:rsidR="00D079E6">
        <w:rPr>
          <w:rFonts w:asciiTheme="minorHAnsi" w:hAnsiTheme="minorHAnsi" w:cstheme="minorHAnsi"/>
          <w:sz w:val="22"/>
          <w:szCs w:val="22"/>
          <w:lang w:val="sr-Cyrl-RS"/>
        </w:rPr>
        <w:t>успешн</w:t>
      </w:r>
      <w:r>
        <w:rPr>
          <w:rFonts w:asciiTheme="minorHAnsi" w:hAnsiTheme="minorHAnsi" w:cstheme="minorHAnsi"/>
          <w:sz w:val="22"/>
          <w:szCs w:val="22"/>
          <w:lang w:val="sr-Cyrl-RS"/>
        </w:rPr>
        <w:t xml:space="preserve">о су реализоване надзорне провере интегрисаног система </w:t>
      </w:r>
      <w:r w:rsidRPr="00CE7C12">
        <w:rPr>
          <w:rFonts w:asciiTheme="minorHAnsi" w:hAnsiTheme="minorHAnsi" w:cstheme="minorHAnsi"/>
          <w:sz w:val="22"/>
          <w:szCs w:val="22"/>
          <w:lang w:val="sr-Cyrl-RS"/>
        </w:rPr>
        <w:t>менаџмент</w:t>
      </w:r>
      <w:r>
        <w:rPr>
          <w:rFonts w:asciiTheme="minorHAnsi" w:hAnsiTheme="minorHAnsi" w:cstheme="minorHAnsi"/>
          <w:sz w:val="22"/>
          <w:szCs w:val="22"/>
          <w:lang w:val="sr-Cyrl-RS"/>
        </w:rPr>
        <w:t>а ЈП Кикинда</w:t>
      </w:r>
      <w:r w:rsidR="00D079E6">
        <w:rPr>
          <w:rFonts w:asciiTheme="minorHAnsi" w:hAnsiTheme="minorHAnsi" w:cstheme="minorHAnsi"/>
          <w:sz w:val="22"/>
          <w:szCs w:val="22"/>
          <w:lang w:val="sr-Cyrl-RS"/>
        </w:rPr>
        <w:t xml:space="preserve"> </w:t>
      </w:r>
      <w:r>
        <w:rPr>
          <w:rFonts w:asciiTheme="minorHAnsi" w:eastAsia="Calibri" w:hAnsiTheme="minorHAnsi" w:cstheme="minorHAnsi"/>
          <w:color w:val="auto"/>
          <w:sz w:val="22"/>
          <w:szCs w:val="22"/>
          <w:lang w:val="sr-Cyrl-CS"/>
        </w:rPr>
        <w:t>према стандардима</w:t>
      </w:r>
      <w:r w:rsidR="00D079E6">
        <w:rPr>
          <w:rFonts w:asciiTheme="minorHAnsi" w:eastAsia="Calibri" w:hAnsiTheme="minorHAnsi" w:cstheme="minorHAnsi"/>
          <w:color w:val="auto"/>
          <w:sz w:val="22"/>
          <w:szCs w:val="22"/>
          <w:lang w:val="sr-Cyrl-CS"/>
        </w:rPr>
        <w:t xml:space="preserve"> ISO 9001:2015, ISO 14001:2015</w:t>
      </w:r>
      <w:r w:rsidR="00D079E6" w:rsidRPr="001D28B8">
        <w:rPr>
          <w:rFonts w:asciiTheme="minorHAnsi" w:eastAsia="Calibri" w:hAnsiTheme="minorHAnsi" w:cstheme="minorHAnsi"/>
          <w:color w:val="auto"/>
          <w:sz w:val="22"/>
          <w:szCs w:val="22"/>
          <w:lang w:val="sr-Cyrl-CS"/>
        </w:rPr>
        <w:t xml:space="preserve"> </w:t>
      </w:r>
      <w:r w:rsidR="00D079E6">
        <w:rPr>
          <w:rFonts w:asciiTheme="minorHAnsi" w:eastAsia="Calibri" w:hAnsiTheme="minorHAnsi" w:cstheme="minorHAnsi"/>
          <w:color w:val="auto"/>
          <w:sz w:val="22"/>
          <w:szCs w:val="22"/>
          <w:lang w:val="sr-Cyrl-CS"/>
        </w:rPr>
        <w:t>и</w:t>
      </w:r>
      <w:r w:rsidR="00D079E6" w:rsidRPr="001D28B8">
        <w:rPr>
          <w:rFonts w:asciiTheme="minorHAnsi" w:hAnsiTheme="minorHAnsi" w:cstheme="minorHAnsi"/>
          <w:color w:val="auto"/>
          <w:sz w:val="22"/>
          <w:szCs w:val="22"/>
          <w:lang w:val="sr-Cyrl-CS"/>
        </w:rPr>
        <w:t xml:space="preserve"> </w:t>
      </w:r>
      <w:r>
        <w:rPr>
          <w:rFonts w:asciiTheme="minorHAnsi" w:hAnsiTheme="minorHAnsi" w:cstheme="minorHAnsi"/>
          <w:sz w:val="22"/>
          <w:szCs w:val="22"/>
          <w:lang w:val="sr-Cyrl-RS"/>
        </w:rPr>
        <w:t xml:space="preserve">ISO 45001:2018 </w:t>
      </w:r>
      <w:r w:rsidR="00D079E6" w:rsidRPr="00CE7C12">
        <w:rPr>
          <w:rFonts w:asciiTheme="minorHAnsi" w:hAnsiTheme="minorHAnsi" w:cstheme="minorHAnsi"/>
          <w:sz w:val="22"/>
          <w:szCs w:val="22"/>
          <w:lang w:val="sr-Cyrl-RS"/>
        </w:rPr>
        <w:t xml:space="preserve"> чиме је </w:t>
      </w:r>
      <w:r w:rsidR="00D079E6" w:rsidRPr="00CF47AE">
        <w:rPr>
          <w:rFonts w:asciiTheme="minorHAnsi" w:hAnsiTheme="minorHAnsi" w:cstheme="minorHAnsi"/>
          <w:sz w:val="22"/>
          <w:szCs w:val="22"/>
          <w:lang w:val="sr-Cyrl-RS"/>
        </w:rPr>
        <w:t xml:space="preserve">потврђена </w:t>
      </w:r>
      <w:r>
        <w:rPr>
          <w:rFonts w:asciiTheme="minorHAnsi" w:hAnsiTheme="minorHAnsi" w:cstheme="minorHAnsi"/>
          <w:sz w:val="22"/>
          <w:szCs w:val="22"/>
          <w:lang w:val="sr-Cyrl-RS"/>
        </w:rPr>
        <w:t>валидност сертификата према наведеним стандардима.</w:t>
      </w:r>
    </w:p>
    <w:p w:rsidR="001A399B" w:rsidRDefault="001A399B" w:rsidP="001A399B">
      <w:pPr>
        <w:pStyle w:val="Default"/>
        <w:jc w:val="right"/>
        <w:rPr>
          <w:rFonts w:asciiTheme="minorHAnsi" w:hAnsiTheme="minorHAnsi" w:cstheme="minorHAnsi"/>
          <w:sz w:val="22"/>
          <w:szCs w:val="22"/>
          <w:lang w:val="sr-Cyrl-RS"/>
        </w:rPr>
      </w:pPr>
    </w:p>
    <w:p w:rsidR="001A399B" w:rsidRDefault="00D079E6" w:rsidP="00D079E6">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Део интегрисаног система </w:t>
      </w:r>
      <w:r w:rsidRPr="008A02EA">
        <w:rPr>
          <w:rFonts w:asciiTheme="minorHAnsi" w:hAnsiTheme="minorHAnsi" w:cstheme="minorHAnsi"/>
          <w:sz w:val="22"/>
          <w:szCs w:val="22"/>
          <w:lang w:val="sr-Cyrl-RS"/>
        </w:rPr>
        <w:t>менаџмента</w:t>
      </w:r>
      <w:r>
        <w:rPr>
          <w:rFonts w:asciiTheme="minorHAnsi" w:hAnsiTheme="minorHAnsi" w:cstheme="minorHAnsi"/>
          <w:sz w:val="22"/>
          <w:szCs w:val="22"/>
          <w:lang w:val="sr-Cyrl-RS"/>
        </w:rPr>
        <w:t xml:space="preserve"> је и унапређење компетентности запослених односно унапређење њихових </w:t>
      </w:r>
      <w:r w:rsidRPr="006262B3">
        <w:rPr>
          <w:rFonts w:asciiTheme="minorHAnsi" w:hAnsiTheme="minorHAnsi" w:cstheme="minorHAnsi"/>
          <w:sz w:val="22"/>
          <w:szCs w:val="22"/>
          <w:lang w:val="sr-Cyrl-RS"/>
        </w:rPr>
        <w:t>способност</w:t>
      </w:r>
      <w:r>
        <w:rPr>
          <w:rFonts w:asciiTheme="minorHAnsi" w:hAnsiTheme="minorHAnsi" w:cstheme="minorHAnsi"/>
          <w:sz w:val="22"/>
          <w:szCs w:val="22"/>
          <w:lang w:val="sr-Cyrl-RS"/>
        </w:rPr>
        <w:t xml:space="preserve">и </w:t>
      </w:r>
      <w:r w:rsidRPr="006262B3">
        <w:rPr>
          <w:rFonts w:asciiTheme="minorHAnsi" w:hAnsiTheme="minorHAnsi" w:cstheme="minorHAnsi"/>
          <w:sz w:val="22"/>
          <w:szCs w:val="22"/>
          <w:lang w:val="sr-Cyrl-RS"/>
        </w:rPr>
        <w:t xml:space="preserve">да примене знања и вештине ради остваривања </w:t>
      </w:r>
      <w:r>
        <w:rPr>
          <w:rFonts w:asciiTheme="minorHAnsi" w:hAnsiTheme="minorHAnsi" w:cstheme="minorHAnsi"/>
          <w:sz w:val="22"/>
          <w:szCs w:val="22"/>
          <w:lang w:val="sr-Cyrl-RS"/>
        </w:rPr>
        <w:t>циљева предузећа</w:t>
      </w:r>
      <w:r w:rsidRPr="006262B3">
        <w:rPr>
          <w:rFonts w:asciiTheme="minorHAnsi" w:hAnsiTheme="minorHAnsi" w:cstheme="minorHAnsi"/>
          <w:sz w:val="22"/>
          <w:szCs w:val="22"/>
          <w:lang w:val="sr-Cyrl-RS"/>
        </w:rPr>
        <w:t>.</w:t>
      </w:r>
      <w:r>
        <w:rPr>
          <w:rFonts w:asciiTheme="minorHAnsi" w:hAnsiTheme="minorHAnsi" w:cstheme="minorHAnsi"/>
          <w:sz w:val="22"/>
          <w:szCs w:val="22"/>
          <w:lang w:val="sr-Cyrl-RS"/>
        </w:rPr>
        <w:t xml:space="preserve"> У ту сврху ЈП Кикинда дефинише годишњи план обуке кадрова, а надлежни руководиоци су одговорни за његово праћење и спровођење</w:t>
      </w:r>
      <w:r w:rsidR="001A399B">
        <w:rPr>
          <w:rFonts w:asciiTheme="minorHAnsi" w:hAnsiTheme="minorHAnsi" w:cstheme="minorHAnsi"/>
          <w:sz w:val="22"/>
          <w:szCs w:val="22"/>
          <w:lang w:val="sr-Cyrl-RS"/>
        </w:rPr>
        <w:t>.</w:t>
      </w:r>
    </w:p>
    <w:p w:rsidR="00D079E6" w:rsidRDefault="001A399B" w:rsidP="00D079E6">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 Успостављена су нова радна упутства која се односе на делатност водоснабдевања.</w:t>
      </w:r>
    </w:p>
    <w:p w:rsidR="001A399B" w:rsidRPr="00CE7C12" w:rsidRDefault="001A399B" w:rsidP="00D079E6">
      <w:pPr>
        <w:pStyle w:val="Default"/>
        <w:jc w:val="both"/>
        <w:rPr>
          <w:rFonts w:asciiTheme="minorHAnsi" w:hAnsiTheme="minorHAnsi" w:cstheme="minorHAnsi"/>
          <w:sz w:val="22"/>
          <w:szCs w:val="22"/>
          <w:lang w:val="sr-Cyrl-RS"/>
        </w:rPr>
      </w:pPr>
    </w:p>
    <w:p w:rsidR="00D079E6" w:rsidRDefault="00D079E6" w:rsidP="00D079E6">
      <w:pPr>
        <w:pStyle w:val="Default"/>
        <w:jc w:val="both"/>
        <w:rPr>
          <w:rFonts w:asciiTheme="minorHAnsi" w:hAnsiTheme="minorHAnsi" w:cstheme="minorHAnsi"/>
          <w:sz w:val="22"/>
          <w:szCs w:val="22"/>
          <w:lang w:val="sr-Cyrl-RS"/>
        </w:rPr>
      </w:pPr>
      <w:r w:rsidRPr="00CE7C12">
        <w:rPr>
          <w:rFonts w:asciiTheme="minorHAnsi" w:hAnsiTheme="minorHAnsi" w:cstheme="minorHAnsi"/>
          <w:sz w:val="22"/>
          <w:szCs w:val="22"/>
          <w:lang w:val="sr-Cyrl-RS"/>
        </w:rPr>
        <w:t>Успостављен</w:t>
      </w:r>
      <w:r w:rsidR="001A399B">
        <w:rPr>
          <w:rFonts w:asciiTheme="minorHAnsi" w:hAnsiTheme="minorHAnsi" w:cstheme="minorHAnsi"/>
          <w:sz w:val="22"/>
          <w:szCs w:val="22"/>
          <w:lang w:val="sr-Cyrl-RS"/>
        </w:rPr>
        <w:t xml:space="preserve">и </w:t>
      </w:r>
      <w:r w:rsidRPr="00CE7C12">
        <w:rPr>
          <w:rFonts w:asciiTheme="minorHAnsi" w:hAnsiTheme="minorHAnsi" w:cstheme="minorHAnsi"/>
          <w:sz w:val="22"/>
          <w:szCs w:val="22"/>
          <w:lang w:val="sr-Cyrl-RS"/>
        </w:rPr>
        <w:t>интегрисан систем менаџмента</w:t>
      </w:r>
      <w:r>
        <w:rPr>
          <w:rFonts w:asciiTheme="minorHAnsi" w:hAnsiTheme="minorHAnsi" w:cstheme="minorHAnsi"/>
          <w:sz w:val="22"/>
          <w:szCs w:val="22"/>
          <w:lang w:val="sr-Cyrl-RS"/>
        </w:rPr>
        <w:t>, поред тога што осигурава континуирано унапређење процеса предузећа,</w:t>
      </w:r>
      <w:r w:rsidRPr="00CE7C12">
        <w:rPr>
          <w:rFonts w:asciiTheme="minorHAnsi" w:hAnsiTheme="minorHAnsi" w:cstheme="minorHAnsi"/>
          <w:sz w:val="22"/>
          <w:szCs w:val="22"/>
          <w:lang w:val="sr-Cyrl-RS"/>
        </w:rPr>
        <w:t xml:space="preserve"> у</w:t>
      </w:r>
      <w:r>
        <w:rPr>
          <w:rFonts w:asciiTheme="minorHAnsi" w:hAnsiTheme="minorHAnsi" w:cstheme="minorHAnsi"/>
          <w:sz w:val="22"/>
          <w:szCs w:val="22"/>
          <w:lang w:val="sr-Cyrl-RS"/>
        </w:rPr>
        <w:t xml:space="preserve"> </w:t>
      </w:r>
      <w:r w:rsidRPr="00CE7C12">
        <w:rPr>
          <w:rFonts w:asciiTheme="minorHAnsi" w:hAnsiTheme="minorHAnsi" w:cstheme="minorHAnsi"/>
          <w:sz w:val="22"/>
          <w:szCs w:val="22"/>
          <w:lang w:val="sr-Cyrl-RS"/>
        </w:rPr>
        <w:t>многоме олакшава сарадњу са консултан</w:t>
      </w:r>
      <w:r>
        <w:rPr>
          <w:rFonts w:asciiTheme="minorHAnsi" w:hAnsiTheme="minorHAnsi" w:cstheme="minorHAnsi"/>
          <w:sz w:val="22"/>
          <w:szCs w:val="22"/>
          <w:lang w:val="sr-Cyrl-RS"/>
        </w:rPr>
        <w:t>т</w:t>
      </w:r>
      <w:r w:rsidRPr="00CE7C12">
        <w:rPr>
          <w:rFonts w:asciiTheme="minorHAnsi" w:hAnsiTheme="minorHAnsi" w:cstheme="minorHAnsi"/>
          <w:sz w:val="22"/>
          <w:szCs w:val="22"/>
          <w:lang w:val="sr-Cyrl-RS"/>
        </w:rPr>
        <w:t>ским организацијама чије услуге ЈП Кикинда користи. Један од примера ове сарадње је пројекат „Фабрика воде“ на ком учествује и аустријска консултантска кућа „SETEC Engineering“. Зада</w:t>
      </w:r>
      <w:r w:rsidR="00841E07">
        <w:rPr>
          <w:rFonts w:asciiTheme="minorHAnsi" w:hAnsiTheme="minorHAnsi" w:cstheme="minorHAnsi"/>
          <w:sz w:val="22"/>
          <w:szCs w:val="22"/>
          <w:lang w:val="sr-Cyrl-RS"/>
        </w:rPr>
        <w:t>та</w:t>
      </w:r>
      <w:r w:rsidRPr="00CE7C12">
        <w:rPr>
          <w:rFonts w:asciiTheme="minorHAnsi" w:hAnsiTheme="minorHAnsi" w:cstheme="minorHAnsi"/>
          <w:sz w:val="22"/>
          <w:szCs w:val="22"/>
          <w:lang w:val="sr-Cyrl-RS"/>
        </w:rPr>
        <w:t xml:space="preserve">к ове организације је </w:t>
      </w:r>
      <w:r>
        <w:rPr>
          <w:rFonts w:asciiTheme="minorHAnsi" w:hAnsiTheme="minorHAnsi" w:cstheme="minorHAnsi"/>
          <w:sz w:val="22"/>
          <w:szCs w:val="22"/>
          <w:lang w:val="sr-Cyrl-RS"/>
        </w:rPr>
        <w:t>да кроз инжењерске услуге, п</w:t>
      </w:r>
      <w:r w:rsidRPr="000110EC">
        <w:rPr>
          <w:rFonts w:asciiTheme="minorHAnsi" w:hAnsiTheme="minorHAnsi" w:cstheme="minorHAnsi"/>
          <w:sz w:val="22"/>
          <w:szCs w:val="22"/>
          <w:lang w:val="sr-Cyrl-RS"/>
        </w:rPr>
        <w:t xml:space="preserve">реношење искустава и примера </w:t>
      </w:r>
      <w:r w:rsidRPr="000110EC">
        <w:rPr>
          <w:rFonts w:asciiTheme="minorHAnsi" w:hAnsiTheme="minorHAnsi" w:cstheme="minorHAnsi"/>
          <w:sz w:val="22"/>
          <w:szCs w:val="22"/>
          <w:lang w:val="sr-Cyrl-RS"/>
        </w:rPr>
        <w:lastRenderedPageBreak/>
        <w:t>добре праксе</w:t>
      </w:r>
      <w:r>
        <w:rPr>
          <w:rFonts w:asciiTheme="minorHAnsi" w:hAnsiTheme="minorHAnsi" w:cstheme="minorHAnsi"/>
          <w:sz w:val="22"/>
          <w:szCs w:val="22"/>
          <w:lang w:val="sr-Cyrl-RS"/>
        </w:rPr>
        <w:t xml:space="preserve"> припреми преду</w:t>
      </w:r>
      <w:r w:rsidR="00841E07">
        <w:rPr>
          <w:rFonts w:asciiTheme="minorHAnsi" w:hAnsiTheme="minorHAnsi" w:cstheme="minorHAnsi"/>
          <w:sz w:val="22"/>
          <w:szCs w:val="22"/>
          <w:lang w:val="sr-Cyrl-RS"/>
        </w:rPr>
        <w:t>зе</w:t>
      </w:r>
      <w:r>
        <w:rPr>
          <w:rFonts w:asciiTheme="minorHAnsi" w:hAnsiTheme="minorHAnsi" w:cstheme="minorHAnsi"/>
          <w:sz w:val="22"/>
          <w:szCs w:val="22"/>
          <w:lang w:val="sr-Cyrl-RS"/>
        </w:rPr>
        <w:t>ће за реализацију и одржавање овог капиталног пројекта за град Кикинду.</w:t>
      </w:r>
      <w:r w:rsidRPr="00CE7C12">
        <w:rPr>
          <w:rFonts w:asciiTheme="minorHAnsi" w:hAnsiTheme="minorHAnsi" w:cstheme="minorHAnsi"/>
          <w:sz w:val="22"/>
          <w:szCs w:val="22"/>
          <w:lang w:val="sr-Cyrl-RS"/>
        </w:rPr>
        <w:t xml:space="preserve"> </w:t>
      </w:r>
      <w:r w:rsidRPr="00167B79">
        <w:rPr>
          <w:rFonts w:asciiTheme="minorHAnsi" w:hAnsiTheme="minorHAnsi" w:cstheme="minorHAnsi"/>
          <w:sz w:val="22"/>
          <w:szCs w:val="22"/>
          <w:lang w:val="sr-Cyrl-RS"/>
        </w:rPr>
        <w:t>Инструкције и сугестије консултан</w:t>
      </w:r>
      <w:r>
        <w:rPr>
          <w:rFonts w:asciiTheme="minorHAnsi" w:hAnsiTheme="minorHAnsi" w:cstheme="minorHAnsi"/>
          <w:sz w:val="22"/>
          <w:szCs w:val="22"/>
          <w:lang w:val="sr-Cyrl-RS"/>
        </w:rPr>
        <w:t>т</w:t>
      </w:r>
      <w:r w:rsidRPr="00167B79">
        <w:rPr>
          <w:rFonts w:asciiTheme="minorHAnsi" w:hAnsiTheme="minorHAnsi" w:cstheme="minorHAnsi"/>
          <w:sz w:val="22"/>
          <w:szCs w:val="22"/>
          <w:lang w:val="sr-Cyrl-RS"/>
        </w:rPr>
        <w:t>ских организациј</w:t>
      </w:r>
      <w:r>
        <w:rPr>
          <w:rFonts w:asciiTheme="minorHAnsi" w:hAnsiTheme="minorHAnsi" w:cstheme="minorHAnsi"/>
          <w:sz w:val="22"/>
          <w:szCs w:val="22"/>
          <w:lang w:val="sr-Cyrl-RS"/>
        </w:rPr>
        <w:t>а</w:t>
      </w:r>
      <w:r w:rsidRPr="00167B79">
        <w:rPr>
          <w:rFonts w:asciiTheme="minorHAnsi" w:hAnsiTheme="minorHAnsi" w:cstheme="minorHAnsi"/>
          <w:sz w:val="22"/>
          <w:szCs w:val="22"/>
          <w:lang w:val="sr-Cyrl-RS"/>
        </w:rPr>
        <w:t xml:space="preserve"> се једноставно имплементирају кроз постојеће механизме интегрисаног система менаџмента као што је информисање, одлучивање</w:t>
      </w:r>
      <w:r>
        <w:rPr>
          <w:rFonts w:asciiTheme="minorHAnsi" w:hAnsiTheme="minorHAnsi" w:cstheme="minorHAnsi"/>
          <w:sz w:val="22"/>
          <w:szCs w:val="22"/>
          <w:lang w:val="sr-Cyrl-RS"/>
        </w:rPr>
        <w:t xml:space="preserve"> и </w:t>
      </w:r>
      <w:r w:rsidRPr="00A13D6C">
        <w:rPr>
          <w:rFonts w:asciiTheme="minorHAnsi" w:hAnsiTheme="minorHAnsi" w:cstheme="minorHAnsi"/>
          <w:sz w:val="22"/>
          <w:szCs w:val="22"/>
          <w:lang w:val="sr-Cyrl-RS"/>
        </w:rPr>
        <w:t>документовање</w:t>
      </w:r>
      <w:r w:rsidRPr="00167B79">
        <w:rPr>
          <w:rFonts w:asciiTheme="minorHAnsi" w:hAnsiTheme="minorHAnsi" w:cstheme="minorHAnsi"/>
          <w:sz w:val="22"/>
          <w:szCs w:val="22"/>
          <w:lang w:val="sr-Cyrl-RS"/>
        </w:rPr>
        <w:t>.</w:t>
      </w:r>
    </w:p>
    <w:p w:rsidR="00D079E6" w:rsidRPr="002334AE" w:rsidRDefault="00D079E6" w:rsidP="00D079E6">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За наредну годину планира се успостављање система менаџмента безбедношћу информација у складу са </w:t>
      </w:r>
      <w:r w:rsidRPr="005669E4">
        <w:rPr>
          <w:rFonts w:asciiTheme="minorHAnsi" w:hAnsiTheme="minorHAnsi" w:cstheme="minorHAnsi"/>
          <w:sz w:val="22"/>
          <w:szCs w:val="22"/>
          <w:lang w:val="sr-Cyrl-RS"/>
        </w:rPr>
        <w:t>SRPS ISO/IEC 27001:2014</w:t>
      </w:r>
      <w:r>
        <w:rPr>
          <w:rFonts w:asciiTheme="minorHAnsi" w:hAnsiTheme="minorHAnsi" w:cstheme="minorHAnsi"/>
          <w:sz w:val="22"/>
          <w:szCs w:val="22"/>
          <w:lang w:val="sr-Cyrl-RS"/>
        </w:rPr>
        <w:t xml:space="preserve"> као и увођење система менаџмента </w:t>
      </w:r>
      <w:r w:rsidR="00841E07">
        <w:rPr>
          <w:rFonts w:asciiTheme="minorHAnsi" w:hAnsiTheme="minorHAnsi" w:cstheme="minorHAnsi"/>
          <w:sz w:val="22"/>
          <w:szCs w:val="22"/>
          <w:lang w:val="sr-Cyrl-RS"/>
        </w:rPr>
        <w:t>ризицима</w:t>
      </w:r>
      <w:r>
        <w:rPr>
          <w:rFonts w:asciiTheme="minorHAnsi" w:hAnsiTheme="minorHAnsi" w:cstheme="minorHAnsi"/>
          <w:sz w:val="22"/>
          <w:szCs w:val="22"/>
          <w:lang w:val="sr-Cyrl-RS"/>
        </w:rPr>
        <w:t xml:space="preserve">, </w:t>
      </w:r>
      <w:r>
        <w:rPr>
          <w:rFonts w:asciiTheme="minorHAnsi" w:hAnsiTheme="minorHAnsi" w:cstheme="minorHAnsi"/>
          <w:sz w:val="22"/>
          <w:szCs w:val="22"/>
          <w:lang w:val="sr-Latn-RS"/>
        </w:rPr>
        <w:t xml:space="preserve">SRPS EN ISO </w:t>
      </w:r>
      <w:r w:rsidR="00841E07">
        <w:rPr>
          <w:rFonts w:asciiTheme="minorHAnsi" w:hAnsiTheme="minorHAnsi" w:cstheme="minorHAnsi"/>
          <w:sz w:val="22"/>
          <w:szCs w:val="22"/>
          <w:lang w:val="sr-Cyrl-RS"/>
        </w:rPr>
        <w:t>31000</w:t>
      </w:r>
      <w:r>
        <w:rPr>
          <w:rFonts w:asciiTheme="minorHAnsi" w:hAnsiTheme="minorHAnsi" w:cstheme="minorHAnsi"/>
          <w:sz w:val="22"/>
          <w:szCs w:val="22"/>
          <w:lang w:val="sr-Latn-RS"/>
        </w:rPr>
        <w:t>:2018</w:t>
      </w:r>
      <w:r>
        <w:rPr>
          <w:rFonts w:asciiTheme="minorHAnsi" w:hAnsiTheme="minorHAnsi" w:cstheme="minorHAnsi"/>
          <w:sz w:val="22"/>
          <w:szCs w:val="22"/>
          <w:lang w:val="sr-Cyrl-RS"/>
        </w:rPr>
        <w:t>.</w:t>
      </w:r>
    </w:p>
    <w:p w:rsidR="00D079E6" w:rsidRDefault="00D079E6" w:rsidP="00D079E6">
      <w:pPr>
        <w:pStyle w:val="Default"/>
        <w:jc w:val="both"/>
        <w:rPr>
          <w:rFonts w:asciiTheme="minorHAnsi" w:hAnsiTheme="minorHAnsi" w:cstheme="minorHAnsi"/>
          <w:sz w:val="22"/>
          <w:szCs w:val="22"/>
          <w:lang w:val="sr-Cyrl-RS"/>
        </w:rPr>
      </w:pPr>
    </w:p>
    <w:p w:rsidR="00D079E6" w:rsidRDefault="00D079E6" w:rsidP="00D079E6">
      <w:pPr>
        <w:spacing w:after="120"/>
        <w:jc w:val="both"/>
        <w:rPr>
          <w:rFonts w:asciiTheme="minorHAnsi" w:hAnsiTheme="minorHAnsi" w:cstheme="minorHAnsi"/>
          <w:sz w:val="22"/>
          <w:szCs w:val="22"/>
          <w:lang w:val="sr-Cyrl-CS"/>
        </w:rPr>
      </w:pPr>
      <w:r>
        <w:rPr>
          <w:rFonts w:asciiTheme="minorHAnsi" w:eastAsia="Times New Roman" w:hAnsiTheme="minorHAnsi" w:cstheme="minorHAnsi"/>
          <w:color w:val="000000"/>
          <w:sz w:val="22"/>
          <w:szCs w:val="22"/>
          <w:lang w:val="sr-Cyrl-RS"/>
        </w:rPr>
        <w:t>У циљу унапређења система корпоративног управљања, у</w:t>
      </w:r>
      <w:r>
        <w:rPr>
          <w:rFonts w:asciiTheme="minorHAnsi" w:eastAsia="Times New Roman" w:hAnsiTheme="minorHAnsi" w:cstheme="minorHAnsi"/>
          <w:color w:val="000000"/>
          <w:sz w:val="22"/>
          <w:szCs w:val="22"/>
          <w:lang w:val="sr-Cyrl-CS"/>
        </w:rPr>
        <w:t>спостављен</w:t>
      </w:r>
      <w:r w:rsidRPr="008A1F4A">
        <w:rPr>
          <w:rFonts w:asciiTheme="minorHAnsi" w:eastAsia="Times New Roman" w:hAnsiTheme="minorHAnsi" w:cstheme="minorHAnsi"/>
          <w:color w:val="000000"/>
          <w:sz w:val="22"/>
          <w:szCs w:val="22"/>
          <w:lang w:val="sr-Cyrl-CS"/>
        </w:rPr>
        <w:t xml:space="preserve"> </w:t>
      </w:r>
      <w:r>
        <w:rPr>
          <w:rFonts w:asciiTheme="minorHAnsi" w:eastAsia="Times New Roman" w:hAnsiTheme="minorHAnsi" w:cstheme="minorHAnsi"/>
          <w:color w:val="000000"/>
          <w:sz w:val="22"/>
          <w:szCs w:val="22"/>
          <w:lang w:val="sr-Cyrl-CS"/>
        </w:rPr>
        <w:t xml:space="preserve">је </w:t>
      </w:r>
      <w:r w:rsidRPr="008A1F4A">
        <w:rPr>
          <w:rFonts w:asciiTheme="minorHAnsi" w:eastAsia="Times New Roman" w:hAnsiTheme="minorHAnsi" w:cstheme="minorHAnsi"/>
          <w:color w:val="000000"/>
          <w:sz w:val="22"/>
          <w:szCs w:val="22"/>
          <w:lang w:val="sr-Cyrl-CS"/>
        </w:rPr>
        <w:t>систем фин</w:t>
      </w:r>
      <w:r>
        <w:rPr>
          <w:rFonts w:asciiTheme="minorHAnsi" w:eastAsia="Times New Roman" w:hAnsiTheme="minorHAnsi" w:cstheme="minorHAnsi"/>
          <w:color w:val="000000"/>
          <w:sz w:val="22"/>
          <w:szCs w:val="22"/>
          <w:lang w:val="sr-Cyrl-CS"/>
        </w:rPr>
        <w:t xml:space="preserve">ансијског управљања и контроле </w:t>
      </w:r>
      <w:r>
        <w:rPr>
          <w:rFonts w:asciiTheme="minorHAnsi" w:eastAsia="Times New Roman" w:hAnsiTheme="minorHAnsi" w:cstheme="minorHAnsi"/>
          <w:color w:val="000000"/>
          <w:sz w:val="22"/>
          <w:szCs w:val="22"/>
          <w:lang w:val="sr-Cyrl-RS"/>
        </w:rPr>
        <w:t xml:space="preserve">у складу са одредбама Закона о буџетском систему и Правилником о заједничким критеријумима и стандардима за успостављање, функционисање и извештавање о систему финансијског управљања и контроле у јавном сектору. </w:t>
      </w:r>
      <w:r>
        <w:rPr>
          <w:rFonts w:asciiTheme="minorHAnsi" w:hAnsiTheme="minorHAnsi" w:cstheme="minorHAnsi"/>
          <w:sz w:val="22"/>
          <w:szCs w:val="22"/>
          <w:lang w:val="sr-Cyrl-CS"/>
        </w:rPr>
        <w:t xml:space="preserve">Овај систем је </w:t>
      </w:r>
      <w:r w:rsidRPr="00F12B10">
        <w:rPr>
          <w:rFonts w:asciiTheme="minorHAnsi" w:hAnsiTheme="minorHAnsi" w:cstheme="minorHAnsi"/>
          <w:sz w:val="22"/>
          <w:szCs w:val="22"/>
          <w:lang w:val="sr-Cyrl-CS"/>
        </w:rPr>
        <w:t xml:space="preserve">осмишљен у циљу подизања ефикасности и ефективности деловања јавног сектора </w:t>
      </w:r>
      <w:r>
        <w:rPr>
          <w:rFonts w:asciiTheme="minorHAnsi" w:hAnsiTheme="minorHAnsi" w:cstheme="minorHAnsi"/>
          <w:sz w:val="22"/>
          <w:szCs w:val="22"/>
          <w:lang w:val="sr-Cyrl-CS"/>
        </w:rPr>
        <w:t>и</w:t>
      </w:r>
      <w:r w:rsidRPr="00F12B10">
        <w:rPr>
          <w:rFonts w:asciiTheme="minorHAnsi" w:hAnsiTheme="minorHAnsi" w:cstheme="minorHAnsi"/>
          <w:sz w:val="22"/>
          <w:szCs w:val="22"/>
          <w:lang w:val="sr-Cyrl-CS"/>
        </w:rPr>
        <w:t xml:space="preserve"> ублажавања или отклањања ризика </w:t>
      </w:r>
      <w:r>
        <w:rPr>
          <w:rFonts w:asciiTheme="minorHAnsi" w:hAnsiTheme="minorHAnsi" w:cstheme="minorHAnsi"/>
          <w:sz w:val="22"/>
          <w:szCs w:val="22"/>
          <w:lang w:val="sr-Cyrl-CS"/>
        </w:rPr>
        <w:t xml:space="preserve">њиховим правовременим уочавањем, </w:t>
      </w:r>
      <w:r w:rsidRPr="00F12B10">
        <w:rPr>
          <w:rFonts w:asciiTheme="minorHAnsi" w:hAnsiTheme="minorHAnsi" w:cstheme="minorHAnsi"/>
          <w:sz w:val="22"/>
          <w:szCs w:val="22"/>
          <w:lang w:val="sr-Cyrl-CS"/>
        </w:rPr>
        <w:t xml:space="preserve">што је општи циљ од пресудне важности, </w:t>
      </w:r>
      <w:r>
        <w:rPr>
          <w:rFonts w:asciiTheme="minorHAnsi" w:hAnsiTheme="minorHAnsi" w:cstheme="minorHAnsi"/>
          <w:sz w:val="22"/>
          <w:szCs w:val="22"/>
          <w:lang w:val="sr-Cyrl-CS"/>
        </w:rPr>
        <w:t>с обзиром да</w:t>
      </w:r>
      <w:r w:rsidRPr="00F12B10">
        <w:rPr>
          <w:rFonts w:asciiTheme="minorHAnsi" w:hAnsiTheme="minorHAnsi" w:cstheme="minorHAnsi"/>
          <w:sz w:val="22"/>
          <w:szCs w:val="22"/>
          <w:lang w:val="sr-Cyrl-CS"/>
        </w:rPr>
        <w:t xml:space="preserve"> су средства која користи јавни сектор</w:t>
      </w:r>
      <w:r>
        <w:rPr>
          <w:rFonts w:asciiTheme="minorHAnsi" w:hAnsiTheme="minorHAnsi" w:cstheme="minorHAnsi"/>
          <w:sz w:val="22"/>
          <w:szCs w:val="22"/>
          <w:lang w:val="sr-Cyrl-CS"/>
        </w:rPr>
        <w:t>,</w:t>
      </w:r>
      <w:r w:rsidRPr="00F12B10">
        <w:rPr>
          <w:rFonts w:asciiTheme="minorHAnsi" w:hAnsiTheme="minorHAnsi" w:cstheme="minorHAnsi"/>
          <w:sz w:val="22"/>
          <w:szCs w:val="22"/>
          <w:lang w:val="sr-Cyrl-CS"/>
        </w:rPr>
        <w:t xml:space="preserve"> јавна својина и сви грађани представљају заинтересоване стејкхолдере за њихово </w:t>
      </w:r>
      <w:r>
        <w:rPr>
          <w:rFonts w:asciiTheme="minorHAnsi" w:hAnsiTheme="minorHAnsi" w:cstheme="minorHAnsi"/>
          <w:sz w:val="22"/>
          <w:szCs w:val="22"/>
          <w:lang w:val="sr-Cyrl-CS"/>
        </w:rPr>
        <w:t xml:space="preserve">ефикасно, одговорно и рационално </w:t>
      </w:r>
      <w:r w:rsidRPr="00F12B10">
        <w:rPr>
          <w:rFonts w:asciiTheme="minorHAnsi" w:hAnsiTheme="minorHAnsi" w:cstheme="minorHAnsi"/>
          <w:sz w:val="22"/>
          <w:szCs w:val="22"/>
          <w:lang w:val="sr-Cyrl-CS"/>
        </w:rPr>
        <w:t>деловање.</w:t>
      </w:r>
      <w:r>
        <w:rPr>
          <w:rFonts w:asciiTheme="minorHAnsi" w:hAnsiTheme="minorHAnsi" w:cstheme="minorHAnsi"/>
          <w:sz w:val="22"/>
          <w:szCs w:val="22"/>
          <w:lang w:val="sr-Cyrl-CS"/>
        </w:rPr>
        <w:t xml:space="preserve"> </w:t>
      </w:r>
      <w:r w:rsidRPr="00F12B10">
        <w:rPr>
          <w:rFonts w:asciiTheme="minorHAnsi" w:hAnsiTheme="minorHAnsi" w:cstheme="minorHAnsi"/>
          <w:sz w:val="22"/>
          <w:szCs w:val="22"/>
          <w:lang w:val="sr-Cyrl-CS"/>
        </w:rPr>
        <w:t>Финансијско управљање и контрола организује се као систем процедура и одговорности свих лица у организацији</w:t>
      </w:r>
      <w:r>
        <w:rPr>
          <w:rFonts w:asciiTheme="minorHAnsi" w:hAnsiTheme="minorHAnsi" w:cstheme="minorHAnsi"/>
          <w:sz w:val="22"/>
          <w:szCs w:val="22"/>
          <w:lang w:val="sr-Cyrl-CS"/>
        </w:rPr>
        <w:t xml:space="preserve"> чиме су </w:t>
      </w:r>
      <w:r>
        <w:rPr>
          <w:rFonts w:asciiTheme="minorHAnsi" w:eastAsia="Times New Roman" w:hAnsiTheme="minorHAnsi" w:cstheme="minorHAnsi"/>
          <w:color w:val="000000"/>
          <w:sz w:val="22"/>
          <w:szCs w:val="22"/>
          <w:lang w:val="sr-Cyrl-CS"/>
        </w:rPr>
        <w:t xml:space="preserve">дефинисани </w:t>
      </w:r>
      <w:r w:rsidRPr="008A1F4A">
        <w:rPr>
          <w:rFonts w:asciiTheme="minorHAnsi" w:eastAsia="Times New Roman" w:hAnsiTheme="minorHAnsi" w:cstheme="minorHAnsi"/>
          <w:color w:val="000000"/>
          <w:sz w:val="22"/>
          <w:szCs w:val="22"/>
          <w:lang w:val="sr-Cyrl-CS"/>
        </w:rPr>
        <w:t>сви пословни процеси у предузећу, успостављене контролне активности које обухватају писане политике и процедуре и њихову примену, а које пружају  разумно уверавање да су ризици за постизање циљева пред</w:t>
      </w:r>
      <w:r>
        <w:rPr>
          <w:rFonts w:asciiTheme="minorHAnsi" w:eastAsia="Times New Roman" w:hAnsiTheme="minorHAnsi" w:cstheme="minorHAnsi"/>
          <w:color w:val="000000"/>
          <w:sz w:val="22"/>
          <w:szCs w:val="22"/>
          <w:lang w:val="sr-Cyrl-CS"/>
        </w:rPr>
        <w:t>у</w:t>
      </w:r>
      <w:r w:rsidRPr="008A1F4A">
        <w:rPr>
          <w:rFonts w:asciiTheme="minorHAnsi" w:eastAsia="Times New Roman" w:hAnsiTheme="minorHAnsi" w:cstheme="minorHAnsi"/>
          <w:color w:val="000000"/>
          <w:sz w:val="22"/>
          <w:szCs w:val="22"/>
          <w:lang w:val="sr-Cyrl-CS"/>
        </w:rPr>
        <w:t>зећа ограничени на прихватљив</w:t>
      </w:r>
      <w:r>
        <w:rPr>
          <w:rFonts w:asciiTheme="minorHAnsi" w:eastAsia="Times New Roman" w:hAnsiTheme="minorHAnsi" w:cstheme="minorHAnsi"/>
          <w:color w:val="000000"/>
          <w:sz w:val="22"/>
          <w:szCs w:val="22"/>
          <w:lang w:val="sr-Cyrl-CS"/>
        </w:rPr>
        <w:t>ом</w:t>
      </w:r>
      <w:r w:rsidRPr="008A1F4A">
        <w:rPr>
          <w:rFonts w:asciiTheme="minorHAnsi" w:eastAsia="Times New Roman" w:hAnsiTheme="minorHAnsi" w:cstheme="minorHAnsi"/>
          <w:color w:val="000000"/>
          <w:sz w:val="22"/>
          <w:szCs w:val="22"/>
          <w:lang w:val="sr-Cyrl-CS"/>
        </w:rPr>
        <w:t xml:space="preserve"> ниво</w:t>
      </w:r>
      <w:r>
        <w:rPr>
          <w:rFonts w:asciiTheme="minorHAnsi" w:eastAsia="Times New Roman" w:hAnsiTheme="minorHAnsi" w:cstheme="minorHAnsi"/>
          <w:color w:val="000000"/>
          <w:sz w:val="22"/>
          <w:szCs w:val="22"/>
          <w:lang w:val="sr-Cyrl-CS"/>
        </w:rPr>
        <w:t>у</w:t>
      </w:r>
      <w:r w:rsidRPr="008A1F4A">
        <w:rPr>
          <w:rFonts w:asciiTheme="minorHAnsi" w:eastAsia="Times New Roman" w:hAnsiTheme="minorHAnsi" w:cstheme="minorHAnsi"/>
          <w:color w:val="000000"/>
          <w:sz w:val="22"/>
          <w:szCs w:val="22"/>
          <w:lang w:val="sr-Cyrl-CS"/>
        </w:rPr>
        <w:t xml:space="preserve">. </w:t>
      </w:r>
      <w:r>
        <w:rPr>
          <w:rFonts w:asciiTheme="minorHAnsi" w:eastAsia="Times New Roman" w:hAnsiTheme="minorHAnsi" w:cstheme="minorHAnsi"/>
          <w:color w:val="000000"/>
          <w:sz w:val="22"/>
          <w:szCs w:val="22"/>
          <w:lang w:val="sr-Cyrl-CS"/>
        </w:rPr>
        <w:t>У току 20</w:t>
      </w:r>
      <w:r w:rsidR="006E7390">
        <w:rPr>
          <w:rFonts w:asciiTheme="minorHAnsi" w:eastAsia="Times New Roman" w:hAnsiTheme="minorHAnsi" w:cstheme="minorHAnsi"/>
          <w:color w:val="000000"/>
          <w:sz w:val="22"/>
          <w:szCs w:val="22"/>
          <w:lang w:val="sr-Latn-RS"/>
        </w:rPr>
        <w:t>20</w:t>
      </w:r>
      <w:r>
        <w:rPr>
          <w:rFonts w:asciiTheme="minorHAnsi" w:eastAsia="Times New Roman" w:hAnsiTheme="minorHAnsi" w:cstheme="minorHAnsi"/>
          <w:color w:val="000000"/>
          <w:sz w:val="22"/>
          <w:szCs w:val="22"/>
          <w:lang w:val="sr-Cyrl-CS"/>
        </w:rPr>
        <w:t xml:space="preserve">. године, </w:t>
      </w:r>
      <w:r>
        <w:rPr>
          <w:rFonts w:asciiTheme="minorHAnsi" w:eastAsia="Times New Roman" w:hAnsiTheme="minorHAnsi" w:cstheme="minorHAnsi"/>
          <w:color w:val="000000"/>
          <w:sz w:val="22"/>
          <w:szCs w:val="22"/>
          <w:lang w:val="sr-Cyrl-RS"/>
        </w:rPr>
        <w:t xml:space="preserve">овај систем се у погледу првобитно дефинисаних политика, процеса, процедура, </w:t>
      </w:r>
      <w:r>
        <w:rPr>
          <w:rFonts w:asciiTheme="minorHAnsi" w:eastAsia="Times New Roman" w:hAnsiTheme="minorHAnsi" w:cstheme="minorHAnsi"/>
          <w:color w:val="000000"/>
          <w:sz w:val="22"/>
          <w:szCs w:val="22"/>
          <w:lang w:val="sr-Cyrl-CS"/>
        </w:rPr>
        <w:t>контролних</w:t>
      </w:r>
      <w:r w:rsidRPr="008A1F4A">
        <w:rPr>
          <w:rFonts w:asciiTheme="minorHAnsi" w:eastAsia="Times New Roman" w:hAnsiTheme="minorHAnsi" w:cstheme="minorHAnsi"/>
          <w:color w:val="000000"/>
          <w:sz w:val="22"/>
          <w:szCs w:val="22"/>
          <w:lang w:val="sr-Cyrl-CS"/>
        </w:rPr>
        <w:t xml:space="preserve"> активности</w:t>
      </w:r>
      <w:r>
        <w:rPr>
          <w:rFonts w:asciiTheme="minorHAnsi" w:eastAsia="Times New Roman" w:hAnsiTheme="minorHAnsi" w:cstheme="minorHAnsi"/>
          <w:color w:val="000000"/>
          <w:sz w:val="22"/>
          <w:szCs w:val="22"/>
          <w:lang w:val="sr-Cyrl-RS"/>
        </w:rPr>
        <w:t xml:space="preserve"> и одговорности, редовно ажурира у складу са изменама организационе структуре, односно, Правилника о унутрашњој организацији и систематизацији радних места</w:t>
      </w:r>
      <w:r w:rsidRPr="008A1F4A">
        <w:rPr>
          <w:rFonts w:asciiTheme="minorHAnsi" w:eastAsia="Times New Roman" w:hAnsiTheme="minorHAnsi" w:cstheme="minorHAnsi"/>
          <w:color w:val="000000"/>
          <w:sz w:val="22"/>
          <w:szCs w:val="22"/>
          <w:lang w:val="sr-Cyrl-CS"/>
        </w:rPr>
        <w:t xml:space="preserve"> </w:t>
      </w:r>
      <w:r>
        <w:rPr>
          <w:rFonts w:asciiTheme="minorHAnsi" w:eastAsia="Times New Roman" w:hAnsiTheme="minorHAnsi" w:cstheme="minorHAnsi"/>
          <w:color w:val="000000"/>
          <w:sz w:val="22"/>
          <w:szCs w:val="22"/>
          <w:lang w:val="sr-Cyrl-CS"/>
        </w:rPr>
        <w:t xml:space="preserve">у предузећу. </w:t>
      </w:r>
    </w:p>
    <w:p w:rsidR="0041462F" w:rsidRPr="00A56632" w:rsidRDefault="0041462F" w:rsidP="0041462F">
      <w:pPr>
        <w:rPr>
          <w:rFonts w:asciiTheme="minorHAnsi" w:hAnsiTheme="minorHAnsi" w:cstheme="minorHAnsi"/>
          <w:b/>
          <w:spacing w:val="10"/>
          <w:lang w:val="sr-Cyrl-CS"/>
        </w:rPr>
      </w:pPr>
      <w:r w:rsidRPr="008A1F4A">
        <w:rPr>
          <w:rFonts w:asciiTheme="minorHAnsi" w:hAnsiTheme="minorHAnsi" w:cstheme="minorHAnsi"/>
          <w:b/>
          <w:spacing w:val="10"/>
          <w:lang w:val="sr-Cyrl-CS"/>
        </w:rPr>
        <w:br w:type="page"/>
      </w:r>
    </w:p>
    <w:p w:rsidR="006E236B" w:rsidRDefault="006E236B" w:rsidP="006E236B">
      <w:pPr>
        <w:jc w:val="center"/>
        <w:rPr>
          <w:rFonts w:asciiTheme="minorHAnsi" w:hAnsiTheme="minorHAnsi" w:cstheme="minorHAnsi"/>
          <w:b/>
          <w:spacing w:val="10"/>
          <w:sz w:val="28"/>
          <w:szCs w:val="28"/>
          <w:lang w:val="sr-Latn-RS"/>
        </w:rPr>
      </w:pPr>
    </w:p>
    <w:p w:rsidR="00287DE8" w:rsidRDefault="00B53DA2" w:rsidP="006E236B">
      <w:pPr>
        <w:jc w:val="center"/>
        <w:rPr>
          <w:rFonts w:asciiTheme="minorHAnsi" w:hAnsiTheme="minorHAnsi" w:cstheme="minorHAnsi"/>
          <w:b/>
          <w:spacing w:val="10"/>
          <w:sz w:val="28"/>
          <w:szCs w:val="28"/>
          <w:lang w:val="sr-Cyrl-RS"/>
        </w:rPr>
      </w:pPr>
      <w:r w:rsidRPr="00E87E23">
        <w:rPr>
          <w:rFonts w:asciiTheme="minorHAnsi" w:hAnsiTheme="minorHAnsi" w:cstheme="minorHAnsi"/>
          <w:b/>
          <w:spacing w:val="10"/>
          <w:sz w:val="28"/>
          <w:szCs w:val="28"/>
          <w:lang w:val="sr-Latn-RS"/>
        </w:rPr>
        <w:t xml:space="preserve">III </w:t>
      </w:r>
      <w:r w:rsidR="00FD312D" w:rsidRPr="00E87E23">
        <w:rPr>
          <w:rFonts w:asciiTheme="minorHAnsi" w:hAnsiTheme="minorHAnsi" w:cstheme="minorHAnsi"/>
          <w:b/>
          <w:spacing w:val="10"/>
          <w:sz w:val="28"/>
          <w:szCs w:val="28"/>
          <w:lang w:val="sr-Cyrl-RS"/>
        </w:rPr>
        <w:t xml:space="preserve">ЦИЉЕВИ И </w:t>
      </w:r>
      <w:r w:rsidR="004B6319" w:rsidRPr="00E87E23">
        <w:rPr>
          <w:rFonts w:asciiTheme="minorHAnsi" w:hAnsiTheme="minorHAnsi" w:cstheme="minorHAnsi"/>
          <w:b/>
          <w:spacing w:val="10"/>
          <w:sz w:val="28"/>
          <w:szCs w:val="28"/>
          <w:lang w:val="sr-Cyrl-RS"/>
        </w:rPr>
        <w:t>ПЛАНИРАНЕ АКТИВНОСТИ ЗА 202</w:t>
      </w:r>
      <w:r w:rsidR="00DE2101">
        <w:rPr>
          <w:rFonts w:asciiTheme="minorHAnsi" w:hAnsiTheme="minorHAnsi" w:cstheme="minorHAnsi"/>
          <w:b/>
          <w:spacing w:val="10"/>
          <w:sz w:val="28"/>
          <w:szCs w:val="28"/>
          <w:lang w:val="sr-Cyrl-RS"/>
        </w:rPr>
        <w:t>1</w:t>
      </w:r>
      <w:r w:rsidR="006E236B" w:rsidRPr="00E87E23">
        <w:rPr>
          <w:rFonts w:asciiTheme="minorHAnsi" w:hAnsiTheme="minorHAnsi" w:cstheme="minorHAnsi"/>
          <w:b/>
          <w:spacing w:val="10"/>
          <w:sz w:val="28"/>
          <w:szCs w:val="28"/>
          <w:lang w:val="sr-Cyrl-RS"/>
        </w:rPr>
        <w:t>. ГОДИНУ</w:t>
      </w:r>
    </w:p>
    <w:p w:rsidR="00A35443" w:rsidRDefault="00A35443" w:rsidP="006E236B">
      <w:pPr>
        <w:jc w:val="center"/>
        <w:rPr>
          <w:rFonts w:asciiTheme="minorHAnsi" w:hAnsiTheme="minorHAnsi" w:cstheme="minorHAnsi"/>
          <w:b/>
          <w:spacing w:val="10"/>
          <w:sz w:val="28"/>
          <w:szCs w:val="28"/>
          <w:lang w:val="sr-Cyrl-RS"/>
        </w:rPr>
      </w:pPr>
    </w:p>
    <w:p w:rsidR="00272FB6" w:rsidRDefault="00272FB6" w:rsidP="006E236B">
      <w:pPr>
        <w:jc w:val="center"/>
        <w:rPr>
          <w:rFonts w:asciiTheme="minorHAnsi" w:hAnsiTheme="minorHAnsi" w:cstheme="minorHAnsi"/>
          <w:b/>
          <w:spacing w:val="10"/>
          <w:sz w:val="28"/>
          <w:szCs w:val="28"/>
          <w:lang w:val="sr-Cyrl-RS"/>
        </w:rPr>
      </w:pPr>
    </w:p>
    <w:p w:rsidR="006E236B" w:rsidRPr="00A35443" w:rsidRDefault="00A35443" w:rsidP="00A35443">
      <w:pPr>
        <w:pStyle w:val="ListParagraph"/>
        <w:ind w:left="1080"/>
        <w:rPr>
          <w:rFonts w:asciiTheme="minorHAnsi" w:hAnsiTheme="minorHAnsi" w:cstheme="minorHAnsi"/>
          <w:b/>
          <w:spacing w:val="10"/>
          <w:lang w:val="sr-Cyrl-RS"/>
        </w:rPr>
      </w:pPr>
      <w:r>
        <w:rPr>
          <w:rFonts w:asciiTheme="minorHAnsi" w:hAnsiTheme="minorHAnsi" w:cstheme="minorHAnsi"/>
          <w:b/>
          <w:spacing w:val="10"/>
          <w:lang w:val="sr-Cyrl-RS"/>
        </w:rPr>
        <w:t xml:space="preserve">                       1.</w:t>
      </w:r>
      <w:r w:rsidR="00272FB6" w:rsidRPr="00A35443">
        <w:rPr>
          <w:rFonts w:asciiTheme="minorHAnsi" w:hAnsiTheme="minorHAnsi" w:cstheme="minorHAnsi"/>
          <w:b/>
          <w:spacing w:val="10"/>
          <w:lang w:val="sr-Cyrl-RS"/>
        </w:rPr>
        <w:t>НАЈВАЖНИЈИ ЦИЉЕВИ ЗА 202</w:t>
      </w:r>
      <w:r w:rsidR="00DE2101">
        <w:rPr>
          <w:rFonts w:asciiTheme="minorHAnsi" w:hAnsiTheme="minorHAnsi" w:cstheme="minorHAnsi"/>
          <w:b/>
          <w:spacing w:val="10"/>
          <w:lang w:val="sr-Cyrl-RS"/>
        </w:rPr>
        <w:t>1</w:t>
      </w:r>
      <w:r w:rsidR="00272FB6" w:rsidRPr="00A35443">
        <w:rPr>
          <w:rFonts w:asciiTheme="minorHAnsi" w:hAnsiTheme="minorHAnsi" w:cstheme="minorHAnsi"/>
          <w:b/>
          <w:spacing w:val="10"/>
          <w:lang w:val="sr-Cyrl-RS"/>
        </w:rPr>
        <w:t>. ГОДИНУ</w:t>
      </w:r>
    </w:p>
    <w:p w:rsidR="000F5A68" w:rsidRDefault="006E236B" w:rsidP="000F5A68">
      <w:pPr>
        <w:spacing w:before="360"/>
        <w:jc w:val="both"/>
        <w:rPr>
          <w:rFonts w:asciiTheme="minorHAnsi" w:hAnsiTheme="minorHAnsi" w:cstheme="minorHAnsi"/>
          <w:sz w:val="22"/>
          <w:szCs w:val="22"/>
          <w:lang w:val="sr-Cyrl-CS"/>
        </w:rPr>
      </w:pPr>
      <w:r w:rsidRPr="005261C8">
        <w:rPr>
          <w:rFonts w:asciiTheme="minorHAnsi" w:hAnsiTheme="minorHAnsi" w:cstheme="minorHAnsi"/>
          <w:sz w:val="22"/>
          <w:szCs w:val="22"/>
          <w:lang w:val="sr-Cyrl-CS"/>
        </w:rPr>
        <w:t>Кроз дефинисање стратешких односно посебних циљева</w:t>
      </w:r>
      <w:r>
        <w:rPr>
          <w:rFonts w:asciiTheme="minorHAnsi" w:hAnsiTheme="minorHAnsi" w:cstheme="minorHAnsi"/>
          <w:sz w:val="22"/>
          <w:szCs w:val="22"/>
          <w:lang w:val="sr-Cyrl-CS"/>
        </w:rPr>
        <w:t>,</w:t>
      </w:r>
      <w:r w:rsidRPr="005261C8">
        <w:rPr>
          <w:rFonts w:asciiTheme="minorHAnsi" w:hAnsiTheme="minorHAnsi" w:cstheme="minorHAnsi"/>
          <w:sz w:val="22"/>
          <w:szCs w:val="22"/>
          <w:lang w:val="sr-Cyrl-CS"/>
        </w:rPr>
        <w:t xml:space="preserve"> ЈП Кикинда јасно усмерава своје пословне активности. </w:t>
      </w:r>
      <w:r w:rsidR="00A35443" w:rsidRPr="00E119D6">
        <w:rPr>
          <w:rFonts w:ascii="Calibri" w:hAnsi="Calibri" w:cs="Calibri"/>
          <w:sz w:val="22"/>
          <w:szCs w:val="22"/>
          <w:lang w:val="sr-Cyrl-CS"/>
        </w:rPr>
        <w:t>Генерални ди</w:t>
      </w:r>
      <w:r w:rsidR="00A35443" w:rsidRPr="00E119D6">
        <w:rPr>
          <w:rFonts w:ascii="Calibri" w:hAnsi="Calibri" w:cs="Calibri"/>
          <w:sz w:val="22"/>
          <w:szCs w:val="22"/>
          <w:lang w:val="sr-Cyrl-CS"/>
        </w:rPr>
        <w:softHyphen/>
        <w:t>рек</w:t>
      </w:r>
      <w:r w:rsidR="00A35443" w:rsidRPr="00E119D6">
        <w:rPr>
          <w:rFonts w:ascii="Calibri" w:hAnsi="Calibri" w:cs="Calibri"/>
          <w:sz w:val="22"/>
          <w:szCs w:val="22"/>
          <w:lang w:val="sr-Cyrl-CS"/>
        </w:rPr>
        <w:softHyphen/>
        <w:t>тор пред</w:t>
      </w:r>
      <w:r w:rsidR="00A35443" w:rsidRPr="00E119D6">
        <w:rPr>
          <w:rFonts w:ascii="Calibri" w:hAnsi="Calibri" w:cs="Calibri"/>
          <w:sz w:val="22"/>
          <w:szCs w:val="22"/>
          <w:lang w:val="sr-Cyrl-CS"/>
        </w:rPr>
        <w:softHyphen/>
        <w:t>у</w:t>
      </w:r>
      <w:r w:rsidR="00A35443" w:rsidRPr="00E119D6">
        <w:rPr>
          <w:rFonts w:ascii="Calibri" w:hAnsi="Calibri" w:cs="Calibri"/>
          <w:sz w:val="22"/>
          <w:szCs w:val="22"/>
          <w:lang w:val="sr-Cyrl-CS"/>
        </w:rPr>
        <w:softHyphen/>
        <w:t>зе</w:t>
      </w:r>
      <w:r w:rsidR="00A35443" w:rsidRPr="00E119D6">
        <w:rPr>
          <w:rFonts w:ascii="Calibri" w:hAnsi="Calibri" w:cs="Calibri"/>
          <w:sz w:val="22"/>
          <w:szCs w:val="22"/>
          <w:lang w:val="sr-Cyrl-CS"/>
        </w:rPr>
        <w:softHyphen/>
        <w:t>ћа до</w:t>
      </w:r>
      <w:r w:rsidR="00A35443" w:rsidRPr="00E119D6">
        <w:rPr>
          <w:rFonts w:ascii="Calibri" w:hAnsi="Calibri" w:cs="Calibri"/>
          <w:sz w:val="22"/>
          <w:szCs w:val="22"/>
          <w:lang w:val="sr-Cyrl-CS"/>
        </w:rPr>
        <w:softHyphen/>
        <w:t>но</w:t>
      </w:r>
      <w:r w:rsidR="00A35443" w:rsidRPr="00E119D6">
        <w:rPr>
          <w:rFonts w:ascii="Calibri" w:hAnsi="Calibri" w:cs="Calibri"/>
          <w:sz w:val="22"/>
          <w:szCs w:val="22"/>
          <w:lang w:val="sr-Cyrl-CS"/>
        </w:rPr>
        <w:softHyphen/>
        <w:t>си од</w:t>
      </w:r>
      <w:r w:rsidR="00A35443" w:rsidRPr="00E119D6">
        <w:rPr>
          <w:rFonts w:ascii="Calibri" w:hAnsi="Calibri" w:cs="Calibri"/>
          <w:sz w:val="22"/>
          <w:szCs w:val="22"/>
          <w:lang w:val="sr-Cyrl-CS"/>
        </w:rPr>
        <w:softHyphen/>
        <w:t>лу</w:t>
      </w:r>
      <w:r w:rsidR="00A35443" w:rsidRPr="00E119D6">
        <w:rPr>
          <w:rFonts w:ascii="Calibri" w:hAnsi="Calibri" w:cs="Calibri"/>
          <w:sz w:val="22"/>
          <w:szCs w:val="22"/>
          <w:lang w:val="sr-Cyrl-CS"/>
        </w:rPr>
        <w:softHyphen/>
        <w:t>ку или до</w:t>
      </w:r>
      <w:r w:rsidR="00A35443" w:rsidRPr="00E119D6">
        <w:rPr>
          <w:rFonts w:ascii="Calibri" w:hAnsi="Calibri" w:cs="Calibri"/>
          <w:sz w:val="22"/>
          <w:szCs w:val="22"/>
          <w:lang w:val="sr-Cyrl-CS"/>
        </w:rPr>
        <w:softHyphen/>
        <w:t>ку</w:t>
      </w:r>
      <w:r w:rsidR="00A35443" w:rsidRPr="00E119D6">
        <w:rPr>
          <w:rFonts w:ascii="Calibri" w:hAnsi="Calibri" w:cs="Calibri"/>
          <w:sz w:val="22"/>
          <w:szCs w:val="22"/>
          <w:lang w:val="sr-Cyrl-CS"/>
        </w:rPr>
        <w:softHyphen/>
        <w:t>ментовану информацију дру</w:t>
      </w:r>
      <w:r w:rsidR="00A35443" w:rsidRPr="00E119D6">
        <w:rPr>
          <w:rFonts w:ascii="Calibri" w:hAnsi="Calibri" w:cs="Calibri"/>
          <w:sz w:val="22"/>
          <w:szCs w:val="22"/>
          <w:lang w:val="sr-Cyrl-CS"/>
        </w:rPr>
        <w:softHyphen/>
        <w:t>гог на</w:t>
      </w:r>
      <w:r w:rsidR="00A35443" w:rsidRPr="00E119D6">
        <w:rPr>
          <w:rFonts w:ascii="Calibri" w:hAnsi="Calibri" w:cs="Calibri"/>
          <w:sz w:val="22"/>
          <w:szCs w:val="22"/>
          <w:lang w:val="sr-Cyrl-CS"/>
        </w:rPr>
        <w:softHyphen/>
        <w:t>зи</w:t>
      </w:r>
      <w:r w:rsidR="00A35443" w:rsidRPr="00E119D6">
        <w:rPr>
          <w:rFonts w:ascii="Calibri" w:hAnsi="Calibri" w:cs="Calibri"/>
          <w:sz w:val="22"/>
          <w:szCs w:val="22"/>
          <w:lang w:val="sr-Cyrl-CS"/>
        </w:rPr>
        <w:softHyphen/>
        <w:t>ва из сво</w:t>
      </w:r>
      <w:r w:rsidR="00A35443" w:rsidRPr="00E119D6">
        <w:rPr>
          <w:rFonts w:ascii="Calibri" w:hAnsi="Calibri" w:cs="Calibri"/>
          <w:sz w:val="22"/>
          <w:szCs w:val="22"/>
          <w:lang w:val="sr-Cyrl-CS"/>
        </w:rPr>
        <w:softHyphen/>
        <w:t>је над</w:t>
      </w:r>
      <w:r w:rsidR="00A35443" w:rsidRPr="00E119D6">
        <w:rPr>
          <w:rFonts w:ascii="Calibri" w:hAnsi="Calibri" w:cs="Calibri"/>
          <w:sz w:val="22"/>
          <w:szCs w:val="22"/>
          <w:lang w:val="sr-Cyrl-CS"/>
        </w:rPr>
        <w:softHyphen/>
        <w:t>ле</w:t>
      </w:r>
      <w:r w:rsidR="00A35443" w:rsidRPr="00E119D6">
        <w:rPr>
          <w:rFonts w:ascii="Calibri" w:hAnsi="Calibri" w:cs="Calibri"/>
          <w:sz w:val="22"/>
          <w:szCs w:val="22"/>
          <w:lang w:val="sr-Cyrl-CS"/>
        </w:rPr>
        <w:softHyphen/>
        <w:t>жност</w:t>
      </w:r>
      <w:r w:rsidR="00A35443">
        <w:rPr>
          <w:rFonts w:ascii="Calibri" w:hAnsi="Calibri" w:cs="Calibri"/>
          <w:sz w:val="22"/>
          <w:szCs w:val="22"/>
          <w:lang w:val="sr-Cyrl-RS"/>
        </w:rPr>
        <w:t>и</w:t>
      </w:r>
      <w:r w:rsidR="00A35443" w:rsidRPr="00E119D6">
        <w:rPr>
          <w:rFonts w:ascii="Calibri" w:hAnsi="Calibri" w:cs="Calibri"/>
          <w:sz w:val="22"/>
          <w:szCs w:val="22"/>
          <w:lang w:val="sr-Cyrl-CS"/>
        </w:rPr>
        <w:t>, ко</w:t>
      </w:r>
      <w:r w:rsidR="00A35443" w:rsidRPr="00E119D6">
        <w:rPr>
          <w:rFonts w:ascii="Calibri" w:hAnsi="Calibri" w:cs="Calibri"/>
          <w:sz w:val="22"/>
          <w:szCs w:val="22"/>
          <w:lang w:val="sr-Cyrl-CS"/>
        </w:rPr>
        <w:softHyphen/>
        <w:t>јим де</w:t>
      </w:r>
      <w:r w:rsidR="00A35443" w:rsidRPr="00E119D6">
        <w:rPr>
          <w:rFonts w:ascii="Calibri" w:hAnsi="Calibri" w:cs="Calibri"/>
          <w:sz w:val="22"/>
          <w:szCs w:val="22"/>
          <w:lang w:val="sr-Cyrl-CS"/>
        </w:rPr>
        <w:softHyphen/>
        <w:t>фи</w:t>
      </w:r>
      <w:r w:rsidR="00A35443" w:rsidRPr="00E119D6">
        <w:rPr>
          <w:rFonts w:ascii="Calibri" w:hAnsi="Calibri" w:cs="Calibri"/>
          <w:sz w:val="22"/>
          <w:szCs w:val="22"/>
          <w:lang w:val="sr-Cyrl-CS"/>
        </w:rPr>
        <w:softHyphen/>
        <w:t>ни</w:t>
      </w:r>
      <w:r w:rsidR="00A35443" w:rsidRPr="00E119D6">
        <w:rPr>
          <w:rFonts w:ascii="Calibri" w:hAnsi="Calibri" w:cs="Calibri"/>
          <w:sz w:val="22"/>
          <w:szCs w:val="22"/>
          <w:lang w:val="sr-Cyrl-CS"/>
        </w:rPr>
        <w:softHyphen/>
        <w:t>ше ци</w:t>
      </w:r>
      <w:r w:rsidR="00A35443" w:rsidRPr="00E119D6">
        <w:rPr>
          <w:rFonts w:ascii="Calibri" w:hAnsi="Calibri" w:cs="Calibri"/>
          <w:sz w:val="22"/>
          <w:szCs w:val="22"/>
          <w:lang w:val="sr-Cyrl-CS"/>
        </w:rPr>
        <w:softHyphen/>
        <w:t>ље</w:t>
      </w:r>
      <w:r w:rsidR="00A35443" w:rsidRPr="00E119D6">
        <w:rPr>
          <w:rFonts w:ascii="Calibri" w:hAnsi="Calibri" w:cs="Calibri"/>
          <w:sz w:val="22"/>
          <w:szCs w:val="22"/>
          <w:lang w:val="sr-Cyrl-CS"/>
        </w:rPr>
        <w:softHyphen/>
        <w:t xml:space="preserve">ве </w:t>
      </w:r>
      <w:r w:rsidR="00A35443">
        <w:rPr>
          <w:rFonts w:ascii="Calibri" w:hAnsi="Calibri" w:cs="Calibri"/>
          <w:sz w:val="22"/>
          <w:szCs w:val="22"/>
          <w:lang w:val="sr-Cyrl-RS"/>
        </w:rPr>
        <w:t>н</w:t>
      </w:r>
      <w:r w:rsidR="00A35443" w:rsidRPr="00E119D6">
        <w:rPr>
          <w:rFonts w:ascii="Calibri" w:hAnsi="Calibri" w:cs="Calibri"/>
          <w:sz w:val="22"/>
          <w:szCs w:val="22"/>
          <w:lang w:val="sr-Cyrl-CS"/>
        </w:rPr>
        <w:t>а ни</w:t>
      </w:r>
      <w:r w:rsidR="00A35443" w:rsidRPr="00E119D6">
        <w:rPr>
          <w:rFonts w:ascii="Calibri" w:hAnsi="Calibri" w:cs="Calibri"/>
          <w:sz w:val="22"/>
          <w:szCs w:val="22"/>
          <w:lang w:val="sr-Cyrl-CS"/>
        </w:rPr>
        <w:softHyphen/>
        <w:t xml:space="preserve">воу </w:t>
      </w:r>
      <w:r w:rsidR="00A35443">
        <w:rPr>
          <w:rFonts w:ascii="Calibri" w:hAnsi="Calibri" w:cs="Calibri"/>
          <w:sz w:val="22"/>
          <w:szCs w:val="22"/>
          <w:lang w:val="sr-Cyrl-RS"/>
        </w:rPr>
        <w:t>предузећа</w:t>
      </w:r>
      <w:r w:rsidR="00A35443" w:rsidRPr="00E119D6">
        <w:rPr>
          <w:rFonts w:ascii="Calibri" w:hAnsi="Calibri" w:cs="Calibri"/>
          <w:sz w:val="22"/>
          <w:szCs w:val="22"/>
          <w:lang w:val="sr-Cyrl-CS"/>
        </w:rPr>
        <w:t xml:space="preserve"> за текућу по</w:t>
      </w:r>
      <w:r w:rsidR="00A35443" w:rsidRPr="00E119D6">
        <w:rPr>
          <w:rFonts w:ascii="Calibri" w:hAnsi="Calibri" w:cs="Calibri"/>
          <w:sz w:val="22"/>
          <w:szCs w:val="22"/>
          <w:lang w:val="sr-Cyrl-CS"/>
        </w:rPr>
        <w:softHyphen/>
        <w:t>слов</w:t>
      </w:r>
      <w:r w:rsidR="00A35443" w:rsidRPr="00E119D6">
        <w:rPr>
          <w:rFonts w:ascii="Calibri" w:hAnsi="Calibri" w:cs="Calibri"/>
          <w:sz w:val="22"/>
          <w:szCs w:val="22"/>
          <w:lang w:val="sr-Cyrl-CS"/>
        </w:rPr>
        <w:softHyphen/>
        <w:t>ну го</w:t>
      </w:r>
      <w:r w:rsidR="00A35443" w:rsidRPr="00E119D6">
        <w:rPr>
          <w:rFonts w:ascii="Calibri" w:hAnsi="Calibri" w:cs="Calibri"/>
          <w:sz w:val="22"/>
          <w:szCs w:val="22"/>
          <w:lang w:val="sr-Cyrl-CS"/>
        </w:rPr>
        <w:softHyphen/>
        <w:t>ди</w:t>
      </w:r>
      <w:r w:rsidR="00A35443" w:rsidRPr="00E119D6">
        <w:rPr>
          <w:rFonts w:ascii="Calibri" w:hAnsi="Calibri" w:cs="Calibri"/>
          <w:sz w:val="22"/>
          <w:szCs w:val="22"/>
          <w:lang w:val="sr-Cyrl-CS"/>
        </w:rPr>
        <w:softHyphen/>
        <w:t>ну.</w:t>
      </w:r>
      <w:r w:rsidR="00A35443" w:rsidRPr="00A35443">
        <w:rPr>
          <w:rFonts w:asciiTheme="minorHAnsi" w:hAnsiTheme="minorHAnsi" w:cstheme="minorHAnsi"/>
          <w:sz w:val="22"/>
          <w:szCs w:val="22"/>
          <w:lang w:val="sr-Cyrl-RS"/>
        </w:rPr>
        <w:t xml:space="preserve"> </w:t>
      </w:r>
      <w:r w:rsidR="00A35443">
        <w:rPr>
          <w:rFonts w:asciiTheme="minorHAnsi" w:hAnsiTheme="minorHAnsi" w:cstheme="minorHAnsi"/>
          <w:sz w:val="22"/>
          <w:szCs w:val="22"/>
          <w:lang w:val="sr-Cyrl-RS"/>
        </w:rPr>
        <w:t>С обзиром да се у</w:t>
      </w:r>
      <w:r w:rsidR="00A35443" w:rsidRPr="00A07E24">
        <w:rPr>
          <w:rFonts w:asciiTheme="minorHAnsi" w:hAnsiTheme="minorHAnsi" w:cstheme="minorHAnsi"/>
          <w:sz w:val="22"/>
          <w:szCs w:val="22"/>
          <w:lang w:val="sr-Cyrl-CS"/>
        </w:rPr>
        <w:t xml:space="preserve">купна пословна политика и стратегија пословања предузећа </w:t>
      </w:r>
      <w:r w:rsidR="00A35443">
        <w:rPr>
          <w:rFonts w:asciiTheme="minorHAnsi" w:hAnsiTheme="minorHAnsi" w:cstheme="minorHAnsi"/>
          <w:sz w:val="22"/>
          <w:szCs w:val="22"/>
          <w:lang w:val="sr-Cyrl-CS"/>
        </w:rPr>
        <w:t xml:space="preserve">заснива </w:t>
      </w:r>
      <w:r w:rsidR="00A35443" w:rsidRPr="00A07E24">
        <w:rPr>
          <w:rFonts w:asciiTheme="minorHAnsi" w:hAnsiTheme="minorHAnsi" w:cstheme="minorHAnsi"/>
          <w:sz w:val="22"/>
          <w:szCs w:val="22"/>
          <w:lang w:val="sr-Cyrl-CS"/>
        </w:rPr>
        <w:t>на поштовању политике интегрисаног м</w:t>
      </w:r>
      <w:r w:rsidR="00A35443">
        <w:rPr>
          <w:rFonts w:asciiTheme="minorHAnsi" w:hAnsiTheme="minorHAnsi" w:cstheme="minorHAnsi"/>
          <w:sz w:val="22"/>
          <w:szCs w:val="22"/>
          <w:lang w:val="sr-Cyrl-CS"/>
        </w:rPr>
        <w:t>енаџмент система (политика ИМС) то се и циљеви</w:t>
      </w:r>
      <w:r w:rsidR="00A35443" w:rsidRPr="00A07E24">
        <w:rPr>
          <w:rFonts w:asciiTheme="minorHAnsi" w:hAnsiTheme="minorHAnsi" w:cstheme="minorHAnsi"/>
          <w:sz w:val="22"/>
          <w:szCs w:val="22"/>
          <w:lang w:val="sr-Cyrl-CS"/>
        </w:rPr>
        <w:t xml:space="preserve"> и </w:t>
      </w:r>
      <w:r w:rsidR="00A35443">
        <w:rPr>
          <w:rFonts w:asciiTheme="minorHAnsi" w:hAnsiTheme="minorHAnsi" w:cstheme="minorHAnsi"/>
          <w:sz w:val="22"/>
          <w:szCs w:val="22"/>
          <w:lang w:val="sr-Cyrl-CS"/>
        </w:rPr>
        <w:t xml:space="preserve">кључне </w:t>
      </w:r>
      <w:r w:rsidR="00A35443" w:rsidRPr="00A07E24">
        <w:rPr>
          <w:rFonts w:asciiTheme="minorHAnsi" w:hAnsiTheme="minorHAnsi" w:cstheme="minorHAnsi"/>
          <w:sz w:val="22"/>
          <w:szCs w:val="22"/>
          <w:lang w:val="sr-Cyrl-CS"/>
        </w:rPr>
        <w:t xml:space="preserve">активности предузећа </w:t>
      </w:r>
      <w:r w:rsidR="00A35443">
        <w:rPr>
          <w:rFonts w:asciiTheme="minorHAnsi" w:hAnsiTheme="minorHAnsi" w:cstheme="minorHAnsi"/>
          <w:sz w:val="22"/>
          <w:szCs w:val="22"/>
          <w:lang w:val="sr-Cyrl-CS"/>
        </w:rPr>
        <w:t xml:space="preserve">дефинишу и планирају на начин да буду у функцији поштовања </w:t>
      </w:r>
      <w:r w:rsidR="00A35443" w:rsidRPr="00A07E24">
        <w:rPr>
          <w:rFonts w:asciiTheme="minorHAnsi" w:hAnsiTheme="minorHAnsi" w:cstheme="minorHAnsi"/>
          <w:sz w:val="22"/>
          <w:szCs w:val="22"/>
          <w:lang w:val="sr-Cyrl-CS"/>
        </w:rPr>
        <w:t>п</w:t>
      </w:r>
      <w:r w:rsidR="00A35443">
        <w:rPr>
          <w:rFonts w:asciiTheme="minorHAnsi" w:hAnsiTheme="minorHAnsi" w:cstheme="minorHAnsi"/>
          <w:sz w:val="22"/>
          <w:szCs w:val="22"/>
          <w:lang w:val="sr-Cyrl-CS"/>
        </w:rPr>
        <w:t>олитике квалитета, политике</w:t>
      </w:r>
      <w:r w:rsidR="00A35443" w:rsidRPr="00A07E24">
        <w:rPr>
          <w:rFonts w:asciiTheme="minorHAnsi" w:hAnsiTheme="minorHAnsi" w:cstheme="minorHAnsi"/>
          <w:sz w:val="22"/>
          <w:szCs w:val="22"/>
          <w:lang w:val="sr-Cyrl-CS"/>
        </w:rPr>
        <w:t xml:space="preserve"> оч</w:t>
      </w:r>
      <w:r w:rsidR="00A35443">
        <w:rPr>
          <w:rFonts w:asciiTheme="minorHAnsi" w:hAnsiTheme="minorHAnsi" w:cstheme="minorHAnsi"/>
          <w:sz w:val="22"/>
          <w:szCs w:val="22"/>
          <w:lang w:val="sr-Cyrl-CS"/>
        </w:rPr>
        <w:t>увања животне средине и бриге</w:t>
      </w:r>
      <w:r w:rsidR="00A35443" w:rsidRPr="00A07E24">
        <w:rPr>
          <w:rFonts w:asciiTheme="minorHAnsi" w:hAnsiTheme="minorHAnsi" w:cstheme="minorHAnsi"/>
          <w:sz w:val="22"/>
          <w:szCs w:val="22"/>
          <w:lang w:val="sr-Cyrl-CS"/>
        </w:rPr>
        <w:t xml:space="preserve"> </w:t>
      </w:r>
      <w:r w:rsidR="00A35443">
        <w:rPr>
          <w:rFonts w:asciiTheme="minorHAnsi" w:hAnsiTheme="minorHAnsi" w:cstheme="minorHAnsi"/>
          <w:sz w:val="22"/>
          <w:szCs w:val="22"/>
          <w:lang w:val="sr-Cyrl-CS"/>
        </w:rPr>
        <w:t xml:space="preserve">о безбедности и здрављу на раду. </w:t>
      </w:r>
      <w:r>
        <w:rPr>
          <w:rFonts w:asciiTheme="minorHAnsi" w:hAnsiTheme="minorHAnsi" w:cstheme="minorHAnsi"/>
          <w:sz w:val="22"/>
          <w:szCs w:val="22"/>
          <w:lang w:val="sr-Cyrl-CS"/>
        </w:rPr>
        <w:t xml:space="preserve">У току пословне </w:t>
      </w:r>
      <w:r w:rsidRPr="005261C8">
        <w:rPr>
          <w:rFonts w:asciiTheme="minorHAnsi" w:hAnsiTheme="minorHAnsi" w:cstheme="minorHAnsi"/>
          <w:sz w:val="22"/>
          <w:szCs w:val="22"/>
          <w:lang w:val="sr-Cyrl-CS"/>
        </w:rPr>
        <w:t>године, подаци о реализацији циљева се документују, анализирају и користе за даље планирање процеса</w:t>
      </w:r>
      <w:r w:rsidR="00A35443">
        <w:rPr>
          <w:rFonts w:asciiTheme="minorHAnsi" w:hAnsiTheme="minorHAnsi" w:cstheme="minorHAnsi"/>
          <w:sz w:val="22"/>
          <w:szCs w:val="22"/>
          <w:lang w:val="sr-Cyrl-CS"/>
        </w:rPr>
        <w:t>.</w:t>
      </w:r>
    </w:p>
    <w:p w:rsidR="000F5A68" w:rsidRDefault="006E236B" w:rsidP="000F5A68">
      <w:pPr>
        <w:spacing w:before="360" w:after="480"/>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Пре него што наведемо најважније </w:t>
      </w:r>
      <w:r>
        <w:rPr>
          <w:rFonts w:asciiTheme="minorHAnsi" w:hAnsiTheme="minorHAnsi" w:cstheme="minorHAnsi"/>
          <w:sz w:val="22"/>
          <w:szCs w:val="22"/>
          <w:lang w:val="sr-Cyrl-RS"/>
        </w:rPr>
        <w:t>циљеве и планиране активности за 202</w:t>
      </w:r>
      <w:r w:rsidR="00DE2101">
        <w:rPr>
          <w:rFonts w:asciiTheme="minorHAnsi" w:hAnsiTheme="minorHAnsi" w:cstheme="minorHAnsi"/>
          <w:sz w:val="22"/>
          <w:szCs w:val="22"/>
          <w:lang w:val="sr-Cyrl-RS"/>
        </w:rPr>
        <w:t>1</w:t>
      </w:r>
      <w:r>
        <w:rPr>
          <w:rFonts w:asciiTheme="minorHAnsi" w:hAnsiTheme="minorHAnsi" w:cstheme="minorHAnsi"/>
          <w:sz w:val="22"/>
          <w:szCs w:val="22"/>
          <w:lang w:val="sr-Cyrl-RS"/>
        </w:rPr>
        <w:t xml:space="preserve">. годину, навешћемо </w:t>
      </w:r>
      <w:r>
        <w:rPr>
          <w:rFonts w:asciiTheme="minorHAnsi" w:hAnsiTheme="minorHAnsi" w:cstheme="minorHAnsi"/>
          <w:sz w:val="22"/>
          <w:szCs w:val="22"/>
          <w:lang w:val="sr-Cyrl-CS"/>
        </w:rPr>
        <w:t xml:space="preserve">оне циљеве </w:t>
      </w:r>
      <w:r w:rsidRPr="005261C8">
        <w:rPr>
          <w:rFonts w:asciiTheme="minorHAnsi" w:hAnsiTheme="minorHAnsi" w:cstheme="minorHAnsi"/>
          <w:sz w:val="22"/>
          <w:szCs w:val="22"/>
          <w:lang w:val="sr-Cyrl-CS"/>
        </w:rPr>
        <w:t>који су реализовани</w:t>
      </w:r>
      <w:r>
        <w:rPr>
          <w:rFonts w:asciiTheme="minorHAnsi" w:hAnsiTheme="minorHAnsi" w:cstheme="minorHAnsi"/>
          <w:sz w:val="22"/>
          <w:szCs w:val="22"/>
          <w:lang w:val="sr-Cyrl-CS"/>
        </w:rPr>
        <w:t>,</w:t>
      </w:r>
      <w:r w:rsidRPr="005261C8">
        <w:rPr>
          <w:rFonts w:asciiTheme="minorHAnsi" w:hAnsiTheme="minorHAnsi" w:cstheme="minorHAnsi"/>
          <w:sz w:val="22"/>
          <w:szCs w:val="22"/>
          <w:lang w:val="sr-Cyrl-CS"/>
        </w:rPr>
        <w:t xml:space="preserve"> односно</w:t>
      </w:r>
      <w:r>
        <w:rPr>
          <w:rFonts w:asciiTheme="minorHAnsi" w:hAnsiTheme="minorHAnsi" w:cstheme="minorHAnsi"/>
          <w:sz w:val="22"/>
          <w:szCs w:val="22"/>
          <w:lang w:val="sr-Cyrl-CS"/>
        </w:rPr>
        <w:t>,</w:t>
      </w:r>
      <w:r w:rsidRPr="005261C8">
        <w:rPr>
          <w:rFonts w:asciiTheme="minorHAnsi" w:hAnsiTheme="minorHAnsi" w:cstheme="minorHAnsi"/>
          <w:sz w:val="22"/>
          <w:szCs w:val="22"/>
          <w:lang w:val="sr-Cyrl-CS"/>
        </w:rPr>
        <w:t xml:space="preserve"> чија се реализација очекује до краја </w:t>
      </w:r>
      <w:r>
        <w:rPr>
          <w:rFonts w:asciiTheme="minorHAnsi" w:hAnsiTheme="minorHAnsi" w:cstheme="minorHAnsi"/>
          <w:sz w:val="22"/>
          <w:szCs w:val="22"/>
          <w:lang w:val="sr-Cyrl-CS"/>
        </w:rPr>
        <w:t>20</w:t>
      </w:r>
      <w:r w:rsidR="00DE2101">
        <w:rPr>
          <w:rFonts w:asciiTheme="minorHAnsi" w:hAnsiTheme="minorHAnsi" w:cstheme="minorHAnsi"/>
          <w:sz w:val="22"/>
          <w:szCs w:val="22"/>
          <w:lang w:val="sr-Cyrl-CS"/>
        </w:rPr>
        <w:t>20</w:t>
      </w:r>
      <w:r>
        <w:rPr>
          <w:rFonts w:asciiTheme="minorHAnsi" w:hAnsiTheme="minorHAnsi" w:cstheme="minorHAnsi"/>
          <w:sz w:val="22"/>
          <w:szCs w:val="22"/>
          <w:lang w:val="sr-Cyrl-CS"/>
        </w:rPr>
        <w:t xml:space="preserve">. године. То </w:t>
      </w:r>
      <w:r w:rsidRPr="005261C8">
        <w:rPr>
          <w:rFonts w:asciiTheme="minorHAnsi" w:hAnsiTheme="minorHAnsi" w:cstheme="minorHAnsi"/>
          <w:sz w:val="22"/>
          <w:szCs w:val="22"/>
          <w:lang w:val="sr-Cyrl-CS"/>
        </w:rPr>
        <w:t>су:</w:t>
      </w:r>
    </w:p>
    <w:p w:rsidR="000F5A68" w:rsidRPr="000F5A68" w:rsidRDefault="006E236B"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Објављивање међународног тендера за изградњу постројења за пречишћавање воде за пиће</w:t>
      </w:r>
      <w:r w:rsidR="000F5A68" w:rsidRPr="000F5A68">
        <w:rPr>
          <w:rFonts w:asciiTheme="minorHAnsi" w:hAnsiTheme="minorHAnsi" w:cstheme="minorHAnsi"/>
          <w:sz w:val="22"/>
          <w:szCs w:val="22"/>
          <w:lang w:val="sr-Cyrl-CS"/>
        </w:rPr>
        <w:t>;</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Легализација/укњижење изворишта за јавно водоснабдевање;</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Реконструкција делова водоводне мреже;</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Решавање техничких губитака на водоводној мрежи;</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Проширење система даљинског очитавања водомера;</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Реконструкција мамут ротора на постројењу за пречишћавање отпадних вода;</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Постављање заштитне ограде око песколова;</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Побољшање ефикасности рада хладњаче у Зоохигијени;</w:t>
      </w:r>
    </w:p>
    <w:p w:rsidR="000F5A68" w:rsidRP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Увођење бесплатне телефонске линије за кориснике услуга;</w:t>
      </w:r>
    </w:p>
    <w:p w:rsidR="000F5A68" w:rsidRDefault="000F5A68" w:rsidP="000F5A68">
      <w:pPr>
        <w:pStyle w:val="ListParagraph"/>
        <w:numPr>
          <w:ilvl w:val="0"/>
          <w:numId w:val="27"/>
        </w:numPr>
        <w:spacing w:after="160" w:line="259" w:lineRule="auto"/>
        <w:rPr>
          <w:rFonts w:asciiTheme="minorHAnsi" w:hAnsiTheme="minorHAnsi" w:cstheme="minorHAnsi"/>
          <w:sz w:val="22"/>
          <w:szCs w:val="22"/>
          <w:lang w:val="sr-Cyrl-CS"/>
        </w:rPr>
      </w:pPr>
      <w:r w:rsidRPr="000F5A68">
        <w:rPr>
          <w:rFonts w:asciiTheme="minorHAnsi" w:hAnsiTheme="minorHAnsi" w:cstheme="minorHAnsi"/>
          <w:sz w:val="22"/>
          <w:szCs w:val="22"/>
          <w:lang w:val="sr-Cyrl-CS"/>
        </w:rPr>
        <w:t>Смањење количина депонованог отпада;</w:t>
      </w:r>
    </w:p>
    <w:p w:rsidR="007E778A" w:rsidRDefault="00356634" w:rsidP="007E778A">
      <w:pPr>
        <w:pStyle w:val="ListParagraph"/>
        <w:numPr>
          <w:ilvl w:val="0"/>
          <w:numId w:val="27"/>
        </w:numPr>
        <w:spacing w:after="160" w:line="259" w:lineRule="auto"/>
        <w:rPr>
          <w:rFonts w:asciiTheme="minorHAnsi" w:hAnsiTheme="minorHAnsi" w:cstheme="minorHAnsi"/>
          <w:sz w:val="22"/>
          <w:szCs w:val="22"/>
          <w:lang w:val="sr-Cyrl-CS"/>
        </w:rPr>
      </w:pPr>
      <w:r>
        <w:rPr>
          <w:rFonts w:asciiTheme="minorHAnsi" w:hAnsiTheme="minorHAnsi" w:cstheme="minorHAnsi"/>
          <w:sz w:val="22"/>
          <w:szCs w:val="22"/>
          <w:lang w:val="sr-Cyrl-RS"/>
        </w:rPr>
        <w:t>Започет процес ф</w:t>
      </w:r>
      <w:r>
        <w:rPr>
          <w:rFonts w:asciiTheme="minorHAnsi" w:hAnsiTheme="minorHAnsi" w:cstheme="minorHAnsi"/>
          <w:sz w:val="22"/>
          <w:szCs w:val="22"/>
          <w:lang w:val="sr-Cyrl-CS"/>
        </w:rPr>
        <w:t>ормирања</w:t>
      </w:r>
      <w:r w:rsidR="000F5A68">
        <w:rPr>
          <w:rFonts w:asciiTheme="minorHAnsi" w:hAnsiTheme="minorHAnsi" w:cstheme="minorHAnsi"/>
          <w:sz w:val="22"/>
          <w:szCs w:val="22"/>
          <w:lang w:val="sr-Cyrl-CS"/>
        </w:rPr>
        <w:t xml:space="preserve"> јединственог, интегрисаног информационог система;</w:t>
      </w:r>
    </w:p>
    <w:p w:rsidR="000D2A29" w:rsidRPr="00F345AF" w:rsidRDefault="000D2A29" w:rsidP="007E778A">
      <w:pPr>
        <w:pStyle w:val="ListParagraph"/>
        <w:numPr>
          <w:ilvl w:val="0"/>
          <w:numId w:val="27"/>
        </w:numPr>
        <w:spacing w:after="160" w:line="259" w:lineRule="auto"/>
        <w:rPr>
          <w:rFonts w:asciiTheme="minorHAnsi" w:hAnsiTheme="minorHAnsi" w:cstheme="minorHAnsi"/>
          <w:sz w:val="22"/>
          <w:szCs w:val="22"/>
          <w:lang w:val="sr-Cyrl-CS"/>
        </w:rPr>
      </w:pPr>
      <w:r w:rsidRPr="00F345AF">
        <w:rPr>
          <w:rFonts w:asciiTheme="minorHAnsi" w:hAnsiTheme="minorHAnsi" w:cstheme="minorHAnsi"/>
          <w:sz w:val="22"/>
          <w:szCs w:val="22"/>
          <w:lang w:val="sr-Cyrl-CS"/>
        </w:rPr>
        <w:t>Проширење капацитета прихватилишта за псе</w:t>
      </w:r>
      <w:r w:rsidR="00F345AF">
        <w:rPr>
          <w:rFonts w:asciiTheme="minorHAnsi" w:hAnsiTheme="minorHAnsi" w:cstheme="minorHAnsi"/>
          <w:sz w:val="22"/>
          <w:szCs w:val="22"/>
          <w:lang w:val="sr-Latn-RS"/>
        </w:rPr>
        <w:t>;</w:t>
      </w:r>
    </w:p>
    <w:p w:rsidR="000D2A29" w:rsidRPr="00F345AF" w:rsidRDefault="000D2A29" w:rsidP="007E778A">
      <w:pPr>
        <w:pStyle w:val="ListParagraph"/>
        <w:numPr>
          <w:ilvl w:val="0"/>
          <w:numId w:val="27"/>
        </w:numPr>
        <w:spacing w:after="160" w:line="259" w:lineRule="auto"/>
        <w:rPr>
          <w:rFonts w:asciiTheme="minorHAnsi" w:hAnsiTheme="minorHAnsi" w:cstheme="minorHAnsi"/>
          <w:sz w:val="22"/>
          <w:szCs w:val="22"/>
          <w:lang w:val="sr-Cyrl-CS"/>
        </w:rPr>
      </w:pPr>
      <w:r w:rsidRPr="00F345AF">
        <w:rPr>
          <w:rFonts w:asciiTheme="minorHAnsi" w:hAnsiTheme="minorHAnsi" w:cstheme="minorHAnsi"/>
          <w:sz w:val="22"/>
          <w:szCs w:val="22"/>
          <w:lang w:val="sr-Cyrl-CS"/>
        </w:rPr>
        <w:t>Осветљење и видео</w:t>
      </w:r>
      <w:r w:rsidR="003F2B10" w:rsidRPr="00F345AF">
        <w:rPr>
          <w:rFonts w:asciiTheme="minorHAnsi" w:hAnsiTheme="minorHAnsi" w:cstheme="minorHAnsi"/>
          <w:sz w:val="22"/>
          <w:szCs w:val="22"/>
          <w:lang w:val="sr-Latn-RS"/>
        </w:rPr>
        <w:t xml:space="preserve"> </w:t>
      </w:r>
      <w:r w:rsidRPr="00F345AF">
        <w:rPr>
          <w:rFonts w:asciiTheme="minorHAnsi" w:hAnsiTheme="minorHAnsi" w:cstheme="minorHAnsi"/>
          <w:sz w:val="22"/>
          <w:szCs w:val="22"/>
          <w:lang w:val="sr-Cyrl-CS"/>
        </w:rPr>
        <w:t>надзор на централном гробљу</w:t>
      </w:r>
      <w:r w:rsidR="00F345AF">
        <w:rPr>
          <w:rFonts w:asciiTheme="minorHAnsi" w:hAnsiTheme="minorHAnsi" w:cstheme="minorHAnsi"/>
          <w:sz w:val="22"/>
          <w:szCs w:val="22"/>
          <w:lang w:val="sr-Latn-RS"/>
        </w:rPr>
        <w:t>;</w:t>
      </w:r>
    </w:p>
    <w:p w:rsidR="000D2A29" w:rsidRPr="00F345AF" w:rsidRDefault="000D2A29" w:rsidP="007E778A">
      <w:pPr>
        <w:pStyle w:val="ListParagraph"/>
        <w:numPr>
          <w:ilvl w:val="0"/>
          <w:numId w:val="27"/>
        </w:numPr>
        <w:spacing w:after="160" w:line="259" w:lineRule="auto"/>
        <w:rPr>
          <w:rFonts w:asciiTheme="minorHAnsi" w:hAnsiTheme="minorHAnsi" w:cstheme="minorHAnsi"/>
          <w:sz w:val="22"/>
          <w:szCs w:val="22"/>
          <w:lang w:val="sr-Cyrl-CS"/>
        </w:rPr>
      </w:pPr>
      <w:r w:rsidRPr="00F345AF">
        <w:rPr>
          <w:rFonts w:asciiTheme="minorHAnsi" w:hAnsiTheme="minorHAnsi" w:cstheme="minorHAnsi"/>
          <w:sz w:val="22"/>
          <w:szCs w:val="22"/>
          <w:lang w:val="sr-Cyrl-CS"/>
        </w:rPr>
        <w:t>Увођење дигиталне претраге сахрањених лица на централном гробљу</w:t>
      </w:r>
      <w:r w:rsidR="00F345AF">
        <w:rPr>
          <w:rFonts w:asciiTheme="minorHAnsi" w:hAnsiTheme="minorHAnsi" w:cstheme="minorHAnsi"/>
          <w:sz w:val="22"/>
          <w:szCs w:val="22"/>
          <w:lang w:val="sr-Latn-RS"/>
        </w:rPr>
        <w:t>;</w:t>
      </w:r>
    </w:p>
    <w:p w:rsidR="00FB61E9" w:rsidRPr="00F345AF" w:rsidRDefault="00FB61E9" w:rsidP="007E778A">
      <w:pPr>
        <w:pStyle w:val="ListParagraph"/>
        <w:numPr>
          <w:ilvl w:val="0"/>
          <w:numId w:val="27"/>
        </w:numPr>
        <w:spacing w:after="160" w:line="259" w:lineRule="auto"/>
        <w:rPr>
          <w:rFonts w:asciiTheme="minorHAnsi" w:hAnsiTheme="minorHAnsi" w:cstheme="minorHAnsi"/>
          <w:sz w:val="22"/>
          <w:szCs w:val="22"/>
          <w:lang w:val="sr-Cyrl-CS"/>
        </w:rPr>
      </w:pPr>
      <w:r w:rsidRPr="00F345AF">
        <w:rPr>
          <w:rFonts w:asciiTheme="minorHAnsi" w:hAnsiTheme="minorHAnsi" w:cstheme="minorHAnsi"/>
          <w:sz w:val="22"/>
          <w:szCs w:val="22"/>
          <w:lang w:val="sr-Cyrl-CS"/>
        </w:rPr>
        <w:t>Проширење приступних стаза за гробна места</w:t>
      </w:r>
      <w:r w:rsidR="00F345AF">
        <w:rPr>
          <w:rFonts w:asciiTheme="minorHAnsi" w:hAnsiTheme="minorHAnsi" w:cstheme="minorHAnsi"/>
          <w:sz w:val="22"/>
          <w:szCs w:val="22"/>
          <w:lang w:val="sr-Latn-RS"/>
        </w:rPr>
        <w:t>.</w:t>
      </w:r>
    </w:p>
    <w:p w:rsidR="002C3AD4" w:rsidRDefault="006E236B" w:rsidP="00BD77BC">
      <w:pPr>
        <w:jc w:val="both"/>
        <w:rPr>
          <w:rFonts w:ascii="Calibri" w:hAnsi="Calibri" w:cs="Calibri"/>
          <w:sz w:val="22"/>
          <w:szCs w:val="22"/>
          <w:lang w:val="sr-Cyrl-RS"/>
        </w:rPr>
      </w:pPr>
      <w:r w:rsidRPr="005261C8">
        <w:rPr>
          <w:rFonts w:asciiTheme="minorHAnsi" w:hAnsiTheme="minorHAnsi" w:cstheme="minorHAnsi"/>
          <w:sz w:val="22"/>
          <w:szCs w:val="22"/>
          <w:lang w:val="sr-Cyrl-CS"/>
        </w:rPr>
        <w:t>Даље активности на унапређењу пословања</w:t>
      </w:r>
      <w:r w:rsidR="00841E07">
        <w:rPr>
          <w:rFonts w:asciiTheme="minorHAnsi" w:hAnsiTheme="minorHAnsi" w:cstheme="minorHAnsi"/>
          <w:sz w:val="22"/>
          <w:szCs w:val="22"/>
          <w:lang w:val="sr-Cyrl-CS"/>
        </w:rPr>
        <w:t>,</w:t>
      </w:r>
      <w:r w:rsidRPr="005261C8">
        <w:rPr>
          <w:rFonts w:asciiTheme="minorHAnsi" w:hAnsiTheme="minorHAnsi" w:cstheme="minorHAnsi"/>
          <w:sz w:val="22"/>
          <w:szCs w:val="22"/>
          <w:lang w:val="sr-Cyrl-CS"/>
        </w:rPr>
        <w:t xml:space="preserve"> уз повећање задовољства корисника наших услуга</w:t>
      </w:r>
      <w:r w:rsidR="00841E07">
        <w:rPr>
          <w:rFonts w:asciiTheme="minorHAnsi" w:hAnsiTheme="minorHAnsi" w:cstheme="minorHAnsi"/>
          <w:sz w:val="22"/>
          <w:szCs w:val="22"/>
          <w:lang w:val="sr-Cyrl-CS"/>
        </w:rPr>
        <w:t>,</w:t>
      </w:r>
      <w:r w:rsidRPr="005261C8">
        <w:rPr>
          <w:rFonts w:asciiTheme="minorHAnsi" w:hAnsiTheme="minorHAnsi" w:cstheme="minorHAnsi"/>
          <w:sz w:val="22"/>
          <w:szCs w:val="22"/>
          <w:lang w:val="sr-Cyrl-CS"/>
        </w:rPr>
        <w:t xml:space="preserve"> могу се представити кроз </w:t>
      </w:r>
      <w:r w:rsidR="00841E07">
        <w:rPr>
          <w:rFonts w:asciiTheme="minorHAnsi" w:hAnsiTheme="minorHAnsi" w:cstheme="minorHAnsi"/>
          <w:sz w:val="22"/>
          <w:szCs w:val="22"/>
          <w:lang w:val="sr-Cyrl-CS"/>
        </w:rPr>
        <w:t>сет</w:t>
      </w:r>
      <w:r w:rsidRPr="005261C8">
        <w:rPr>
          <w:rFonts w:asciiTheme="minorHAnsi" w:hAnsiTheme="minorHAnsi" w:cstheme="minorHAnsi"/>
          <w:sz w:val="22"/>
          <w:szCs w:val="22"/>
          <w:lang w:val="sr-Cyrl-CS"/>
        </w:rPr>
        <w:t xml:space="preserve"> циљева за 202</w:t>
      </w:r>
      <w:r w:rsidR="001D4FCF">
        <w:rPr>
          <w:rFonts w:asciiTheme="minorHAnsi" w:hAnsiTheme="minorHAnsi" w:cstheme="minorHAnsi"/>
          <w:sz w:val="22"/>
          <w:szCs w:val="22"/>
          <w:lang w:val="sr-Cyrl-CS"/>
        </w:rPr>
        <w:t>1</w:t>
      </w:r>
      <w:r w:rsidRPr="005261C8">
        <w:rPr>
          <w:rFonts w:asciiTheme="minorHAnsi" w:hAnsiTheme="minorHAnsi" w:cstheme="minorHAnsi"/>
          <w:sz w:val="22"/>
          <w:szCs w:val="22"/>
          <w:lang w:val="sr-Cyrl-CS"/>
        </w:rPr>
        <w:t>. годину</w:t>
      </w:r>
      <w:r>
        <w:rPr>
          <w:rFonts w:asciiTheme="minorHAnsi" w:hAnsiTheme="minorHAnsi" w:cstheme="minorHAnsi"/>
          <w:sz w:val="22"/>
          <w:szCs w:val="22"/>
          <w:lang w:val="sr-Cyrl-CS"/>
        </w:rPr>
        <w:t xml:space="preserve">. У наставку текста дајемо табеларни преглед неких од најважнијих циљева и </w:t>
      </w:r>
      <w:r w:rsidR="000F5A68">
        <w:rPr>
          <w:rFonts w:asciiTheme="minorHAnsi" w:hAnsiTheme="minorHAnsi" w:cstheme="minorHAnsi"/>
          <w:sz w:val="22"/>
          <w:szCs w:val="22"/>
          <w:lang w:val="sr-Cyrl-CS"/>
        </w:rPr>
        <w:t>кључних</w:t>
      </w:r>
      <w:r>
        <w:rPr>
          <w:rFonts w:asciiTheme="minorHAnsi" w:hAnsiTheme="minorHAnsi" w:cstheme="minorHAnsi"/>
          <w:sz w:val="22"/>
          <w:szCs w:val="22"/>
          <w:lang w:val="sr-Cyrl-CS"/>
        </w:rPr>
        <w:t xml:space="preserve"> активности </w:t>
      </w:r>
      <w:r w:rsidR="000F5A68">
        <w:rPr>
          <w:rFonts w:asciiTheme="minorHAnsi" w:hAnsiTheme="minorHAnsi" w:cstheme="minorHAnsi"/>
          <w:sz w:val="22"/>
          <w:szCs w:val="22"/>
          <w:lang w:val="sr-Cyrl-CS"/>
        </w:rPr>
        <w:t xml:space="preserve">потребних за </w:t>
      </w:r>
      <w:r w:rsidR="00841E07">
        <w:rPr>
          <w:rFonts w:asciiTheme="minorHAnsi" w:hAnsiTheme="minorHAnsi" w:cstheme="minorHAnsi"/>
          <w:sz w:val="22"/>
          <w:szCs w:val="22"/>
          <w:lang w:val="sr-Cyrl-CS"/>
        </w:rPr>
        <w:t xml:space="preserve">њихову </w:t>
      </w:r>
      <w:r w:rsidR="000F5A68">
        <w:rPr>
          <w:rFonts w:asciiTheme="minorHAnsi" w:hAnsiTheme="minorHAnsi" w:cstheme="minorHAnsi"/>
          <w:sz w:val="22"/>
          <w:szCs w:val="22"/>
          <w:lang w:val="sr-Cyrl-CS"/>
        </w:rPr>
        <w:t>реализацију за 202</w:t>
      </w:r>
      <w:r w:rsidR="001D4FCF">
        <w:rPr>
          <w:rFonts w:asciiTheme="minorHAnsi" w:hAnsiTheme="minorHAnsi" w:cstheme="minorHAnsi"/>
          <w:sz w:val="22"/>
          <w:szCs w:val="22"/>
          <w:lang w:val="sr-Cyrl-CS"/>
        </w:rPr>
        <w:t>1</w:t>
      </w:r>
      <w:r>
        <w:rPr>
          <w:rFonts w:asciiTheme="minorHAnsi" w:hAnsiTheme="minorHAnsi" w:cstheme="minorHAnsi"/>
          <w:sz w:val="22"/>
          <w:szCs w:val="22"/>
          <w:lang w:val="sr-Cyrl-CS"/>
        </w:rPr>
        <w:t xml:space="preserve">. годину у контексту усвојене политике </w:t>
      </w:r>
      <w:r>
        <w:rPr>
          <w:rFonts w:ascii="Calibri" w:hAnsi="Calibri" w:cs="Calibri"/>
          <w:sz w:val="22"/>
          <w:szCs w:val="22"/>
        </w:rPr>
        <w:t>IMS</w:t>
      </w:r>
      <w:r>
        <w:rPr>
          <w:rFonts w:ascii="Calibri" w:hAnsi="Calibri" w:cs="Calibri"/>
          <w:sz w:val="22"/>
          <w:szCs w:val="22"/>
          <w:lang w:val="sr-Cyrl-RS"/>
        </w:rPr>
        <w:t>-а.</w:t>
      </w:r>
    </w:p>
    <w:p w:rsidR="002C3AD4" w:rsidRDefault="002C3AD4">
      <w:pPr>
        <w:rPr>
          <w:rFonts w:ascii="Calibri" w:hAnsi="Calibri" w:cs="Calibri"/>
          <w:sz w:val="22"/>
          <w:szCs w:val="22"/>
          <w:lang w:val="sr-Cyrl-RS"/>
        </w:rPr>
      </w:pPr>
      <w:r>
        <w:rPr>
          <w:rFonts w:ascii="Calibri" w:hAnsi="Calibri" w:cs="Calibri"/>
          <w:sz w:val="22"/>
          <w:szCs w:val="22"/>
          <w:lang w:val="sr-Cyrl-RS"/>
        </w:rPr>
        <w:br w:type="page"/>
      </w:r>
    </w:p>
    <w:p w:rsidR="0038212E" w:rsidRDefault="0038212E" w:rsidP="00BD77BC">
      <w:pPr>
        <w:jc w:val="both"/>
        <w:rPr>
          <w:rFonts w:ascii="Calibri" w:hAnsi="Calibri" w:cs="Calibri"/>
          <w:sz w:val="22"/>
          <w:szCs w:val="22"/>
          <w:lang w:val="sr-Cyrl-RS"/>
        </w:rPr>
      </w:pPr>
    </w:p>
    <w:p w:rsidR="00BD77BC" w:rsidRPr="00BD77BC" w:rsidRDefault="00BD77BC" w:rsidP="00BD77BC">
      <w:pPr>
        <w:jc w:val="both"/>
        <w:rPr>
          <w:rFonts w:ascii="Calibri" w:hAnsi="Calibri" w:cs="Calibri"/>
          <w:sz w:val="22"/>
          <w:szCs w:val="22"/>
          <w:lang w:val="sr-Cyrl-RS"/>
        </w:rPr>
      </w:pPr>
    </w:p>
    <w:tbl>
      <w:tblPr>
        <w:tblW w:w="10431" w:type="dxa"/>
        <w:tblLook w:val="04A0" w:firstRow="1" w:lastRow="0" w:firstColumn="1" w:lastColumn="0" w:noHBand="0" w:noVBand="1"/>
      </w:tblPr>
      <w:tblGrid>
        <w:gridCol w:w="5171"/>
        <w:gridCol w:w="5260"/>
      </w:tblGrid>
      <w:tr w:rsidR="00BA103C" w:rsidRPr="00BA103C" w:rsidTr="00BD77BC">
        <w:trPr>
          <w:trHeight w:val="600"/>
        </w:trPr>
        <w:tc>
          <w:tcPr>
            <w:tcW w:w="5171" w:type="dxa"/>
            <w:tcBorders>
              <w:top w:val="single" w:sz="4" w:space="0" w:color="auto"/>
              <w:left w:val="single" w:sz="4" w:space="0" w:color="auto"/>
              <w:bottom w:val="nil"/>
              <w:right w:val="single" w:sz="4" w:space="0" w:color="auto"/>
            </w:tcBorders>
            <w:shd w:val="clear" w:color="000000" w:fill="D9D9D9"/>
            <w:vAlign w:val="center"/>
            <w:hideMark/>
          </w:tcPr>
          <w:p w:rsidR="00BA103C" w:rsidRPr="00BA103C" w:rsidRDefault="00BA103C" w:rsidP="00BA103C">
            <w:pPr>
              <w:rPr>
                <w:rFonts w:ascii="Calibri" w:eastAsia="Times New Roman" w:hAnsi="Calibri" w:cs="Calibri"/>
                <w:b/>
                <w:bCs/>
                <w:color w:val="000000"/>
              </w:rPr>
            </w:pPr>
            <w:r w:rsidRPr="00BA103C">
              <w:rPr>
                <w:rFonts w:ascii="Calibri" w:eastAsia="Times New Roman" w:hAnsi="Calibri" w:cs="Calibri"/>
                <w:b/>
                <w:bCs/>
                <w:color w:val="000000"/>
              </w:rPr>
              <w:t>Назив циља</w:t>
            </w:r>
          </w:p>
        </w:tc>
        <w:tc>
          <w:tcPr>
            <w:tcW w:w="5260" w:type="dxa"/>
            <w:tcBorders>
              <w:top w:val="single" w:sz="4" w:space="0" w:color="auto"/>
              <w:left w:val="nil"/>
              <w:bottom w:val="nil"/>
              <w:right w:val="single" w:sz="4" w:space="0" w:color="auto"/>
            </w:tcBorders>
            <w:shd w:val="clear" w:color="000000" w:fill="D9D9D9"/>
            <w:vAlign w:val="center"/>
            <w:hideMark/>
          </w:tcPr>
          <w:p w:rsidR="00BA103C" w:rsidRPr="00BA103C" w:rsidRDefault="00BA103C" w:rsidP="00BD77BC">
            <w:pPr>
              <w:rPr>
                <w:rFonts w:ascii="Calibri" w:eastAsia="Times New Roman" w:hAnsi="Calibri" w:cs="Calibri"/>
                <w:b/>
                <w:bCs/>
                <w:color w:val="000000"/>
              </w:rPr>
            </w:pPr>
            <w:r w:rsidRPr="00BA103C">
              <w:rPr>
                <w:rFonts w:ascii="Calibri" w:eastAsia="Times New Roman" w:hAnsi="Calibri" w:cs="Calibri"/>
                <w:b/>
                <w:bCs/>
                <w:color w:val="000000"/>
              </w:rPr>
              <w:t xml:space="preserve">Назив активности </w:t>
            </w:r>
            <w:r w:rsidR="00BD77BC" w:rsidRPr="00BA103C">
              <w:rPr>
                <w:rFonts w:ascii="Calibri" w:eastAsia="Times New Roman" w:hAnsi="Calibri" w:cs="Calibri"/>
                <w:b/>
                <w:bCs/>
                <w:color w:val="000000"/>
              </w:rPr>
              <w:t>за остварење циља</w:t>
            </w:r>
          </w:p>
        </w:tc>
      </w:tr>
      <w:tr w:rsidR="00BD77BC" w:rsidRPr="00BA103C" w:rsidTr="00BD77BC">
        <w:trPr>
          <w:trHeight w:val="600"/>
        </w:trPr>
        <w:tc>
          <w:tcPr>
            <w:tcW w:w="10431"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rsidR="00BD77BC" w:rsidRPr="00BA103C" w:rsidRDefault="00BD77BC" w:rsidP="00BD77BC">
            <w:pPr>
              <w:rPr>
                <w:rFonts w:ascii="Calibri" w:eastAsia="Times New Roman" w:hAnsi="Calibri" w:cs="Calibri"/>
                <w:b/>
                <w:bCs/>
                <w:color w:val="000000"/>
              </w:rPr>
            </w:pPr>
            <w:r w:rsidRPr="00BA103C">
              <w:rPr>
                <w:rFonts w:ascii="Calibri" w:eastAsia="Times New Roman" w:hAnsi="Calibri" w:cs="Calibri"/>
                <w:b/>
                <w:bCs/>
                <w:color w:val="000000"/>
              </w:rPr>
              <w:t>ЦИЉЕВИ ПОЛИТИКЕ КВАЛИТЕТА</w:t>
            </w:r>
          </w:p>
        </w:tc>
      </w:tr>
      <w:tr w:rsidR="00257421" w:rsidRPr="00BA103C" w:rsidTr="00257421">
        <w:trPr>
          <w:trHeight w:val="837"/>
        </w:trPr>
        <w:tc>
          <w:tcPr>
            <w:tcW w:w="5171" w:type="dxa"/>
            <w:tcBorders>
              <w:top w:val="nil"/>
              <w:left w:val="single" w:sz="4" w:space="0" w:color="auto"/>
              <w:bottom w:val="single" w:sz="4" w:space="0" w:color="auto"/>
              <w:right w:val="single" w:sz="4" w:space="0" w:color="auto"/>
            </w:tcBorders>
            <w:shd w:val="clear" w:color="auto" w:fill="auto"/>
            <w:vAlign w:val="center"/>
          </w:tcPr>
          <w:p w:rsidR="00257421" w:rsidRDefault="00257421" w:rsidP="00806FF8">
            <w:pPr>
              <w:rPr>
                <w:rFonts w:ascii="Calibri" w:eastAsia="Times New Roman" w:hAnsi="Calibri" w:cs="Calibri"/>
                <w:sz w:val="22"/>
                <w:szCs w:val="22"/>
                <w:lang w:val="sr-Cyrl-RS"/>
              </w:rPr>
            </w:pPr>
            <w:r w:rsidRPr="00BA103C">
              <w:rPr>
                <w:rFonts w:ascii="Calibri" w:eastAsia="Times New Roman" w:hAnsi="Calibri" w:cs="Calibri"/>
                <w:sz w:val="22"/>
                <w:szCs w:val="22"/>
              </w:rPr>
              <w:t>Опремање и повезивање нових бунара</w:t>
            </w:r>
            <w:r>
              <w:rPr>
                <w:rFonts w:ascii="Calibri" w:eastAsia="Times New Roman" w:hAnsi="Calibri" w:cs="Calibri"/>
                <w:sz w:val="22"/>
                <w:szCs w:val="22"/>
                <w:lang w:val="sr-Cyrl-RS"/>
              </w:rPr>
              <w:t xml:space="preserve"> </w:t>
            </w:r>
          </w:p>
          <w:p w:rsidR="00257421" w:rsidRPr="00A62AAF" w:rsidRDefault="00257421" w:rsidP="00806FF8">
            <w:pPr>
              <w:rPr>
                <w:rFonts w:ascii="Calibri" w:eastAsia="Times New Roman" w:hAnsi="Calibri" w:cs="Calibri"/>
                <w:sz w:val="22"/>
                <w:szCs w:val="22"/>
                <w:lang w:val="sr-Cyrl-RS"/>
              </w:rPr>
            </w:pPr>
            <w:r w:rsidRPr="001A399B">
              <w:rPr>
                <w:rFonts w:ascii="Calibri" w:eastAsia="Times New Roman" w:hAnsi="Calibri" w:cs="Calibri"/>
                <w:sz w:val="22"/>
                <w:szCs w:val="22"/>
                <w:lang w:val="sr-Cyrl-RS"/>
              </w:rPr>
              <w:t>(Б-11/17 и Б-12/17)</w:t>
            </w:r>
          </w:p>
        </w:tc>
        <w:tc>
          <w:tcPr>
            <w:tcW w:w="5260" w:type="dxa"/>
            <w:tcBorders>
              <w:top w:val="nil"/>
              <w:left w:val="nil"/>
              <w:bottom w:val="single" w:sz="4" w:space="0" w:color="auto"/>
              <w:right w:val="single" w:sz="4" w:space="0" w:color="auto"/>
            </w:tcBorders>
            <w:shd w:val="clear" w:color="auto" w:fill="auto"/>
            <w:vAlign w:val="center"/>
          </w:tcPr>
          <w:p w:rsidR="00257421" w:rsidRPr="001A399B" w:rsidRDefault="00257421" w:rsidP="00806FF8">
            <w:pPr>
              <w:rPr>
                <w:rFonts w:ascii="Calibri" w:eastAsia="Times New Roman" w:hAnsi="Calibri" w:cs="Calibri"/>
                <w:sz w:val="22"/>
                <w:szCs w:val="22"/>
                <w:lang w:val="sr-Cyrl-RS"/>
              </w:rPr>
            </w:pPr>
            <w:r w:rsidRPr="001A399B">
              <w:rPr>
                <w:rFonts w:ascii="Calibri" w:eastAsia="Times New Roman" w:hAnsi="Calibri" w:cs="Calibri"/>
                <w:sz w:val="22"/>
                <w:szCs w:val="22"/>
              </w:rPr>
              <w:t>Проје</w:t>
            </w:r>
            <w:r w:rsidRPr="001A399B">
              <w:rPr>
                <w:rFonts w:ascii="Calibri" w:eastAsia="Times New Roman" w:hAnsi="Calibri" w:cs="Calibri"/>
                <w:sz w:val="22"/>
                <w:szCs w:val="22"/>
                <w:lang w:val="sr-Cyrl-RS"/>
              </w:rPr>
              <w:t>ка</w:t>
            </w:r>
            <w:r w:rsidRPr="001A399B">
              <w:rPr>
                <w:rFonts w:ascii="Calibri" w:eastAsia="Times New Roman" w:hAnsi="Calibri" w:cs="Calibri"/>
                <w:sz w:val="22"/>
                <w:szCs w:val="22"/>
              </w:rPr>
              <w:t>т</w:t>
            </w:r>
            <w:r w:rsidRPr="001A399B">
              <w:rPr>
                <w:rFonts w:ascii="Calibri" w:eastAsia="Times New Roman" w:hAnsi="Calibri" w:cs="Calibri"/>
                <w:sz w:val="22"/>
                <w:szCs w:val="22"/>
                <w:lang w:val="sr-Cyrl-RS"/>
              </w:rPr>
              <w:t xml:space="preserve"> бунара Б-11/17 је делимично завршен - </w:t>
            </w:r>
            <w:r w:rsidRPr="001A399B">
              <w:rPr>
                <w:rFonts w:ascii="Calibri" w:eastAsia="Times New Roman" w:hAnsi="Calibri" w:cs="Calibri"/>
                <w:sz w:val="22"/>
                <w:szCs w:val="22"/>
              </w:rPr>
              <w:t xml:space="preserve">у процедури </w:t>
            </w:r>
            <w:r w:rsidRPr="001A399B">
              <w:rPr>
                <w:rFonts w:ascii="Calibri" w:eastAsia="Times New Roman" w:hAnsi="Calibri" w:cs="Calibri"/>
                <w:sz w:val="22"/>
                <w:szCs w:val="22"/>
                <w:lang w:val="sr-Cyrl-RS"/>
              </w:rPr>
              <w:t xml:space="preserve">је </w:t>
            </w:r>
            <w:r w:rsidRPr="001A399B">
              <w:rPr>
                <w:rFonts w:ascii="Calibri" w:eastAsia="Times New Roman" w:hAnsi="Calibri" w:cs="Calibri"/>
                <w:sz w:val="22"/>
                <w:szCs w:val="22"/>
              </w:rPr>
              <w:t>за добијање грађевинске дозволе,</w:t>
            </w:r>
            <w:r w:rsidRPr="001A399B">
              <w:rPr>
                <w:rFonts w:ascii="Calibri" w:eastAsia="Times New Roman" w:hAnsi="Calibri" w:cs="Calibri"/>
                <w:sz w:val="22"/>
                <w:szCs w:val="22"/>
                <w:lang w:val="sr-Cyrl-RS"/>
              </w:rPr>
              <w:t xml:space="preserve"> док је пројекат бунара Б-12/17 завршен и следи </w:t>
            </w:r>
            <w:r w:rsidRPr="001A399B">
              <w:rPr>
                <w:rFonts w:ascii="Calibri" w:eastAsia="Times New Roman" w:hAnsi="Calibri" w:cs="Calibri"/>
                <w:sz w:val="22"/>
                <w:szCs w:val="22"/>
              </w:rPr>
              <w:t>расписивање ЈН</w:t>
            </w:r>
            <w:r w:rsidRPr="001A399B">
              <w:rPr>
                <w:rFonts w:ascii="Calibri" w:eastAsia="Times New Roman" w:hAnsi="Calibri" w:cs="Calibri"/>
                <w:sz w:val="22"/>
                <w:szCs w:val="22"/>
                <w:lang w:val="sr-Cyrl-RS"/>
              </w:rPr>
              <w:t xml:space="preserve"> за извођење радова</w:t>
            </w:r>
          </w:p>
        </w:tc>
      </w:tr>
      <w:tr w:rsidR="00257421" w:rsidRPr="00BA103C" w:rsidTr="00257421">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257421" w:rsidRPr="00BA103C" w:rsidRDefault="00257421" w:rsidP="00806FF8">
            <w:pPr>
              <w:rPr>
                <w:rFonts w:ascii="Calibri" w:eastAsia="Times New Roman" w:hAnsi="Calibri" w:cs="Calibri"/>
                <w:sz w:val="22"/>
                <w:szCs w:val="22"/>
              </w:rPr>
            </w:pPr>
            <w:r w:rsidRPr="00BA103C">
              <w:rPr>
                <w:rFonts w:ascii="Calibri" w:eastAsia="Times New Roman" w:hAnsi="Calibri" w:cs="Calibri"/>
                <w:sz w:val="22"/>
                <w:szCs w:val="22"/>
              </w:rPr>
              <w:t>Реконструкција излазног цевовода на изворишту Шумице у Кикинди</w:t>
            </w:r>
          </w:p>
        </w:tc>
        <w:tc>
          <w:tcPr>
            <w:tcW w:w="5260" w:type="dxa"/>
            <w:tcBorders>
              <w:top w:val="nil"/>
              <w:left w:val="nil"/>
              <w:bottom w:val="single" w:sz="4" w:space="0" w:color="auto"/>
              <w:right w:val="single" w:sz="4" w:space="0" w:color="auto"/>
            </w:tcBorders>
            <w:shd w:val="clear" w:color="auto" w:fill="auto"/>
            <w:vAlign w:val="center"/>
          </w:tcPr>
          <w:p w:rsidR="00257421" w:rsidRPr="001A399B" w:rsidRDefault="00257421" w:rsidP="00806FF8">
            <w:pPr>
              <w:rPr>
                <w:rFonts w:ascii="Calibri" w:eastAsia="Times New Roman" w:hAnsi="Calibri" w:cs="Calibri"/>
                <w:sz w:val="22"/>
                <w:szCs w:val="22"/>
                <w:lang w:val="sr-Cyrl-RS"/>
              </w:rPr>
            </w:pPr>
            <w:r w:rsidRPr="001A399B">
              <w:rPr>
                <w:rFonts w:ascii="Calibri" w:eastAsia="Times New Roman" w:hAnsi="Calibri" w:cs="Calibri"/>
                <w:sz w:val="22"/>
                <w:szCs w:val="22"/>
              </w:rPr>
              <w:t xml:space="preserve">Расписивање јавне набавке </w:t>
            </w:r>
            <w:r w:rsidRPr="001A399B">
              <w:rPr>
                <w:rFonts w:ascii="Calibri" w:eastAsia="Times New Roman" w:hAnsi="Calibri" w:cs="Calibri"/>
                <w:sz w:val="22"/>
                <w:szCs w:val="22"/>
                <w:lang w:val="sr-Cyrl-RS"/>
              </w:rPr>
              <w:t>за радове на реконструкцији излазног цевовода</w:t>
            </w:r>
          </w:p>
        </w:tc>
      </w:tr>
      <w:tr w:rsidR="00257421" w:rsidRPr="00BA103C" w:rsidTr="00BD77BC">
        <w:trPr>
          <w:trHeight w:val="837"/>
        </w:trPr>
        <w:tc>
          <w:tcPr>
            <w:tcW w:w="5171" w:type="dxa"/>
            <w:tcBorders>
              <w:top w:val="single" w:sz="4" w:space="0" w:color="auto"/>
              <w:left w:val="single" w:sz="4" w:space="0" w:color="auto"/>
              <w:bottom w:val="nil"/>
              <w:right w:val="single" w:sz="4" w:space="0" w:color="auto"/>
            </w:tcBorders>
            <w:shd w:val="clear" w:color="auto" w:fill="auto"/>
            <w:vAlign w:val="center"/>
            <w:hideMark/>
          </w:tcPr>
          <w:p w:rsidR="00257421" w:rsidRPr="006937F1" w:rsidRDefault="00257421" w:rsidP="00BA103C">
            <w:pPr>
              <w:rPr>
                <w:rFonts w:ascii="Calibri" w:eastAsia="Times New Roman" w:hAnsi="Calibri" w:cs="Calibri"/>
                <w:color w:val="000000"/>
                <w:sz w:val="22"/>
                <w:szCs w:val="22"/>
                <w:lang w:val="sr-Cyrl-RS"/>
              </w:rPr>
            </w:pPr>
            <w:r w:rsidRPr="00BA103C">
              <w:rPr>
                <w:rFonts w:ascii="Calibri" w:eastAsia="Times New Roman" w:hAnsi="Calibri" w:cs="Calibri"/>
                <w:color w:val="000000"/>
                <w:sz w:val="22"/>
                <w:szCs w:val="22"/>
              </w:rPr>
              <w:t>Изградња ППВ Руско Село</w:t>
            </w:r>
            <w:r>
              <w:rPr>
                <w:rFonts w:ascii="Calibri" w:eastAsia="Times New Roman" w:hAnsi="Calibri" w:cs="Calibri"/>
                <w:color w:val="000000"/>
                <w:sz w:val="22"/>
                <w:szCs w:val="22"/>
                <w:lang w:val="sr-Cyrl-RS"/>
              </w:rPr>
              <w:t xml:space="preserve"> и Нови Козарци</w:t>
            </w:r>
          </w:p>
        </w:tc>
        <w:tc>
          <w:tcPr>
            <w:tcW w:w="5260" w:type="dxa"/>
            <w:tcBorders>
              <w:top w:val="nil"/>
              <w:left w:val="nil"/>
              <w:bottom w:val="single" w:sz="4" w:space="0" w:color="auto"/>
              <w:right w:val="single" w:sz="4" w:space="0" w:color="auto"/>
            </w:tcBorders>
            <w:shd w:val="clear" w:color="auto" w:fill="auto"/>
            <w:vAlign w:val="center"/>
            <w:hideMark/>
          </w:tcPr>
          <w:p w:rsidR="00257421" w:rsidRPr="00BA103C" w:rsidRDefault="00257421" w:rsidP="0083312D">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 xml:space="preserve">Израда </w:t>
            </w:r>
            <w:r>
              <w:rPr>
                <w:rFonts w:ascii="Calibri" w:eastAsia="Times New Roman" w:hAnsi="Calibri" w:cs="Calibri"/>
                <w:color w:val="000000"/>
                <w:sz w:val="22"/>
                <w:szCs w:val="22"/>
                <w:lang w:val="sr-Cyrl-RS"/>
              </w:rPr>
              <w:t>пројектне документације и извођење радова по систему кључ у руке</w:t>
            </w:r>
            <w:r w:rsidR="00BC5B49">
              <w:rPr>
                <w:rFonts w:ascii="Calibri" w:eastAsia="Times New Roman" w:hAnsi="Calibri" w:cs="Calibri"/>
                <w:color w:val="000000"/>
                <w:sz w:val="22"/>
                <w:szCs w:val="22"/>
                <w:lang w:val="sr-Cyrl-RS"/>
              </w:rPr>
              <w:t xml:space="preserve"> (инвестиција финансирана из бу</w:t>
            </w:r>
            <w:r w:rsidR="003144A4">
              <w:rPr>
                <w:rFonts w:ascii="Calibri" w:eastAsia="Times New Roman" w:hAnsi="Calibri" w:cs="Calibri"/>
                <w:color w:val="000000"/>
                <w:sz w:val="22"/>
                <w:szCs w:val="22"/>
                <w:lang w:val="sr-Cyrl-RS"/>
              </w:rPr>
              <w:t>џета Града Кикинде)</w:t>
            </w:r>
          </w:p>
        </w:tc>
      </w:tr>
      <w:tr w:rsidR="00257421" w:rsidRPr="00BA103C" w:rsidTr="0083312D">
        <w:trPr>
          <w:trHeight w:val="837"/>
        </w:trPr>
        <w:tc>
          <w:tcPr>
            <w:tcW w:w="5171" w:type="dxa"/>
            <w:tcBorders>
              <w:top w:val="single" w:sz="4" w:space="0" w:color="auto"/>
              <w:left w:val="single" w:sz="4" w:space="0" w:color="auto"/>
              <w:bottom w:val="nil"/>
              <w:right w:val="single" w:sz="4" w:space="0" w:color="auto"/>
            </w:tcBorders>
            <w:shd w:val="clear" w:color="auto" w:fill="auto"/>
            <w:vAlign w:val="center"/>
            <w:hideMark/>
          </w:tcPr>
          <w:p w:rsidR="00257421" w:rsidRPr="00BA103C" w:rsidRDefault="00257421" w:rsidP="00BA103C">
            <w:pPr>
              <w:rPr>
                <w:rFonts w:ascii="Calibri" w:eastAsia="Times New Roman" w:hAnsi="Calibri" w:cs="Calibri"/>
                <w:sz w:val="22"/>
                <w:szCs w:val="22"/>
              </w:rPr>
            </w:pPr>
            <w:r w:rsidRPr="00BA103C">
              <w:rPr>
                <w:rFonts w:ascii="Calibri" w:eastAsia="Times New Roman" w:hAnsi="Calibri" w:cs="Calibri"/>
                <w:sz w:val="22"/>
                <w:szCs w:val="22"/>
              </w:rPr>
              <w:t>Изградња ППВ Мокрин</w:t>
            </w:r>
          </w:p>
        </w:tc>
        <w:tc>
          <w:tcPr>
            <w:tcW w:w="5260" w:type="dxa"/>
            <w:tcBorders>
              <w:top w:val="nil"/>
              <w:left w:val="nil"/>
              <w:bottom w:val="single" w:sz="4" w:space="0" w:color="auto"/>
              <w:right w:val="single" w:sz="4" w:space="0" w:color="auto"/>
            </w:tcBorders>
            <w:shd w:val="clear" w:color="auto" w:fill="auto"/>
            <w:vAlign w:val="center"/>
            <w:hideMark/>
          </w:tcPr>
          <w:p w:rsidR="00257421" w:rsidRPr="0083312D" w:rsidRDefault="00257421" w:rsidP="0083312D">
            <w:pPr>
              <w:rPr>
                <w:color w:val="548DD4" w:themeColor="text2" w:themeTint="99"/>
              </w:rPr>
            </w:pPr>
            <w:r w:rsidRPr="00674CAD">
              <w:rPr>
                <w:rFonts w:ascii="Calibri" w:eastAsia="Times New Roman" w:hAnsi="Calibri" w:cs="Calibri"/>
                <w:sz w:val="22"/>
                <w:szCs w:val="22"/>
              </w:rPr>
              <w:t xml:space="preserve">Израда </w:t>
            </w:r>
            <w:r w:rsidRPr="00674CAD">
              <w:rPr>
                <w:rFonts w:ascii="Calibri" w:eastAsia="Times New Roman" w:hAnsi="Calibri" w:cs="Calibri"/>
                <w:sz w:val="22"/>
                <w:szCs w:val="22"/>
                <w:lang w:val="sr-Cyrl-RS"/>
              </w:rPr>
              <w:t>пројектне документације и извођење радова по систему кључ у руке</w:t>
            </w:r>
            <w:r w:rsidR="003144A4">
              <w:rPr>
                <w:rFonts w:ascii="Calibri" w:eastAsia="Times New Roman" w:hAnsi="Calibri" w:cs="Calibri"/>
                <w:sz w:val="22"/>
                <w:szCs w:val="22"/>
                <w:lang w:val="sr-Cyrl-RS"/>
              </w:rPr>
              <w:t xml:space="preserve"> </w:t>
            </w:r>
            <w:r w:rsidR="003144A4">
              <w:rPr>
                <w:rFonts w:ascii="Calibri" w:eastAsia="Times New Roman" w:hAnsi="Calibri" w:cs="Calibri"/>
                <w:color w:val="000000"/>
                <w:sz w:val="22"/>
                <w:szCs w:val="22"/>
                <w:lang w:val="sr-Cyrl-RS"/>
              </w:rPr>
              <w:t>(инвестиција финансирана из буџета Града Кикинде)</w:t>
            </w:r>
          </w:p>
        </w:tc>
      </w:tr>
      <w:tr w:rsidR="00257421" w:rsidRPr="00BA103C" w:rsidTr="0083312D">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257421" w:rsidRPr="00674CAD" w:rsidRDefault="00257421" w:rsidP="006937F1">
            <w:pPr>
              <w:rPr>
                <w:rFonts w:ascii="Calibri" w:eastAsia="Times New Roman" w:hAnsi="Calibri" w:cs="Calibri"/>
                <w:sz w:val="22"/>
                <w:szCs w:val="22"/>
                <w:lang w:val="sr-Cyrl-RS"/>
              </w:rPr>
            </w:pPr>
            <w:r w:rsidRPr="00674CAD">
              <w:rPr>
                <w:rFonts w:ascii="Calibri" w:eastAsia="Times New Roman" w:hAnsi="Calibri" w:cs="Calibri"/>
                <w:sz w:val="22"/>
                <w:szCs w:val="22"/>
              </w:rPr>
              <w:t xml:space="preserve">Изградња ППВ </w:t>
            </w:r>
            <w:r w:rsidRPr="00674CAD">
              <w:rPr>
                <w:rFonts w:ascii="Calibri" w:eastAsia="Times New Roman" w:hAnsi="Calibri" w:cs="Calibri"/>
                <w:sz w:val="22"/>
                <w:szCs w:val="22"/>
                <w:lang w:val="sr-Cyrl-RS"/>
              </w:rPr>
              <w:t>Наково</w:t>
            </w:r>
          </w:p>
        </w:tc>
        <w:tc>
          <w:tcPr>
            <w:tcW w:w="5260" w:type="dxa"/>
            <w:tcBorders>
              <w:top w:val="nil"/>
              <w:left w:val="nil"/>
              <w:bottom w:val="single" w:sz="4" w:space="0" w:color="auto"/>
              <w:right w:val="single" w:sz="4" w:space="0" w:color="auto"/>
            </w:tcBorders>
            <w:shd w:val="clear" w:color="auto" w:fill="auto"/>
            <w:vAlign w:val="center"/>
          </w:tcPr>
          <w:p w:rsidR="00257421" w:rsidRPr="00674CAD" w:rsidRDefault="00257421" w:rsidP="0083312D">
            <w:r w:rsidRPr="00674CAD">
              <w:rPr>
                <w:rFonts w:ascii="Calibri" w:eastAsia="Times New Roman" w:hAnsi="Calibri" w:cs="Calibri"/>
                <w:sz w:val="22"/>
                <w:szCs w:val="22"/>
              </w:rPr>
              <w:t xml:space="preserve">Израда </w:t>
            </w:r>
            <w:r w:rsidRPr="00674CAD">
              <w:rPr>
                <w:rFonts w:ascii="Calibri" w:eastAsia="Times New Roman" w:hAnsi="Calibri" w:cs="Calibri"/>
                <w:sz w:val="22"/>
                <w:szCs w:val="22"/>
                <w:lang w:val="sr-Cyrl-RS"/>
              </w:rPr>
              <w:t>пројектне документације и извођење радова по систему кључ у руке</w:t>
            </w:r>
            <w:r w:rsidR="003144A4">
              <w:rPr>
                <w:rFonts w:ascii="Calibri" w:eastAsia="Times New Roman" w:hAnsi="Calibri" w:cs="Calibri"/>
                <w:sz w:val="22"/>
                <w:szCs w:val="22"/>
                <w:lang w:val="sr-Cyrl-RS"/>
              </w:rPr>
              <w:t xml:space="preserve"> </w:t>
            </w:r>
            <w:r w:rsidR="003144A4">
              <w:rPr>
                <w:rFonts w:ascii="Calibri" w:eastAsia="Times New Roman" w:hAnsi="Calibri" w:cs="Calibri"/>
                <w:color w:val="000000"/>
                <w:sz w:val="22"/>
                <w:szCs w:val="22"/>
                <w:lang w:val="sr-Cyrl-RS"/>
              </w:rPr>
              <w:t>(инвестиција финансирана из буџета Града Кикинде)</w:t>
            </w:r>
          </w:p>
        </w:tc>
      </w:tr>
      <w:tr w:rsidR="00257421" w:rsidRPr="00BA103C" w:rsidTr="00257421">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257421" w:rsidRPr="00BA103C" w:rsidRDefault="00257421" w:rsidP="00806FF8">
            <w:pPr>
              <w:rPr>
                <w:rFonts w:ascii="Calibri" w:eastAsia="Times New Roman" w:hAnsi="Calibri" w:cs="Calibri"/>
                <w:sz w:val="22"/>
                <w:szCs w:val="22"/>
              </w:rPr>
            </w:pPr>
            <w:r w:rsidRPr="00BA103C">
              <w:rPr>
                <w:rFonts w:ascii="Calibri" w:eastAsia="Times New Roman" w:hAnsi="Calibri" w:cs="Calibri"/>
                <w:sz w:val="22"/>
                <w:szCs w:val="22"/>
              </w:rPr>
              <w:t>Употребне дозволе за изворишта</w:t>
            </w:r>
          </w:p>
        </w:tc>
        <w:tc>
          <w:tcPr>
            <w:tcW w:w="5260" w:type="dxa"/>
            <w:tcBorders>
              <w:top w:val="nil"/>
              <w:left w:val="nil"/>
              <w:bottom w:val="single" w:sz="4" w:space="0" w:color="auto"/>
              <w:right w:val="single" w:sz="4" w:space="0" w:color="auto"/>
            </w:tcBorders>
            <w:shd w:val="clear" w:color="auto" w:fill="auto"/>
            <w:vAlign w:val="center"/>
          </w:tcPr>
          <w:p w:rsidR="00257421" w:rsidRPr="00BA103C" w:rsidRDefault="00257421"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Израда пројеката, елабората и друге документације</w:t>
            </w:r>
          </w:p>
        </w:tc>
      </w:tr>
      <w:tr w:rsidR="00E4319E" w:rsidRPr="00BA103C" w:rsidTr="00BD77BC">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E4319E" w:rsidRPr="00BA103C" w:rsidRDefault="00E4319E" w:rsidP="00806FF8">
            <w:pPr>
              <w:rPr>
                <w:rFonts w:ascii="Calibri" w:eastAsia="Times New Roman" w:hAnsi="Calibri" w:cs="Calibri"/>
                <w:sz w:val="22"/>
                <w:szCs w:val="22"/>
              </w:rPr>
            </w:pPr>
            <w:r w:rsidRPr="00BA103C">
              <w:rPr>
                <w:rFonts w:ascii="Calibri" w:eastAsia="Times New Roman" w:hAnsi="Calibri" w:cs="Calibri"/>
                <w:sz w:val="22"/>
                <w:szCs w:val="22"/>
              </w:rPr>
              <w:t>Формирање мерних места за зонирање водоснабдевања</w:t>
            </w:r>
          </w:p>
        </w:tc>
        <w:tc>
          <w:tcPr>
            <w:tcW w:w="5260" w:type="dxa"/>
            <w:tcBorders>
              <w:top w:val="nil"/>
              <w:left w:val="nil"/>
              <w:bottom w:val="single" w:sz="4" w:space="0" w:color="auto"/>
              <w:right w:val="single" w:sz="4" w:space="0" w:color="auto"/>
            </w:tcBorders>
            <w:shd w:val="clear" w:color="auto" w:fill="auto"/>
            <w:vAlign w:val="center"/>
          </w:tcPr>
          <w:p w:rsidR="00E4319E" w:rsidRPr="00EB4954" w:rsidRDefault="00E4319E" w:rsidP="00806FF8">
            <w:pPr>
              <w:rPr>
                <w:rFonts w:ascii="Calibri" w:eastAsia="Times New Roman" w:hAnsi="Calibri" w:cs="Calibri"/>
                <w:sz w:val="22"/>
                <w:szCs w:val="22"/>
                <w:lang w:val="sr-Cyrl-RS"/>
              </w:rPr>
            </w:pPr>
            <w:r>
              <w:rPr>
                <w:rFonts w:ascii="Calibri" w:eastAsia="Times New Roman" w:hAnsi="Calibri" w:cs="Calibri"/>
                <w:sz w:val="22"/>
                <w:szCs w:val="22"/>
              </w:rPr>
              <w:t>Завршетак израде пројек</w:t>
            </w:r>
            <w:r>
              <w:rPr>
                <w:rFonts w:ascii="Calibri" w:eastAsia="Times New Roman" w:hAnsi="Calibri" w:cs="Calibri"/>
                <w:sz w:val="22"/>
                <w:szCs w:val="22"/>
                <w:lang w:val="sr-Cyrl-RS"/>
              </w:rPr>
              <w:t xml:space="preserve">тне документације и добијање </w:t>
            </w:r>
            <w:r w:rsidRPr="00BA103C">
              <w:rPr>
                <w:rFonts w:ascii="Calibri" w:eastAsia="Times New Roman" w:hAnsi="Calibri" w:cs="Calibri"/>
                <w:sz w:val="22"/>
                <w:szCs w:val="22"/>
              </w:rPr>
              <w:t>одобрењ</w:t>
            </w:r>
            <w:r>
              <w:rPr>
                <w:rFonts w:ascii="Calibri" w:eastAsia="Times New Roman" w:hAnsi="Calibri" w:cs="Calibri"/>
                <w:sz w:val="22"/>
                <w:szCs w:val="22"/>
                <w:lang w:val="sr-Cyrl-RS"/>
              </w:rPr>
              <w:t>а</w:t>
            </w:r>
            <w:r w:rsidRPr="00BA103C">
              <w:rPr>
                <w:rFonts w:ascii="Calibri" w:eastAsia="Times New Roman" w:hAnsi="Calibri" w:cs="Calibri"/>
                <w:sz w:val="22"/>
                <w:szCs w:val="22"/>
              </w:rPr>
              <w:t xml:space="preserve"> од стране Канцеларије за јавна улагања, расписивање ЈН, реализација</w:t>
            </w:r>
            <w:r>
              <w:rPr>
                <w:rFonts w:ascii="Calibri" w:eastAsia="Times New Roman" w:hAnsi="Calibri" w:cs="Calibri"/>
                <w:sz w:val="22"/>
                <w:szCs w:val="22"/>
                <w:lang w:val="sr-Cyrl-RS"/>
              </w:rPr>
              <w:t xml:space="preserve"> пројекта</w:t>
            </w:r>
          </w:p>
        </w:tc>
      </w:tr>
      <w:tr w:rsidR="00E4319E" w:rsidRPr="00BA103C" w:rsidTr="00E4319E">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E4319E" w:rsidRPr="00BA103C" w:rsidRDefault="00E4319E" w:rsidP="00806FF8">
            <w:pPr>
              <w:rPr>
                <w:rFonts w:ascii="Calibri" w:eastAsia="Times New Roman" w:hAnsi="Calibri" w:cs="Calibri"/>
                <w:sz w:val="22"/>
                <w:szCs w:val="22"/>
              </w:rPr>
            </w:pPr>
            <w:r w:rsidRPr="00BA103C">
              <w:rPr>
                <w:rFonts w:ascii="Calibri" w:eastAsia="Times New Roman" w:hAnsi="Calibri" w:cs="Calibri"/>
                <w:sz w:val="22"/>
                <w:szCs w:val="22"/>
              </w:rPr>
              <w:t xml:space="preserve">Пројектна документација за </w:t>
            </w:r>
            <w:r>
              <w:rPr>
                <w:rFonts w:ascii="Calibri" w:eastAsia="Times New Roman" w:hAnsi="Calibri" w:cs="Calibri"/>
                <w:sz w:val="22"/>
                <w:szCs w:val="22"/>
                <w:lang w:val="sr-Cyrl-RS"/>
              </w:rPr>
              <w:t xml:space="preserve">потребе реконструкције водоводне и изградњу </w:t>
            </w:r>
            <w:r w:rsidRPr="00BA103C">
              <w:rPr>
                <w:rFonts w:ascii="Calibri" w:eastAsia="Times New Roman" w:hAnsi="Calibri" w:cs="Calibri"/>
                <w:sz w:val="22"/>
                <w:szCs w:val="22"/>
              </w:rPr>
              <w:t>канализацион</w:t>
            </w:r>
            <w:r>
              <w:rPr>
                <w:rFonts w:ascii="Calibri" w:eastAsia="Times New Roman" w:hAnsi="Calibri" w:cs="Calibri"/>
                <w:sz w:val="22"/>
                <w:szCs w:val="22"/>
                <w:lang w:val="sr-Cyrl-RS"/>
              </w:rPr>
              <w:t>е мреже</w:t>
            </w:r>
          </w:p>
        </w:tc>
        <w:tc>
          <w:tcPr>
            <w:tcW w:w="5260" w:type="dxa"/>
            <w:tcBorders>
              <w:top w:val="nil"/>
              <w:left w:val="nil"/>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Израда пројекат</w:t>
            </w:r>
            <w:r>
              <w:rPr>
                <w:rFonts w:ascii="Calibri" w:eastAsia="Times New Roman" w:hAnsi="Calibri" w:cs="Calibri"/>
                <w:color w:val="000000"/>
                <w:sz w:val="22"/>
                <w:szCs w:val="22"/>
                <w:lang w:val="sr-Cyrl-RS"/>
              </w:rPr>
              <w:t xml:space="preserve">не документације за реконструкцију водоводне и изградњу неизграђених </w:t>
            </w:r>
            <w:r>
              <w:rPr>
                <w:rFonts w:ascii="Calibri" w:eastAsia="Times New Roman" w:hAnsi="Calibri" w:cs="Calibri"/>
                <w:color w:val="000000"/>
                <w:sz w:val="22"/>
                <w:szCs w:val="22"/>
              </w:rPr>
              <w:t>делов</w:t>
            </w:r>
            <w:r>
              <w:rPr>
                <w:rFonts w:ascii="Calibri" w:eastAsia="Times New Roman" w:hAnsi="Calibri" w:cs="Calibri"/>
                <w:color w:val="000000"/>
                <w:sz w:val="22"/>
                <w:szCs w:val="22"/>
                <w:lang w:val="sr-Cyrl-RS"/>
              </w:rPr>
              <w:t>а</w:t>
            </w:r>
            <w:r w:rsidRPr="00BA103C">
              <w:rPr>
                <w:rFonts w:ascii="Calibri" w:eastAsia="Times New Roman" w:hAnsi="Calibri" w:cs="Calibri"/>
                <w:color w:val="000000"/>
                <w:sz w:val="22"/>
                <w:szCs w:val="22"/>
              </w:rPr>
              <w:t xml:space="preserve"> канализационе мреже, могућност добијања средстава за радове из Канцеларије за јавна улагања</w:t>
            </w:r>
          </w:p>
        </w:tc>
      </w:tr>
      <w:tr w:rsidR="00E4319E" w:rsidRPr="00BA103C" w:rsidTr="00BD77BC">
        <w:trPr>
          <w:trHeight w:val="837"/>
        </w:trPr>
        <w:tc>
          <w:tcPr>
            <w:tcW w:w="5171" w:type="dxa"/>
            <w:tcBorders>
              <w:top w:val="single" w:sz="4" w:space="0" w:color="auto"/>
              <w:left w:val="single" w:sz="4" w:space="0" w:color="auto"/>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Завршетак израдње магистралног цевовода у Кикинди</w:t>
            </w: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Расписивање јавне набавке</w:t>
            </w:r>
          </w:p>
        </w:tc>
      </w:tr>
      <w:tr w:rsidR="00E4319E" w:rsidRPr="00BA103C" w:rsidTr="00BD77BC">
        <w:trPr>
          <w:trHeight w:val="837"/>
        </w:trPr>
        <w:tc>
          <w:tcPr>
            <w:tcW w:w="5171" w:type="dxa"/>
            <w:tcBorders>
              <w:top w:val="single" w:sz="4" w:space="0" w:color="auto"/>
              <w:left w:val="single" w:sz="4" w:space="0" w:color="auto"/>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Реконструкција делова водоводне мреже</w:t>
            </w: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Организација оперативе ЈП за радове</w:t>
            </w:r>
          </w:p>
        </w:tc>
      </w:tr>
      <w:tr w:rsidR="00E4319E" w:rsidRPr="00BA103C" w:rsidTr="00BD77BC">
        <w:trPr>
          <w:trHeight w:val="1215"/>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19E" w:rsidRPr="00BA103C" w:rsidRDefault="00E4319E" w:rsidP="00EB4954">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Уградња нових надземних и оспособљавање (поправка и отк</w:t>
            </w:r>
            <w:r>
              <w:rPr>
                <w:rFonts w:ascii="Calibri" w:eastAsia="Times New Roman" w:hAnsi="Calibri" w:cs="Calibri"/>
                <w:color w:val="000000"/>
                <w:sz w:val="22"/>
                <w:szCs w:val="22"/>
                <w:lang w:val="sr-Cyrl-RS"/>
              </w:rPr>
              <w:t xml:space="preserve">ривање) </w:t>
            </w:r>
            <w:r w:rsidRPr="00BA103C">
              <w:rPr>
                <w:rFonts w:ascii="Calibri" w:eastAsia="Times New Roman" w:hAnsi="Calibri" w:cs="Calibri"/>
                <w:color w:val="000000"/>
                <w:sz w:val="22"/>
                <w:szCs w:val="22"/>
              </w:rPr>
              <w:t>постојећих  подземних хидраната на водоводној мрежи у насељеним местима града Кикинде</w:t>
            </w: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Постављање и оспособљавање хидраната у циљу стварања могућности за  испирање водоводне мреже</w:t>
            </w:r>
          </w:p>
        </w:tc>
      </w:tr>
      <w:tr w:rsidR="00E4319E" w:rsidRPr="00BA103C" w:rsidTr="00093076">
        <w:trPr>
          <w:trHeight w:val="837"/>
        </w:trPr>
        <w:tc>
          <w:tcPr>
            <w:tcW w:w="5171" w:type="dxa"/>
            <w:tcBorders>
              <w:top w:val="nil"/>
              <w:left w:val="single" w:sz="4" w:space="0" w:color="auto"/>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sz w:val="22"/>
                <w:szCs w:val="22"/>
              </w:rPr>
            </w:pPr>
            <w:r w:rsidRPr="00BA103C">
              <w:rPr>
                <w:rFonts w:ascii="Calibri" w:eastAsia="Times New Roman" w:hAnsi="Calibri" w:cs="Calibri"/>
                <w:sz w:val="22"/>
                <w:szCs w:val="22"/>
              </w:rPr>
              <w:t>Решавање техничких губитака на водоводној мрежи</w:t>
            </w:r>
          </w:p>
        </w:tc>
        <w:tc>
          <w:tcPr>
            <w:tcW w:w="5260" w:type="dxa"/>
            <w:tcBorders>
              <w:top w:val="nil"/>
              <w:left w:val="nil"/>
              <w:bottom w:val="single" w:sz="4" w:space="0" w:color="auto"/>
              <w:right w:val="single" w:sz="4" w:space="0" w:color="auto"/>
            </w:tcBorders>
            <w:shd w:val="clear" w:color="auto" w:fill="auto"/>
            <w:vAlign w:val="center"/>
          </w:tcPr>
          <w:p w:rsidR="00E4319E" w:rsidRPr="002E6C11" w:rsidRDefault="00E4319E" w:rsidP="00806FF8">
            <w:pP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П</w:t>
            </w:r>
            <w:r>
              <w:rPr>
                <w:rFonts w:ascii="Calibri" w:eastAsia="Times New Roman" w:hAnsi="Calibri" w:cs="Calibri"/>
                <w:color w:val="000000"/>
                <w:sz w:val="22"/>
                <w:szCs w:val="22"/>
              </w:rPr>
              <w:t xml:space="preserve">ланско-превентивно одржавање, </w:t>
            </w:r>
            <w:r w:rsidRPr="00BA103C">
              <w:rPr>
                <w:rFonts w:ascii="Calibri" w:eastAsia="Times New Roman" w:hAnsi="Calibri" w:cs="Calibri"/>
                <w:color w:val="000000"/>
                <w:sz w:val="22"/>
                <w:szCs w:val="22"/>
              </w:rPr>
              <w:t>стална анализа и предузимање р</w:t>
            </w:r>
            <w:r>
              <w:rPr>
                <w:rFonts w:ascii="Calibri" w:eastAsia="Times New Roman" w:hAnsi="Calibri" w:cs="Calibri"/>
                <w:color w:val="000000"/>
                <w:sz w:val="22"/>
                <w:szCs w:val="22"/>
              </w:rPr>
              <w:t>адова,</w:t>
            </w:r>
            <w:r w:rsidRPr="00BA103C">
              <w:rPr>
                <w:rFonts w:ascii="Calibri" w:eastAsia="Times New Roman" w:hAnsi="Calibri" w:cs="Calibri"/>
                <w:color w:val="000000"/>
                <w:sz w:val="22"/>
                <w:szCs w:val="22"/>
              </w:rPr>
              <w:t xml:space="preserve"> коришћење опреме за детекцију цурења</w:t>
            </w:r>
            <w:r>
              <w:rPr>
                <w:rFonts w:ascii="Calibri" w:eastAsia="Times New Roman" w:hAnsi="Calibri" w:cs="Calibri"/>
                <w:color w:val="000000"/>
                <w:sz w:val="22"/>
                <w:szCs w:val="22"/>
                <w:lang w:val="sr-Cyrl-RS"/>
              </w:rPr>
              <w:t>, усавршавање запослених у овој области</w:t>
            </w:r>
          </w:p>
        </w:tc>
      </w:tr>
      <w:tr w:rsidR="00E4319E" w:rsidRPr="00BA103C" w:rsidTr="00093076">
        <w:trPr>
          <w:trHeight w:val="837"/>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Проширење система даљинског очитавања водомера</w:t>
            </w:r>
          </w:p>
        </w:tc>
        <w:tc>
          <w:tcPr>
            <w:tcW w:w="5260" w:type="dxa"/>
            <w:tcBorders>
              <w:top w:val="single" w:sz="4" w:space="0" w:color="auto"/>
              <w:left w:val="nil"/>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Набавка и уградња опреме</w:t>
            </w:r>
          </w:p>
        </w:tc>
      </w:tr>
      <w:tr w:rsidR="00E4319E" w:rsidRPr="00BA103C" w:rsidTr="00093076">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E4319E" w:rsidRPr="00BA103C" w:rsidRDefault="00E4319E" w:rsidP="00806FF8">
            <w:pPr>
              <w:rPr>
                <w:rFonts w:ascii="Calibri" w:eastAsia="Times New Roman" w:hAnsi="Calibri" w:cs="Calibri"/>
                <w:sz w:val="22"/>
                <w:szCs w:val="22"/>
              </w:rPr>
            </w:pPr>
            <w:r w:rsidRPr="00BA103C">
              <w:rPr>
                <w:rFonts w:ascii="Calibri" w:eastAsia="Times New Roman" w:hAnsi="Calibri" w:cs="Calibri"/>
                <w:sz w:val="22"/>
                <w:szCs w:val="22"/>
              </w:rPr>
              <w:lastRenderedPageBreak/>
              <w:t>Монтажа водомера на стадион</w:t>
            </w:r>
            <w:r>
              <w:rPr>
                <w:rFonts w:ascii="Calibri" w:eastAsia="Times New Roman" w:hAnsi="Calibri" w:cs="Calibri"/>
                <w:sz w:val="22"/>
                <w:szCs w:val="22"/>
              </w:rPr>
              <w:t>има</w:t>
            </w:r>
          </w:p>
        </w:tc>
        <w:tc>
          <w:tcPr>
            <w:tcW w:w="5260" w:type="dxa"/>
            <w:tcBorders>
              <w:top w:val="single" w:sz="4" w:space="0" w:color="auto"/>
              <w:left w:val="nil"/>
              <w:bottom w:val="single" w:sz="4" w:space="0" w:color="auto"/>
              <w:right w:val="single" w:sz="4" w:space="0" w:color="auto"/>
            </w:tcBorders>
            <w:shd w:val="clear" w:color="auto" w:fill="auto"/>
            <w:vAlign w:val="center"/>
          </w:tcPr>
          <w:p w:rsidR="00E4319E" w:rsidRPr="00E4319E" w:rsidRDefault="00E4319E" w:rsidP="00806FF8">
            <w:pPr>
              <w:rPr>
                <w:rFonts w:ascii="Calibri" w:eastAsia="Times New Roman" w:hAnsi="Calibri" w:cs="Calibri"/>
                <w:color w:val="000000"/>
                <w:sz w:val="22"/>
                <w:szCs w:val="22"/>
                <w:lang w:val="sr-Cyrl-RS"/>
              </w:rPr>
            </w:pPr>
            <w:r w:rsidRPr="00BA103C">
              <w:rPr>
                <w:rFonts w:ascii="Calibri" w:eastAsia="Times New Roman" w:hAnsi="Calibri" w:cs="Calibri"/>
                <w:color w:val="000000"/>
                <w:sz w:val="22"/>
                <w:szCs w:val="22"/>
              </w:rPr>
              <w:t xml:space="preserve">Монтажа водомера на свим </w:t>
            </w:r>
            <w:r>
              <w:rPr>
                <w:rFonts w:ascii="Calibri" w:eastAsia="Times New Roman" w:hAnsi="Calibri" w:cs="Calibri"/>
                <w:color w:val="000000"/>
                <w:sz w:val="22"/>
                <w:szCs w:val="22"/>
                <w:lang w:val="sr-Cyrl-RS"/>
              </w:rPr>
              <w:t xml:space="preserve">водоводним </w:t>
            </w:r>
            <w:r w:rsidRPr="00BA103C">
              <w:rPr>
                <w:rFonts w:ascii="Calibri" w:eastAsia="Times New Roman" w:hAnsi="Calibri" w:cs="Calibri"/>
                <w:color w:val="000000"/>
                <w:sz w:val="22"/>
                <w:szCs w:val="22"/>
              </w:rPr>
              <w:t>прикључцима</w:t>
            </w:r>
            <w:r>
              <w:rPr>
                <w:rFonts w:ascii="Calibri" w:eastAsia="Times New Roman" w:hAnsi="Calibri" w:cs="Calibri"/>
                <w:color w:val="000000"/>
                <w:sz w:val="22"/>
                <w:szCs w:val="22"/>
                <w:lang w:val="sr-Cyrl-RS"/>
              </w:rPr>
              <w:t xml:space="preserve"> у циљу мерења потрошње</w:t>
            </w:r>
          </w:p>
        </w:tc>
      </w:tr>
      <w:tr w:rsidR="00E4319E" w:rsidRPr="00BA103C" w:rsidTr="00BD77BC">
        <w:trPr>
          <w:trHeight w:val="837"/>
        </w:trPr>
        <w:tc>
          <w:tcPr>
            <w:tcW w:w="5171" w:type="dxa"/>
            <w:tcBorders>
              <w:top w:val="single" w:sz="4" w:space="0" w:color="auto"/>
              <w:left w:val="single" w:sz="4" w:space="0" w:color="auto"/>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Pr>
                <w:rFonts w:ascii="Calibri" w:eastAsia="Times New Roman" w:hAnsi="Calibri" w:cs="Calibri"/>
                <w:sz w:val="22"/>
                <w:szCs w:val="22"/>
                <w:lang w:val="sr-Cyrl-RS"/>
              </w:rPr>
              <w:t>Употребна дозвола</w:t>
            </w:r>
            <w:r w:rsidRPr="00BA103C">
              <w:rPr>
                <w:rFonts w:ascii="Calibri" w:eastAsia="Times New Roman" w:hAnsi="Calibri" w:cs="Calibri"/>
                <w:sz w:val="22"/>
                <w:szCs w:val="22"/>
              </w:rPr>
              <w:t xml:space="preserve"> за ППОВ у Кикинди</w:t>
            </w:r>
          </w:p>
        </w:tc>
        <w:tc>
          <w:tcPr>
            <w:tcW w:w="5260" w:type="dxa"/>
            <w:tcBorders>
              <w:top w:val="nil"/>
              <w:left w:val="nil"/>
              <w:bottom w:val="single" w:sz="4" w:space="0" w:color="auto"/>
              <w:right w:val="single" w:sz="4" w:space="0" w:color="auto"/>
            </w:tcBorders>
            <w:shd w:val="clear" w:color="auto" w:fill="auto"/>
            <w:vAlign w:val="center"/>
            <w:hideMark/>
          </w:tcPr>
          <w:p w:rsidR="00E4319E" w:rsidRPr="00EB4954" w:rsidRDefault="00E4319E" w:rsidP="00EB4954">
            <w:pPr>
              <w:rPr>
                <w:rFonts w:ascii="Calibri" w:eastAsia="Times New Roman" w:hAnsi="Calibri" w:cs="Calibri"/>
                <w:color w:val="000000"/>
                <w:sz w:val="22"/>
                <w:szCs w:val="22"/>
                <w:lang w:val="sr-Cyrl-RS"/>
              </w:rPr>
            </w:pPr>
            <w:r w:rsidRPr="00BA103C">
              <w:rPr>
                <w:rFonts w:ascii="Calibri" w:eastAsia="Times New Roman" w:hAnsi="Calibri" w:cs="Calibri"/>
                <w:color w:val="000000"/>
                <w:sz w:val="22"/>
                <w:szCs w:val="22"/>
              </w:rPr>
              <w:t>Израда пројекат</w:t>
            </w:r>
            <w:r>
              <w:rPr>
                <w:rFonts w:ascii="Calibri" w:eastAsia="Times New Roman" w:hAnsi="Calibri" w:cs="Calibri"/>
                <w:color w:val="000000"/>
                <w:sz w:val="22"/>
                <w:szCs w:val="22"/>
                <w:lang w:val="sr-Cyrl-RS"/>
              </w:rPr>
              <w:t>а</w:t>
            </w:r>
            <w:r w:rsidRPr="00BA103C">
              <w:rPr>
                <w:rFonts w:ascii="Calibri" w:eastAsia="Times New Roman" w:hAnsi="Calibri" w:cs="Calibri"/>
                <w:color w:val="000000"/>
                <w:sz w:val="22"/>
                <w:szCs w:val="22"/>
              </w:rPr>
              <w:t>, елабората и друге документације</w:t>
            </w:r>
            <w:r>
              <w:rPr>
                <w:rFonts w:ascii="Calibri" w:eastAsia="Times New Roman" w:hAnsi="Calibri" w:cs="Calibri"/>
                <w:color w:val="000000"/>
                <w:sz w:val="22"/>
                <w:szCs w:val="22"/>
                <w:lang w:val="sr-Cyrl-RS"/>
              </w:rPr>
              <w:t xml:space="preserve"> неопходне за озакоњење ППОВ Кикинда</w:t>
            </w:r>
          </w:p>
        </w:tc>
      </w:tr>
      <w:tr w:rsidR="00E4319E" w:rsidRPr="00BA103C" w:rsidTr="00E4319E">
        <w:trPr>
          <w:trHeight w:val="837"/>
        </w:trPr>
        <w:tc>
          <w:tcPr>
            <w:tcW w:w="5171" w:type="dxa"/>
            <w:tcBorders>
              <w:top w:val="single" w:sz="4" w:space="0" w:color="auto"/>
              <w:left w:val="single" w:sz="4" w:space="0" w:color="auto"/>
              <w:bottom w:val="nil"/>
              <w:right w:val="single" w:sz="4" w:space="0" w:color="auto"/>
            </w:tcBorders>
            <w:shd w:val="clear" w:color="auto" w:fill="auto"/>
            <w:vAlign w:val="center"/>
          </w:tcPr>
          <w:p w:rsidR="00E4319E" w:rsidRPr="002E6C11" w:rsidRDefault="00E4319E" w:rsidP="00806FF8">
            <w:pPr>
              <w:rPr>
                <w:rFonts w:ascii="Calibri" w:eastAsia="Times New Roman" w:hAnsi="Calibri" w:cs="Calibri"/>
                <w:color w:val="000000"/>
                <w:sz w:val="22"/>
                <w:szCs w:val="22"/>
                <w:lang w:val="sr-Cyrl-RS"/>
              </w:rPr>
            </w:pPr>
            <w:r w:rsidRPr="00BA103C">
              <w:rPr>
                <w:rFonts w:ascii="Calibri" w:eastAsia="Times New Roman" w:hAnsi="Calibri" w:cs="Calibri"/>
                <w:color w:val="000000"/>
                <w:sz w:val="22"/>
                <w:szCs w:val="22"/>
              </w:rPr>
              <w:t>Санација црпних станица</w:t>
            </w:r>
            <w:r>
              <w:rPr>
                <w:rFonts w:ascii="Calibri" w:eastAsia="Times New Roman" w:hAnsi="Calibri" w:cs="Calibri"/>
                <w:color w:val="000000"/>
                <w:sz w:val="22"/>
                <w:szCs w:val="22"/>
                <w:lang w:val="sr-Cyrl-RS"/>
              </w:rPr>
              <w:t xml:space="preserve"> канализације</w:t>
            </w:r>
          </w:p>
        </w:tc>
        <w:tc>
          <w:tcPr>
            <w:tcW w:w="5260" w:type="dxa"/>
            <w:tcBorders>
              <w:top w:val="nil"/>
              <w:left w:val="nil"/>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Грађевинско-молерски радови</w:t>
            </w:r>
          </w:p>
        </w:tc>
      </w:tr>
      <w:tr w:rsidR="00E4319E" w:rsidRPr="00BA103C" w:rsidTr="00E4319E">
        <w:trPr>
          <w:trHeight w:val="837"/>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Ремонт ППОВ</w:t>
            </w:r>
          </w:p>
        </w:tc>
        <w:tc>
          <w:tcPr>
            <w:tcW w:w="5260" w:type="dxa"/>
            <w:tcBorders>
              <w:top w:val="nil"/>
              <w:left w:val="nil"/>
              <w:bottom w:val="single" w:sz="4" w:space="0" w:color="auto"/>
              <w:right w:val="single" w:sz="4" w:space="0" w:color="auto"/>
            </w:tcBorders>
            <w:shd w:val="clear" w:color="auto" w:fill="auto"/>
            <w:vAlign w:val="center"/>
          </w:tcPr>
          <w:p w:rsidR="00E4319E" w:rsidRPr="00BA103C" w:rsidRDefault="00E4319E" w:rsidP="00806FF8">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Планирање и спровођење ремонта</w:t>
            </w:r>
          </w:p>
        </w:tc>
      </w:tr>
      <w:tr w:rsidR="00E4319E" w:rsidRPr="00BA103C" w:rsidTr="00E4319E">
        <w:trPr>
          <w:trHeight w:val="837"/>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rsidR="00E4319E" w:rsidRPr="00E4319E" w:rsidRDefault="00146818" w:rsidP="00146818">
            <w:pP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О</w:t>
            </w:r>
            <w:r w:rsidR="00E4319E">
              <w:rPr>
                <w:rFonts w:ascii="Calibri" w:eastAsia="Times New Roman" w:hAnsi="Calibri" w:cs="Calibri"/>
                <w:color w:val="000000"/>
                <w:sz w:val="22"/>
                <w:szCs w:val="22"/>
                <w:lang w:val="sr-Cyrl-RS"/>
              </w:rPr>
              <w:t>прем</w:t>
            </w:r>
            <w:r>
              <w:rPr>
                <w:rFonts w:ascii="Calibri" w:eastAsia="Times New Roman" w:hAnsi="Calibri" w:cs="Calibri"/>
                <w:color w:val="000000"/>
                <w:sz w:val="22"/>
                <w:szCs w:val="22"/>
                <w:lang w:val="sr-Cyrl-RS"/>
              </w:rPr>
              <w:t>а</w:t>
            </w:r>
            <w:r w:rsidR="00E4319E">
              <w:rPr>
                <w:rFonts w:ascii="Calibri" w:eastAsia="Times New Roman" w:hAnsi="Calibri" w:cs="Calibri"/>
                <w:color w:val="000000"/>
                <w:sz w:val="22"/>
                <w:szCs w:val="22"/>
                <w:lang w:val="sr-Cyrl-RS"/>
              </w:rPr>
              <w:t xml:space="preserve"> за аутоматизацију рада ЦС канализације</w:t>
            </w:r>
          </w:p>
        </w:tc>
        <w:tc>
          <w:tcPr>
            <w:tcW w:w="5260" w:type="dxa"/>
            <w:tcBorders>
              <w:top w:val="nil"/>
              <w:left w:val="nil"/>
              <w:bottom w:val="single" w:sz="4" w:space="0" w:color="auto"/>
              <w:right w:val="single" w:sz="4" w:space="0" w:color="auto"/>
            </w:tcBorders>
            <w:shd w:val="clear" w:color="auto" w:fill="auto"/>
            <w:vAlign w:val="center"/>
          </w:tcPr>
          <w:p w:rsidR="00E4319E" w:rsidRPr="00E4319E" w:rsidRDefault="00E4319E" w:rsidP="00146818">
            <w:pP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 xml:space="preserve">Набавка </w:t>
            </w:r>
            <w:r w:rsidR="00146818">
              <w:rPr>
                <w:rFonts w:ascii="Calibri" w:eastAsia="Times New Roman" w:hAnsi="Calibri" w:cs="Calibri"/>
                <w:color w:val="000000"/>
                <w:sz w:val="22"/>
                <w:szCs w:val="22"/>
                <w:lang w:val="hu-HU"/>
              </w:rPr>
              <w:t xml:space="preserve">SCADA </w:t>
            </w:r>
            <w:r>
              <w:rPr>
                <w:rFonts w:ascii="Calibri" w:eastAsia="Times New Roman" w:hAnsi="Calibri" w:cs="Calibri"/>
                <w:color w:val="000000"/>
                <w:sz w:val="22"/>
                <w:szCs w:val="22"/>
                <w:lang w:val="sr-Cyrl-RS"/>
              </w:rPr>
              <w:t xml:space="preserve">опреме </w:t>
            </w:r>
            <w:r w:rsidR="00146818">
              <w:rPr>
                <w:rFonts w:ascii="Calibri" w:eastAsia="Times New Roman" w:hAnsi="Calibri" w:cs="Calibri"/>
                <w:color w:val="000000"/>
                <w:sz w:val="22"/>
                <w:szCs w:val="22"/>
                <w:lang w:val="sr-Cyrl-RS"/>
              </w:rPr>
              <w:t>за унапређење праћења процеса рада црпних станица</w:t>
            </w:r>
            <w:r>
              <w:rPr>
                <w:rFonts w:ascii="Calibri" w:eastAsia="Times New Roman" w:hAnsi="Calibri" w:cs="Calibri"/>
                <w:color w:val="000000"/>
                <w:sz w:val="22"/>
                <w:szCs w:val="22"/>
                <w:lang w:val="sr-Cyrl-RS"/>
              </w:rPr>
              <w:t xml:space="preserve"> </w:t>
            </w:r>
          </w:p>
        </w:tc>
      </w:tr>
      <w:tr w:rsidR="00E4319E" w:rsidRPr="00BA103C" w:rsidTr="00E4319E">
        <w:trPr>
          <w:trHeight w:val="725"/>
        </w:trPr>
        <w:tc>
          <w:tcPr>
            <w:tcW w:w="5171" w:type="dxa"/>
            <w:tcBorders>
              <w:top w:val="single" w:sz="4" w:space="0" w:color="auto"/>
              <w:left w:val="single" w:sz="4" w:space="0" w:color="auto"/>
              <w:bottom w:val="nil"/>
              <w:right w:val="single" w:sz="4" w:space="0" w:color="auto"/>
            </w:tcBorders>
            <w:shd w:val="clear" w:color="auto" w:fill="auto"/>
            <w:vAlign w:val="center"/>
          </w:tcPr>
          <w:p w:rsidR="00E4319E" w:rsidRPr="00146818" w:rsidRDefault="00146818" w:rsidP="00BA103C">
            <w:pPr>
              <w:rPr>
                <w:rFonts w:ascii="Calibri" w:eastAsia="Times New Roman" w:hAnsi="Calibri" w:cs="Calibri"/>
                <w:sz w:val="22"/>
                <w:szCs w:val="22"/>
                <w:lang w:val="sr-Cyrl-RS"/>
              </w:rPr>
            </w:pPr>
            <w:r>
              <w:rPr>
                <w:rFonts w:ascii="Calibri" w:eastAsia="Times New Roman" w:hAnsi="Calibri" w:cs="Calibri"/>
                <w:sz w:val="22"/>
                <w:szCs w:val="22"/>
                <w:lang w:val="sr-Cyrl-RS"/>
              </w:rPr>
              <w:t>Специјализован алат за одржавање ВиК мреже</w:t>
            </w:r>
          </w:p>
        </w:tc>
        <w:tc>
          <w:tcPr>
            <w:tcW w:w="5260" w:type="dxa"/>
            <w:tcBorders>
              <w:top w:val="single" w:sz="4" w:space="0" w:color="auto"/>
              <w:left w:val="nil"/>
              <w:bottom w:val="single" w:sz="4" w:space="0" w:color="auto"/>
              <w:right w:val="single" w:sz="4" w:space="0" w:color="auto"/>
            </w:tcBorders>
            <w:shd w:val="clear" w:color="auto" w:fill="auto"/>
            <w:vAlign w:val="center"/>
          </w:tcPr>
          <w:p w:rsidR="00E4319E" w:rsidRPr="002E6C11" w:rsidRDefault="00146818" w:rsidP="002E6C11">
            <w:pP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Набавка специјализованог алата за потребе унапређења процеса рада</w:t>
            </w:r>
          </w:p>
        </w:tc>
      </w:tr>
      <w:tr w:rsidR="00E4319E" w:rsidRPr="00BA103C" w:rsidTr="00BD77BC">
        <w:trPr>
          <w:trHeight w:val="837"/>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Унапређење хигијенско санитарних услова у зоохигијени</w:t>
            </w: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 xml:space="preserve">Изградња нових дезобаријера </w:t>
            </w:r>
          </w:p>
        </w:tc>
      </w:tr>
      <w:tr w:rsidR="00E4319E" w:rsidRPr="00BA103C" w:rsidTr="00BD77BC">
        <w:trPr>
          <w:trHeight w:val="558"/>
        </w:trPr>
        <w:tc>
          <w:tcPr>
            <w:tcW w:w="5171" w:type="dxa"/>
            <w:tcBorders>
              <w:top w:val="nil"/>
              <w:left w:val="single" w:sz="4" w:space="0" w:color="auto"/>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Контрола уласка на гробље</w:t>
            </w:r>
          </w:p>
        </w:tc>
        <w:tc>
          <w:tcPr>
            <w:tcW w:w="5260" w:type="dxa"/>
            <w:tcBorders>
              <w:top w:val="nil"/>
              <w:left w:val="nil"/>
              <w:bottom w:val="single" w:sz="4" w:space="0" w:color="auto"/>
              <w:right w:val="single" w:sz="4" w:space="0" w:color="auto"/>
            </w:tcBorders>
            <w:shd w:val="clear" w:color="auto" w:fill="auto"/>
            <w:vAlign w:val="center"/>
            <w:hideMark/>
          </w:tcPr>
          <w:p w:rsidR="00E4319E" w:rsidRPr="00F345AF" w:rsidRDefault="00E4319E" w:rsidP="000D2A29">
            <w:pPr>
              <w:rPr>
                <w:rFonts w:ascii="Calibri" w:eastAsia="Times New Roman" w:hAnsi="Calibri" w:cs="Calibri"/>
                <w:sz w:val="22"/>
                <w:szCs w:val="22"/>
                <w:lang w:val="sr-Cyrl-CS"/>
              </w:rPr>
            </w:pPr>
            <w:r w:rsidRPr="00F345AF">
              <w:rPr>
                <w:rFonts w:ascii="Calibri" w:eastAsia="Times New Roman" w:hAnsi="Calibri" w:cs="Calibri"/>
                <w:sz w:val="22"/>
                <w:szCs w:val="22"/>
              </w:rPr>
              <w:t xml:space="preserve">Постављање </w:t>
            </w:r>
            <w:r w:rsidRPr="00F345AF">
              <w:rPr>
                <w:rFonts w:ascii="Calibri" w:eastAsia="Times New Roman" w:hAnsi="Calibri" w:cs="Calibri"/>
                <w:sz w:val="22"/>
                <w:szCs w:val="22"/>
                <w:lang w:val="sr-Cyrl-CS"/>
              </w:rPr>
              <w:t>осветљења и видео</w:t>
            </w:r>
            <w:r w:rsidR="00F345AF" w:rsidRPr="00F345AF">
              <w:rPr>
                <w:rFonts w:ascii="Calibri" w:eastAsia="Times New Roman" w:hAnsi="Calibri" w:cs="Calibri"/>
                <w:sz w:val="22"/>
                <w:szCs w:val="22"/>
                <w:lang w:val="sr-Latn-RS"/>
              </w:rPr>
              <w:t xml:space="preserve"> </w:t>
            </w:r>
            <w:r w:rsidR="00F345AF" w:rsidRPr="00F345AF">
              <w:rPr>
                <w:rFonts w:ascii="Calibri" w:eastAsia="Times New Roman" w:hAnsi="Calibri" w:cs="Calibri"/>
                <w:sz w:val="22"/>
                <w:szCs w:val="22"/>
                <w:lang w:val="sr-Cyrl-RS"/>
              </w:rPr>
              <w:t>на</w:t>
            </w:r>
            <w:r w:rsidRPr="00F345AF">
              <w:rPr>
                <w:rFonts w:ascii="Calibri" w:eastAsia="Times New Roman" w:hAnsi="Calibri" w:cs="Calibri"/>
                <w:sz w:val="22"/>
                <w:szCs w:val="22"/>
                <w:lang w:val="sr-Cyrl-CS"/>
              </w:rPr>
              <w:t>дзора</w:t>
            </w:r>
          </w:p>
        </w:tc>
      </w:tr>
      <w:tr w:rsidR="00E4319E" w:rsidRPr="00E119D6" w:rsidTr="005A6B0C">
        <w:trPr>
          <w:trHeight w:val="488"/>
        </w:trPr>
        <w:tc>
          <w:tcPr>
            <w:tcW w:w="5171" w:type="dxa"/>
            <w:vMerge w:val="restart"/>
            <w:tcBorders>
              <w:top w:val="single" w:sz="4" w:space="0" w:color="auto"/>
              <w:left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lang w:val="sr-Cyrl-RS"/>
              </w:rPr>
            </w:pPr>
            <w:r>
              <w:rPr>
                <w:rFonts w:ascii="Calibri" w:eastAsia="Times New Roman" w:hAnsi="Calibri" w:cs="Calibri"/>
                <w:sz w:val="22"/>
                <w:szCs w:val="22"/>
                <w:lang w:val="sr-Cyrl-RS"/>
              </w:rPr>
              <w:t>Унапређење рада гробља</w:t>
            </w:r>
          </w:p>
        </w:tc>
        <w:tc>
          <w:tcPr>
            <w:tcW w:w="5260" w:type="dxa"/>
            <w:tcBorders>
              <w:top w:val="nil"/>
              <w:left w:val="nil"/>
              <w:bottom w:val="single" w:sz="4" w:space="0" w:color="auto"/>
              <w:right w:val="single" w:sz="4" w:space="0" w:color="auto"/>
            </w:tcBorders>
            <w:shd w:val="clear" w:color="auto" w:fill="auto"/>
            <w:vAlign w:val="center"/>
            <w:hideMark/>
          </w:tcPr>
          <w:p w:rsidR="00E4319E" w:rsidRPr="00F345AF" w:rsidRDefault="00F345AF" w:rsidP="00FB61E9">
            <w:pPr>
              <w:rPr>
                <w:rFonts w:ascii="Calibri" w:eastAsia="Times New Roman" w:hAnsi="Calibri" w:cs="Calibri"/>
                <w:sz w:val="22"/>
                <w:szCs w:val="22"/>
                <w:lang w:val="sr-Cyrl-CS"/>
              </w:rPr>
            </w:pPr>
            <w:r w:rsidRPr="00F345AF">
              <w:rPr>
                <w:rFonts w:ascii="Calibri" w:eastAsia="Times New Roman" w:hAnsi="Calibri" w:cs="Calibri"/>
                <w:sz w:val="22"/>
                <w:szCs w:val="22"/>
                <w:lang w:val="sr-Cyrl-CS"/>
              </w:rPr>
              <w:t xml:space="preserve">Могућност претраге места </w:t>
            </w:r>
            <w:r w:rsidR="00E4319E" w:rsidRPr="00F345AF">
              <w:rPr>
                <w:rFonts w:ascii="Calibri" w:eastAsia="Times New Roman" w:hAnsi="Calibri" w:cs="Calibri"/>
                <w:sz w:val="22"/>
                <w:szCs w:val="22"/>
                <w:lang w:val="sr-Cyrl-CS"/>
              </w:rPr>
              <w:t>сахрањених особа</w:t>
            </w:r>
          </w:p>
        </w:tc>
      </w:tr>
      <w:tr w:rsidR="00E4319E" w:rsidRPr="00BA103C" w:rsidTr="005A6B0C">
        <w:trPr>
          <w:trHeight w:val="488"/>
        </w:trPr>
        <w:tc>
          <w:tcPr>
            <w:tcW w:w="5171" w:type="dxa"/>
            <w:vMerge/>
            <w:tcBorders>
              <w:left w:val="single" w:sz="4" w:space="0" w:color="auto"/>
              <w:right w:val="single" w:sz="4" w:space="0" w:color="auto"/>
            </w:tcBorders>
            <w:shd w:val="clear" w:color="auto" w:fill="auto"/>
            <w:vAlign w:val="center"/>
            <w:hideMark/>
          </w:tcPr>
          <w:p w:rsidR="00E4319E" w:rsidRPr="00E119D6" w:rsidRDefault="00E4319E" w:rsidP="00BA103C">
            <w:pPr>
              <w:rPr>
                <w:rFonts w:ascii="Calibri" w:eastAsia="Times New Roman" w:hAnsi="Calibri" w:cs="Calibri"/>
                <w:sz w:val="22"/>
                <w:szCs w:val="22"/>
                <w:lang w:val="sr-Cyrl-RS"/>
              </w:rPr>
            </w:pP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Проширење гробља према ПДР</w:t>
            </w:r>
          </w:p>
        </w:tc>
      </w:tr>
      <w:tr w:rsidR="00E4319E" w:rsidRPr="00BA103C" w:rsidTr="005A6B0C">
        <w:trPr>
          <w:trHeight w:val="558"/>
        </w:trPr>
        <w:tc>
          <w:tcPr>
            <w:tcW w:w="5171" w:type="dxa"/>
            <w:vMerge/>
            <w:tcBorders>
              <w:left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Проширење са новим гробним местима</w:t>
            </w:r>
          </w:p>
        </w:tc>
      </w:tr>
      <w:tr w:rsidR="00E4319E" w:rsidRPr="00BA103C" w:rsidTr="005A6B0C">
        <w:trPr>
          <w:trHeight w:val="558"/>
        </w:trPr>
        <w:tc>
          <w:tcPr>
            <w:tcW w:w="5171" w:type="dxa"/>
            <w:vMerge/>
            <w:tcBorders>
              <w:left w:val="single" w:sz="4" w:space="0" w:color="auto"/>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p>
        </w:tc>
        <w:tc>
          <w:tcPr>
            <w:tcW w:w="5260" w:type="dxa"/>
            <w:tcBorders>
              <w:top w:val="nil"/>
              <w:left w:val="nil"/>
              <w:bottom w:val="single" w:sz="4" w:space="0" w:color="auto"/>
              <w:right w:val="single" w:sz="4" w:space="0" w:color="auto"/>
            </w:tcBorders>
            <w:shd w:val="clear" w:color="auto" w:fill="auto"/>
            <w:vAlign w:val="center"/>
            <w:hideMark/>
          </w:tcPr>
          <w:p w:rsidR="00E4319E" w:rsidRPr="00F345AF" w:rsidRDefault="00E4319E" w:rsidP="00FB61E9">
            <w:pPr>
              <w:rPr>
                <w:rFonts w:ascii="Calibri" w:eastAsia="Times New Roman" w:hAnsi="Calibri" w:cs="Calibri"/>
                <w:sz w:val="22"/>
                <w:szCs w:val="22"/>
                <w:lang w:val="sr-Cyrl-CS"/>
              </w:rPr>
            </w:pPr>
            <w:r w:rsidRPr="00F345AF">
              <w:rPr>
                <w:rFonts w:ascii="Calibri" w:eastAsia="Times New Roman" w:hAnsi="Calibri" w:cs="Calibri"/>
                <w:sz w:val="22"/>
                <w:szCs w:val="22"/>
                <w:lang w:val="sr-Cyrl-CS"/>
              </w:rPr>
              <w:t>Наткривање отвореног платоа испред капела</w:t>
            </w:r>
          </w:p>
        </w:tc>
      </w:tr>
      <w:tr w:rsidR="00E4319E" w:rsidRPr="00BA103C" w:rsidTr="00BD77BC">
        <w:trPr>
          <w:trHeight w:val="586"/>
        </w:trPr>
        <w:tc>
          <w:tcPr>
            <w:tcW w:w="10431" w:type="dxa"/>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rsidR="00E4319E" w:rsidRPr="00BA103C" w:rsidRDefault="00E4319E" w:rsidP="00BA103C">
            <w:pPr>
              <w:rPr>
                <w:rFonts w:ascii="Calibri" w:eastAsia="Times New Roman" w:hAnsi="Calibri" w:cs="Calibri"/>
                <w:b/>
                <w:bCs/>
                <w:color w:val="000000"/>
              </w:rPr>
            </w:pPr>
            <w:r w:rsidRPr="00BA103C">
              <w:rPr>
                <w:rFonts w:ascii="Calibri" w:eastAsia="Times New Roman" w:hAnsi="Calibri" w:cs="Calibri"/>
                <w:b/>
                <w:bCs/>
                <w:color w:val="000000"/>
              </w:rPr>
              <w:t>ЦИЉЕВИ ПОЛИТИКЕ ЗАШТИТЕ ЖИВОТНЕ СРЕДИНЕ</w:t>
            </w:r>
          </w:p>
        </w:tc>
      </w:tr>
      <w:tr w:rsidR="00E4319E" w:rsidRPr="00BA103C" w:rsidTr="00E677A9">
        <w:trPr>
          <w:trHeight w:val="736"/>
        </w:trPr>
        <w:tc>
          <w:tcPr>
            <w:tcW w:w="5171" w:type="dxa"/>
            <w:tcBorders>
              <w:top w:val="nil"/>
              <w:left w:val="single" w:sz="4" w:space="0" w:color="auto"/>
              <w:bottom w:val="nil"/>
              <w:right w:val="single" w:sz="4" w:space="0" w:color="auto"/>
            </w:tcBorders>
            <w:shd w:val="clear" w:color="auto" w:fill="auto"/>
            <w:vAlign w:val="center"/>
            <w:hideMark/>
          </w:tcPr>
          <w:p w:rsidR="00E4319E" w:rsidRPr="00BA103C" w:rsidRDefault="00E4319E" w:rsidP="001A399B">
            <w:pPr>
              <w:rPr>
                <w:rFonts w:ascii="Calibri" w:eastAsia="Times New Roman" w:hAnsi="Calibri" w:cs="Calibri"/>
                <w:sz w:val="22"/>
                <w:szCs w:val="22"/>
              </w:rPr>
            </w:pPr>
            <w:r w:rsidRPr="00BA103C">
              <w:rPr>
                <w:rFonts w:ascii="Calibri" w:eastAsia="Times New Roman" w:hAnsi="Calibri" w:cs="Calibri"/>
                <w:sz w:val="22"/>
                <w:szCs w:val="22"/>
              </w:rPr>
              <w:t xml:space="preserve">Заштита земљишта и подземних вода </w:t>
            </w:r>
          </w:p>
        </w:tc>
        <w:tc>
          <w:tcPr>
            <w:tcW w:w="5260" w:type="dxa"/>
            <w:tcBorders>
              <w:top w:val="nil"/>
              <w:left w:val="nil"/>
              <w:bottom w:val="single" w:sz="4" w:space="0" w:color="auto"/>
              <w:right w:val="single" w:sz="4" w:space="0" w:color="auto"/>
            </w:tcBorders>
            <w:shd w:val="clear" w:color="auto" w:fill="auto"/>
            <w:vAlign w:val="center"/>
            <w:hideMark/>
          </w:tcPr>
          <w:p w:rsidR="00E4319E" w:rsidRPr="001A399B" w:rsidRDefault="001A399B" w:rsidP="00BA103C">
            <w:pPr>
              <w:rPr>
                <w:rFonts w:ascii="Calibri" w:eastAsia="Times New Roman" w:hAnsi="Calibri" w:cs="Calibri"/>
                <w:color w:val="000000"/>
                <w:sz w:val="22"/>
                <w:szCs w:val="22"/>
                <w:lang w:val="sr-Cyrl-RS"/>
              </w:rPr>
            </w:pPr>
            <w:r>
              <w:rPr>
                <w:rFonts w:ascii="Calibri" w:eastAsia="Times New Roman" w:hAnsi="Calibri" w:cs="Calibri"/>
                <w:color w:val="000000"/>
                <w:sz w:val="22"/>
                <w:szCs w:val="22"/>
                <w:lang w:val="sr-Cyrl-RS"/>
              </w:rPr>
              <w:t>Унапређење система управљање отпадом</w:t>
            </w:r>
          </w:p>
        </w:tc>
      </w:tr>
      <w:tr w:rsidR="00A238DA" w:rsidRPr="00BA103C" w:rsidTr="00E677A9">
        <w:trPr>
          <w:trHeight w:val="781"/>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tcPr>
          <w:p w:rsidR="00A238DA" w:rsidRPr="00E677A9" w:rsidRDefault="00E677A9" w:rsidP="00BA103C">
            <w:pPr>
              <w:rPr>
                <w:rFonts w:ascii="Calibri" w:eastAsia="Times New Roman" w:hAnsi="Calibri" w:cs="Calibri"/>
                <w:sz w:val="22"/>
                <w:szCs w:val="22"/>
                <w:lang w:val="sr-Cyrl-RS"/>
              </w:rPr>
            </w:pPr>
            <w:r>
              <w:rPr>
                <w:rFonts w:ascii="Calibri" w:eastAsia="Times New Roman" w:hAnsi="Calibri" w:cs="Calibri"/>
                <w:sz w:val="22"/>
                <w:szCs w:val="22"/>
                <w:lang w:val="sr-Cyrl-RS"/>
              </w:rPr>
              <w:t>Повећање броја корисника прикључених на канализациону мрежу</w:t>
            </w:r>
          </w:p>
        </w:tc>
        <w:tc>
          <w:tcPr>
            <w:tcW w:w="5260" w:type="dxa"/>
            <w:tcBorders>
              <w:top w:val="single" w:sz="4" w:space="0" w:color="auto"/>
              <w:left w:val="nil"/>
              <w:bottom w:val="single" w:sz="4" w:space="0" w:color="auto"/>
              <w:right w:val="single" w:sz="4" w:space="0" w:color="auto"/>
            </w:tcBorders>
            <w:shd w:val="clear" w:color="auto" w:fill="auto"/>
            <w:vAlign w:val="center"/>
          </w:tcPr>
          <w:p w:rsidR="00A238DA" w:rsidRPr="00E677A9" w:rsidRDefault="00E677A9" w:rsidP="00BA103C">
            <w:pPr>
              <w:rPr>
                <w:rFonts w:ascii="Calibri" w:eastAsia="Times New Roman" w:hAnsi="Calibri" w:cs="Calibri"/>
                <w:sz w:val="22"/>
                <w:szCs w:val="22"/>
                <w:lang w:val="sr-Cyrl-RS"/>
              </w:rPr>
            </w:pPr>
            <w:r>
              <w:rPr>
                <w:rFonts w:ascii="Calibri" w:eastAsia="Times New Roman" w:hAnsi="Calibri" w:cs="Calibri"/>
                <w:sz w:val="22"/>
                <w:szCs w:val="22"/>
                <w:lang w:val="sr-Cyrl-RS"/>
              </w:rPr>
              <w:t>Изградња канализационе мреже у деловима града који нису покривени истом</w:t>
            </w:r>
          </w:p>
        </w:tc>
      </w:tr>
      <w:tr w:rsidR="00E4319E" w:rsidRPr="00BA103C" w:rsidTr="00E677A9">
        <w:trPr>
          <w:trHeight w:val="781"/>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Санација муљне лагуне ППОВ у Кикинди</w:t>
            </w:r>
          </w:p>
        </w:tc>
        <w:tc>
          <w:tcPr>
            <w:tcW w:w="5260" w:type="dxa"/>
            <w:tcBorders>
              <w:top w:val="single" w:sz="4" w:space="0" w:color="auto"/>
              <w:left w:val="nil"/>
              <w:bottom w:val="nil"/>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 xml:space="preserve">Геодетски радови, анализе талога, </w:t>
            </w:r>
            <w:r>
              <w:rPr>
                <w:rFonts w:ascii="Calibri" w:eastAsia="Times New Roman" w:hAnsi="Calibri" w:cs="Calibri"/>
                <w:sz w:val="22"/>
                <w:szCs w:val="22"/>
                <w:lang w:val="sr-Cyrl-RS"/>
              </w:rPr>
              <w:t xml:space="preserve">пројектна документација, </w:t>
            </w:r>
            <w:r w:rsidRPr="00BA103C">
              <w:rPr>
                <w:rFonts w:ascii="Calibri" w:eastAsia="Times New Roman" w:hAnsi="Calibri" w:cs="Calibri"/>
                <w:sz w:val="22"/>
                <w:szCs w:val="22"/>
              </w:rPr>
              <w:t>санациони радови</w:t>
            </w:r>
          </w:p>
        </w:tc>
      </w:tr>
      <w:tr w:rsidR="00E4319E" w:rsidRPr="00BA103C" w:rsidTr="00E4319E">
        <w:trPr>
          <w:trHeight w:val="558"/>
        </w:trPr>
        <w:tc>
          <w:tcPr>
            <w:tcW w:w="5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Озелењавање гробља</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Озелењавање гробља и </w:t>
            </w:r>
            <w:r w:rsidRPr="00BA103C">
              <w:rPr>
                <w:rFonts w:ascii="Calibri" w:eastAsia="Times New Roman" w:hAnsi="Calibri" w:cs="Calibri"/>
                <w:color w:val="000000"/>
                <w:sz w:val="22"/>
                <w:szCs w:val="22"/>
              </w:rPr>
              <w:t>ободно зеленило</w:t>
            </w:r>
          </w:p>
        </w:tc>
      </w:tr>
      <w:tr w:rsidR="00E4319E" w:rsidRPr="00BA103C" w:rsidTr="00BD77BC">
        <w:trPr>
          <w:trHeight w:val="488"/>
        </w:trPr>
        <w:tc>
          <w:tcPr>
            <w:tcW w:w="10431" w:type="dxa"/>
            <w:gridSpan w:val="2"/>
            <w:tcBorders>
              <w:top w:val="single" w:sz="4" w:space="0" w:color="auto"/>
              <w:left w:val="single" w:sz="4" w:space="0" w:color="auto"/>
              <w:bottom w:val="single" w:sz="4" w:space="0" w:color="auto"/>
              <w:right w:val="single" w:sz="4" w:space="0" w:color="000000"/>
            </w:tcBorders>
            <w:shd w:val="clear" w:color="000000" w:fill="F8CBAD"/>
            <w:vAlign w:val="center"/>
            <w:hideMark/>
          </w:tcPr>
          <w:p w:rsidR="00E4319E" w:rsidRPr="00BA103C" w:rsidRDefault="00E4319E" w:rsidP="00BA103C">
            <w:pPr>
              <w:rPr>
                <w:rFonts w:ascii="Calibri" w:eastAsia="Times New Roman" w:hAnsi="Calibri" w:cs="Calibri"/>
                <w:b/>
                <w:bCs/>
                <w:color w:val="000000"/>
              </w:rPr>
            </w:pPr>
            <w:r w:rsidRPr="00BA103C">
              <w:rPr>
                <w:rFonts w:ascii="Calibri" w:eastAsia="Times New Roman" w:hAnsi="Calibri" w:cs="Calibri"/>
                <w:b/>
                <w:bCs/>
                <w:color w:val="000000"/>
              </w:rPr>
              <w:t>ЦИЉЕВИ ПОЛИТИКЕ БЕЗБЕДНОСТИ И ЗДРАВЉА НА РАДУ</w:t>
            </w:r>
          </w:p>
        </w:tc>
      </w:tr>
      <w:tr w:rsidR="00E4319E" w:rsidRPr="00BA103C" w:rsidTr="00BD77BC">
        <w:trPr>
          <w:trHeight w:val="1116"/>
        </w:trPr>
        <w:tc>
          <w:tcPr>
            <w:tcW w:w="5171" w:type="dxa"/>
            <w:tcBorders>
              <w:top w:val="nil"/>
              <w:left w:val="single" w:sz="4" w:space="0" w:color="auto"/>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sz w:val="22"/>
                <w:szCs w:val="22"/>
              </w:rPr>
            </w:pPr>
            <w:r w:rsidRPr="00BA103C">
              <w:rPr>
                <w:rFonts w:ascii="Calibri" w:eastAsia="Times New Roman" w:hAnsi="Calibri" w:cs="Calibri"/>
                <w:sz w:val="22"/>
                <w:szCs w:val="22"/>
              </w:rPr>
              <w:t>Смањење биолошких штетности у просторији код грубе решетке ППОВ</w:t>
            </w:r>
          </w:p>
        </w:tc>
        <w:tc>
          <w:tcPr>
            <w:tcW w:w="5260" w:type="dxa"/>
            <w:tcBorders>
              <w:top w:val="nil"/>
              <w:left w:val="nil"/>
              <w:bottom w:val="single" w:sz="4" w:space="0" w:color="auto"/>
              <w:right w:val="single" w:sz="4" w:space="0" w:color="auto"/>
            </w:tcBorders>
            <w:shd w:val="clear" w:color="auto" w:fill="auto"/>
            <w:vAlign w:val="center"/>
            <w:hideMark/>
          </w:tcPr>
          <w:p w:rsidR="00E4319E" w:rsidRPr="00BA103C" w:rsidRDefault="00E4319E" w:rsidP="00BA103C">
            <w:pPr>
              <w:rPr>
                <w:rFonts w:ascii="Calibri" w:eastAsia="Times New Roman" w:hAnsi="Calibri" w:cs="Calibri"/>
                <w:color w:val="000000"/>
                <w:sz w:val="22"/>
                <w:szCs w:val="22"/>
              </w:rPr>
            </w:pPr>
            <w:r w:rsidRPr="00BA103C">
              <w:rPr>
                <w:rFonts w:ascii="Calibri" w:eastAsia="Times New Roman" w:hAnsi="Calibri" w:cs="Calibri"/>
                <w:color w:val="000000"/>
                <w:sz w:val="22"/>
                <w:szCs w:val="22"/>
              </w:rPr>
              <w:t>Пројектовање и инсталација 2 вентилатора (усисни и потисни)</w:t>
            </w:r>
            <w:r w:rsidRPr="00BA103C">
              <w:rPr>
                <w:rFonts w:ascii="Calibri" w:eastAsia="Times New Roman" w:hAnsi="Calibri" w:cs="Calibri"/>
                <w:color w:val="000000"/>
                <w:sz w:val="22"/>
                <w:szCs w:val="22"/>
              </w:rPr>
              <w:br/>
              <w:t>Испитивање биолошких штетности у радној околини</w:t>
            </w:r>
          </w:p>
        </w:tc>
      </w:tr>
    </w:tbl>
    <w:p w:rsidR="001D1F0A" w:rsidRDefault="00D67AD7" w:rsidP="00093076">
      <w:pPr>
        <w:spacing w:after="120"/>
        <w:rPr>
          <w:rFonts w:ascii="Calibri" w:hAnsi="Calibri" w:cs="Calibri"/>
          <w:sz w:val="22"/>
          <w:szCs w:val="22"/>
          <w:lang w:val="sr-Cyrl-RS"/>
        </w:rPr>
      </w:pPr>
      <w:r>
        <w:rPr>
          <w:rFonts w:asciiTheme="minorHAnsi" w:hAnsiTheme="minorHAnsi" w:cstheme="minorHAnsi"/>
          <w:sz w:val="22"/>
          <w:szCs w:val="22"/>
          <w:lang w:val="sr-Cyrl-CS"/>
        </w:rPr>
        <w:br/>
      </w:r>
    </w:p>
    <w:p w:rsidR="00DA47F9" w:rsidRDefault="00DA47F9" w:rsidP="00093076">
      <w:pPr>
        <w:spacing w:after="120"/>
        <w:rPr>
          <w:rFonts w:ascii="Calibri" w:hAnsi="Calibri" w:cs="Calibri"/>
          <w:sz w:val="22"/>
          <w:szCs w:val="22"/>
          <w:lang w:val="sr-Cyrl-RS"/>
        </w:rPr>
      </w:pPr>
    </w:p>
    <w:p w:rsidR="00C3703F" w:rsidRDefault="001522AB" w:rsidP="001522AB">
      <w:pPr>
        <w:spacing w:after="120"/>
        <w:jc w:val="both"/>
        <w:rPr>
          <w:rFonts w:ascii="Calibri" w:hAnsi="Calibri" w:cs="Calibri"/>
          <w:sz w:val="22"/>
          <w:szCs w:val="22"/>
          <w:lang w:val="sr-Cyrl-RS"/>
        </w:rPr>
      </w:pPr>
      <w:r w:rsidRPr="001522AB">
        <w:rPr>
          <w:rFonts w:ascii="Calibri" w:hAnsi="Calibri" w:cs="Calibri"/>
          <w:sz w:val="22"/>
          <w:szCs w:val="22"/>
          <w:lang w:val="sr-Cyrl-RS"/>
        </w:rPr>
        <w:t xml:space="preserve">Поред овог могли бисмо као важне циљеве који генерално важе за сваку годину пословања навести и следеће: </w:t>
      </w:r>
      <w:r w:rsidR="00C3703F">
        <w:rPr>
          <w:rFonts w:ascii="Calibri" w:hAnsi="Calibri" w:cs="Calibri"/>
          <w:sz w:val="22"/>
          <w:szCs w:val="22"/>
          <w:lang w:val="sr-Cyrl-RS"/>
        </w:rPr>
        <w:t xml:space="preserve">        </w:t>
      </w:r>
    </w:p>
    <w:p w:rsidR="001522AB" w:rsidRPr="001522AB" w:rsidRDefault="001522AB" w:rsidP="001522AB">
      <w:pPr>
        <w:pStyle w:val="ListParagraph"/>
        <w:numPr>
          <w:ilvl w:val="0"/>
          <w:numId w:val="37"/>
        </w:numPr>
        <w:spacing w:after="120"/>
        <w:jc w:val="both"/>
        <w:rPr>
          <w:rFonts w:asciiTheme="minorHAnsi" w:hAnsiTheme="minorHAnsi" w:cstheme="minorHAnsi"/>
          <w:sz w:val="22"/>
          <w:szCs w:val="22"/>
          <w:lang w:val="sr-Cyrl-CS"/>
        </w:rPr>
      </w:pPr>
      <w:r w:rsidRPr="001522AB">
        <w:rPr>
          <w:rFonts w:asciiTheme="minorHAnsi" w:hAnsiTheme="minorHAnsi" w:cstheme="minorHAnsi"/>
          <w:sz w:val="22"/>
          <w:szCs w:val="22"/>
          <w:lang w:val="sr-Cyrl-CS"/>
        </w:rPr>
        <w:t>висок степен наплате потраживања, уз успостављање савременог модела комуникације са корисницима услуга и истовремену изградњу односа међусобног поверења и сарадње;</w:t>
      </w:r>
    </w:p>
    <w:p w:rsidR="001522AB" w:rsidRPr="001522AB" w:rsidRDefault="001522AB" w:rsidP="001522AB">
      <w:pPr>
        <w:pStyle w:val="ListParagraph"/>
        <w:numPr>
          <w:ilvl w:val="0"/>
          <w:numId w:val="37"/>
        </w:numPr>
        <w:spacing w:after="120"/>
        <w:jc w:val="both"/>
        <w:rPr>
          <w:rFonts w:asciiTheme="minorHAnsi" w:hAnsiTheme="minorHAnsi" w:cstheme="minorHAnsi"/>
          <w:sz w:val="22"/>
          <w:szCs w:val="22"/>
          <w:lang w:val="sr-Cyrl-CS"/>
        </w:rPr>
      </w:pPr>
      <w:r w:rsidRPr="001522AB">
        <w:rPr>
          <w:rFonts w:asciiTheme="minorHAnsi" w:hAnsiTheme="minorHAnsi" w:cstheme="minorHAnsi"/>
          <w:sz w:val="22"/>
          <w:szCs w:val="22"/>
          <w:lang w:val="sr-Cyrl-CS"/>
        </w:rPr>
        <w:t>повећање добити;</w:t>
      </w:r>
    </w:p>
    <w:p w:rsidR="001522AB" w:rsidRPr="001522AB" w:rsidRDefault="001522AB" w:rsidP="001522AB">
      <w:pPr>
        <w:pStyle w:val="ListParagraph"/>
        <w:numPr>
          <w:ilvl w:val="0"/>
          <w:numId w:val="37"/>
        </w:numPr>
        <w:spacing w:after="120"/>
        <w:jc w:val="both"/>
        <w:rPr>
          <w:rFonts w:asciiTheme="minorHAnsi" w:hAnsiTheme="minorHAnsi" w:cstheme="minorHAnsi"/>
          <w:sz w:val="22"/>
          <w:szCs w:val="22"/>
          <w:lang w:val="sr-Cyrl-CS"/>
        </w:rPr>
      </w:pPr>
      <w:r w:rsidRPr="001522AB">
        <w:rPr>
          <w:rFonts w:asciiTheme="minorHAnsi" w:hAnsiTheme="minorHAnsi" w:cstheme="minorHAnsi"/>
          <w:sz w:val="22"/>
          <w:szCs w:val="22"/>
          <w:lang w:val="sr-Cyrl-CS"/>
        </w:rPr>
        <w:t>повећање обима производње и услуга;</w:t>
      </w:r>
    </w:p>
    <w:p w:rsidR="001522AB" w:rsidRDefault="001522AB" w:rsidP="001522AB">
      <w:pPr>
        <w:pStyle w:val="ListParagraph"/>
        <w:numPr>
          <w:ilvl w:val="0"/>
          <w:numId w:val="37"/>
        </w:numPr>
        <w:spacing w:after="120"/>
        <w:jc w:val="both"/>
        <w:rPr>
          <w:rFonts w:asciiTheme="minorHAnsi" w:hAnsiTheme="minorHAnsi" w:cstheme="minorHAnsi"/>
          <w:sz w:val="22"/>
          <w:szCs w:val="22"/>
          <w:lang w:val="sr-Cyrl-CS"/>
        </w:rPr>
      </w:pPr>
      <w:r w:rsidRPr="001522AB">
        <w:rPr>
          <w:rFonts w:asciiTheme="minorHAnsi" w:hAnsiTheme="minorHAnsi" w:cstheme="minorHAnsi"/>
          <w:sz w:val="22"/>
          <w:szCs w:val="22"/>
          <w:lang w:val="sr-Cyrl-CS"/>
        </w:rPr>
        <w:t>остваривање планираних прихода и расхода и повећање вредности основних средстава, односно, капитала предузећа;</w:t>
      </w:r>
    </w:p>
    <w:p w:rsidR="001522AB" w:rsidRDefault="001522AB" w:rsidP="001522AB">
      <w:pPr>
        <w:pStyle w:val="ListParagraph"/>
        <w:numPr>
          <w:ilvl w:val="0"/>
          <w:numId w:val="37"/>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извршавање свих законима утврђених финансијских обавеза;</w:t>
      </w:r>
    </w:p>
    <w:p w:rsidR="001522AB" w:rsidRPr="001D1F0A" w:rsidRDefault="00C3703F" w:rsidP="00D67AD7">
      <w:pPr>
        <w:pStyle w:val="ListParagraph"/>
        <w:numPr>
          <w:ilvl w:val="0"/>
          <w:numId w:val="37"/>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даљи развој и унапређење комуналне делатности;</w:t>
      </w:r>
    </w:p>
    <w:p w:rsidR="00D67AD7" w:rsidRPr="00E119D6" w:rsidRDefault="005261C8" w:rsidP="00D67AD7">
      <w:pPr>
        <w:spacing w:after="120"/>
        <w:rPr>
          <w:rFonts w:ascii="Calibri" w:hAnsi="Calibri" w:cs="Calibri"/>
          <w:sz w:val="22"/>
          <w:szCs w:val="22"/>
          <w:lang w:val="sr-Cyrl-CS"/>
        </w:rPr>
      </w:pPr>
      <w:r>
        <w:rPr>
          <w:rFonts w:ascii="Calibri" w:hAnsi="Calibri" w:cs="Calibri"/>
          <w:sz w:val="22"/>
          <w:szCs w:val="22"/>
          <w:lang w:val="sr-Cyrl-RS"/>
        </w:rPr>
        <w:t>Једном постављени ц</w:t>
      </w:r>
      <w:r w:rsidR="00D67AD7" w:rsidRPr="00E119D6">
        <w:rPr>
          <w:rFonts w:ascii="Calibri" w:hAnsi="Calibri" w:cs="Calibri"/>
          <w:sz w:val="22"/>
          <w:szCs w:val="22"/>
          <w:lang w:val="sr-Cyrl-CS"/>
        </w:rPr>
        <w:t>и</w:t>
      </w:r>
      <w:r w:rsidR="00D67AD7" w:rsidRPr="00E119D6">
        <w:rPr>
          <w:rFonts w:ascii="Calibri" w:hAnsi="Calibri" w:cs="Calibri"/>
          <w:sz w:val="22"/>
          <w:szCs w:val="22"/>
          <w:lang w:val="sr-Cyrl-CS"/>
        </w:rPr>
        <w:softHyphen/>
        <w:t>ље</w:t>
      </w:r>
      <w:r w:rsidR="00D67AD7" w:rsidRPr="00E119D6">
        <w:rPr>
          <w:rFonts w:ascii="Calibri" w:hAnsi="Calibri" w:cs="Calibri"/>
          <w:sz w:val="22"/>
          <w:szCs w:val="22"/>
          <w:lang w:val="sr-Cyrl-CS"/>
        </w:rPr>
        <w:softHyphen/>
        <w:t xml:space="preserve">ви </w:t>
      </w:r>
      <w:r w:rsidR="00D67AD7">
        <w:rPr>
          <w:rFonts w:ascii="Calibri" w:hAnsi="Calibri" w:cs="Calibri"/>
          <w:sz w:val="22"/>
          <w:szCs w:val="22"/>
        </w:rPr>
        <w:t>IMS</w:t>
      </w:r>
      <w:r w:rsidR="00D67AD7" w:rsidRPr="00E119D6">
        <w:rPr>
          <w:rFonts w:ascii="Calibri" w:hAnsi="Calibri" w:cs="Calibri"/>
          <w:sz w:val="22"/>
          <w:szCs w:val="22"/>
          <w:lang w:val="sr-Cyrl-CS"/>
        </w:rPr>
        <w:t xml:space="preserve"> се пе</w:t>
      </w:r>
      <w:r w:rsidR="00D67AD7" w:rsidRPr="00E119D6">
        <w:rPr>
          <w:rFonts w:ascii="Calibri" w:hAnsi="Calibri" w:cs="Calibri"/>
          <w:sz w:val="22"/>
          <w:szCs w:val="22"/>
          <w:lang w:val="sr-Cyrl-CS"/>
        </w:rPr>
        <w:softHyphen/>
        <w:t>ри</w:t>
      </w:r>
      <w:r w:rsidR="00D67AD7" w:rsidRPr="00E119D6">
        <w:rPr>
          <w:rFonts w:ascii="Calibri" w:hAnsi="Calibri" w:cs="Calibri"/>
          <w:sz w:val="22"/>
          <w:szCs w:val="22"/>
          <w:lang w:val="sr-Cyrl-CS"/>
        </w:rPr>
        <w:softHyphen/>
        <w:t>о</w:t>
      </w:r>
      <w:r w:rsidR="00D67AD7" w:rsidRPr="00E119D6">
        <w:rPr>
          <w:rFonts w:ascii="Calibri" w:hAnsi="Calibri" w:cs="Calibri"/>
          <w:sz w:val="22"/>
          <w:szCs w:val="22"/>
          <w:lang w:val="sr-Cyrl-CS"/>
        </w:rPr>
        <w:softHyphen/>
        <w:t>дич</w:t>
      </w:r>
      <w:r w:rsidR="00D67AD7" w:rsidRPr="00E119D6">
        <w:rPr>
          <w:rFonts w:ascii="Calibri" w:hAnsi="Calibri" w:cs="Calibri"/>
          <w:sz w:val="22"/>
          <w:szCs w:val="22"/>
          <w:lang w:val="sr-Cyrl-CS"/>
        </w:rPr>
        <w:softHyphen/>
        <w:t>но пре</w:t>
      </w:r>
      <w:r w:rsidR="00D67AD7" w:rsidRPr="00E119D6">
        <w:rPr>
          <w:rFonts w:ascii="Calibri" w:hAnsi="Calibri" w:cs="Calibri"/>
          <w:sz w:val="22"/>
          <w:szCs w:val="22"/>
          <w:lang w:val="sr-Cyrl-CS"/>
        </w:rPr>
        <w:softHyphen/>
        <w:t>и</w:t>
      </w:r>
      <w:r w:rsidR="00D67AD7" w:rsidRPr="00E119D6">
        <w:rPr>
          <w:rFonts w:ascii="Calibri" w:hAnsi="Calibri" w:cs="Calibri"/>
          <w:sz w:val="22"/>
          <w:szCs w:val="22"/>
          <w:lang w:val="sr-Cyrl-CS"/>
        </w:rPr>
        <w:softHyphen/>
        <w:t>спи</w:t>
      </w:r>
      <w:r w:rsidR="00D67AD7" w:rsidRPr="00E119D6">
        <w:rPr>
          <w:rFonts w:ascii="Calibri" w:hAnsi="Calibri" w:cs="Calibri"/>
          <w:sz w:val="22"/>
          <w:szCs w:val="22"/>
          <w:lang w:val="sr-Cyrl-CS"/>
        </w:rPr>
        <w:softHyphen/>
        <w:t>ту</w:t>
      </w:r>
      <w:r w:rsidR="00D67AD7" w:rsidRPr="00E119D6">
        <w:rPr>
          <w:rFonts w:ascii="Calibri" w:hAnsi="Calibri" w:cs="Calibri"/>
          <w:sz w:val="22"/>
          <w:szCs w:val="22"/>
          <w:lang w:val="sr-Cyrl-CS"/>
        </w:rPr>
        <w:softHyphen/>
        <w:t>ју и ме</w:t>
      </w:r>
      <w:r w:rsidR="00D67AD7" w:rsidRPr="00E119D6">
        <w:rPr>
          <w:rFonts w:ascii="Calibri" w:hAnsi="Calibri" w:cs="Calibri"/>
          <w:sz w:val="22"/>
          <w:szCs w:val="22"/>
          <w:lang w:val="sr-Cyrl-CS"/>
        </w:rPr>
        <w:softHyphen/>
        <w:t>ња</w:t>
      </w:r>
      <w:r w:rsidR="00D67AD7" w:rsidRPr="00E119D6">
        <w:rPr>
          <w:rFonts w:ascii="Calibri" w:hAnsi="Calibri" w:cs="Calibri"/>
          <w:sz w:val="22"/>
          <w:szCs w:val="22"/>
          <w:lang w:val="sr-Cyrl-CS"/>
        </w:rPr>
        <w:softHyphen/>
        <w:t>ју, уко</w:t>
      </w:r>
      <w:r w:rsidR="00D67AD7" w:rsidRPr="00E119D6">
        <w:rPr>
          <w:rFonts w:ascii="Calibri" w:hAnsi="Calibri" w:cs="Calibri"/>
          <w:sz w:val="22"/>
          <w:szCs w:val="22"/>
          <w:lang w:val="sr-Cyrl-CS"/>
        </w:rPr>
        <w:softHyphen/>
        <w:t>ли</w:t>
      </w:r>
      <w:r w:rsidR="00D67AD7" w:rsidRPr="00E119D6">
        <w:rPr>
          <w:rFonts w:ascii="Calibri" w:hAnsi="Calibri" w:cs="Calibri"/>
          <w:sz w:val="22"/>
          <w:szCs w:val="22"/>
          <w:lang w:val="sr-Cyrl-CS"/>
        </w:rPr>
        <w:softHyphen/>
        <w:t>ко је то по</w:t>
      </w:r>
      <w:r w:rsidR="00D67AD7" w:rsidRPr="00E119D6">
        <w:rPr>
          <w:rFonts w:ascii="Calibri" w:hAnsi="Calibri" w:cs="Calibri"/>
          <w:sz w:val="22"/>
          <w:szCs w:val="22"/>
          <w:lang w:val="sr-Cyrl-CS"/>
        </w:rPr>
        <w:softHyphen/>
        <w:t>треб</w:t>
      </w:r>
      <w:r w:rsidR="00D67AD7" w:rsidRPr="00E119D6">
        <w:rPr>
          <w:rFonts w:ascii="Calibri" w:hAnsi="Calibri" w:cs="Calibri"/>
          <w:sz w:val="22"/>
          <w:szCs w:val="22"/>
          <w:lang w:val="sr-Cyrl-CS"/>
        </w:rPr>
        <w:softHyphen/>
        <w:t>но. Чим се јед</w:t>
      </w:r>
      <w:r w:rsidR="00D67AD7" w:rsidRPr="00E119D6">
        <w:rPr>
          <w:rFonts w:ascii="Calibri" w:hAnsi="Calibri" w:cs="Calibri"/>
          <w:sz w:val="22"/>
          <w:szCs w:val="22"/>
          <w:lang w:val="sr-Cyrl-CS"/>
        </w:rPr>
        <w:softHyphen/>
        <w:t>ни ци</w:t>
      </w:r>
      <w:r w:rsidR="00D67AD7" w:rsidRPr="00E119D6">
        <w:rPr>
          <w:rFonts w:ascii="Calibri" w:hAnsi="Calibri" w:cs="Calibri"/>
          <w:sz w:val="22"/>
          <w:szCs w:val="22"/>
          <w:lang w:val="sr-Cyrl-CS"/>
        </w:rPr>
        <w:softHyphen/>
        <w:t>ље</w:t>
      </w:r>
      <w:r w:rsidR="00D67AD7" w:rsidRPr="00E119D6">
        <w:rPr>
          <w:rFonts w:ascii="Calibri" w:hAnsi="Calibri" w:cs="Calibri"/>
          <w:sz w:val="22"/>
          <w:szCs w:val="22"/>
          <w:lang w:val="sr-Cyrl-CS"/>
        </w:rPr>
        <w:softHyphen/>
        <w:t xml:space="preserve">ви </w:t>
      </w:r>
      <w:r w:rsidR="00D67AD7">
        <w:rPr>
          <w:rFonts w:ascii="Calibri" w:hAnsi="Calibri" w:cs="Calibri"/>
          <w:sz w:val="22"/>
          <w:szCs w:val="22"/>
        </w:rPr>
        <w:t>IMS</w:t>
      </w:r>
      <w:r w:rsidR="00D67AD7" w:rsidRPr="00E119D6">
        <w:rPr>
          <w:rFonts w:ascii="Calibri" w:hAnsi="Calibri" w:cs="Calibri"/>
          <w:sz w:val="22"/>
          <w:szCs w:val="22"/>
          <w:lang w:val="sr-Cyrl-CS"/>
        </w:rPr>
        <w:t xml:space="preserve"> по</w:t>
      </w:r>
      <w:r w:rsidR="00D67AD7" w:rsidRPr="00E119D6">
        <w:rPr>
          <w:rFonts w:ascii="Calibri" w:hAnsi="Calibri" w:cs="Calibri"/>
          <w:sz w:val="22"/>
          <w:szCs w:val="22"/>
          <w:lang w:val="sr-Cyrl-CS"/>
        </w:rPr>
        <w:softHyphen/>
        <w:t>стиг</w:t>
      </w:r>
      <w:r w:rsidR="00D67AD7" w:rsidRPr="00E119D6">
        <w:rPr>
          <w:rFonts w:ascii="Calibri" w:hAnsi="Calibri" w:cs="Calibri"/>
          <w:sz w:val="22"/>
          <w:szCs w:val="22"/>
          <w:lang w:val="sr-Cyrl-CS"/>
        </w:rPr>
        <w:softHyphen/>
        <w:t>ну, по</w:t>
      </w:r>
      <w:r w:rsidR="00D67AD7" w:rsidRPr="00E119D6">
        <w:rPr>
          <w:rFonts w:ascii="Calibri" w:hAnsi="Calibri" w:cs="Calibri"/>
          <w:sz w:val="22"/>
          <w:szCs w:val="22"/>
          <w:lang w:val="sr-Cyrl-CS"/>
        </w:rPr>
        <w:softHyphen/>
        <w:t>ста</w:t>
      </w:r>
      <w:r w:rsidR="00D67AD7" w:rsidRPr="00E119D6">
        <w:rPr>
          <w:rFonts w:ascii="Calibri" w:hAnsi="Calibri" w:cs="Calibri"/>
          <w:sz w:val="22"/>
          <w:szCs w:val="22"/>
          <w:lang w:val="sr-Cyrl-CS"/>
        </w:rPr>
        <w:softHyphen/>
        <w:t>вља</w:t>
      </w:r>
      <w:r w:rsidR="00D67AD7" w:rsidRPr="00E119D6">
        <w:rPr>
          <w:rFonts w:ascii="Calibri" w:hAnsi="Calibri" w:cs="Calibri"/>
          <w:sz w:val="22"/>
          <w:szCs w:val="22"/>
          <w:lang w:val="sr-Cyrl-CS"/>
        </w:rPr>
        <w:softHyphen/>
        <w:t>ју се но</w:t>
      </w:r>
      <w:r w:rsidR="00D67AD7" w:rsidRPr="00E119D6">
        <w:rPr>
          <w:rFonts w:ascii="Calibri" w:hAnsi="Calibri" w:cs="Calibri"/>
          <w:sz w:val="22"/>
          <w:szCs w:val="22"/>
          <w:lang w:val="sr-Cyrl-CS"/>
        </w:rPr>
        <w:softHyphen/>
        <w:t>ви, ра</w:t>
      </w:r>
      <w:r w:rsidR="00D67AD7" w:rsidRPr="00E119D6">
        <w:rPr>
          <w:rFonts w:ascii="Calibri" w:hAnsi="Calibri" w:cs="Calibri"/>
          <w:sz w:val="22"/>
          <w:szCs w:val="22"/>
          <w:lang w:val="sr-Cyrl-CS"/>
        </w:rPr>
        <w:softHyphen/>
        <w:t>ди стал</w:t>
      </w:r>
      <w:r w:rsidR="00D67AD7" w:rsidRPr="00E119D6">
        <w:rPr>
          <w:rFonts w:ascii="Calibri" w:hAnsi="Calibri" w:cs="Calibri"/>
          <w:sz w:val="22"/>
          <w:szCs w:val="22"/>
          <w:lang w:val="sr-Cyrl-CS"/>
        </w:rPr>
        <w:softHyphen/>
        <w:t>ног по</w:t>
      </w:r>
      <w:r w:rsidR="00D67AD7" w:rsidRPr="00E119D6">
        <w:rPr>
          <w:rFonts w:ascii="Calibri" w:hAnsi="Calibri" w:cs="Calibri"/>
          <w:sz w:val="22"/>
          <w:szCs w:val="22"/>
          <w:lang w:val="sr-Cyrl-CS"/>
        </w:rPr>
        <w:softHyphen/>
        <w:t>бољ</w:t>
      </w:r>
      <w:r w:rsidR="00D67AD7" w:rsidRPr="00E119D6">
        <w:rPr>
          <w:rFonts w:ascii="Calibri" w:hAnsi="Calibri" w:cs="Calibri"/>
          <w:sz w:val="22"/>
          <w:szCs w:val="22"/>
          <w:lang w:val="sr-Cyrl-CS"/>
        </w:rPr>
        <w:softHyphen/>
        <w:t>ша</w:t>
      </w:r>
      <w:r w:rsidR="00D67AD7" w:rsidRPr="00E119D6">
        <w:rPr>
          <w:rFonts w:ascii="Calibri" w:hAnsi="Calibri" w:cs="Calibri"/>
          <w:sz w:val="22"/>
          <w:szCs w:val="22"/>
          <w:lang w:val="sr-Cyrl-CS"/>
        </w:rPr>
        <w:softHyphen/>
        <w:t>ва</w:t>
      </w:r>
      <w:r w:rsidR="00D67AD7" w:rsidRPr="00E119D6">
        <w:rPr>
          <w:rFonts w:ascii="Calibri" w:hAnsi="Calibri" w:cs="Calibri"/>
          <w:sz w:val="22"/>
          <w:szCs w:val="22"/>
          <w:lang w:val="sr-Cyrl-CS"/>
        </w:rPr>
        <w:softHyphen/>
        <w:t>ња пер</w:t>
      </w:r>
      <w:r w:rsidR="00D67AD7" w:rsidRPr="00E119D6">
        <w:rPr>
          <w:rFonts w:ascii="Calibri" w:hAnsi="Calibri" w:cs="Calibri"/>
          <w:sz w:val="22"/>
          <w:szCs w:val="22"/>
          <w:lang w:val="sr-Cyrl-CS"/>
        </w:rPr>
        <w:softHyphen/>
        <w:t>фор</w:t>
      </w:r>
      <w:r w:rsidR="00D67AD7" w:rsidRPr="00E119D6">
        <w:rPr>
          <w:rFonts w:ascii="Calibri" w:hAnsi="Calibri" w:cs="Calibri"/>
          <w:sz w:val="22"/>
          <w:szCs w:val="22"/>
          <w:lang w:val="sr-Cyrl-CS"/>
        </w:rPr>
        <w:softHyphen/>
        <w:t>ман</w:t>
      </w:r>
      <w:r w:rsidR="00D67AD7" w:rsidRPr="00E119D6">
        <w:rPr>
          <w:rFonts w:ascii="Calibri" w:hAnsi="Calibri" w:cs="Calibri"/>
          <w:sz w:val="22"/>
          <w:szCs w:val="22"/>
          <w:lang w:val="sr-Cyrl-CS"/>
        </w:rPr>
        <w:softHyphen/>
        <w:t>си пре</w:t>
      </w:r>
      <w:r w:rsidR="00D67AD7" w:rsidRPr="00E119D6">
        <w:rPr>
          <w:rFonts w:ascii="Calibri" w:hAnsi="Calibri" w:cs="Calibri"/>
          <w:sz w:val="22"/>
          <w:szCs w:val="22"/>
          <w:lang w:val="sr-Cyrl-CS"/>
        </w:rPr>
        <w:softHyphen/>
        <w:t>ду</w:t>
      </w:r>
      <w:r w:rsidR="00D67AD7" w:rsidRPr="00E119D6">
        <w:rPr>
          <w:rFonts w:ascii="Calibri" w:hAnsi="Calibri" w:cs="Calibri"/>
          <w:sz w:val="22"/>
          <w:szCs w:val="22"/>
          <w:lang w:val="sr-Cyrl-CS"/>
        </w:rPr>
        <w:softHyphen/>
        <w:t>зе</w:t>
      </w:r>
      <w:r w:rsidR="00D67AD7" w:rsidRPr="00E119D6">
        <w:rPr>
          <w:rFonts w:ascii="Calibri" w:hAnsi="Calibri" w:cs="Calibri"/>
          <w:sz w:val="22"/>
          <w:szCs w:val="22"/>
          <w:lang w:val="sr-Cyrl-CS"/>
        </w:rPr>
        <w:softHyphen/>
        <w:t>ћа.</w:t>
      </w:r>
    </w:p>
    <w:p w:rsidR="00D67AD7" w:rsidRPr="00E119D6" w:rsidRDefault="00D67AD7" w:rsidP="00D67AD7">
      <w:pPr>
        <w:rPr>
          <w:rFonts w:ascii="Calibri" w:hAnsi="Calibri" w:cs="Calibri"/>
          <w:sz w:val="22"/>
          <w:szCs w:val="22"/>
          <w:lang w:val="sr-Cyrl-CS"/>
        </w:rPr>
      </w:pPr>
      <w:r w:rsidRPr="00E119D6">
        <w:rPr>
          <w:rFonts w:ascii="Calibri" w:hAnsi="Calibri" w:cs="Calibri"/>
          <w:sz w:val="22"/>
          <w:szCs w:val="22"/>
          <w:lang w:val="sr-Cyrl-CS"/>
        </w:rPr>
        <w:t>Нај</w:t>
      </w:r>
      <w:r w:rsidRPr="00E119D6">
        <w:rPr>
          <w:rFonts w:ascii="Calibri" w:hAnsi="Calibri" w:cs="Calibri"/>
          <w:sz w:val="22"/>
          <w:szCs w:val="22"/>
          <w:lang w:val="sr-Cyrl-CS"/>
        </w:rPr>
        <w:softHyphen/>
        <w:t>ви</w:t>
      </w:r>
      <w:r w:rsidRPr="00E119D6">
        <w:rPr>
          <w:rFonts w:ascii="Calibri" w:hAnsi="Calibri" w:cs="Calibri"/>
          <w:sz w:val="22"/>
          <w:szCs w:val="22"/>
          <w:lang w:val="sr-Cyrl-CS"/>
        </w:rPr>
        <w:softHyphen/>
        <w:t>ше ру</w:t>
      </w:r>
      <w:r w:rsidRPr="00E119D6">
        <w:rPr>
          <w:rFonts w:ascii="Calibri" w:hAnsi="Calibri" w:cs="Calibri"/>
          <w:sz w:val="22"/>
          <w:szCs w:val="22"/>
          <w:lang w:val="sr-Cyrl-CS"/>
        </w:rPr>
        <w:softHyphen/>
        <w:t>ко</w:t>
      </w:r>
      <w:r w:rsidRPr="00E119D6">
        <w:rPr>
          <w:rFonts w:ascii="Calibri" w:hAnsi="Calibri" w:cs="Calibri"/>
          <w:sz w:val="22"/>
          <w:szCs w:val="22"/>
          <w:lang w:val="sr-Cyrl-CS"/>
        </w:rPr>
        <w:softHyphen/>
        <w:t>вод</w:t>
      </w:r>
      <w:r w:rsidRPr="00E119D6">
        <w:rPr>
          <w:rFonts w:ascii="Calibri" w:hAnsi="Calibri" w:cs="Calibri"/>
          <w:sz w:val="22"/>
          <w:szCs w:val="22"/>
          <w:lang w:val="sr-Cyrl-CS"/>
        </w:rPr>
        <w:softHyphen/>
        <w:t>ство има све</w:t>
      </w:r>
      <w:r w:rsidRPr="00E119D6">
        <w:rPr>
          <w:rFonts w:ascii="Calibri" w:hAnsi="Calibri" w:cs="Calibri"/>
          <w:sz w:val="22"/>
          <w:szCs w:val="22"/>
          <w:lang w:val="sr-Cyrl-CS"/>
        </w:rPr>
        <w:softHyphen/>
        <w:t>у</w:t>
      </w:r>
      <w:r w:rsidRPr="00E119D6">
        <w:rPr>
          <w:rFonts w:ascii="Calibri" w:hAnsi="Calibri" w:cs="Calibri"/>
          <w:sz w:val="22"/>
          <w:szCs w:val="22"/>
          <w:lang w:val="sr-Cyrl-CS"/>
        </w:rPr>
        <w:softHyphen/>
        <w:t>куп</w:t>
      </w:r>
      <w:r w:rsidRPr="00E119D6">
        <w:rPr>
          <w:rFonts w:ascii="Calibri" w:hAnsi="Calibri" w:cs="Calibri"/>
          <w:sz w:val="22"/>
          <w:szCs w:val="22"/>
          <w:lang w:val="sr-Cyrl-CS"/>
        </w:rPr>
        <w:softHyphen/>
        <w:t>ну од</w:t>
      </w:r>
      <w:r w:rsidRPr="00E119D6">
        <w:rPr>
          <w:rFonts w:ascii="Calibri" w:hAnsi="Calibri" w:cs="Calibri"/>
          <w:sz w:val="22"/>
          <w:szCs w:val="22"/>
          <w:lang w:val="sr-Cyrl-CS"/>
        </w:rPr>
        <w:softHyphen/>
        <w:t>го</w:t>
      </w:r>
      <w:r w:rsidRPr="00E119D6">
        <w:rPr>
          <w:rFonts w:ascii="Calibri" w:hAnsi="Calibri" w:cs="Calibri"/>
          <w:sz w:val="22"/>
          <w:szCs w:val="22"/>
          <w:lang w:val="sr-Cyrl-CS"/>
        </w:rPr>
        <w:softHyphen/>
        <w:t>вор</w:t>
      </w:r>
      <w:r w:rsidRPr="00E119D6">
        <w:rPr>
          <w:rFonts w:ascii="Calibri" w:hAnsi="Calibri" w:cs="Calibri"/>
          <w:sz w:val="22"/>
          <w:szCs w:val="22"/>
          <w:lang w:val="sr-Cyrl-CS"/>
        </w:rPr>
        <w:softHyphen/>
        <w:t>ност за ус</w:t>
      </w:r>
      <w:r w:rsidRPr="00E119D6">
        <w:rPr>
          <w:rFonts w:ascii="Calibri" w:hAnsi="Calibri" w:cs="Calibri"/>
          <w:sz w:val="22"/>
          <w:szCs w:val="22"/>
          <w:lang w:val="sr-Cyrl-CS"/>
        </w:rPr>
        <w:softHyphen/>
        <w:t>по</w:t>
      </w:r>
      <w:r w:rsidRPr="00E119D6">
        <w:rPr>
          <w:rFonts w:ascii="Calibri" w:hAnsi="Calibri" w:cs="Calibri"/>
          <w:sz w:val="22"/>
          <w:szCs w:val="22"/>
          <w:lang w:val="sr-Cyrl-CS"/>
        </w:rPr>
        <w:softHyphen/>
        <w:t>ста</w:t>
      </w:r>
      <w:r w:rsidRPr="00E119D6">
        <w:rPr>
          <w:rFonts w:ascii="Calibri" w:hAnsi="Calibri" w:cs="Calibri"/>
          <w:sz w:val="22"/>
          <w:szCs w:val="22"/>
          <w:lang w:val="sr-Cyrl-CS"/>
        </w:rPr>
        <w:softHyphen/>
        <w:t>вља</w:t>
      </w:r>
      <w:r w:rsidRPr="00E119D6">
        <w:rPr>
          <w:rFonts w:ascii="Calibri" w:hAnsi="Calibri" w:cs="Calibri"/>
          <w:sz w:val="22"/>
          <w:szCs w:val="22"/>
          <w:lang w:val="sr-Cyrl-CS"/>
        </w:rPr>
        <w:softHyphen/>
        <w:t>ње, при</w:t>
      </w:r>
      <w:r w:rsidRPr="00E119D6">
        <w:rPr>
          <w:rFonts w:ascii="Calibri" w:hAnsi="Calibri" w:cs="Calibri"/>
          <w:sz w:val="22"/>
          <w:szCs w:val="22"/>
          <w:lang w:val="sr-Cyrl-CS"/>
        </w:rPr>
        <w:softHyphen/>
        <w:t>ме</w:t>
      </w:r>
      <w:r w:rsidRPr="00E119D6">
        <w:rPr>
          <w:rFonts w:ascii="Calibri" w:hAnsi="Calibri" w:cs="Calibri"/>
          <w:sz w:val="22"/>
          <w:szCs w:val="22"/>
          <w:lang w:val="sr-Cyrl-CS"/>
        </w:rPr>
        <w:softHyphen/>
        <w:t>ну и одр</w:t>
      </w:r>
      <w:r w:rsidRPr="00E119D6">
        <w:rPr>
          <w:rFonts w:ascii="Calibri" w:hAnsi="Calibri" w:cs="Calibri"/>
          <w:sz w:val="22"/>
          <w:szCs w:val="22"/>
          <w:lang w:val="sr-Cyrl-CS"/>
        </w:rPr>
        <w:softHyphen/>
        <w:t>жа</w:t>
      </w:r>
      <w:r w:rsidRPr="00E119D6">
        <w:rPr>
          <w:rFonts w:ascii="Calibri" w:hAnsi="Calibri" w:cs="Calibri"/>
          <w:sz w:val="22"/>
          <w:szCs w:val="22"/>
          <w:lang w:val="sr-Cyrl-CS"/>
        </w:rPr>
        <w:softHyphen/>
        <w:t>ва</w:t>
      </w:r>
      <w:r w:rsidRPr="00E119D6">
        <w:rPr>
          <w:rFonts w:ascii="Calibri" w:hAnsi="Calibri" w:cs="Calibri"/>
          <w:sz w:val="22"/>
          <w:szCs w:val="22"/>
          <w:lang w:val="sr-Cyrl-CS"/>
        </w:rPr>
        <w:softHyphen/>
        <w:t>ње ове ак</w:t>
      </w:r>
      <w:r w:rsidRPr="00E119D6">
        <w:rPr>
          <w:rFonts w:ascii="Calibri" w:hAnsi="Calibri" w:cs="Calibri"/>
          <w:sz w:val="22"/>
          <w:szCs w:val="22"/>
          <w:lang w:val="sr-Cyrl-CS"/>
        </w:rPr>
        <w:softHyphen/>
        <w:t>тив</w:t>
      </w:r>
      <w:r w:rsidRPr="00E119D6">
        <w:rPr>
          <w:rFonts w:ascii="Calibri" w:hAnsi="Calibri" w:cs="Calibri"/>
          <w:sz w:val="22"/>
          <w:szCs w:val="22"/>
          <w:lang w:val="sr-Cyrl-CS"/>
        </w:rPr>
        <w:softHyphen/>
        <w:t>но</w:t>
      </w:r>
      <w:r w:rsidRPr="00E119D6">
        <w:rPr>
          <w:rFonts w:ascii="Calibri" w:hAnsi="Calibri" w:cs="Calibri"/>
          <w:sz w:val="22"/>
          <w:szCs w:val="22"/>
          <w:lang w:val="sr-Cyrl-CS"/>
        </w:rPr>
        <w:softHyphen/>
        <w:t>сти.</w:t>
      </w:r>
    </w:p>
    <w:p w:rsidR="00D67AD7" w:rsidRPr="00E119D6" w:rsidRDefault="00D67AD7" w:rsidP="00841E07">
      <w:pPr>
        <w:spacing w:before="120"/>
        <w:jc w:val="both"/>
        <w:rPr>
          <w:rFonts w:ascii="Calibri" w:hAnsi="Calibri" w:cs="Calibri"/>
          <w:sz w:val="22"/>
          <w:szCs w:val="22"/>
          <w:lang w:val="sr-Cyrl-CS"/>
        </w:rPr>
      </w:pPr>
      <w:r w:rsidRPr="00E119D6">
        <w:rPr>
          <w:rFonts w:ascii="Calibri" w:hAnsi="Calibri" w:cs="Calibri"/>
          <w:sz w:val="22"/>
          <w:szCs w:val="22"/>
          <w:lang w:val="sr-Cyrl-CS"/>
        </w:rPr>
        <w:t xml:space="preserve">Кроз програме за остваривање циљева </w:t>
      </w:r>
      <w:r>
        <w:rPr>
          <w:rFonts w:ascii="Calibri" w:hAnsi="Calibri" w:cs="Calibri"/>
          <w:sz w:val="22"/>
          <w:szCs w:val="22"/>
        </w:rPr>
        <w:t>IMS</w:t>
      </w:r>
      <w:r w:rsidRPr="00E119D6">
        <w:rPr>
          <w:rFonts w:ascii="Calibri" w:hAnsi="Calibri" w:cs="Calibri"/>
          <w:sz w:val="22"/>
          <w:szCs w:val="22"/>
          <w:lang w:val="sr-Cyrl-CS"/>
        </w:rPr>
        <w:t xml:space="preserve"> утврђују </w:t>
      </w:r>
      <w:r w:rsidR="00B3673C">
        <w:rPr>
          <w:rFonts w:ascii="Calibri" w:hAnsi="Calibri" w:cs="Calibri"/>
          <w:sz w:val="22"/>
          <w:szCs w:val="22"/>
          <w:lang w:val="sr-Cyrl-RS"/>
        </w:rPr>
        <w:t xml:space="preserve">се </w:t>
      </w:r>
      <w:r w:rsidRPr="00E119D6">
        <w:rPr>
          <w:rFonts w:ascii="Calibri" w:hAnsi="Calibri" w:cs="Calibri"/>
          <w:sz w:val="22"/>
          <w:szCs w:val="22"/>
          <w:lang w:val="sr-Cyrl-CS"/>
        </w:rPr>
        <w:t xml:space="preserve">и документују одговорности за постизање општих и посебних циљева, као и за реализацију сваке од активности из програма. Такође, истим поступком су дефинисани рок за реализацију, потребна средства и ресурси за реализацију, као и начин вредновања резултата. Садржај програма за остваривање циљева </w:t>
      </w:r>
      <w:r>
        <w:rPr>
          <w:rFonts w:ascii="Calibri" w:hAnsi="Calibri" w:cs="Calibri"/>
          <w:sz w:val="22"/>
          <w:szCs w:val="22"/>
        </w:rPr>
        <w:t>IMS</w:t>
      </w:r>
      <w:r w:rsidRPr="00E119D6">
        <w:rPr>
          <w:rFonts w:ascii="Calibri" w:hAnsi="Calibri" w:cs="Calibri"/>
          <w:sz w:val="22"/>
          <w:szCs w:val="22"/>
          <w:lang w:val="sr-Cyrl-CS"/>
        </w:rPr>
        <w:t xml:space="preserve"> је дефинисан процедуром ЈПП 18, Општи и посебни циљеви </w:t>
      </w:r>
      <w:r w:rsidRPr="00366DF8">
        <w:rPr>
          <w:rFonts w:ascii="Calibri" w:hAnsi="Calibri" w:cs="Calibri"/>
          <w:sz w:val="22"/>
          <w:szCs w:val="22"/>
          <w:lang w:val="sr-Latn-RS"/>
        </w:rPr>
        <w:t>I</w:t>
      </w:r>
      <w:r w:rsidRPr="00366DF8">
        <w:rPr>
          <w:rFonts w:ascii="Calibri" w:hAnsi="Calibri" w:cs="Calibri"/>
          <w:sz w:val="22"/>
          <w:szCs w:val="22"/>
        </w:rPr>
        <w:t>MS</w:t>
      </w:r>
      <w:r w:rsidRPr="00E119D6">
        <w:rPr>
          <w:rFonts w:ascii="Calibri" w:hAnsi="Calibri" w:cs="Calibri"/>
          <w:sz w:val="22"/>
          <w:szCs w:val="22"/>
          <w:lang w:val="sr-Cyrl-CS"/>
        </w:rPr>
        <w:t xml:space="preserve"> и израда програма за њихово остваривање.</w:t>
      </w:r>
    </w:p>
    <w:p w:rsidR="005261C8" w:rsidRDefault="00F72696" w:rsidP="00841E07">
      <w:pPr>
        <w:spacing w:before="360" w:after="480"/>
        <w:jc w:val="both"/>
        <w:rPr>
          <w:rFonts w:asciiTheme="minorHAnsi" w:hAnsiTheme="minorHAnsi" w:cstheme="minorHAnsi"/>
          <w:b/>
          <w:spacing w:val="10"/>
          <w:lang w:val="sr-Cyrl-CS"/>
        </w:rPr>
      </w:pPr>
      <w:r>
        <w:rPr>
          <w:rFonts w:asciiTheme="minorHAnsi" w:hAnsiTheme="minorHAnsi" w:cstheme="minorHAnsi"/>
          <w:b/>
          <w:spacing w:val="10"/>
          <w:lang w:val="sr-Cyrl-CS"/>
        </w:rPr>
        <w:br/>
      </w:r>
    </w:p>
    <w:p w:rsidR="005261C8" w:rsidRDefault="005261C8">
      <w:pPr>
        <w:rPr>
          <w:rFonts w:asciiTheme="minorHAnsi" w:hAnsiTheme="minorHAnsi" w:cstheme="minorHAnsi"/>
          <w:b/>
          <w:spacing w:val="10"/>
          <w:lang w:val="sr-Cyrl-CS"/>
        </w:rPr>
      </w:pPr>
      <w:r>
        <w:rPr>
          <w:rFonts w:asciiTheme="minorHAnsi" w:hAnsiTheme="minorHAnsi" w:cstheme="minorHAnsi"/>
          <w:b/>
          <w:spacing w:val="10"/>
          <w:lang w:val="sr-Cyrl-CS"/>
        </w:rPr>
        <w:br w:type="page"/>
      </w:r>
    </w:p>
    <w:p w:rsidR="00EB0512" w:rsidRPr="008A1F4A" w:rsidRDefault="00061065" w:rsidP="00F72696">
      <w:pPr>
        <w:spacing w:before="360" w:after="480"/>
        <w:jc w:val="center"/>
        <w:rPr>
          <w:rFonts w:asciiTheme="minorHAnsi" w:hAnsiTheme="minorHAnsi" w:cstheme="minorHAnsi"/>
          <w:b/>
          <w:spacing w:val="10"/>
          <w:lang w:val="sr-Latn-RS"/>
        </w:rPr>
      </w:pPr>
      <w:r>
        <w:rPr>
          <w:rFonts w:asciiTheme="minorHAnsi" w:hAnsiTheme="minorHAnsi" w:cstheme="minorHAnsi"/>
          <w:b/>
          <w:spacing w:val="10"/>
          <w:lang w:val="sr-Cyrl-CS"/>
        </w:rPr>
        <w:lastRenderedPageBreak/>
        <w:t>2</w:t>
      </w:r>
      <w:r w:rsidR="004A782B" w:rsidRPr="008A1F4A">
        <w:rPr>
          <w:rFonts w:asciiTheme="minorHAnsi" w:hAnsiTheme="minorHAnsi" w:cstheme="minorHAnsi"/>
          <w:b/>
          <w:spacing w:val="10"/>
          <w:lang w:val="sr-Cyrl-CS"/>
        </w:rPr>
        <w:t xml:space="preserve">. </w:t>
      </w:r>
      <w:r w:rsidR="00395A10" w:rsidRPr="008A1F4A">
        <w:rPr>
          <w:rFonts w:asciiTheme="minorHAnsi" w:hAnsiTheme="minorHAnsi" w:cstheme="minorHAnsi"/>
          <w:b/>
          <w:spacing w:val="10"/>
          <w:lang w:val="sr-Cyrl-CS"/>
        </w:rPr>
        <w:t>ПЛАНИРАН</w:t>
      </w:r>
      <w:r w:rsidR="006E236B">
        <w:rPr>
          <w:rFonts w:asciiTheme="minorHAnsi" w:hAnsiTheme="minorHAnsi" w:cstheme="minorHAnsi"/>
          <w:b/>
          <w:spacing w:val="10"/>
          <w:lang w:val="sr-Cyrl-CS"/>
        </w:rPr>
        <w:t>И ФИЗИЧКИ ОБИМ АКТИВНОСТИ ЗА 202</w:t>
      </w:r>
      <w:r w:rsidR="00DE2101">
        <w:rPr>
          <w:rFonts w:asciiTheme="minorHAnsi" w:hAnsiTheme="minorHAnsi" w:cstheme="minorHAnsi"/>
          <w:b/>
          <w:spacing w:val="10"/>
          <w:lang w:val="sr-Cyrl-CS"/>
        </w:rPr>
        <w:t>1</w:t>
      </w:r>
      <w:r w:rsidR="00395A10" w:rsidRPr="008A1F4A">
        <w:rPr>
          <w:rFonts w:asciiTheme="minorHAnsi" w:hAnsiTheme="minorHAnsi" w:cstheme="minorHAnsi"/>
          <w:b/>
          <w:spacing w:val="10"/>
          <w:lang w:val="sr-Cyrl-CS"/>
        </w:rPr>
        <w:t>. ГОДИНУ</w:t>
      </w:r>
    </w:p>
    <w:p w:rsidR="00B67AC8" w:rsidRDefault="00B67AC8" w:rsidP="00B67AC8">
      <w:pPr>
        <w:jc w:val="both"/>
        <w:rPr>
          <w:rFonts w:ascii="Calibri" w:hAnsi="Calibri"/>
          <w:lang w:val="sr-Cyrl-RS"/>
        </w:rPr>
      </w:pPr>
      <w:r>
        <w:rPr>
          <w:rFonts w:ascii="Calibri" w:hAnsi="Calibri" w:cs="Calibri"/>
          <w:sz w:val="22"/>
          <w:szCs w:val="22"/>
          <w:lang w:val="sr-Cyrl-CS"/>
        </w:rPr>
        <w:t xml:space="preserve">Приликом пројектовања </w:t>
      </w:r>
      <w:r w:rsidRPr="00682F98">
        <w:rPr>
          <w:rFonts w:ascii="Calibri" w:hAnsi="Calibri" w:cs="Calibri"/>
          <w:sz w:val="22"/>
          <w:szCs w:val="22"/>
          <w:lang w:val="sr-Cyrl-CS"/>
        </w:rPr>
        <w:t xml:space="preserve">физичког обима </w:t>
      </w:r>
      <w:r w:rsidR="00841E07">
        <w:rPr>
          <w:rFonts w:ascii="Calibri" w:hAnsi="Calibri" w:cs="Calibri"/>
          <w:sz w:val="22"/>
          <w:szCs w:val="22"/>
          <w:lang w:val="sr-Cyrl-CS"/>
        </w:rPr>
        <w:t>активности за 202</w:t>
      </w:r>
      <w:r w:rsidR="00DE2101">
        <w:rPr>
          <w:rFonts w:ascii="Calibri" w:hAnsi="Calibri" w:cs="Calibri"/>
          <w:sz w:val="22"/>
          <w:szCs w:val="22"/>
          <w:lang w:val="sr-Cyrl-CS"/>
        </w:rPr>
        <w:t>1</w:t>
      </w:r>
      <w:r w:rsidR="00841E07">
        <w:rPr>
          <w:rFonts w:ascii="Calibri" w:hAnsi="Calibri" w:cs="Calibri"/>
          <w:sz w:val="22"/>
          <w:szCs w:val="22"/>
          <w:lang w:val="sr-Cyrl-CS"/>
        </w:rPr>
        <w:t>. годину, који</w:t>
      </w:r>
      <w:r>
        <w:rPr>
          <w:rFonts w:ascii="Calibri" w:hAnsi="Calibri" w:cs="Calibri"/>
          <w:sz w:val="22"/>
          <w:szCs w:val="22"/>
          <w:lang w:val="sr-Cyrl-CS"/>
        </w:rPr>
        <w:t xml:space="preserve"> се односи на испоруку воде и канализационе услуге, у обзир су узети</w:t>
      </w:r>
      <w:r w:rsidRPr="00682F98">
        <w:rPr>
          <w:rFonts w:ascii="Calibri" w:hAnsi="Calibri" w:cs="Calibri"/>
          <w:sz w:val="22"/>
          <w:szCs w:val="22"/>
          <w:lang w:val="sr-Cyrl-CS"/>
        </w:rPr>
        <w:t xml:space="preserve"> </w:t>
      </w:r>
      <w:r>
        <w:rPr>
          <w:rFonts w:ascii="Calibri" w:hAnsi="Calibri" w:cs="Calibri"/>
          <w:sz w:val="22"/>
          <w:szCs w:val="22"/>
          <w:lang w:val="sr-Cyrl-CS"/>
        </w:rPr>
        <w:t xml:space="preserve">реализовани физички обим </w:t>
      </w:r>
      <w:r w:rsidR="009E0365">
        <w:rPr>
          <w:rFonts w:ascii="Calibri" w:hAnsi="Calibri" w:cs="Calibri"/>
          <w:sz w:val="22"/>
          <w:szCs w:val="22"/>
          <w:lang w:val="sr-Cyrl-CS"/>
        </w:rPr>
        <w:t xml:space="preserve">ових услуга </w:t>
      </w:r>
      <w:r>
        <w:rPr>
          <w:rFonts w:ascii="Calibri" w:hAnsi="Calibri" w:cs="Calibri"/>
          <w:sz w:val="22"/>
          <w:szCs w:val="22"/>
          <w:lang w:val="sr-Cyrl-CS"/>
        </w:rPr>
        <w:t xml:space="preserve">за период јануар - </w:t>
      </w:r>
      <w:r w:rsidR="00135BEC">
        <w:rPr>
          <w:rFonts w:ascii="Calibri" w:hAnsi="Calibri" w:cs="Calibri"/>
          <w:sz w:val="22"/>
          <w:szCs w:val="22"/>
          <w:lang w:val="sr-Cyrl-RS"/>
        </w:rPr>
        <w:t>септембар</w:t>
      </w:r>
      <w:r>
        <w:rPr>
          <w:rFonts w:ascii="Calibri" w:hAnsi="Calibri" w:cs="Calibri"/>
          <w:sz w:val="22"/>
          <w:szCs w:val="22"/>
          <w:lang w:val="sr-Cyrl-CS"/>
        </w:rPr>
        <w:t xml:space="preserve"> текуће године, процена реализације физичко</w:t>
      </w:r>
      <w:r w:rsidR="00135BEC">
        <w:rPr>
          <w:rFonts w:ascii="Calibri" w:hAnsi="Calibri" w:cs="Calibri"/>
          <w:sz w:val="22"/>
          <w:szCs w:val="22"/>
          <w:lang w:val="sr-Cyrl-CS"/>
        </w:rPr>
        <w:t>г обима активности до краја 2020</w:t>
      </w:r>
      <w:r>
        <w:rPr>
          <w:rFonts w:ascii="Calibri" w:hAnsi="Calibri" w:cs="Calibri"/>
          <w:sz w:val="22"/>
          <w:szCs w:val="22"/>
          <w:lang w:val="sr-Cyrl-CS"/>
        </w:rPr>
        <w:t xml:space="preserve">. године, </w:t>
      </w:r>
      <w:r w:rsidRPr="00682F98">
        <w:rPr>
          <w:rFonts w:ascii="Calibri" w:hAnsi="Calibri" w:cs="Calibri"/>
          <w:sz w:val="22"/>
          <w:szCs w:val="22"/>
          <w:lang w:val="sr-Cyrl-CS"/>
        </w:rPr>
        <w:t xml:space="preserve">као и </w:t>
      </w:r>
      <w:r>
        <w:rPr>
          <w:rFonts w:ascii="Calibri" w:hAnsi="Calibri" w:cs="Calibri"/>
          <w:sz w:val="22"/>
          <w:szCs w:val="22"/>
          <w:lang w:val="sr-Cyrl-CS"/>
        </w:rPr>
        <w:t>планиране инвестиционе и друге активности предузећа које током 2020. године могу довести до повећања обима реализације основних комуналних услуга које предузеће пружа.</w:t>
      </w:r>
    </w:p>
    <w:p w:rsidR="00B67AC8" w:rsidRDefault="00B67AC8" w:rsidP="00B67AC8">
      <w:pPr>
        <w:rPr>
          <w:rFonts w:ascii="Calibri" w:hAnsi="Calibri"/>
          <w:b/>
          <w:sz w:val="20"/>
          <w:szCs w:val="20"/>
          <w:lang w:val="sr-Cyrl-CS"/>
        </w:rPr>
      </w:pPr>
    </w:p>
    <w:p w:rsidR="00B67AC8" w:rsidRDefault="00B67AC8" w:rsidP="00B67AC8">
      <w:pPr>
        <w:rPr>
          <w:rFonts w:ascii="Calibri" w:hAnsi="Calibri"/>
          <w:b/>
          <w:sz w:val="20"/>
          <w:szCs w:val="20"/>
          <w:lang w:val="sr-Cyrl-CS"/>
        </w:rPr>
      </w:pPr>
    </w:p>
    <w:p w:rsidR="00B67AC8" w:rsidRPr="0010512A" w:rsidRDefault="00DE2101" w:rsidP="00B67AC8">
      <w:pPr>
        <w:rPr>
          <w:rFonts w:ascii="Calibri" w:hAnsi="Calibri" w:cs="Calibri"/>
          <w:sz w:val="22"/>
          <w:szCs w:val="22"/>
          <w:lang w:val="sr-Cyrl-RS"/>
        </w:rPr>
      </w:pPr>
      <w:r>
        <w:rPr>
          <w:rFonts w:ascii="Calibri" w:hAnsi="Calibri"/>
          <w:b/>
          <w:sz w:val="20"/>
          <w:szCs w:val="20"/>
          <w:lang w:val="sr-Cyrl-CS"/>
        </w:rPr>
        <w:t>Т</w:t>
      </w:r>
      <w:r w:rsidR="00B67AC8" w:rsidRPr="00E87E23">
        <w:rPr>
          <w:rFonts w:ascii="Calibri" w:hAnsi="Calibri"/>
          <w:b/>
          <w:sz w:val="20"/>
          <w:szCs w:val="20"/>
          <w:lang w:val="sr-Cyrl-CS"/>
        </w:rPr>
        <w:t>абела бр. 6</w:t>
      </w:r>
      <w:r w:rsidR="00B67AC8" w:rsidRPr="00E87E23">
        <w:rPr>
          <w:rFonts w:ascii="Calibri" w:hAnsi="Calibri"/>
          <w:b/>
          <w:sz w:val="22"/>
          <w:szCs w:val="22"/>
          <w:lang w:val="sr-Cyrl-CS"/>
        </w:rPr>
        <w:t xml:space="preserve"> </w:t>
      </w:r>
      <w:r w:rsidR="00B67AC8" w:rsidRPr="00E87E23">
        <w:rPr>
          <w:rFonts w:ascii="Calibri" w:hAnsi="Calibri"/>
          <w:sz w:val="22"/>
          <w:szCs w:val="22"/>
          <w:lang w:val="sr-Cyrl-CS"/>
        </w:rPr>
        <w:t>–</w:t>
      </w:r>
      <w:r w:rsidR="00B67AC8" w:rsidRPr="00E87E23">
        <w:rPr>
          <w:rFonts w:ascii="Calibri" w:hAnsi="Calibri"/>
          <w:b/>
          <w:sz w:val="22"/>
          <w:szCs w:val="22"/>
          <w:lang w:val="sr-Cyrl-CS"/>
        </w:rPr>
        <w:t xml:space="preserve"> </w:t>
      </w:r>
      <w:r w:rsidR="00B67AC8" w:rsidRPr="00E87E23">
        <w:rPr>
          <w:rFonts w:ascii="Calibri" w:hAnsi="Calibri"/>
          <w:sz w:val="20"/>
          <w:szCs w:val="20"/>
          <w:lang w:val="sr-Cyrl-CS"/>
        </w:rPr>
        <w:t>Планирани физички обим активности у 202</w:t>
      </w:r>
      <w:r>
        <w:rPr>
          <w:rFonts w:ascii="Calibri" w:hAnsi="Calibri"/>
          <w:sz w:val="20"/>
          <w:szCs w:val="20"/>
          <w:lang w:val="sr-Cyrl-CS"/>
        </w:rPr>
        <w:t>1</w:t>
      </w:r>
      <w:r w:rsidR="00B67AC8" w:rsidRPr="00E87E23">
        <w:rPr>
          <w:rFonts w:ascii="Calibri" w:hAnsi="Calibri"/>
          <w:sz w:val="20"/>
          <w:szCs w:val="20"/>
          <w:lang w:val="sr-Cyrl-CS"/>
        </w:rPr>
        <w:t xml:space="preserve">. години </w:t>
      </w:r>
      <w:r w:rsidR="00B67AC8" w:rsidRPr="00E87E23">
        <w:rPr>
          <w:rFonts w:ascii="Calibri" w:hAnsi="Calibri"/>
          <w:b/>
          <w:i/>
          <w:sz w:val="20"/>
          <w:szCs w:val="20"/>
          <w:lang w:val="sr-Cyrl-CS"/>
        </w:rPr>
        <w:t>(водоснабдевање)</w:t>
      </w:r>
    </w:p>
    <w:tbl>
      <w:tblPr>
        <w:tblpPr w:leftFromText="180" w:rightFromText="180" w:vertAnchor="page" w:horzAnchor="margin" w:tblpY="4636"/>
        <w:tblW w:w="9348" w:type="dxa"/>
        <w:tblLook w:val="0000" w:firstRow="0" w:lastRow="0" w:firstColumn="0" w:lastColumn="0" w:noHBand="0" w:noVBand="0"/>
      </w:tblPr>
      <w:tblGrid>
        <w:gridCol w:w="828"/>
        <w:gridCol w:w="2040"/>
        <w:gridCol w:w="840"/>
        <w:gridCol w:w="1440"/>
        <w:gridCol w:w="1440"/>
        <w:gridCol w:w="1440"/>
        <w:gridCol w:w="1320"/>
      </w:tblGrid>
      <w:tr w:rsidR="00B67AC8" w:rsidRPr="00AC50E4" w:rsidTr="00B67AC8">
        <w:trPr>
          <w:trHeight w:val="402"/>
        </w:trPr>
        <w:tc>
          <w:tcPr>
            <w:tcW w:w="828"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Р. бр.</w:t>
            </w:r>
          </w:p>
        </w:tc>
        <w:tc>
          <w:tcPr>
            <w:tcW w:w="2040" w:type="dxa"/>
            <w:vMerge w:val="restart"/>
            <w:tcBorders>
              <w:top w:val="single" w:sz="12" w:space="0" w:color="auto"/>
              <w:left w:val="nil"/>
              <w:bottom w:val="single" w:sz="8" w:space="0" w:color="000000"/>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Водоснабдевање</w:t>
            </w:r>
          </w:p>
        </w:tc>
        <w:tc>
          <w:tcPr>
            <w:tcW w:w="84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Јед. мере</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DE2101" w:rsidRDefault="00B67AC8" w:rsidP="00B67AC8">
            <w:pPr>
              <w:jc w:val="center"/>
              <w:rPr>
                <w:rFonts w:ascii="Calibri" w:eastAsia="Times New Roman" w:hAnsi="Calibri"/>
                <w:b/>
                <w:sz w:val="20"/>
                <w:szCs w:val="20"/>
                <w:highlight w:val="yellow"/>
                <w:lang w:val="sr-Cyrl-RS"/>
              </w:rPr>
            </w:pPr>
            <w:r w:rsidRPr="00E84154">
              <w:rPr>
                <w:rFonts w:ascii="Calibri" w:eastAsia="Times New Roman" w:hAnsi="Calibri"/>
                <w:b/>
                <w:sz w:val="20"/>
                <w:szCs w:val="20"/>
              </w:rPr>
              <w:t>20</w:t>
            </w:r>
            <w:r w:rsidR="00DE2101">
              <w:rPr>
                <w:rFonts w:ascii="Calibri" w:eastAsia="Times New Roman" w:hAnsi="Calibri"/>
                <w:b/>
                <w:sz w:val="20"/>
                <w:szCs w:val="20"/>
                <w:lang w:val="sr-Cyrl-RS"/>
              </w:rPr>
              <w:t>20</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247B29" w:rsidRDefault="00B67AC8" w:rsidP="00B67AC8">
            <w:pPr>
              <w:jc w:val="center"/>
              <w:rPr>
                <w:rFonts w:ascii="Calibri" w:eastAsia="Times New Roman" w:hAnsi="Calibri"/>
                <w:b/>
                <w:sz w:val="20"/>
                <w:szCs w:val="20"/>
                <w:highlight w:val="yellow"/>
                <w:lang w:val="sr-Cyrl-RS"/>
              </w:rPr>
            </w:pPr>
            <w:r>
              <w:rPr>
                <w:rFonts w:ascii="Calibri" w:eastAsia="Times New Roman" w:hAnsi="Calibri"/>
                <w:b/>
                <w:sz w:val="20"/>
                <w:szCs w:val="20"/>
              </w:rPr>
              <w:t>20</w:t>
            </w:r>
            <w:r>
              <w:rPr>
                <w:rFonts w:ascii="Calibri" w:eastAsia="Times New Roman" w:hAnsi="Calibri"/>
                <w:b/>
                <w:sz w:val="20"/>
                <w:szCs w:val="20"/>
                <w:lang w:val="sr-Cyrl-RS"/>
              </w:rPr>
              <w:t>2</w:t>
            </w:r>
            <w:r w:rsidR="00DE2101">
              <w:rPr>
                <w:rFonts w:ascii="Calibri" w:eastAsia="Times New Roman" w:hAnsi="Calibri"/>
                <w:b/>
                <w:sz w:val="20"/>
                <w:szCs w:val="20"/>
                <w:lang w:val="sr-Cyrl-RS"/>
              </w:rPr>
              <w:t>1</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Индекс</w:t>
            </w:r>
          </w:p>
        </w:tc>
      </w:tr>
      <w:tr w:rsidR="00B67AC8" w:rsidRPr="00AC50E4" w:rsidTr="00B67AC8">
        <w:trPr>
          <w:trHeight w:val="826"/>
        </w:trPr>
        <w:tc>
          <w:tcPr>
            <w:tcW w:w="828" w:type="dxa"/>
            <w:vMerge/>
            <w:tcBorders>
              <w:top w:val="single" w:sz="8" w:space="0" w:color="auto"/>
              <w:left w:val="single" w:sz="12" w:space="0" w:color="auto"/>
              <w:bottom w:val="single" w:sz="12" w:space="0" w:color="auto"/>
              <w:right w:val="single" w:sz="8" w:space="0" w:color="auto"/>
            </w:tcBorders>
            <w:vAlign w:val="center"/>
          </w:tcPr>
          <w:p w:rsidR="00B67AC8" w:rsidRPr="00742D3B" w:rsidRDefault="00B67AC8" w:rsidP="00B67AC8">
            <w:pPr>
              <w:rPr>
                <w:rFonts w:ascii="Calibri" w:eastAsia="Times New Roman" w:hAnsi="Calibri"/>
                <w:b/>
                <w:sz w:val="20"/>
                <w:szCs w:val="20"/>
              </w:rPr>
            </w:pPr>
          </w:p>
        </w:tc>
        <w:tc>
          <w:tcPr>
            <w:tcW w:w="2040" w:type="dxa"/>
            <w:vMerge/>
            <w:tcBorders>
              <w:top w:val="single" w:sz="8" w:space="0" w:color="auto"/>
              <w:left w:val="nil"/>
              <w:bottom w:val="single" w:sz="12" w:space="0" w:color="auto"/>
              <w:right w:val="single" w:sz="12" w:space="0" w:color="auto"/>
            </w:tcBorders>
            <w:vAlign w:val="center"/>
          </w:tcPr>
          <w:p w:rsidR="00B67AC8" w:rsidRPr="00742D3B" w:rsidRDefault="00B67AC8" w:rsidP="00B67AC8">
            <w:pPr>
              <w:rPr>
                <w:rFonts w:ascii="Calibri" w:eastAsia="Times New Roman" w:hAnsi="Calibri"/>
                <w:b/>
                <w:sz w:val="20"/>
                <w:szCs w:val="20"/>
              </w:rPr>
            </w:pPr>
          </w:p>
        </w:tc>
        <w:tc>
          <w:tcPr>
            <w:tcW w:w="840" w:type="dxa"/>
            <w:vMerge/>
            <w:tcBorders>
              <w:top w:val="single" w:sz="8" w:space="0" w:color="auto"/>
              <w:left w:val="single" w:sz="12" w:space="0" w:color="auto"/>
              <w:bottom w:val="single" w:sz="12" w:space="0" w:color="auto"/>
              <w:right w:val="single" w:sz="12" w:space="0" w:color="auto"/>
            </w:tcBorders>
            <w:vAlign w:val="center"/>
          </w:tcPr>
          <w:p w:rsidR="00B67AC8" w:rsidRPr="00742D3B" w:rsidRDefault="00B67AC8" w:rsidP="00B67AC8">
            <w:pPr>
              <w:rPr>
                <w:rFonts w:ascii="Calibri" w:eastAsia="Times New Roman" w:hAnsi="Calibri"/>
                <w:b/>
                <w:sz w:val="20"/>
                <w:szCs w:val="20"/>
              </w:rPr>
            </w:pPr>
          </w:p>
        </w:tc>
        <w:tc>
          <w:tcPr>
            <w:tcW w:w="1440" w:type="dxa"/>
            <w:tcBorders>
              <w:top w:val="nil"/>
              <w:left w:val="single" w:sz="12" w:space="0" w:color="auto"/>
              <w:bottom w:val="single" w:sz="12" w:space="0" w:color="auto"/>
              <w:right w:val="single" w:sz="4"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 xml:space="preserve">План </w:t>
            </w:r>
          </w:p>
        </w:tc>
        <w:tc>
          <w:tcPr>
            <w:tcW w:w="1440" w:type="dxa"/>
            <w:tcBorders>
              <w:top w:val="nil"/>
              <w:left w:val="nil"/>
              <w:bottom w:val="single" w:sz="12" w:space="0" w:color="auto"/>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lang w:val="sr-Cyrl-CS"/>
              </w:rPr>
            </w:pPr>
            <w:r w:rsidRPr="00742D3B">
              <w:rPr>
                <w:rFonts w:ascii="Calibri" w:eastAsia="Times New Roman" w:hAnsi="Calibri"/>
                <w:b/>
                <w:sz w:val="20"/>
                <w:szCs w:val="20"/>
              </w:rPr>
              <w:t>Процена</w:t>
            </w:r>
            <w:r w:rsidRPr="00742D3B">
              <w:rPr>
                <w:rFonts w:ascii="Calibri" w:eastAsia="Times New Roman" w:hAnsi="Calibri"/>
                <w:b/>
                <w:sz w:val="20"/>
                <w:szCs w:val="20"/>
                <w:lang w:val="sr-Cyrl-CS"/>
              </w:rPr>
              <w:t xml:space="preserve"> реализације</w:t>
            </w:r>
            <w:r>
              <w:rPr>
                <w:rFonts w:ascii="Calibri" w:eastAsia="Times New Roman" w:hAnsi="Calibri"/>
                <w:b/>
                <w:sz w:val="20"/>
                <w:szCs w:val="20"/>
                <w:lang w:val="sr-Cyrl-CS"/>
              </w:rPr>
              <w:t xml:space="preserve"> до краја године</w:t>
            </w:r>
          </w:p>
        </w:tc>
        <w:tc>
          <w:tcPr>
            <w:tcW w:w="1440" w:type="dxa"/>
            <w:tcBorders>
              <w:top w:val="nil"/>
              <w:left w:val="single" w:sz="12" w:space="0" w:color="auto"/>
              <w:bottom w:val="single" w:sz="12" w:space="0" w:color="auto"/>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План</w:t>
            </w:r>
          </w:p>
        </w:tc>
        <w:tc>
          <w:tcPr>
            <w:tcW w:w="1320" w:type="dxa"/>
            <w:tcBorders>
              <w:top w:val="nil"/>
              <w:left w:val="single" w:sz="12" w:space="0" w:color="auto"/>
              <w:bottom w:val="single" w:sz="12" w:space="0" w:color="auto"/>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6/5</w:t>
            </w:r>
          </w:p>
        </w:tc>
      </w:tr>
      <w:tr w:rsidR="00B67AC8" w:rsidRPr="00AC50E4" w:rsidTr="00B67AC8">
        <w:trPr>
          <w:trHeight w:val="180"/>
        </w:trPr>
        <w:tc>
          <w:tcPr>
            <w:tcW w:w="828" w:type="dxa"/>
            <w:tcBorders>
              <w:top w:val="single" w:sz="12" w:space="0" w:color="auto"/>
              <w:left w:val="single" w:sz="12" w:space="0" w:color="auto"/>
              <w:bottom w:val="single" w:sz="12" w:space="0" w:color="auto"/>
              <w:right w:val="single" w:sz="8"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1.</w:t>
            </w:r>
          </w:p>
        </w:tc>
        <w:tc>
          <w:tcPr>
            <w:tcW w:w="2040" w:type="dxa"/>
            <w:tcBorders>
              <w:top w:val="single" w:sz="12" w:space="0" w:color="auto"/>
              <w:left w:val="nil"/>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2.</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3.</w:t>
            </w:r>
          </w:p>
        </w:tc>
        <w:tc>
          <w:tcPr>
            <w:tcW w:w="1440" w:type="dxa"/>
            <w:tcBorders>
              <w:top w:val="single" w:sz="12" w:space="0" w:color="auto"/>
              <w:left w:val="single" w:sz="12" w:space="0" w:color="auto"/>
              <w:bottom w:val="single" w:sz="12" w:space="0" w:color="auto"/>
              <w:right w:val="single" w:sz="4"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4.</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5.</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6.</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14"/>
                <w:szCs w:val="14"/>
              </w:rPr>
            </w:pPr>
            <w:r w:rsidRPr="00AC50E4">
              <w:rPr>
                <w:rFonts w:ascii="Calibri" w:eastAsia="Times New Roman" w:hAnsi="Calibri"/>
                <w:sz w:val="14"/>
                <w:szCs w:val="14"/>
              </w:rPr>
              <w:t>7.</w:t>
            </w:r>
          </w:p>
        </w:tc>
      </w:tr>
      <w:tr w:rsidR="00B67AC8" w:rsidRPr="00AC50E4" w:rsidTr="00B67AC8">
        <w:trPr>
          <w:trHeight w:val="402"/>
        </w:trPr>
        <w:tc>
          <w:tcPr>
            <w:tcW w:w="828" w:type="dxa"/>
            <w:tcBorders>
              <w:top w:val="single" w:sz="12" w:space="0" w:color="auto"/>
              <w:left w:val="single" w:sz="12" w:space="0" w:color="auto"/>
              <w:bottom w:val="single" w:sz="4" w:space="0" w:color="auto"/>
              <w:right w:val="single" w:sz="8" w:space="0" w:color="auto"/>
            </w:tcBorders>
            <w:shd w:val="clear" w:color="auto" w:fill="auto"/>
            <w:vAlign w:val="center"/>
          </w:tcPr>
          <w:p w:rsidR="00B67AC8" w:rsidRPr="00AC50E4" w:rsidRDefault="00B67AC8" w:rsidP="00B67AC8">
            <w:pPr>
              <w:jc w:val="center"/>
              <w:rPr>
                <w:rFonts w:ascii="Calibri" w:eastAsia="Times New Roman" w:hAnsi="Calibri"/>
                <w:sz w:val="20"/>
                <w:szCs w:val="20"/>
              </w:rPr>
            </w:pPr>
            <w:r w:rsidRPr="00AC50E4">
              <w:rPr>
                <w:rFonts w:ascii="Calibri" w:eastAsia="Times New Roman" w:hAnsi="Calibri"/>
                <w:sz w:val="20"/>
                <w:szCs w:val="20"/>
              </w:rPr>
              <w:t>1.</w:t>
            </w:r>
          </w:p>
        </w:tc>
        <w:tc>
          <w:tcPr>
            <w:tcW w:w="2040" w:type="dxa"/>
            <w:tcBorders>
              <w:top w:val="single" w:sz="12" w:space="0" w:color="auto"/>
              <w:left w:val="nil"/>
              <w:bottom w:val="single" w:sz="4" w:space="0" w:color="auto"/>
              <w:right w:val="single" w:sz="12" w:space="0" w:color="auto"/>
            </w:tcBorders>
            <w:shd w:val="clear" w:color="auto" w:fill="auto"/>
            <w:vAlign w:val="center"/>
          </w:tcPr>
          <w:p w:rsidR="00B67AC8" w:rsidRPr="00AC50E4" w:rsidRDefault="00B67AC8" w:rsidP="00B67AC8">
            <w:pPr>
              <w:rPr>
                <w:rFonts w:ascii="Calibri" w:eastAsia="Times New Roman" w:hAnsi="Calibri"/>
                <w:sz w:val="20"/>
                <w:szCs w:val="20"/>
              </w:rPr>
            </w:pPr>
            <w:r w:rsidRPr="00AC50E4">
              <w:rPr>
                <w:rFonts w:ascii="Calibri" w:eastAsia="Times New Roman" w:hAnsi="Calibri"/>
                <w:sz w:val="20"/>
                <w:szCs w:val="20"/>
              </w:rPr>
              <w:t>Домаћинства</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20"/>
                <w:szCs w:val="20"/>
              </w:rPr>
            </w:pPr>
            <w:r w:rsidRPr="00AC50E4">
              <w:rPr>
                <w:rFonts w:ascii="Calibri" w:eastAsia="Times New Roman" w:hAnsi="Calibri"/>
                <w:sz w:val="20"/>
                <w:szCs w:val="20"/>
              </w:rPr>
              <w:t>m</w:t>
            </w:r>
            <w:r w:rsidRPr="00AC50E4">
              <w:rPr>
                <w:rFonts w:ascii="Calibri" w:eastAsia="Times New Roman" w:hAnsi="Calibri"/>
                <w:sz w:val="20"/>
                <w:szCs w:val="20"/>
                <w:vertAlign w:val="superscript"/>
              </w:rPr>
              <w:t>3</w:t>
            </w:r>
          </w:p>
        </w:tc>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rsidR="00B67AC8" w:rsidRPr="008B1B82" w:rsidRDefault="00DE2101" w:rsidP="00B67AC8">
            <w:pPr>
              <w:jc w:val="right"/>
              <w:rPr>
                <w:rFonts w:ascii="Calibri" w:eastAsia="Times New Roman" w:hAnsi="Calibri"/>
                <w:sz w:val="20"/>
                <w:szCs w:val="20"/>
                <w:highlight w:val="yellow"/>
              </w:rPr>
            </w:pPr>
            <w:r>
              <w:rPr>
                <w:rFonts w:ascii="Calibri" w:eastAsia="Times New Roman" w:hAnsi="Calibri"/>
                <w:sz w:val="20"/>
                <w:szCs w:val="20"/>
              </w:rPr>
              <w:t>2</w:t>
            </w:r>
            <w:r>
              <w:rPr>
                <w:rFonts w:ascii="Calibri" w:eastAsia="Times New Roman" w:hAnsi="Calibri"/>
                <w:sz w:val="20"/>
                <w:szCs w:val="20"/>
                <w:lang w:val="sr-Cyrl-RS"/>
              </w:rPr>
              <w:t>.</w:t>
            </w:r>
            <w:r>
              <w:rPr>
                <w:rFonts w:ascii="Calibri" w:eastAsia="Times New Roman" w:hAnsi="Calibri"/>
                <w:sz w:val="20"/>
                <w:szCs w:val="20"/>
              </w:rPr>
              <w:t>7</w:t>
            </w:r>
            <w:r>
              <w:rPr>
                <w:rFonts w:ascii="Calibri" w:eastAsia="Times New Roman" w:hAnsi="Calibri"/>
                <w:sz w:val="20"/>
                <w:szCs w:val="20"/>
                <w:lang w:val="sr-Cyrl-RS"/>
              </w:rPr>
              <w:t>0</w:t>
            </w:r>
            <w:r>
              <w:rPr>
                <w:rFonts w:ascii="Calibri" w:eastAsia="Times New Roman" w:hAnsi="Calibri"/>
                <w:sz w:val="20"/>
                <w:szCs w:val="20"/>
              </w:rPr>
              <w:t>0</w:t>
            </w:r>
            <w:r>
              <w:rPr>
                <w:rFonts w:ascii="Calibri" w:eastAsia="Times New Roman" w:hAnsi="Calibri"/>
                <w:sz w:val="20"/>
                <w:szCs w:val="20"/>
                <w:lang w:val="sr-Cyrl-RS"/>
              </w:rPr>
              <w:t>.</w:t>
            </w:r>
            <w:r w:rsidR="00B67AC8">
              <w:rPr>
                <w:rFonts w:ascii="Calibri" w:eastAsia="Times New Roman" w:hAnsi="Calibri"/>
                <w:sz w:val="20"/>
                <w:szCs w:val="20"/>
              </w:rPr>
              <w:t>000</w:t>
            </w:r>
          </w:p>
        </w:tc>
        <w:tc>
          <w:tcPr>
            <w:tcW w:w="1440" w:type="dxa"/>
            <w:tcBorders>
              <w:top w:val="single" w:sz="12" w:space="0" w:color="auto"/>
              <w:left w:val="nil"/>
              <w:bottom w:val="single" w:sz="4" w:space="0" w:color="auto"/>
              <w:right w:val="single" w:sz="12" w:space="0" w:color="auto"/>
            </w:tcBorders>
            <w:shd w:val="clear" w:color="auto" w:fill="auto"/>
            <w:vAlign w:val="center"/>
          </w:tcPr>
          <w:p w:rsidR="00B67AC8" w:rsidRPr="00384BA1" w:rsidRDefault="00DE2101" w:rsidP="00836CD3">
            <w:pPr>
              <w:jc w:val="right"/>
              <w:rPr>
                <w:rFonts w:ascii="Calibri" w:eastAsia="Times New Roman" w:hAnsi="Calibri"/>
                <w:sz w:val="20"/>
                <w:szCs w:val="20"/>
                <w:highlight w:val="yellow"/>
                <w:lang w:val="sr-Cyrl-RS"/>
              </w:rPr>
            </w:pPr>
            <w:r>
              <w:rPr>
                <w:rFonts w:ascii="Calibri" w:eastAsia="Times New Roman" w:hAnsi="Calibri"/>
                <w:sz w:val="20"/>
                <w:szCs w:val="20"/>
                <w:lang w:val="sr-Cyrl-CS"/>
              </w:rPr>
              <w:t>2.</w:t>
            </w:r>
            <w:r w:rsidR="00836CD3">
              <w:rPr>
                <w:rFonts w:ascii="Calibri" w:eastAsia="Times New Roman" w:hAnsi="Calibri"/>
                <w:sz w:val="20"/>
                <w:szCs w:val="20"/>
                <w:lang w:val="sr-Cyrl-CS"/>
              </w:rPr>
              <w:t>696.669</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8B1B82" w:rsidRDefault="00B67AC8" w:rsidP="00D83888">
            <w:pPr>
              <w:jc w:val="right"/>
              <w:rPr>
                <w:rFonts w:ascii="Calibri" w:eastAsia="Times New Roman" w:hAnsi="Calibri"/>
                <w:sz w:val="20"/>
                <w:szCs w:val="20"/>
                <w:highlight w:val="yellow"/>
              </w:rPr>
            </w:pPr>
            <w:r>
              <w:rPr>
                <w:rFonts w:ascii="Calibri" w:eastAsia="Times New Roman" w:hAnsi="Calibri"/>
                <w:sz w:val="20"/>
                <w:szCs w:val="20"/>
              </w:rPr>
              <w:t>2</w:t>
            </w:r>
            <w:r w:rsidR="00D83888">
              <w:rPr>
                <w:rFonts w:ascii="Calibri" w:eastAsia="Times New Roman" w:hAnsi="Calibri"/>
                <w:sz w:val="20"/>
                <w:szCs w:val="20"/>
              </w:rPr>
              <w:t>.</w:t>
            </w:r>
            <w:r w:rsidR="00836CD3">
              <w:rPr>
                <w:rFonts w:ascii="Calibri" w:eastAsia="Times New Roman" w:hAnsi="Calibri"/>
                <w:sz w:val="20"/>
                <w:szCs w:val="20"/>
                <w:lang w:val="sr-Latn-RS"/>
              </w:rPr>
              <w:t>7</w:t>
            </w:r>
            <w:r w:rsidR="00836CD3">
              <w:rPr>
                <w:rFonts w:ascii="Calibri" w:eastAsia="Times New Roman" w:hAnsi="Calibri"/>
                <w:sz w:val="20"/>
                <w:szCs w:val="20"/>
                <w:lang w:val="sr-Cyrl-RS"/>
              </w:rPr>
              <w:t>1</w:t>
            </w:r>
            <w:r>
              <w:rPr>
                <w:rFonts w:ascii="Calibri" w:eastAsia="Times New Roman" w:hAnsi="Calibri"/>
                <w:sz w:val="20"/>
                <w:szCs w:val="20"/>
                <w:lang w:val="sr-Latn-RS"/>
              </w:rPr>
              <w:t>0</w:t>
            </w:r>
            <w:r w:rsidR="00D83888">
              <w:rPr>
                <w:rFonts w:ascii="Calibri" w:eastAsia="Times New Roman" w:hAnsi="Calibri"/>
                <w:sz w:val="20"/>
                <w:szCs w:val="20"/>
              </w:rPr>
              <w:t>.</w:t>
            </w:r>
            <w:r>
              <w:rPr>
                <w:rFonts w:ascii="Calibri" w:eastAsia="Times New Roman" w:hAnsi="Calibri"/>
                <w:sz w:val="20"/>
                <w:szCs w:val="20"/>
              </w:rPr>
              <w:t>000</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836CD3" w:rsidRDefault="00B67AC8" w:rsidP="00B67AC8">
            <w:pPr>
              <w:jc w:val="center"/>
              <w:rPr>
                <w:rFonts w:ascii="Calibri" w:eastAsia="Times New Roman" w:hAnsi="Calibri"/>
                <w:sz w:val="20"/>
                <w:szCs w:val="20"/>
                <w:lang w:val="sr-Cyrl-RS"/>
              </w:rPr>
            </w:pPr>
            <w:r>
              <w:rPr>
                <w:rFonts w:ascii="Calibri" w:eastAsia="Times New Roman" w:hAnsi="Calibri"/>
                <w:sz w:val="20"/>
                <w:szCs w:val="20"/>
              </w:rPr>
              <w:t>10</w:t>
            </w:r>
            <w:r w:rsidR="00836CD3">
              <w:rPr>
                <w:rFonts w:ascii="Calibri" w:eastAsia="Times New Roman" w:hAnsi="Calibri"/>
                <w:sz w:val="20"/>
                <w:szCs w:val="20"/>
                <w:lang w:val="sr-Cyrl-RS"/>
              </w:rPr>
              <w:t>1</w:t>
            </w:r>
          </w:p>
        </w:tc>
      </w:tr>
      <w:tr w:rsidR="00B67AC8" w:rsidRPr="00AC50E4" w:rsidTr="00B67AC8">
        <w:trPr>
          <w:trHeight w:val="402"/>
        </w:trPr>
        <w:tc>
          <w:tcPr>
            <w:tcW w:w="828" w:type="dxa"/>
            <w:tcBorders>
              <w:top w:val="nil"/>
              <w:left w:val="single" w:sz="12" w:space="0" w:color="auto"/>
              <w:bottom w:val="single" w:sz="12" w:space="0" w:color="auto"/>
              <w:right w:val="single" w:sz="8" w:space="0" w:color="auto"/>
            </w:tcBorders>
            <w:shd w:val="clear" w:color="auto" w:fill="auto"/>
            <w:vAlign w:val="center"/>
          </w:tcPr>
          <w:p w:rsidR="00B67AC8" w:rsidRPr="00AC50E4" w:rsidRDefault="00B67AC8" w:rsidP="00B67AC8">
            <w:pPr>
              <w:jc w:val="center"/>
              <w:rPr>
                <w:rFonts w:ascii="Calibri" w:eastAsia="Times New Roman" w:hAnsi="Calibri"/>
                <w:sz w:val="20"/>
                <w:szCs w:val="20"/>
              </w:rPr>
            </w:pPr>
            <w:r w:rsidRPr="00AC50E4">
              <w:rPr>
                <w:rFonts w:ascii="Calibri" w:eastAsia="Times New Roman" w:hAnsi="Calibri"/>
                <w:sz w:val="20"/>
                <w:szCs w:val="20"/>
              </w:rPr>
              <w:t>2.</w:t>
            </w:r>
          </w:p>
        </w:tc>
        <w:tc>
          <w:tcPr>
            <w:tcW w:w="2040" w:type="dxa"/>
            <w:tcBorders>
              <w:top w:val="nil"/>
              <w:left w:val="nil"/>
              <w:bottom w:val="single" w:sz="12" w:space="0" w:color="auto"/>
              <w:right w:val="single" w:sz="12" w:space="0" w:color="auto"/>
            </w:tcBorders>
            <w:shd w:val="clear" w:color="auto" w:fill="auto"/>
            <w:vAlign w:val="center"/>
          </w:tcPr>
          <w:p w:rsidR="00B67AC8" w:rsidRPr="00AC50E4" w:rsidRDefault="00B67AC8" w:rsidP="00B67AC8">
            <w:pPr>
              <w:rPr>
                <w:rFonts w:ascii="Calibri" w:eastAsia="Times New Roman" w:hAnsi="Calibri"/>
                <w:sz w:val="20"/>
                <w:szCs w:val="20"/>
              </w:rPr>
            </w:pPr>
            <w:r w:rsidRPr="00AC50E4">
              <w:rPr>
                <w:rFonts w:ascii="Calibri" w:eastAsia="Times New Roman" w:hAnsi="Calibri"/>
                <w:sz w:val="20"/>
                <w:szCs w:val="20"/>
              </w:rPr>
              <w:t>Привреда</w:t>
            </w:r>
          </w:p>
        </w:tc>
        <w:tc>
          <w:tcPr>
            <w:tcW w:w="840" w:type="dxa"/>
            <w:tcBorders>
              <w:top w:val="nil"/>
              <w:left w:val="single" w:sz="12" w:space="0" w:color="auto"/>
              <w:bottom w:val="single" w:sz="12" w:space="0" w:color="auto"/>
              <w:right w:val="single" w:sz="12" w:space="0" w:color="auto"/>
            </w:tcBorders>
            <w:shd w:val="clear" w:color="auto" w:fill="auto"/>
            <w:vAlign w:val="center"/>
          </w:tcPr>
          <w:p w:rsidR="00B67AC8" w:rsidRPr="00AC50E4" w:rsidRDefault="00B67AC8" w:rsidP="00B67AC8">
            <w:pPr>
              <w:jc w:val="center"/>
              <w:rPr>
                <w:rFonts w:ascii="Calibri" w:eastAsia="Times New Roman" w:hAnsi="Calibri"/>
                <w:sz w:val="20"/>
                <w:szCs w:val="20"/>
              </w:rPr>
            </w:pPr>
            <w:r w:rsidRPr="00AC50E4">
              <w:rPr>
                <w:rFonts w:ascii="Calibri" w:eastAsia="Times New Roman" w:hAnsi="Calibri"/>
                <w:sz w:val="20"/>
                <w:szCs w:val="20"/>
              </w:rPr>
              <w:t>m</w:t>
            </w:r>
            <w:r w:rsidRPr="00AC50E4">
              <w:rPr>
                <w:rFonts w:ascii="Calibri" w:eastAsia="Times New Roman" w:hAnsi="Calibri"/>
                <w:sz w:val="20"/>
                <w:szCs w:val="20"/>
                <w:vertAlign w:val="superscript"/>
              </w:rPr>
              <w:t>3</w:t>
            </w:r>
          </w:p>
        </w:tc>
        <w:tc>
          <w:tcPr>
            <w:tcW w:w="1440" w:type="dxa"/>
            <w:tcBorders>
              <w:top w:val="nil"/>
              <w:left w:val="single" w:sz="12" w:space="0" w:color="auto"/>
              <w:bottom w:val="single" w:sz="12" w:space="0" w:color="auto"/>
              <w:right w:val="single" w:sz="4" w:space="0" w:color="auto"/>
            </w:tcBorders>
            <w:shd w:val="clear" w:color="auto" w:fill="auto"/>
            <w:vAlign w:val="center"/>
          </w:tcPr>
          <w:p w:rsidR="00B67AC8" w:rsidRPr="008B1B82" w:rsidRDefault="00DE2101" w:rsidP="00DE2101">
            <w:pPr>
              <w:jc w:val="right"/>
              <w:rPr>
                <w:rFonts w:ascii="Calibri" w:eastAsia="Times New Roman" w:hAnsi="Calibri"/>
                <w:sz w:val="20"/>
                <w:szCs w:val="20"/>
                <w:highlight w:val="yellow"/>
              </w:rPr>
            </w:pPr>
            <w:r>
              <w:rPr>
                <w:rFonts w:ascii="Calibri" w:eastAsia="Times New Roman" w:hAnsi="Calibri"/>
                <w:sz w:val="20"/>
                <w:szCs w:val="20"/>
              </w:rPr>
              <w:t>4</w:t>
            </w:r>
            <w:r>
              <w:rPr>
                <w:rFonts w:ascii="Calibri" w:eastAsia="Times New Roman" w:hAnsi="Calibri"/>
                <w:sz w:val="20"/>
                <w:szCs w:val="20"/>
                <w:lang w:val="sr-Cyrl-RS"/>
              </w:rPr>
              <w:t>0</w:t>
            </w:r>
            <w:r w:rsidR="00B67AC8">
              <w:rPr>
                <w:rFonts w:ascii="Calibri" w:eastAsia="Times New Roman" w:hAnsi="Calibri"/>
                <w:sz w:val="20"/>
                <w:szCs w:val="20"/>
                <w:lang w:val="sr-Cyrl-RS"/>
              </w:rPr>
              <w:t>0</w:t>
            </w:r>
            <w:r>
              <w:rPr>
                <w:rFonts w:ascii="Calibri" w:eastAsia="Times New Roman" w:hAnsi="Calibri"/>
                <w:sz w:val="20"/>
                <w:szCs w:val="20"/>
                <w:lang w:val="sr-Cyrl-RS"/>
              </w:rPr>
              <w:t>.</w:t>
            </w:r>
            <w:r w:rsidR="00B67AC8">
              <w:rPr>
                <w:rFonts w:ascii="Calibri" w:eastAsia="Times New Roman" w:hAnsi="Calibri"/>
                <w:sz w:val="20"/>
                <w:szCs w:val="20"/>
              </w:rPr>
              <w:t>000</w:t>
            </w:r>
          </w:p>
        </w:tc>
        <w:tc>
          <w:tcPr>
            <w:tcW w:w="1440" w:type="dxa"/>
            <w:tcBorders>
              <w:top w:val="nil"/>
              <w:left w:val="nil"/>
              <w:bottom w:val="single" w:sz="12" w:space="0" w:color="auto"/>
              <w:right w:val="single" w:sz="12" w:space="0" w:color="auto"/>
            </w:tcBorders>
            <w:shd w:val="clear" w:color="auto" w:fill="auto"/>
            <w:vAlign w:val="center"/>
          </w:tcPr>
          <w:p w:rsidR="00B67AC8" w:rsidRPr="00384BA1" w:rsidRDefault="00836CD3" w:rsidP="00B67AC8">
            <w:pPr>
              <w:jc w:val="right"/>
              <w:rPr>
                <w:rFonts w:ascii="Calibri" w:eastAsia="Times New Roman" w:hAnsi="Calibri"/>
                <w:sz w:val="20"/>
                <w:szCs w:val="20"/>
                <w:highlight w:val="yellow"/>
                <w:lang w:val="sr-Cyrl-RS"/>
              </w:rPr>
            </w:pPr>
            <w:r>
              <w:rPr>
                <w:rFonts w:ascii="Calibri" w:eastAsia="Times New Roman" w:hAnsi="Calibri"/>
                <w:sz w:val="20"/>
                <w:szCs w:val="20"/>
                <w:lang w:val="sr-Cyrl-RS"/>
              </w:rPr>
              <w:t>296.301</w:t>
            </w:r>
          </w:p>
        </w:tc>
        <w:tc>
          <w:tcPr>
            <w:tcW w:w="1440" w:type="dxa"/>
            <w:tcBorders>
              <w:top w:val="nil"/>
              <w:left w:val="single" w:sz="12" w:space="0" w:color="auto"/>
              <w:bottom w:val="single" w:sz="12" w:space="0" w:color="auto"/>
              <w:right w:val="single" w:sz="12" w:space="0" w:color="auto"/>
            </w:tcBorders>
            <w:shd w:val="clear" w:color="auto" w:fill="auto"/>
            <w:vAlign w:val="center"/>
          </w:tcPr>
          <w:p w:rsidR="00B67AC8" w:rsidRPr="00F17539" w:rsidRDefault="00836CD3" w:rsidP="00B67AC8">
            <w:pPr>
              <w:jc w:val="right"/>
              <w:rPr>
                <w:rFonts w:ascii="Calibri" w:eastAsia="Times New Roman" w:hAnsi="Calibri"/>
                <w:sz w:val="20"/>
                <w:szCs w:val="20"/>
                <w:highlight w:val="yellow"/>
                <w:lang w:val="sr-Cyrl-RS"/>
              </w:rPr>
            </w:pPr>
            <w:r>
              <w:rPr>
                <w:rFonts w:ascii="Calibri" w:eastAsia="Times New Roman" w:hAnsi="Calibri"/>
                <w:sz w:val="20"/>
                <w:szCs w:val="20"/>
                <w:lang w:val="sr-Cyrl-RS"/>
              </w:rPr>
              <w:t>320</w:t>
            </w:r>
            <w:r w:rsidR="00D83888">
              <w:rPr>
                <w:rFonts w:ascii="Calibri" w:eastAsia="Times New Roman" w:hAnsi="Calibri"/>
                <w:sz w:val="20"/>
                <w:szCs w:val="20"/>
                <w:lang w:val="sr-Latn-RS"/>
              </w:rPr>
              <w:t>.</w:t>
            </w:r>
            <w:r w:rsidR="00B67AC8" w:rsidRPr="00F17539">
              <w:rPr>
                <w:rFonts w:ascii="Calibri" w:eastAsia="Times New Roman" w:hAnsi="Calibri"/>
                <w:sz w:val="20"/>
                <w:szCs w:val="20"/>
                <w:lang w:val="sr-Cyrl-RS"/>
              </w:rPr>
              <w:t>000</w:t>
            </w:r>
          </w:p>
        </w:tc>
        <w:tc>
          <w:tcPr>
            <w:tcW w:w="1320" w:type="dxa"/>
            <w:tcBorders>
              <w:top w:val="nil"/>
              <w:left w:val="single" w:sz="12" w:space="0" w:color="auto"/>
              <w:bottom w:val="single" w:sz="12" w:space="0" w:color="auto"/>
              <w:right w:val="single" w:sz="12" w:space="0" w:color="auto"/>
            </w:tcBorders>
            <w:shd w:val="clear" w:color="auto" w:fill="auto"/>
            <w:vAlign w:val="center"/>
          </w:tcPr>
          <w:p w:rsidR="00B67AC8" w:rsidRPr="00836CD3" w:rsidRDefault="00B67AC8" w:rsidP="00B67AC8">
            <w:pPr>
              <w:jc w:val="center"/>
              <w:rPr>
                <w:rFonts w:ascii="Calibri" w:eastAsia="Times New Roman" w:hAnsi="Calibri"/>
                <w:sz w:val="20"/>
                <w:szCs w:val="20"/>
                <w:lang w:val="sr-Cyrl-RS"/>
              </w:rPr>
            </w:pPr>
            <w:r>
              <w:rPr>
                <w:rFonts w:ascii="Calibri" w:eastAsia="Times New Roman" w:hAnsi="Calibri"/>
                <w:sz w:val="20"/>
                <w:szCs w:val="20"/>
              </w:rPr>
              <w:t>1</w:t>
            </w:r>
            <w:r w:rsidR="00836CD3">
              <w:rPr>
                <w:rFonts w:ascii="Calibri" w:eastAsia="Times New Roman" w:hAnsi="Calibri"/>
                <w:sz w:val="20"/>
                <w:szCs w:val="20"/>
                <w:lang w:val="sr-Cyrl-RS"/>
              </w:rPr>
              <w:t>08</w:t>
            </w:r>
          </w:p>
        </w:tc>
      </w:tr>
      <w:tr w:rsidR="00B67AC8" w:rsidRPr="00AC50E4" w:rsidTr="00B67AC8">
        <w:trPr>
          <w:trHeight w:val="402"/>
        </w:trPr>
        <w:tc>
          <w:tcPr>
            <w:tcW w:w="2868"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B67AC8" w:rsidRPr="00AC50E4" w:rsidRDefault="00B67AC8" w:rsidP="00B67AC8">
            <w:pPr>
              <w:jc w:val="center"/>
              <w:rPr>
                <w:rFonts w:ascii="Arial Narrow" w:eastAsia="Times New Roman" w:hAnsi="Arial Narrow"/>
                <w:b/>
                <w:bCs/>
                <w:sz w:val="28"/>
                <w:szCs w:val="28"/>
              </w:rPr>
            </w:pPr>
            <w:r w:rsidRPr="00AC50E4">
              <w:rPr>
                <w:rFonts w:ascii="Arial Narrow" w:eastAsia="Times New Roman" w:hAnsi="Arial Narrow"/>
                <w:b/>
                <w:bCs/>
                <w:sz w:val="28"/>
                <w:szCs w:val="28"/>
              </w:rPr>
              <w:t>Σ</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742D3B" w:rsidRDefault="00B67AC8" w:rsidP="00B67AC8">
            <w:pPr>
              <w:jc w:val="center"/>
              <w:rPr>
                <w:rFonts w:ascii="Calibri" w:eastAsia="Times New Roman" w:hAnsi="Calibri"/>
                <w:b/>
                <w:sz w:val="20"/>
                <w:szCs w:val="20"/>
              </w:rPr>
            </w:pPr>
            <w:r w:rsidRPr="00742D3B">
              <w:rPr>
                <w:rFonts w:ascii="Calibri" w:eastAsia="Times New Roman" w:hAnsi="Calibri"/>
                <w:b/>
                <w:sz w:val="20"/>
                <w:szCs w:val="20"/>
              </w:rPr>
              <w:t>m</w:t>
            </w:r>
            <w:r w:rsidRPr="00742D3B">
              <w:rPr>
                <w:rFonts w:ascii="Calibri" w:eastAsia="Times New Roman" w:hAnsi="Calibri"/>
                <w:b/>
                <w:sz w:val="20"/>
                <w:szCs w:val="20"/>
                <w:vertAlign w:val="superscript"/>
              </w:rPr>
              <w:t>3</w:t>
            </w:r>
          </w:p>
        </w:tc>
        <w:tc>
          <w:tcPr>
            <w:tcW w:w="1440" w:type="dxa"/>
            <w:tcBorders>
              <w:top w:val="single" w:sz="12" w:space="0" w:color="auto"/>
              <w:left w:val="single" w:sz="12" w:space="0" w:color="auto"/>
              <w:bottom w:val="single" w:sz="12" w:space="0" w:color="auto"/>
              <w:right w:val="single" w:sz="4" w:space="0" w:color="auto"/>
            </w:tcBorders>
            <w:shd w:val="clear" w:color="auto" w:fill="auto"/>
            <w:vAlign w:val="center"/>
          </w:tcPr>
          <w:p w:rsidR="00B67AC8" w:rsidRPr="00AC50E4" w:rsidRDefault="00DE2101" w:rsidP="00B67AC8">
            <w:pPr>
              <w:jc w:val="right"/>
              <w:rPr>
                <w:rFonts w:ascii="Calibri" w:eastAsia="Times New Roman" w:hAnsi="Calibri"/>
                <w:b/>
                <w:bCs/>
                <w:sz w:val="20"/>
                <w:szCs w:val="20"/>
              </w:rPr>
            </w:pPr>
            <w:r>
              <w:rPr>
                <w:rFonts w:ascii="Calibri" w:eastAsia="Times New Roman" w:hAnsi="Calibri"/>
                <w:b/>
                <w:bCs/>
                <w:sz w:val="20"/>
                <w:szCs w:val="20"/>
              </w:rPr>
              <w:t>3</w:t>
            </w:r>
            <w:r>
              <w:rPr>
                <w:rFonts w:ascii="Calibri" w:eastAsia="Times New Roman" w:hAnsi="Calibri"/>
                <w:b/>
                <w:bCs/>
                <w:sz w:val="20"/>
                <w:szCs w:val="20"/>
                <w:lang w:val="sr-Cyrl-RS"/>
              </w:rPr>
              <w:t>.10</w:t>
            </w:r>
            <w:r w:rsidR="00B67AC8">
              <w:rPr>
                <w:rFonts w:ascii="Calibri" w:eastAsia="Times New Roman" w:hAnsi="Calibri"/>
                <w:b/>
                <w:bCs/>
                <w:sz w:val="20"/>
                <w:szCs w:val="20"/>
                <w:lang w:val="sr-Cyrl-RS"/>
              </w:rPr>
              <w:t>0</w:t>
            </w:r>
            <w:r>
              <w:rPr>
                <w:rFonts w:ascii="Calibri" w:eastAsia="Times New Roman" w:hAnsi="Calibri"/>
                <w:b/>
                <w:bCs/>
                <w:sz w:val="20"/>
                <w:szCs w:val="20"/>
                <w:lang w:val="sr-Cyrl-RS"/>
              </w:rPr>
              <w:t>.</w:t>
            </w:r>
            <w:r w:rsidR="00B67AC8">
              <w:rPr>
                <w:rFonts w:ascii="Calibri" w:eastAsia="Times New Roman" w:hAnsi="Calibri"/>
                <w:b/>
                <w:bCs/>
                <w:sz w:val="20"/>
                <w:szCs w:val="20"/>
              </w:rPr>
              <w:t>000</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B67AC8" w:rsidRPr="00384BA1" w:rsidRDefault="00836CD3" w:rsidP="00B67AC8">
            <w:pPr>
              <w:jc w:val="right"/>
              <w:rPr>
                <w:rFonts w:ascii="Calibri" w:eastAsia="Times New Roman" w:hAnsi="Calibri"/>
                <w:b/>
                <w:bCs/>
                <w:sz w:val="20"/>
                <w:szCs w:val="20"/>
                <w:lang w:val="sr-Cyrl-RS"/>
              </w:rPr>
            </w:pPr>
            <w:r>
              <w:rPr>
                <w:rFonts w:ascii="Calibri" w:eastAsia="Times New Roman" w:hAnsi="Calibri"/>
                <w:b/>
                <w:bCs/>
                <w:sz w:val="20"/>
                <w:szCs w:val="20"/>
                <w:lang w:val="sr-Cyrl-RS"/>
              </w:rPr>
              <w:t>2</w:t>
            </w:r>
            <w:r w:rsidR="00DE2101">
              <w:rPr>
                <w:rFonts w:ascii="Calibri" w:eastAsia="Times New Roman" w:hAnsi="Calibri"/>
                <w:b/>
                <w:bCs/>
                <w:sz w:val="20"/>
                <w:szCs w:val="20"/>
                <w:lang w:val="sr-Cyrl-RS"/>
              </w:rPr>
              <w:t>.</w:t>
            </w:r>
            <w:r>
              <w:rPr>
                <w:rFonts w:ascii="Calibri" w:eastAsia="Times New Roman" w:hAnsi="Calibri"/>
                <w:b/>
                <w:bCs/>
                <w:sz w:val="20"/>
                <w:szCs w:val="20"/>
                <w:lang w:val="sr-Cyrl-RS"/>
              </w:rPr>
              <w:t>992.970</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215F27" w:rsidRDefault="00DE2101" w:rsidP="00DE2101">
            <w:pPr>
              <w:jc w:val="right"/>
              <w:rPr>
                <w:rFonts w:ascii="Calibri" w:eastAsia="Times New Roman" w:hAnsi="Calibri"/>
                <w:b/>
                <w:bCs/>
                <w:sz w:val="20"/>
                <w:szCs w:val="20"/>
                <w:lang w:val="sr-Latn-CS"/>
              </w:rPr>
            </w:pPr>
            <w:r>
              <w:rPr>
                <w:rFonts w:ascii="Calibri" w:eastAsia="Times New Roman" w:hAnsi="Calibri"/>
                <w:b/>
                <w:bCs/>
                <w:sz w:val="20"/>
                <w:szCs w:val="20"/>
                <w:lang w:val="sr-Latn-CS"/>
              </w:rPr>
              <w:t>3</w:t>
            </w:r>
            <w:r>
              <w:rPr>
                <w:rFonts w:ascii="Calibri" w:eastAsia="Times New Roman" w:hAnsi="Calibri"/>
                <w:b/>
                <w:bCs/>
                <w:sz w:val="20"/>
                <w:szCs w:val="20"/>
                <w:lang w:val="sr-Cyrl-RS"/>
              </w:rPr>
              <w:t>.</w:t>
            </w:r>
            <w:r w:rsidR="00602C1D">
              <w:rPr>
                <w:rFonts w:ascii="Calibri" w:eastAsia="Times New Roman" w:hAnsi="Calibri"/>
                <w:b/>
                <w:bCs/>
                <w:sz w:val="20"/>
                <w:szCs w:val="20"/>
                <w:lang w:val="sr-Cyrl-RS"/>
              </w:rPr>
              <w:t>03</w:t>
            </w:r>
            <w:r w:rsidR="00B67AC8">
              <w:rPr>
                <w:rFonts w:ascii="Calibri" w:eastAsia="Times New Roman" w:hAnsi="Calibri"/>
                <w:b/>
                <w:bCs/>
                <w:sz w:val="20"/>
                <w:szCs w:val="20"/>
                <w:lang w:val="sr-Latn-RS"/>
              </w:rPr>
              <w:t>0</w:t>
            </w:r>
            <w:r>
              <w:rPr>
                <w:rFonts w:ascii="Calibri" w:eastAsia="Times New Roman" w:hAnsi="Calibri"/>
                <w:b/>
                <w:bCs/>
                <w:sz w:val="20"/>
                <w:szCs w:val="20"/>
                <w:lang w:val="sr-Cyrl-RS"/>
              </w:rPr>
              <w:t>.</w:t>
            </w:r>
            <w:r w:rsidR="00B67AC8">
              <w:rPr>
                <w:rFonts w:ascii="Calibri" w:eastAsia="Times New Roman" w:hAnsi="Calibri"/>
                <w:b/>
                <w:bCs/>
                <w:sz w:val="20"/>
                <w:szCs w:val="20"/>
                <w:lang w:val="sr-Latn-CS"/>
              </w:rPr>
              <w:t>000</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602C1D" w:rsidRDefault="00B67AC8" w:rsidP="00B67AC8">
            <w:pPr>
              <w:jc w:val="center"/>
              <w:rPr>
                <w:rFonts w:ascii="Calibri" w:eastAsia="Times New Roman" w:hAnsi="Calibri"/>
                <w:b/>
                <w:bCs/>
                <w:sz w:val="20"/>
                <w:szCs w:val="20"/>
                <w:lang w:val="sr-Cyrl-RS"/>
              </w:rPr>
            </w:pPr>
            <w:r>
              <w:rPr>
                <w:rFonts w:ascii="Calibri" w:eastAsia="Times New Roman" w:hAnsi="Calibri"/>
                <w:b/>
                <w:bCs/>
                <w:sz w:val="20"/>
                <w:szCs w:val="20"/>
              </w:rPr>
              <w:t>10</w:t>
            </w:r>
            <w:r w:rsidR="00602C1D">
              <w:rPr>
                <w:rFonts w:ascii="Calibri" w:eastAsia="Times New Roman" w:hAnsi="Calibri"/>
                <w:b/>
                <w:bCs/>
                <w:sz w:val="20"/>
                <w:szCs w:val="20"/>
                <w:lang w:val="sr-Cyrl-RS"/>
              </w:rPr>
              <w:t>1</w:t>
            </w:r>
          </w:p>
        </w:tc>
      </w:tr>
    </w:tbl>
    <w:p w:rsidR="00B67AC8" w:rsidRDefault="00B67AC8" w:rsidP="00B67AC8">
      <w:pPr>
        <w:spacing w:before="240" w:after="120"/>
        <w:jc w:val="both"/>
        <w:rPr>
          <w:rFonts w:ascii="Calibri" w:hAnsi="Calibri"/>
          <w:b/>
          <w:sz w:val="20"/>
          <w:szCs w:val="20"/>
          <w:lang w:val="sr-Cyrl-CS"/>
        </w:rPr>
      </w:pPr>
    </w:p>
    <w:p w:rsidR="00B67AC8" w:rsidRDefault="00B67AC8" w:rsidP="00B67AC8">
      <w:pPr>
        <w:spacing w:before="240" w:after="120"/>
        <w:jc w:val="both"/>
        <w:rPr>
          <w:rFonts w:ascii="Calibri" w:hAnsi="Calibri"/>
          <w:b/>
          <w:sz w:val="20"/>
          <w:szCs w:val="20"/>
          <w:lang w:val="sr-Cyrl-CS"/>
        </w:rPr>
      </w:pPr>
    </w:p>
    <w:p w:rsidR="00B67AC8" w:rsidRDefault="00B67AC8" w:rsidP="00B67AC8">
      <w:pPr>
        <w:spacing w:before="240" w:after="120"/>
        <w:jc w:val="both"/>
        <w:rPr>
          <w:rFonts w:ascii="Calibri" w:hAnsi="Calibri"/>
          <w:b/>
          <w:sz w:val="20"/>
          <w:szCs w:val="20"/>
          <w:lang w:val="sr-Cyrl-CS"/>
        </w:rPr>
      </w:pPr>
      <w:r>
        <w:rPr>
          <w:rFonts w:ascii="Calibri" w:hAnsi="Calibri"/>
          <w:b/>
          <w:sz w:val="20"/>
          <w:szCs w:val="20"/>
          <w:lang w:val="sr-Cyrl-CS"/>
        </w:rPr>
        <w:t xml:space="preserve">  </w:t>
      </w:r>
    </w:p>
    <w:p w:rsidR="00B67AC8" w:rsidRDefault="00B67AC8" w:rsidP="00B67AC8">
      <w:pPr>
        <w:spacing w:before="240" w:after="120"/>
        <w:jc w:val="both"/>
        <w:rPr>
          <w:rFonts w:ascii="Calibri" w:hAnsi="Calibri"/>
          <w:b/>
          <w:sz w:val="20"/>
          <w:szCs w:val="20"/>
          <w:lang w:val="sr-Cyrl-CS"/>
        </w:rPr>
      </w:pPr>
    </w:p>
    <w:p w:rsidR="00B67AC8" w:rsidRDefault="00B67AC8" w:rsidP="00B67AC8">
      <w:pPr>
        <w:spacing w:before="240" w:after="120"/>
        <w:jc w:val="both"/>
        <w:rPr>
          <w:rFonts w:ascii="Calibri" w:hAnsi="Calibri"/>
          <w:sz w:val="20"/>
          <w:szCs w:val="20"/>
          <w:lang w:val="sr-Cyrl-CS"/>
        </w:rPr>
      </w:pPr>
      <w:r>
        <w:rPr>
          <w:rFonts w:ascii="Calibri" w:hAnsi="Calibri"/>
          <w:sz w:val="20"/>
          <w:szCs w:val="20"/>
          <w:lang w:val="sr-Cyrl-CS"/>
        </w:rPr>
        <w:t xml:space="preserve">                                  </w:t>
      </w:r>
    </w:p>
    <w:p w:rsidR="00B67AC8" w:rsidRDefault="00B67AC8" w:rsidP="00B67AC8">
      <w:pPr>
        <w:spacing w:before="240" w:after="120"/>
        <w:jc w:val="both"/>
        <w:rPr>
          <w:rFonts w:ascii="Calibri" w:hAnsi="Calibri"/>
          <w:sz w:val="20"/>
          <w:szCs w:val="20"/>
          <w:lang w:val="sr-Cyrl-CS"/>
        </w:rPr>
      </w:pPr>
    </w:p>
    <w:p w:rsidR="00B67AC8" w:rsidRDefault="00B67AC8" w:rsidP="00B67AC8">
      <w:pPr>
        <w:spacing w:before="240" w:after="120"/>
        <w:jc w:val="both"/>
        <w:rPr>
          <w:rFonts w:ascii="Calibri" w:hAnsi="Calibri"/>
          <w:sz w:val="20"/>
          <w:szCs w:val="20"/>
          <w:lang w:val="sr-Cyrl-CS"/>
        </w:rPr>
      </w:pPr>
    </w:p>
    <w:p w:rsidR="00B67AC8" w:rsidRDefault="00DE2101" w:rsidP="00B67AC8">
      <w:pPr>
        <w:spacing w:before="240" w:after="120"/>
        <w:jc w:val="both"/>
        <w:rPr>
          <w:rFonts w:ascii="Calibri" w:hAnsi="Calibri"/>
          <w:b/>
          <w:sz w:val="20"/>
          <w:szCs w:val="20"/>
          <w:lang w:val="sr-Cyrl-CS"/>
        </w:rPr>
      </w:pPr>
      <w:r>
        <w:rPr>
          <w:rFonts w:ascii="Calibri" w:hAnsi="Calibri"/>
          <w:b/>
          <w:sz w:val="20"/>
          <w:szCs w:val="20"/>
          <w:lang w:val="sr-Cyrl-CS"/>
        </w:rPr>
        <w:t>Т</w:t>
      </w:r>
      <w:r w:rsidR="00B67AC8">
        <w:rPr>
          <w:rFonts w:ascii="Calibri" w:hAnsi="Calibri"/>
          <w:b/>
          <w:sz w:val="20"/>
          <w:szCs w:val="20"/>
          <w:lang w:val="sr-Cyrl-CS"/>
        </w:rPr>
        <w:t>абела бр. 7</w:t>
      </w:r>
      <w:r w:rsidR="00B67AC8" w:rsidRPr="00C33FDB">
        <w:rPr>
          <w:rFonts w:ascii="Calibri" w:hAnsi="Calibri"/>
          <w:b/>
          <w:sz w:val="20"/>
          <w:szCs w:val="20"/>
          <w:lang w:val="sr-Cyrl-CS"/>
        </w:rPr>
        <w:t xml:space="preserve"> </w:t>
      </w:r>
      <w:r w:rsidR="00B67AC8" w:rsidRPr="00C33FDB">
        <w:rPr>
          <w:rFonts w:ascii="Calibri" w:hAnsi="Calibri"/>
          <w:sz w:val="20"/>
          <w:szCs w:val="20"/>
          <w:lang w:val="sr-Cyrl-CS"/>
        </w:rPr>
        <w:t>–</w:t>
      </w:r>
      <w:r w:rsidR="00B67AC8" w:rsidRPr="00C33FDB">
        <w:rPr>
          <w:rFonts w:ascii="Calibri" w:hAnsi="Calibri"/>
          <w:b/>
          <w:sz w:val="20"/>
          <w:szCs w:val="20"/>
          <w:lang w:val="sr-Cyrl-CS"/>
        </w:rPr>
        <w:t xml:space="preserve"> </w:t>
      </w:r>
      <w:r w:rsidR="00B67AC8" w:rsidRPr="000318E4">
        <w:rPr>
          <w:rFonts w:ascii="Calibri" w:hAnsi="Calibri"/>
          <w:sz w:val="20"/>
          <w:szCs w:val="20"/>
          <w:lang w:val="sr-Cyrl-CS"/>
        </w:rPr>
        <w:t>Планиран</w:t>
      </w:r>
      <w:r w:rsidR="00B67AC8">
        <w:rPr>
          <w:rFonts w:ascii="Calibri" w:hAnsi="Calibri"/>
          <w:sz w:val="20"/>
          <w:szCs w:val="20"/>
          <w:lang w:val="sr-Cyrl-CS"/>
        </w:rPr>
        <w:t xml:space="preserve">и физички обим активности </w:t>
      </w:r>
      <w:r w:rsidR="00B67AC8" w:rsidRPr="00247B29">
        <w:rPr>
          <w:rFonts w:ascii="Calibri" w:hAnsi="Calibri"/>
          <w:sz w:val="20"/>
          <w:szCs w:val="20"/>
          <w:lang w:val="sr-Cyrl-CS"/>
        </w:rPr>
        <w:t>у 202</w:t>
      </w:r>
      <w:r>
        <w:rPr>
          <w:rFonts w:ascii="Calibri" w:hAnsi="Calibri"/>
          <w:sz w:val="20"/>
          <w:szCs w:val="20"/>
          <w:lang w:val="sr-Cyrl-CS"/>
        </w:rPr>
        <w:t>1</w:t>
      </w:r>
      <w:r w:rsidR="00B67AC8" w:rsidRPr="00247B29">
        <w:rPr>
          <w:rFonts w:ascii="Calibri" w:hAnsi="Calibri"/>
          <w:sz w:val="20"/>
          <w:szCs w:val="20"/>
          <w:lang w:val="sr-Cyrl-CS"/>
        </w:rPr>
        <w:t xml:space="preserve">. </w:t>
      </w:r>
      <w:r w:rsidR="00B67AC8" w:rsidRPr="00E87E23">
        <w:rPr>
          <w:rFonts w:ascii="Calibri" w:hAnsi="Calibri"/>
          <w:sz w:val="20"/>
          <w:szCs w:val="20"/>
          <w:lang w:val="sr-Cyrl-CS"/>
        </w:rPr>
        <w:t xml:space="preserve">години </w:t>
      </w:r>
      <w:r w:rsidR="00B67AC8" w:rsidRPr="00E87E23">
        <w:rPr>
          <w:rFonts w:ascii="Calibri" w:hAnsi="Calibri"/>
          <w:b/>
          <w:i/>
          <w:sz w:val="20"/>
          <w:szCs w:val="20"/>
          <w:lang w:val="sr-Cyrl-CS"/>
        </w:rPr>
        <w:t>(канализационе услуге)</w:t>
      </w:r>
      <w:r w:rsidR="00B67AC8">
        <w:rPr>
          <w:rFonts w:ascii="Calibri" w:hAnsi="Calibri"/>
          <w:b/>
          <w:sz w:val="20"/>
          <w:szCs w:val="20"/>
          <w:lang w:val="sr-Latn-RS"/>
        </w:rPr>
        <w:t xml:space="preserve"> </w:t>
      </w:r>
    </w:p>
    <w:tbl>
      <w:tblPr>
        <w:tblW w:w="9375" w:type="dxa"/>
        <w:tblInd w:w="198" w:type="dxa"/>
        <w:tblLook w:val="0000" w:firstRow="0" w:lastRow="0" w:firstColumn="0" w:lastColumn="0" w:noHBand="0" w:noVBand="0"/>
      </w:tblPr>
      <w:tblGrid>
        <w:gridCol w:w="855"/>
        <w:gridCol w:w="2040"/>
        <w:gridCol w:w="840"/>
        <w:gridCol w:w="1440"/>
        <w:gridCol w:w="1440"/>
        <w:gridCol w:w="1440"/>
        <w:gridCol w:w="1320"/>
      </w:tblGrid>
      <w:tr w:rsidR="00B67AC8" w:rsidRPr="00742D3B" w:rsidTr="009E0365">
        <w:trPr>
          <w:trHeight w:val="402"/>
        </w:trPr>
        <w:tc>
          <w:tcPr>
            <w:tcW w:w="855"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Р. бр.</w:t>
            </w:r>
          </w:p>
        </w:tc>
        <w:tc>
          <w:tcPr>
            <w:tcW w:w="2040" w:type="dxa"/>
            <w:vMerge w:val="restart"/>
            <w:tcBorders>
              <w:top w:val="single" w:sz="12" w:space="0" w:color="auto"/>
              <w:left w:val="nil"/>
              <w:bottom w:val="single" w:sz="8" w:space="0" w:color="000000"/>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Канализационе услуге</w:t>
            </w:r>
          </w:p>
        </w:tc>
        <w:tc>
          <w:tcPr>
            <w:tcW w:w="84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Јед. мере</w:t>
            </w:r>
          </w:p>
        </w:tc>
        <w:tc>
          <w:tcPr>
            <w:tcW w:w="288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DE2101" w:rsidRDefault="00B67AC8" w:rsidP="009E0365">
            <w:pPr>
              <w:jc w:val="center"/>
              <w:rPr>
                <w:rFonts w:ascii="Calibri" w:eastAsia="Times New Roman" w:hAnsi="Calibri"/>
                <w:b/>
                <w:sz w:val="20"/>
                <w:szCs w:val="20"/>
                <w:highlight w:val="yellow"/>
                <w:lang w:val="sr-Cyrl-RS"/>
              </w:rPr>
            </w:pPr>
            <w:r w:rsidRPr="00247B29">
              <w:rPr>
                <w:rFonts w:ascii="Calibri" w:eastAsia="Times New Roman" w:hAnsi="Calibri"/>
                <w:b/>
                <w:sz w:val="20"/>
                <w:szCs w:val="20"/>
              </w:rPr>
              <w:t>20</w:t>
            </w:r>
            <w:r w:rsidR="00DE2101">
              <w:rPr>
                <w:rFonts w:ascii="Calibri" w:eastAsia="Times New Roman" w:hAnsi="Calibri"/>
                <w:b/>
                <w:sz w:val="20"/>
                <w:szCs w:val="20"/>
                <w:lang w:val="sr-Cyrl-RS"/>
              </w:rPr>
              <w:t>20</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247B29" w:rsidRDefault="00B67AC8" w:rsidP="009E0365">
            <w:pPr>
              <w:jc w:val="center"/>
              <w:rPr>
                <w:rFonts w:ascii="Calibri" w:eastAsia="Times New Roman" w:hAnsi="Calibri"/>
                <w:b/>
                <w:sz w:val="20"/>
                <w:szCs w:val="20"/>
                <w:highlight w:val="yellow"/>
                <w:lang w:val="sr-Cyrl-RS"/>
              </w:rPr>
            </w:pPr>
            <w:r w:rsidRPr="00247B29">
              <w:rPr>
                <w:rFonts w:ascii="Calibri" w:eastAsia="Times New Roman" w:hAnsi="Calibri"/>
                <w:b/>
                <w:sz w:val="20"/>
                <w:szCs w:val="20"/>
              </w:rPr>
              <w:t>20</w:t>
            </w:r>
            <w:r w:rsidRPr="00247B29">
              <w:rPr>
                <w:rFonts w:ascii="Calibri" w:eastAsia="Times New Roman" w:hAnsi="Calibri"/>
                <w:b/>
                <w:sz w:val="20"/>
                <w:szCs w:val="20"/>
                <w:lang w:val="sr-Cyrl-RS"/>
              </w:rPr>
              <w:t>20</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Индекс</w:t>
            </w:r>
          </w:p>
        </w:tc>
      </w:tr>
      <w:tr w:rsidR="00B67AC8" w:rsidRPr="00742D3B" w:rsidTr="009E0365">
        <w:trPr>
          <w:trHeight w:val="910"/>
        </w:trPr>
        <w:tc>
          <w:tcPr>
            <w:tcW w:w="855" w:type="dxa"/>
            <w:vMerge/>
            <w:tcBorders>
              <w:top w:val="single" w:sz="8" w:space="0" w:color="auto"/>
              <w:left w:val="single" w:sz="12" w:space="0" w:color="auto"/>
              <w:bottom w:val="single" w:sz="12" w:space="0" w:color="auto"/>
              <w:right w:val="single" w:sz="8" w:space="0" w:color="auto"/>
            </w:tcBorders>
            <w:vAlign w:val="center"/>
          </w:tcPr>
          <w:p w:rsidR="00B67AC8" w:rsidRPr="00274EB5" w:rsidRDefault="00B67AC8" w:rsidP="009E0365">
            <w:pPr>
              <w:rPr>
                <w:rFonts w:ascii="Calibri" w:eastAsia="Times New Roman" w:hAnsi="Calibri"/>
                <w:b/>
                <w:sz w:val="20"/>
                <w:szCs w:val="20"/>
              </w:rPr>
            </w:pPr>
          </w:p>
        </w:tc>
        <w:tc>
          <w:tcPr>
            <w:tcW w:w="2040" w:type="dxa"/>
            <w:vMerge/>
            <w:tcBorders>
              <w:top w:val="single" w:sz="8" w:space="0" w:color="auto"/>
              <w:left w:val="nil"/>
              <w:bottom w:val="single" w:sz="12" w:space="0" w:color="auto"/>
              <w:right w:val="single" w:sz="12" w:space="0" w:color="auto"/>
            </w:tcBorders>
            <w:vAlign w:val="center"/>
          </w:tcPr>
          <w:p w:rsidR="00B67AC8" w:rsidRPr="00274EB5" w:rsidRDefault="00B67AC8" w:rsidP="009E0365">
            <w:pPr>
              <w:rPr>
                <w:rFonts w:ascii="Calibri" w:eastAsia="Times New Roman" w:hAnsi="Calibri"/>
                <w:b/>
                <w:sz w:val="20"/>
                <w:szCs w:val="20"/>
              </w:rPr>
            </w:pPr>
          </w:p>
        </w:tc>
        <w:tc>
          <w:tcPr>
            <w:tcW w:w="840" w:type="dxa"/>
            <w:vMerge/>
            <w:tcBorders>
              <w:top w:val="single" w:sz="8" w:space="0" w:color="auto"/>
              <w:left w:val="single" w:sz="12" w:space="0" w:color="auto"/>
              <w:bottom w:val="single" w:sz="12" w:space="0" w:color="auto"/>
              <w:right w:val="single" w:sz="12" w:space="0" w:color="auto"/>
            </w:tcBorders>
            <w:vAlign w:val="center"/>
          </w:tcPr>
          <w:p w:rsidR="00B67AC8" w:rsidRPr="00274EB5" w:rsidRDefault="00B67AC8" w:rsidP="009E0365">
            <w:pPr>
              <w:rPr>
                <w:rFonts w:ascii="Calibri" w:eastAsia="Times New Roman" w:hAnsi="Calibri"/>
                <w:b/>
                <w:sz w:val="20"/>
                <w:szCs w:val="20"/>
              </w:rPr>
            </w:pPr>
          </w:p>
        </w:tc>
        <w:tc>
          <w:tcPr>
            <w:tcW w:w="1440" w:type="dxa"/>
            <w:tcBorders>
              <w:top w:val="nil"/>
              <w:left w:val="single" w:sz="12" w:space="0" w:color="auto"/>
              <w:bottom w:val="single" w:sz="12" w:space="0" w:color="auto"/>
              <w:right w:val="single" w:sz="4"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 xml:space="preserve">План </w:t>
            </w:r>
          </w:p>
        </w:tc>
        <w:tc>
          <w:tcPr>
            <w:tcW w:w="1440" w:type="dxa"/>
            <w:tcBorders>
              <w:top w:val="nil"/>
              <w:left w:val="nil"/>
              <w:bottom w:val="single" w:sz="12" w:space="0" w:color="auto"/>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lang w:val="sr-Cyrl-CS"/>
              </w:rPr>
            </w:pPr>
            <w:r w:rsidRPr="00274EB5">
              <w:rPr>
                <w:rFonts w:ascii="Calibri" w:eastAsia="Times New Roman" w:hAnsi="Calibri"/>
                <w:b/>
                <w:sz w:val="20"/>
                <w:szCs w:val="20"/>
              </w:rPr>
              <w:t>Процена</w:t>
            </w:r>
            <w:r>
              <w:rPr>
                <w:rFonts w:ascii="Calibri" w:eastAsia="Times New Roman" w:hAnsi="Calibri"/>
                <w:b/>
                <w:sz w:val="20"/>
                <w:szCs w:val="20"/>
                <w:lang w:val="sr-Cyrl-CS"/>
              </w:rPr>
              <w:t xml:space="preserve"> реализације до краја године</w:t>
            </w:r>
          </w:p>
        </w:tc>
        <w:tc>
          <w:tcPr>
            <w:tcW w:w="1440" w:type="dxa"/>
            <w:tcBorders>
              <w:top w:val="nil"/>
              <w:left w:val="single" w:sz="12" w:space="0" w:color="auto"/>
              <w:bottom w:val="single" w:sz="12" w:space="0" w:color="auto"/>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План</w:t>
            </w:r>
          </w:p>
        </w:tc>
        <w:tc>
          <w:tcPr>
            <w:tcW w:w="1320" w:type="dxa"/>
            <w:tcBorders>
              <w:top w:val="nil"/>
              <w:left w:val="single" w:sz="12" w:space="0" w:color="auto"/>
              <w:bottom w:val="single" w:sz="12" w:space="0" w:color="auto"/>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6/5</w:t>
            </w:r>
          </w:p>
        </w:tc>
      </w:tr>
      <w:tr w:rsidR="00B67AC8" w:rsidRPr="00742D3B" w:rsidTr="009E0365">
        <w:trPr>
          <w:trHeight w:val="180"/>
        </w:trPr>
        <w:tc>
          <w:tcPr>
            <w:tcW w:w="855" w:type="dxa"/>
            <w:tcBorders>
              <w:top w:val="single" w:sz="12" w:space="0" w:color="auto"/>
              <w:left w:val="single" w:sz="12" w:space="0" w:color="auto"/>
              <w:bottom w:val="single" w:sz="12" w:space="0" w:color="auto"/>
              <w:right w:val="single" w:sz="8"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1.</w:t>
            </w:r>
          </w:p>
        </w:tc>
        <w:tc>
          <w:tcPr>
            <w:tcW w:w="2040" w:type="dxa"/>
            <w:tcBorders>
              <w:top w:val="single" w:sz="12" w:space="0" w:color="auto"/>
              <w:left w:val="nil"/>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2.</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3.</w:t>
            </w:r>
          </w:p>
        </w:tc>
        <w:tc>
          <w:tcPr>
            <w:tcW w:w="1440" w:type="dxa"/>
            <w:tcBorders>
              <w:top w:val="single" w:sz="12" w:space="0" w:color="auto"/>
              <w:left w:val="single" w:sz="12" w:space="0" w:color="auto"/>
              <w:bottom w:val="single" w:sz="12" w:space="0" w:color="auto"/>
              <w:right w:val="single" w:sz="4"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4.</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5.</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6.</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14"/>
                <w:szCs w:val="14"/>
              </w:rPr>
            </w:pPr>
            <w:r w:rsidRPr="00742D3B">
              <w:rPr>
                <w:rFonts w:ascii="Calibri" w:eastAsia="Times New Roman" w:hAnsi="Calibri"/>
                <w:sz w:val="14"/>
                <w:szCs w:val="14"/>
              </w:rPr>
              <w:t>7.</w:t>
            </w:r>
          </w:p>
        </w:tc>
      </w:tr>
      <w:tr w:rsidR="00B67AC8" w:rsidRPr="00742D3B" w:rsidTr="009E0365">
        <w:trPr>
          <w:trHeight w:val="402"/>
        </w:trPr>
        <w:tc>
          <w:tcPr>
            <w:tcW w:w="855" w:type="dxa"/>
            <w:tcBorders>
              <w:top w:val="single" w:sz="12" w:space="0" w:color="auto"/>
              <w:left w:val="single" w:sz="12" w:space="0" w:color="auto"/>
              <w:bottom w:val="single" w:sz="4" w:space="0" w:color="auto"/>
              <w:right w:val="single" w:sz="8" w:space="0" w:color="auto"/>
            </w:tcBorders>
            <w:shd w:val="clear" w:color="auto" w:fill="auto"/>
            <w:vAlign w:val="center"/>
          </w:tcPr>
          <w:p w:rsidR="00B67AC8" w:rsidRPr="00742D3B" w:rsidRDefault="00B67AC8" w:rsidP="009E0365">
            <w:pPr>
              <w:jc w:val="center"/>
              <w:rPr>
                <w:rFonts w:ascii="Calibri" w:eastAsia="Times New Roman" w:hAnsi="Calibri"/>
                <w:sz w:val="20"/>
                <w:szCs w:val="20"/>
              </w:rPr>
            </w:pPr>
            <w:r w:rsidRPr="00742D3B">
              <w:rPr>
                <w:rFonts w:ascii="Calibri" w:eastAsia="Times New Roman" w:hAnsi="Calibri"/>
                <w:sz w:val="20"/>
                <w:szCs w:val="20"/>
              </w:rPr>
              <w:t>1.</w:t>
            </w:r>
          </w:p>
        </w:tc>
        <w:tc>
          <w:tcPr>
            <w:tcW w:w="2040" w:type="dxa"/>
            <w:tcBorders>
              <w:top w:val="single" w:sz="12" w:space="0" w:color="auto"/>
              <w:left w:val="nil"/>
              <w:bottom w:val="single" w:sz="4" w:space="0" w:color="auto"/>
              <w:right w:val="single" w:sz="12" w:space="0" w:color="auto"/>
            </w:tcBorders>
            <w:shd w:val="clear" w:color="auto" w:fill="auto"/>
            <w:vAlign w:val="center"/>
          </w:tcPr>
          <w:p w:rsidR="00B67AC8" w:rsidRPr="00742D3B" w:rsidRDefault="00B67AC8" w:rsidP="009E0365">
            <w:pPr>
              <w:rPr>
                <w:rFonts w:ascii="Calibri" w:eastAsia="Times New Roman" w:hAnsi="Calibri"/>
                <w:sz w:val="20"/>
                <w:szCs w:val="20"/>
              </w:rPr>
            </w:pPr>
            <w:r w:rsidRPr="00742D3B">
              <w:rPr>
                <w:rFonts w:ascii="Calibri" w:eastAsia="Times New Roman" w:hAnsi="Calibri"/>
                <w:sz w:val="20"/>
                <w:szCs w:val="20"/>
              </w:rPr>
              <w:t>Домаћинства</w:t>
            </w:r>
          </w:p>
        </w:tc>
        <w:tc>
          <w:tcPr>
            <w:tcW w:w="8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20"/>
                <w:szCs w:val="20"/>
              </w:rPr>
            </w:pPr>
            <w:r w:rsidRPr="00742D3B">
              <w:rPr>
                <w:rFonts w:ascii="Calibri" w:eastAsia="Times New Roman" w:hAnsi="Calibri"/>
                <w:sz w:val="20"/>
                <w:szCs w:val="20"/>
              </w:rPr>
              <w:t>m</w:t>
            </w:r>
            <w:r w:rsidRPr="00742D3B">
              <w:rPr>
                <w:rFonts w:ascii="Calibri" w:eastAsia="Times New Roman" w:hAnsi="Calibri"/>
                <w:sz w:val="20"/>
                <w:szCs w:val="20"/>
                <w:vertAlign w:val="superscript"/>
              </w:rPr>
              <w:t>3</w:t>
            </w:r>
          </w:p>
        </w:tc>
        <w:tc>
          <w:tcPr>
            <w:tcW w:w="1440" w:type="dxa"/>
            <w:tcBorders>
              <w:top w:val="single" w:sz="12" w:space="0" w:color="auto"/>
              <w:left w:val="single" w:sz="12" w:space="0" w:color="auto"/>
              <w:bottom w:val="single" w:sz="4" w:space="0" w:color="auto"/>
              <w:right w:val="single" w:sz="4" w:space="0" w:color="auto"/>
            </w:tcBorders>
            <w:shd w:val="clear" w:color="auto" w:fill="auto"/>
            <w:vAlign w:val="center"/>
          </w:tcPr>
          <w:p w:rsidR="00B67AC8" w:rsidRPr="008B1B82" w:rsidRDefault="00D83888" w:rsidP="00D83888">
            <w:pPr>
              <w:jc w:val="right"/>
              <w:rPr>
                <w:rFonts w:ascii="Calibri" w:eastAsia="Times New Roman" w:hAnsi="Calibri"/>
                <w:sz w:val="20"/>
                <w:szCs w:val="20"/>
                <w:highlight w:val="yellow"/>
              </w:rPr>
            </w:pPr>
            <w:r>
              <w:rPr>
                <w:rFonts w:ascii="Calibri" w:eastAsia="Times New Roman" w:hAnsi="Calibri"/>
                <w:sz w:val="20"/>
                <w:szCs w:val="20"/>
              </w:rPr>
              <w:t>1.</w:t>
            </w:r>
            <w:r w:rsidR="00B67AC8">
              <w:rPr>
                <w:rFonts w:ascii="Calibri" w:eastAsia="Times New Roman" w:hAnsi="Calibri"/>
                <w:sz w:val="20"/>
                <w:szCs w:val="20"/>
              </w:rPr>
              <w:t>5</w:t>
            </w:r>
            <w:r w:rsidR="00B67AC8">
              <w:rPr>
                <w:rFonts w:ascii="Calibri" w:eastAsia="Times New Roman" w:hAnsi="Calibri"/>
                <w:sz w:val="20"/>
                <w:szCs w:val="20"/>
                <w:lang w:val="sr-Cyrl-RS"/>
              </w:rPr>
              <w:t>5</w:t>
            </w:r>
            <w:r w:rsidR="00B67AC8">
              <w:rPr>
                <w:rFonts w:ascii="Calibri" w:eastAsia="Times New Roman" w:hAnsi="Calibri"/>
                <w:sz w:val="20"/>
                <w:szCs w:val="20"/>
              </w:rPr>
              <w:t>0</w:t>
            </w:r>
            <w:r>
              <w:rPr>
                <w:rFonts w:ascii="Calibri" w:eastAsia="Times New Roman" w:hAnsi="Calibri"/>
                <w:sz w:val="20"/>
                <w:szCs w:val="20"/>
              </w:rPr>
              <w:t>.</w:t>
            </w:r>
            <w:r w:rsidR="00B67AC8">
              <w:rPr>
                <w:rFonts w:ascii="Calibri" w:eastAsia="Times New Roman" w:hAnsi="Calibri"/>
                <w:sz w:val="20"/>
                <w:szCs w:val="20"/>
              </w:rPr>
              <w:t>000</w:t>
            </w:r>
          </w:p>
        </w:tc>
        <w:tc>
          <w:tcPr>
            <w:tcW w:w="1440" w:type="dxa"/>
            <w:tcBorders>
              <w:top w:val="single" w:sz="12" w:space="0" w:color="auto"/>
              <w:left w:val="nil"/>
              <w:bottom w:val="single" w:sz="4" w:space="0" w:color="auto"/>
              <w:right w:val="single" w:sz="12" w:space="0" w:color="auto"/>
            </w:tcBorders>
            <w:shd w:val="clear" w:color="auto" w:fill="auto"/>
            <w:vAlign w:val="center"/>
          </w:tcPr>
          <w:p w:rsidR="00B67AC8" w:rsidRPr="00602C1D" w:rsidRDefault="00D83888" w:rsidP="00602C1D">
            <w:pPr>
              <w:jc w:val="right"/>
              <w:rPr>
                <w:rFonts w:ascii="Calibri" w:eastAsia="Times New Roman" w:hAnsi="Calibri"/>
                <w:sz w:val="20"/>
                <w:szCs w:val="20"/>
                <w:highlight w:val="yellow"/>
                <w:lang w:val="sr-Cyrl-RS"/>
              </w:rPr>
            </w:pPr>
            <w:r>
              <w:rPr>
                <w:rFonts w:ascii="Calibri" w:eastAsia="Times New Roman" w:hAnsi="Calibri"/>
                <w:sz w:val="20"/>
                <w:szCs w:val="20"/>
                <w:lang w:val="sr-Cyrl-CS"/>
              </w:rPr>
              <w:t>1</w:t>
            </w:r>
            <w:r>
              <w:rPr>
                <w:rFonts w:ascii="Calibri" w:eastAsia="Times New Roman" w:hAnsi="Calibri"/>
                <w:sz w:val="20"/>
                <w:szCs w:val="20"/>
                <w:lang w:val="sr-Latn-RS"/>
              </w:rPr>
              <w:t>.</w:t>
            </w:r>
            <w:r w:rsidR="00602C1D">
              <w:rPr>
                <w:rFonts w:ascii="Calibri" w:eastAsia="Times New Roman" w:hAnsi="Calibri"/>
                <w:sz w:val="20"/>
                <w:szCs w:val="20"/>
                <w:lang w:val="sr-Cyrl-CS"/>
              </w:rPr>
              <w:t>556</w:t>
            </w:r>
            <w:r>
              <w:rPr>
                <w:rFonts w:ascii="Calibri" w:eastAsia="Times New Roman" w:hAnsi="Calibri"/>
                <w:sz w:val="20"/>
                <w:szCs w:val="20"/>
                <w:lang w:val="sr-Latn-RS"/>
              </w:rPr>
              <w:t>.</w:t>
            </w:r>
            <w:r w:rsidR="00602C1D">
              <w:rPr>
                <w:rFonts w:ascii="Calibri" w:eastAsia="Times New Roman" w:hAnsi="Calibri"/>
                <w:sz w:val="20"/>
                <w:szCs w:val="20"/>
                <w:lang w:val="sr-Cyrl-RS"/>
              </w:rPr>
              <w:t>788</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F6522C" w:rsidRDefault="00D83888" w:rsidP="009E0365">
            <w:pPr>
              <w:jc w:val="right"/>
              <w:rPr>
                <w:rFonts w:ascii="Calibri" w:eastAsia="Times New Roman" w:hAnsi="Calibri"/>
                <w:sz w:val="20"/>
                <w:szCs w:val="20"/>
                <w:highlight w:val="yellow"/>
                <w:lang w:val="sr-Cyrl-RS"/>
              </w:rPr>
            </w:pPr>
            <w:r>
              <w:rPr>
                <w:rFonts w:ascii="Calibri" w:eastAsia="Times New Roman" w:hAnsi="Calibri"/>
                <w:sz w:val="20"/>
                <w:szCs w:val="20"/>
              </w:rPr>
              <w:t>1.</w:t>
            </w:r>
            <w:r w:rsidR="00B67AC8">
              <w:rPr>
                <w:rFonts w:ascii="Calibri" w:eastAsia="Times New Roman" w:hAnsi="Calibri"/>
                <w:sz w:val="20"/>
                <w:szCs w:val="20"/>
                <w:lang w:val="sr-Cyrl-RS"/>
              </w:rPr>
              <w:t>5</w:t>
            </w:r>
            <w:r w:rsidR="00B67AC8">
              <w:rPr>
                <w:rFonts w:ascii="Calibri" w:eastAsia="Times New Roman" w:hAnsi="Calibri"/>
                <w:sz w:val="20"/>
                <w:szCs w:val="20"/>
                <w:lang w:val="sr-Latn-RS"/>
              </w:rPr>
              <w:t>7</w:t>
            </w:r>
            <w:r w:rsidR="00602C1D">
              <w:rPr>
                <w:rFonts w:ascii="Calibri" w:eastAsia="Times New Roman" w:hAnsi="Calibri"/>
                <w:sz w:val="20"/>
                <w:szCs w:val="20"/>
                <w:lang w:val="sr-Cyrl-RS"/>
              </w:rPr>
              <w:t>5</w:t>
            </w:r>
            <w:r>
              <w:rPr>
                <w:rFonts w:ascii="Calibri" w:eastAsia="Times New Roman" w:hAnsi="Calibri"/>
                <w:sz w:val="20"/>
                <w:szCs w:val="20"/>
                <w:lang w:val="sr-Latn-RS"/>
              </w:rPr>
              <w:t>.</w:t>
            </w:r>
            <w:r w:rsidR="00B67AC8">
              <w:rPr>
                <w:rFonts w:ascii="Calibri" w:eastAsia="Times New Roman" w:hAnsi="Calibri"/>
                <w:sz w:val="20"/>
                <w:szCs w:val="20"/>
                <w:lang w:val="sr-Cyrl-RS"/>
              </w:rPr>
              <w:t>000</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B67AC8" w:rsidRPr="00602C1D" w:rsidRDefault="00B67AC8" w:rsidP="009E0365">
            <w:pPr>
              <w:jc w:val="center"/>
              <w:rPr>
                <w:rFonts w:ascii="Calibri" w:eastAsia="Times New Roman" w:hAnsi="Calibri"/>
                <w:sz w:val="20"/>
                <w:szCs w:val="20"/>
                <w:lang w:val="sr-Cyrl-RS"/>
              </w:rPr>
            </w:pPr>
            <w:r>
              <w:rPr>
                <w:rFonts w:ascii="Calibri" w:eastAsia="Times New Roman" w:hAnsi="Calibri"/>
                <w:sz w:val="20"/>
                <w:szCs w:val="20"/>
              </w:rPr>
              <w:t>10</w:t>
            </w:r>
            <w:r w:rsidR="00602C1D">
              <w:rPr>
                <w:rFonts w:ascii="Calibri" w:eastAsia="Times New Roman" w:hAnsi="Calibri"/>
                <w:sz w:val="20"/>
                <w:szCs w:val="20"/>
                <w:lang w:val="sr-Cyrl-RS"/>
              </w:rPr>
              <w:t>1</w:t>
            </w:r>
          </w:p>
        </w:tc>
      </w:tr>
      <w:tr w:rsidR="00B67AC8" w:rsidRPr="00742D3B" w:rsidTr="009E0365">
        <w:trPr>
          <w:trHeight w:val="402"/>
        </w:trPr>
        <w:tc>
          <w:tcPr>
            <w:tcW w:w="855" w:type="dxa"/>
            <w:tcBorders>
              <w:top w:val="single" w:sz="4" w:space="0" w:color="auto"/>
              <w:left w:val="single" w:sz="12" w:space="0" w:color="auto"/>
              <w:bottom w:val="single" w:sz="12" w:space="0" w:color="auto"/>
              <w:right w:val="single" w:sz="8" w:space="0" w:color="auto"/>
            </w:tcBorders>
            <w:shd w:val="clear" w:color="auto" w:fill="auto"/>
            <w:vAlign w:val="center"/>
          </w:tcPr>
          <w:p w:rsidR="00B67AC8" w:rsidRPr="00742D3B" w:rsidRDefault="00B67AC8" w:rsidP="009E0365">
            <w:pPr>
              <w:jc w:val="center"/>
              <w:rPr>
                <w:rFonts w:ascii="Calibri" w:eastAsia="Times New Roman" w:hAnsi="Calibri"/>
                <w:sz w:val="20"/>
                <w:szCs w:val="20"/>
              </w:rPr>
            </w:pPr>
            <w:r w:rsidRPr="00742D3B">
              <w:rPr>
                <w:rFonts w:ascii="Calibri" w:eastAsia="Times New Roman" w:hAnsi="Calibri"/>
                <w:sz w:val="20"/>
                <w:szCs w:val="20"/>
              </w:rPr>
              <w:t>2.</w:t>
            </w:r>
          </w:p>
        </w:tc>
        <w:tc>
          <w:tcPr>
            <w:tcW w:w="2040" w:type="dxa"/>
            <w:tcBorders>
              <w:top w:val="single" w:sz="4" w:space="0" w:color="auto"/>
              <w:left w:val="nil"/>
              <w:bottom w:val="single" w:sz="12" w:space="0" w:color="auto"/>
              <w:right w:val="single" w:sz="12" w:space="0" w:color="auto"/>
            </w:tcBorders>
            <w:shd w:val="clear" w:color="auto" w:fill="auto"/>
            <w:vAlign w:val="center"/>
          </w:tcPr>
          <w:p w:rsidR="00B67AC8" w:rsidRPr="00AC50E4" w:rsidRDefault="00B67AC8" w:rsidP="009E0365">
            <w:pPr>
              <w:rPr>
                <w:rFonts w:ascii="Calibri" w:eastAsia="Times New Roman" w:hAnsi="Calibri"/>
                <w:sz w:val="20"/>
                <w:szCs w:val="20"/>
              </w:rPr>
            </w:pPr>
            <w:r w:rsidRPr="00AC50E4">
              <w:rPr>
                <w:rFonts w:ascii="Calibri" w:eastAsia="Times New Roman" w:hAnsi="Calibri"/>
                <w:sz w:val="20"/>
                <w:szCs w:val="20"/>
              </w:rPr>
              <w:t>Привреда</w:t>
            </w:r>
          </w:p>
        </w:tc>
        <w:tc>
          <w:tcPr>
            <w:tcW w:w="840" w:type="dxa"/>
            <w:tcBorders>
              <w:top w:val="single" w:sz="4" w:space="0" w:color="auto"/>
              <w:left w:val="single" w:sz="12" w:space="0" w:color="auto"/>
              <w:bottom w:val="single" w:sz="12" w:space="0" w:color="auto"/>
              <w:right w:val="single" w:sz="12" w:space="0" w:color="auto"/>
            </w:tcBorders>
            <w:shd w:val="clear" w:color="auto" w:fill="auto"/>
            <w:vAlign w:val="center"/>
          </w:tcPr>
          <w:p w:rsidR="00B67AC8" w:rsidRPr="00742D3B" w:rsidRDefault="00B67AC8" w:rsidP="009E0365">
            <w:pPr>
              <w:jc w:val="center"/>
              <w:rPr>
                <w:rFonts w:ascii="Calibri" w:eastAsia="Times New Roman" w:hAnsi="Calibri"/>
                <w:sz w:val="20"/>
                <w:szCs w:val="20"/>
              </w:rPr>
            </w:pPr>
            <w:r w:rsidRPr="00742D3B">
              <w:rPr>
                <w:rFonts w:ascii="Calibri" w:eastAsia="Times New Roman" w:hAnsi="Calibri"/>
                <w:sz w:val="20"/>
                <w:szCs w:val="20"/>
              </w:rPr>
              <w:t>m</w:t>
            </w:r>
            <w:r w:rsidRPr="00742D3B">
              <w:rPr>
                <w:rFonts w:ascii="Calibri" w:eastAsia="Times New Roman" w:hAnsi="Calibri"/>
                <w:sz w:val="20"/>
                <w:szCs w:val="20"/>
                <w:vertAlign w:val="superscript"/>
              </w:rPr>
              <w:t>3</w:t>
            </w:r>
          </w:p>
        </w:tc>
        <w:tc>
          <w:tcPr>
            <w:tcW w:w="1440" w:type="dxa"/>
            <w:tcBorders>
              <w:top w:val="single" w:sz="4" w:space="0" w:color="auto"/>
              <w:left w:val="single" w:sz="12" w:space="0" w:color="auto"/>
              <w:bottom w:val="single" w:sz="12" w:space="0" w:color="auto"/>
              <w:right w:val="single" w:sz="4" w:space="0" w:color="auto"/>
            </w:tcBorders>
            <w:shd w:val="clear" w:color="auto" w:fill="auto"/>
            <w:vAlign w:val="center"/>
          </w:tcPr>
          <w:p w:rsidR="00B67AC8" w:rsidRPr="008B1B82" w:rsidRDefault="00B67AC8" w:rsidP="00D83888">
            <w:pPr>
              <w:jc w:val="right"/>
              <w:rPr>
                <w:rFonts w:ascii="Calibri" w:eastAsia="Times New Roman" w:hAnsi="Calibri"/>
                <w:sz w:val="20"/>
                <w:szCs w:val="20"/>
                <w:highlight w:val="yellow"/>
              </w:rPr>
            </w:pPr>
            <w:r>
              <w:rPr>
                <w:rFonts w:ascii="Calibri" w:eastAsia="Times New Roman" w:hAnsi="Calibri"/>
                <w:sz w:val="20"/>
                <w:szCs w:val="20"/>
              </w:rPr>
              <w:t>480</w:t>
            </w:r>
            <w:r w:rsidR="00D83888">
              <w:rPr>
                <w:rFonts w:ascii="Calibri" w:eastAsia="Times New Roman" w:hAnsi="Calibri"/>
                <w:sz w:val="20"/>
                <w:szCs w:val="20"/>
              </w:rPr>
              <w:t>.</w:t>
            </w:r>
            <w:r>
              <w:rPr>
                <w:rFonts w:ascii="Calibri" w:eastAsia="Times New Roman" w:hAnsi="Calibri"/>
                <w:sz w:val="20"/>
                <w:szCs w:val="20"/>
              </w:rPr>
              <w:t>000</w:t>
            </w:r>
          </w:p>
        </w:tc>
        <w:tc>
          <w:tcPr>
            <w:tcW w:w="1440" w:type="dxa"/>
            <w:tcBorders>
              <w:top w:val="single" w:sz="4" w:space="0" w:color="auto"/>
              <w:left w:val="nil"/>
              <w:bottom w:val="single" w:sz="12" w:space="0" w:color="auto"/>
              <w:right w:val="single" w:sz="12" w:space="0" w:color="auto"/>
            </w:tcBorders>
            <w:shd w:val="clear" w:color="auto" w:fill="auto"/>
            <w:vAlign w:val="center"/>
          </w:tcPr>
          <w:p w:rsidR="00B67AC8" w:rsidRPr="00602C1D" w:rsidRDefault="00B67AC8" w:rsidP="00D83888">
            <w:pPr>
              <w:jc w:val="right"/>
              <w:rPr>
                <w:rFonts w:ascii="Calibri" w:eastAsia="Times New Roman" w:hAnsi="Calibri"/>
                <w:sz w:val="20"/>
                <w:szCs w:val="20"/>
                <w:highlight w:val="yellow"/>
                <w:lang w:val="sr-Cyrl-RS"/>
              </w:rPr>
            </w:pPr>
            <w:r>
              <w:rPr>
                <w:rFonts w:ascii="Calibri" w:eastAsia="Times New Roman" w:hAnsi="Calibri"/>
                <w:sz w:val="20"/>
                <w:szCs w:val="20"/>
                <w:lang w:val="sr-Cyrl-CS"/>
              </w:rPr>
              <w:t>3</w:t>
            </w:r>
            <w:r w:rsidR="00602C1D">
              <w:rPr>
                <w:rFonts w:ascii="Calibri" w:eastAsia="Times New Roman" w:hAnsi="Calibri"/>
                <w:sz w:val="20"/>
                <w:szCs w:val="20"/>
                <w:lang w:val="sr-Cyrl-CS"/>
              </w:rPr>
              <w:t>44.001</w:t>
            </w:r>
          </w:p>
        </w:tc>
        <w:tc>
          <w:tcPr>
            <w:tcW w:w="1440" w:type="dxa"/>
            <w:tcBorders>
              <w:top w:val="single" w:sz="4" w:space="0" w:color="auto"/>
              <w:left w:val="single" w:sz="12" w:space="0" w:color="auto"/>
              <w:bottom w:val="single" w:sz="12" w:space="0" w:color="auto"/>
              <w:right w:val="single" w:sz="12" w:space="0" w:color="auto"/>
            </w:tcBorders>
            <w:shd w:val="clear" w:color="auto" w:fill="auto"/>
            <w:vAlign w:val="center"/>
          </w:tcPr>
          <w:p w:rsidR="00B67AC8" w:rsidRPr="00F6522C" w:rsidRDefault="00602C1D" w:rsidP="009E0365">
            <w:pPr>
              <w:jc w:val="right"/>
              <w:rPr>
                <w:rFonts w:ascii="Calibri" w:eastAsia="Times New Roman" w:hAnsi="Calibri"/>
                <w:sz w:val="20"/>
                <w:szCs w:val="20"/>
                <w:highlight w:val="yellow"/>
                <w:lang w:val="sr-Cyrl-RS"/>
              </w:rPr>
            </w:pPr>
            <w:r>
              <w:rPr>
                <w:rFonts w:ascii="Calibri" w:eastAsia="Times New Roman" w:hAnsi="Calibri"/>
                <w:sz w:val="20"/>
                <w:szCs w:val="20"/>
                <w:lang w:val="sr-Cyrl-RS"/>
              </w:rPr>
              <w:t>375</w:t>
            </w:r>
            <w:r w:rsidR="00D83888">
              <w:rPr>
                <w:rFonts w:ascii="Calibri" w:eastAsia="Times New Roman" w:hAnsi="Calibri"/>
                <w:sz w:val="20"/>
                <w:szCs w:val="20"/>
                <w:lang w:val="sr-Latn-RS"/>
              </w:rPr>
              <w:t>.</w:t>
            </w:r>
            <w:r w:rsidR="00B67AC8">
              <w:rPr>
                <w:rFonts w:ascii="Calibri" w:eastAsia="Times New Roman" w:hAnsi="Calibri"/>
                <w:sz w:val="20"/>
                <w:szCs w:val="20"/>
                <w:lang w:val="sr-Cyrl-RS"/>
              </w:rPr>
              <w:t>000</w:t>
            </w:r>
          </w:p>
        </w:tc>
        <w:tc>
          <w:tcPr>
            <w:tcW w:w="1320" w:type="dxa"/>
            <w:tcBorders>
              <w:top w:val="single" w:sz="4" w:space="0" w:color="auto"/>
              <w:left w:val="single" w:sz="12" w:space="0" w:color="auto"/>
              <w:bottom w:val="single" w:sz="12" w:space="0" w:color="auto"/>
              <w:right w:val="single" w:sz="12" w:space="0" w:color="auto"/>
            </w:tcBorders>
            <w:shd w:val="clear" w:color="auto" w:fill="auto"/>
            <w:vAlign w:val="center"/>
          </w:tcPr>
          <w:p w:rsidR="00B67AC8" w:rsidRPr="00602C1D" w:rsidRDefault="00B67AC8" w:rsidP="009E0365">
            <w:pPr>
              <w:jc w:val="center"/>
              <w:rPr>
                <w:rFonts w:ascii="Calibri" w:eastAsia="Times New Roman" w:hAnsi="Calibri"/>
                <w:sz w:val="20"/>
                <w:szCs w:val="20"/>
                <w:lang w:val="sr-Cyrl-RS"/>
              </w:rPr>
            </w:pPr>
            <w:r>
              <w:rPr>
                <w:rFonts w:ascii="Calibri" w:eastAsia="Times New Roman" w:hAnsi="Calibri"/>
                <w:sz w:val="20"/>
                <w:szCs w:val="20"/>
              </w:rPr>
              <w:t>1</w:t>
            </w:r>
            <w:r w:rsidR="00602C1D">
              <w:rPr>
                <w:rFonts w:ascii="Calibri" w:eastAsia="Times New Roman" w:hAnsi="Calibri"/>
                <w:sz w:val="20"/>
                <w:szCs w:val="20"/>
                <w:lang w:val="sr-Cyrl-RS"/>
              </w:rPr>
              <w:t>09</w:t>
            </w:r>
          </w:p>
        </w:tc>
      </w:tr>
      <w:tr w:rsidR="00B67AC8" w:rsidRPr="00274EB5" w:rsidTr="009E0365">
        <w:trPr>
          <w:trHeight w:val="402"/>
        </w:trPr>
        <w:tc>
          <w:tcPr>
            <w:tcW w:w="2895"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B67AC8" w:rsidRPr="00742D3B" w:rsidRDefault="00B67AC8" w:rsidP="009E0365">
            <w:pPr>
              <w:jc w:val="center"/>
              <w:rPr>
                <w:rFonts w:ascii="Arial Narrow" w:eastAsia="Times New Roman" w:hAnsi="Arial Narrow"/>
                <w:b/>
                <w:bCs/>
                <w:sz w:val="28"/>
                <w:szCs w:val="28"/>
              </w:rPr>
            </w:pPr>
            <w:r w:rsidRPr="00742D3B">
              <w:rPr>
                <w:rFonts w:ascii="Arial Narrow" w:eastAsia="Times New Roman" w:hAnsi="Arial Narrow"/>
                <w:b/>
                <w:bCs/>
                <w:sz w:val="28"/>
                <w:szCs w:val="28"/>
              </w:rPr>
              <w:t>Σ</w:t>
            </w:r>
          </w:p>
        </w:tc>
        <w:tc>
          <w:tcPr>
            <w:tcW w:w="8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274EB5" w:rsidRDefault="00B67AC8" w:rsidP="009E0365">
            <w:pPr>
              <w:jc w:val="center"/>
              <w:rPr>
                <w:rFonts w:ascii="Calibri" w:eastAsia="Times New Roman" w:hAnsi="Calibri"/>
                <w:b/>
                <w:sz w:val="20"/>
                <w:szCs w:val="20"/>
              </w:rPr>
            </w:pPr>
            <w:r w:rsidRPr="00274EB5">
              <w:rPr>
                <w:rFonts w:ascii="Calibri" w:eastAsia="Times New Roman" w:hAnsi="Calibri"/>
                <w:b/>
                <w:sz w:val="20"/>
                <w:szCs w:val="20"/>
              </w:rPr>
              <w:t>m</w:t>
            </w:r>
            <w:r w:rsidRPr="00274EB5">
              <w:rPr>
                <w:rFonts w:ascii="Calibri" w:eastAsia="Times New Roman" w:hAnsi="Calibri"/>
                <w:b/>
                <w:sz w:val="20"/>
                <w:szCs w:val="20"/>
                <w:vertAlign w:val="superscript"/>
              </w:rPr>
              <w:t>3</w:t>
            </w:r>
          </w:p>
        </w:tc>
        <w:tc>
          <w:tcPr>
            <w:tcW w:w="1440" w:type="dxa"/>
            <w:tcBorders>
              <w:top w:val="single" w:sz="12" w:space="0" w:color="auto"/>
              <w:left w:val="single" w:sz="12" w:space="0" w:color="auto"/>
              <w:bottom w:val="single" w:sz="12" w:space="0" w:color="auto"/>
              <w:right w:val="single" w:sz="4" w:space="0" w:color="auto"/>
            </w:tcBorders>
            <w:shd w:val="clear" w:color="auto" w:fill="auto"/>
            <w:vAlign w:val="center"/>
          </w:tcPr>
          <w:p w:rsidR="00B67AC8" w:rsidRPr="00742D3B" w:rsidRDefault="00B67AC8" w:rsidP="00D83888">
            <w:pPr>
              <w:jc w:val="center"/>
              <w:rPr>
                <w:rFonts w:ascii="Calibri" w:eastAsia="Times New Roman" w:hAnsi="Calibri"/>
                <w:b/>
                <w:bCs/>
                <w:sz w:val="20"/>
                <w:szCs w:val="20"/>
              </w:rPr>
            </w:pPr>
            <w:r>
              <w:rPr>
                <w:rFonts w:ascii="Calibri" w:eastAsia="Times New Roman" w:hAnsi="Calibri"/>
                <w:b/>
                <w:bCs/>
                <w:sz w:val="20"/>
                <w:szCs w:val="20"/>
                <w:lang w:val="sr-Cyrl-RS"/>
              </w:rPr>
              <w:t>2</w:t>
            </w:r>
            <w:r w:rsidR="00D83888">
              <w:rPr>
                <w:rFonts w:ascii="Calibri" w:eastAsia="Times New Roman" w:hAnsi="Calibri"/>
                <w:b/>
                <w:bCs/>
                <w:sz w:val="20"/>
                <w:szCs w:val="20"/>
                <w:lang w:val="sr-Latn-RS"/>
              </w:rPr>
              <w:t>.</w:t>
            </w:r>
            <w:r>
              <w:rPr>
                <w:rFonts w:ascii="Calibri" w:eastAsia="Times New Roman" w:hAnsi="Calibri"/>
                <w:b/>
                <w:bCs/>
                <w:sz w:val="20"/>
                <w:szCs w:val="20"/>
                <w:lang w:val="sr-Cyrl-RS"/>
              </w:rPr>
              <w:t>030</w:t>
            </w:r>
            <w:r w:rsidR="00D83888">
              <w:rPr>
                <w:rFonts w:ascii="Calibri" w:eastAsia="Times New Roman" w:hAnsi="Calibri"/>
                <w:b/>
                <w:bCs/>
                <w:sz w:val="20"/>
                <w:szCs w:val="20"/>
              </w:rPr>
              <w:t>.</w:t>
            </w:r>
            <w:r>
              <w:rPr>
                <w:rFonts w:ascii="Calibri" w:eastAsia="Times New Roman" w:hAnsi="Calibri"/>
                <w:b/>
                <w:bCs/>
                <w:sz w:val="20"/>
                <w:szCs w:val="20"/>
                <w:lang w:val="sr-Cyrl-RS"/>
              </w:rPr>
              <w:t>0</w:t>
            </w:r>
            <w:r>
              <w:rPr>
                <w:rFonts w:ascii="Calibri" w:eastAsia="Times New Roman" w:hAnsi="Calibri"/>
                <w:b/>
                <w:bCs/>
                <w:sz w:val="20"/>
                <w:szCs w:val="20"/>
              </w:rPr>
              <w:t>00</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B67AC8" w:rsidRPr="00602C1D" w:rsidRDefault="00D83888" w:rsidP="00D83888">
            <w:pPr>
              <w:jc w:val="right"/>
              <w:rPr>
                <w:rFonts w:ascii="Calibri" w:eastAsia="Times New Roman" w:hAnsi="Calibri"/>
                <w:b/>
                <w:bCs/>
                <w:sz w:val="20"/>
                <w:szCs w:val="20"/>
                <w:lang w:val="sr-Cyrl-RS"/>
              </w:rPr>
            </w:pPr>
            <w:r>
              <w:rPr>
                <w:rFonts w:ascii="Calibri" w:eastAsia="Times New Roman" w:hAnsi="Calibri"/>
                <w:b/>
                <w:bCs/>
                <w:sz w:val="20"/>
                <w:szCs w:val="20"/>
                <w:lang w:val="sr-Latn-CS"/>
              </w:rPr>
              <w:t>1.</w:t>
            </w:r>
            <w:r w:rsidR="00602C1D">
              <w:rPr>
                <w:rFonts w:ascii="Calibri" w:eastAsia="Times New Roman" w:hAnsi="Calibri"/>
                <w:b/>
                <w:bCs/>
                <w:sz w:val="20"/>
                <w:szCs w:val="20"/>
                <w:lang w:val="sr-Cyrl-RS"/>
              </w:rPr>
              <w:t>900.789</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215F27" w:rsidRDefault="00D83888" w:rsidP="00D83888">
            <w:pPr>
              <w:jc w:val="right"/>
              <w:rPr>
                <w:rFonts w:ascii="Calibri" w:eastAsia="Times New Roman" w:hAnsi="Calibri"/>
                <w:b/>
                <w:bCs/>
                <w:sz w:val="20"/>
                <w:szCs w:val="20"/>
                <w:highlight w:val="yellow"/>
                <w:lang w:val="sr-Latn-CS"/>
              </w:rPr>
            </w:pPr>
            <w:r>
              <w:rPr>
                <w:rFonts w:ascii="Calibri" w:eastAsia="Times New Roman" w:hAnsi="Calibri"/>
                <w:b/>
                <w:bCs/>
                <w:sz w:val="20"/>
                <w:szCs w:val="20"/>
                <w:lang w:val="sr-Cyrl-RS"/>
              </w:rPr>
              <w:t>1</w:t>
            </w:r>
            <w:r>
              <w:rPr>
                <w:rFonts w:ascii="Calibri" w:eastAsia="Times New Roman" w:hAnsi="Calibri"/>
                <w:b/>
                <w:bCs/>
                <w:sz w:val="20"/>
                <w:szCs w:val="20"/>
                <w:lang w:val="sr-Latn-RS"/>
              </w:rPr>
              <w:t>.</w:t>
            </w:r>
            <w:r w:rsidR="00B67AC8">
              <w:rPr>
                <w:rFonts w:ascii="Calibri" w:eastAsia="Times New Roman" w:hAnsi="Calibri"/>
                <w:b/>
                <w:bCs/>
                <w:sz w:val="20"/>
                <w:szCs w:val="20"/>
                <w:lang w:val="sr-Cyrl-RS"/>
              </w:rPr>
              <w:t>9</w:t>
            </w:r>
            <w:r w:rsidR="00602C1D">
              <w:rPr>
                <w:rFonts w:ascii="Calibri" w:eastAsia="Times New Roman" w:hAnsi="Calibri"/>
                <w:b/>
                <w:bCs/>
                <w:sz w:val="20"/>
                <w:szCs w:val="20"/>
                <w:lang w:val="sr-Cyrl-RS"/>
              </w:rPr>
              <w:t>50</w:t>
            </w:r>
            <w:r>
              <w:rPr>
                <w:rFonts w:ascii="Calibri" w:eastAsia="Times New Roman" w:hAnsi="Calibri"/>
                <w:b/>
                <w:bCs/>
                <w:sz w:val="20"/>
                <w:szCs w:val="20"/>
                <w:lang w:val="sr-Latn-RS"/>
              </w:rPr>
              <w:t>.</w:t>
            </w:r>
            <w:r w:rsidR="00B67AC8">
              <w:rPr>
                <w:rFonts w:ascii="Calibri" w:eastAsia="Times New Roman" w:hAnsi="Calibri"/>
                <w:b/>
                <w:bCs/>
                <w:sz w:val="20"/>
                <w:szCs w:val="20"/>
                <w:lang w:val="sr-Latn-CS"/>
              </w:rPr>
              <w:t>000</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B67AC8" w:rsidRPr="00602C1D" w:rsidRDefault="00B67AC8" w:rsidP="009E0365">
            <w:pPr>
              <w:jc w:val="center"/>
              <w:rPr>
                <w:rFonts w:ascii="Calibri" w:eastAsia="Times New Roman" w:hAnsi="Calibri"/>
                <w:b/>
                <w:sz w:val="20"/>
                <w:szCs w:val="20"/>
                <w:lang w:val="sr-Cyrl-RS"/>
              </w:rPr>
            </w:pPr>
            <w:r>
              <w:rPr>
                <w:rFonts w:ascii="Calibri" w:eastAsia="Times New Roman" w:hAnsi="Calibri"/>
                <w:b/>
                <w:sz w:val="20"/>
                <w:szCs w:val="20"/>
              </w:rPr>
              <w:t>1</w:t>
            </w:r>
            <w:r>
              <w:rPr>
                <w:rFonts w:ascii="Calibri" w:eastAsia="Times New Roman" w:hAnsi="Calibri"/>
                <w:b/>
                <w:sz w:val="20"/>
                <w:szCs w:val="20"/>
                <w:lang w:val="sr-Cyrl-RS"/>
              </w:rPr>
              <w:t>0</w:t>
            </w:r>
            <w:r w:rsidR="00602C1D">
              <w:rPr>
                <w:rFonts w:ascii="Calibri" w:eastAsia="Times New Roman" w:hAnsi="Calibri"/>
                <w:b/>
                <w:sz w:val="20"/>
                <w:szCs w:val="20"/>
                <w:lang w:val="sr-Cyrl-RS"/>
              </w:rPr>
              <w:t>3</w:t>
            </w:r>
          </w:p>
        </w:tc>
      </w:tr>
    </w:tbl>
    <w:p w:rsidR="00B67AC8" w:rsidRDefault="00B67AC8" w:rsidP="00B67AC8">
      <w:pPr>
        <w:spacing w:after="240"/>
        <w:jc w:val="both"/>
        <w:rPr>
          <w:rFonts w:ascii="Calibri" w:hAnsi="Calibri" w:cs="Calibri"/>
          <w:sz w:val="22"/>
          <w:szCs w:val="22"/>
          <w:lang w:val="sr-Cyrl-CS"/>
        </w:rPr>
      </w:pPr>
    </w:p>
    <w:p w:rsidR="00B67AC8" w:rsidRDefault="00D54C5E" w:rsidP="00B67AC8">
      <w:pPr>
        <w:spacing w:after="240"/>
        <w:jc w:val="both"/>
        <w:rPr>
          <w:rFonts w:ascii="Calibri" w:hAnsi="Calibri" w:cs="Calibri"/>
          <w:sz w:val="22"/>
          <w:szCs w:val="22"/>
          <w:lang w:val="sr-Cyrl-CS"/>
        </w:rPr>
      </w:pPr>
      <w:r>
        <w:rPr>
          <w:rFonts w:ascii="Calibri" w:hAnsi="Calibri" w:cs="Calibri"/>
          <w:sz w:val="22"/>
          <w:szCs w:val="22"/>
          <w:lang w:val="sr-Cyrl-CS"/>
        </w:rPr>
        <w:t>З</w:t>
      </w:r>
      <w:r w:rsidR="00B67AC8">
        <w:rPr>
          <w:rFonts w:ascii="Calibri" w:hAnsi="Calibri" w:cs="Calibri"/>
          <w:sz w:val="22"/>
          <w:szCs w:val="22"/>
          <w:lang w:val="sr-Cyrl-CS"/>
        </w:rPr>
        <w:t xml:space="preserve">а категорију домаћинства, планирани обим је </w:t>
      </w:r>
      <w:r w:rsidR="00B67AC8">
        <w:rPr>
          <w:rFonts w:ascii="Calibri" w:hAnsi="Calibri" w:cs="Calibri"/>
          <w:sz w:val="22"/>
          <w:szCs w:val="22"/>
          <w:lang w:val="sr-Cyrl-RS"/>
        </w:rPr>
        <w:t xml:space="preserve">незнатно изнад </w:t>
      </w:r>
      <w:r w:rsidR="00B67AC8">
        <w:rPr>
          <w:rFonts w:ascii="Calibri" w:hAnsi="Calibri" w:cs="Calibri"/>
          <w:sz w:val="22"/>
          <w:szCs w:val="22"/>
          <w:lang w:val="sr-Cyrl-CS"/>
        </w:rPr>
        <w:t xml:space="preserve">нивоа </w:t>
      </w:r>
      <w:r w:rsidR="00EF2671">
        <w:rPr>
          <w:rFonts w:ascii="Calibri" w:hAnsi="Calibri" w:cs="Calibri"/>
          <w:sz w:val="22"/>
          <w:szCs w:val="22"/>
          <w:lang w:val="sr-Cyrl-CS"/>
        </w:rPr>
        <w:t xml:space="preserve">планираног </w:t>
      </w:r>
      <w:r w:rsidR="00602C1D">
        <w:rPr>
          <w:rFonts w:ascii="Calibri" w:hAnsi="Calibri" w:cs="Calibri"/>
          <w:sz w:val="22"/>
          <w:szCs w:val="22"/>
          <w:lang w:val="sr-Cyrl-CS"/>
        </w:rPr>
        <w:t>остварења у 2020</w:t>
      </w:r>
      <w:r w:rsidR="00B67AC8">
        <w:rPr>
          <w:rFonts w:ascii="Calibri" w:hAnsi="Calibri" w:cs="Calibri"/>
          <w:sz w:val="22"/>
          <w:szCs w:val="22"/>
          <w:lang w:val="sr-Cyrl-CS"/>
        </w:rPr>
        <w:t>. години</w:t>
      </w:r>
      <w:r w:rsidR="00841E07">
        <w:rPr>
          <w:rFonts w:ascii="Calibri" w:hAnsi="Calibri" w:cs="Calibri"/>
          <w:sz w:val="22"/>
          <w:szCs w:val="22"/>
          <w:lang w:val="sr-Cyrl-CS"/>
        </w:rPr>
        <w:t>,</w:t>
      </w:r>
      <w:r w:rsidR="00B67AC8">
        <w:rPr>
          <w:rFonts w:ascii="Calibri" w:hAnsi="Calibri" w:cs="Calibri"/>
          <w:sz w:val="22"/>
          <w:szCs w:val="22"/>
          <w:lang w:val="sr-Cyrl-CS"/>
        </w:rPr>
        <w:t xml:space="preserve"> када је </w:t>
      </w:r>
      <w:r w:rsidR="00602C1D">
        <w:rPr>
          <w:rFonts w:ascii="Calibri" w:hAnsi="Calibri" w:cs="Calibri"/>
          <w:sz w:val="22"/>
          <w:szCs w:val="22"/>
          <w:lang w:val="sr-Cyrl-CS"/>
        </w:rPr>
        <w:t>реч о категорији домаћинства</w:t>
      </w:r>
      <w:r w:rsidR="00B67AC8">
        <w:rPr>
          <w:rFonts w:ascii="Calibri" w:hAnsi="Calibri" w:cs="Calibri"/>
          <w:sz w:val="22"/>
          <w:szCs w:val="22"/>
          <w:lang w:val="sr-Cyrl-CS"/>
        </w:rPr>
        <w:t xml:space="preserve">. </w:t>
      </w:r>
      <w:r w:rsidR="00602C1D">
        <w:rPr>
          <w:rFonts w:ascii="Calibri" w:hAnsi="Calibri" w:cs="Calibri"/>
          <w:sz w:val="22"/>
          <w:szCs w:val="22"/>
          <w:lang w:val="sr-Cyrl-CS"/>
        </w:rPr>
        <w:t xml:space="preserve">За </w:t>
      </w:r>
      <w:r w:rsidR="00B67AC8">
        <w:rPr>
          <w:rFonts w:ascii="Calibri" w:hAnsi="Calibri" w:cs="Calibri"/>
          <w:sz w:val="22"/>
          <w:szCs w:val="22"/>
          <w:lang w:val="sr-Cyrl-CS"/>
        </w:rPr>
        <w:t>категорију корисника</w:t>
      </w:r>
      <w:r w:rsidR="00602C1D">
        <w:rPr>
          <w:rFonts w:ascii="Calibri" w:hAnsi="Calibri" w:cs="Calibri"/>
          <w:sz w:val="22"/>
          <w:szCs w:val="22"/>
          <w:lang w:val="sr-Cyrl-CS"/>
        </w:rPr>
        <w:t xml:space="preserve"> - привреда</w:t>
      </w:r>
      <w:r w:rsidR="00602C1D" w:rsidRPr="006C5A0A">
        <w:rPr>
          <w:rFonts w:ascii="Calibri" w:hAnsi="Calibri" w:cs="Calibri"/>
          <w:sz w:val="22"/>
          <w:szCs w:val="22"/>
          <w:lang w:val="sr-Cyrl-CS"/>
        </w:rPr>
        <w:t>, планира се повећање од 8, односно 9%</w:t>
      </w:r>
      <w:r>
        <w:rPr>
          <w:rFonts w:ascii="Calibri" w:hAnsi="Calibri" w:cs="Calibri"/>
          <w:sz w:val="22"/>
          <w:szCs w:val="22"/>
          <w:lang w:val="sr-Cyrl-CS"/>
        </w:rPr>
        <w:t xml:space="preserve"> у односу на процењену реализацију до краја 2020. године</w:t>
      </w:r>
      <w:r w:rsidR="00602C1D" w:rsidRPr="006C5A0A">
        <w:rPr>
          <w:rFonts w:ascii="Calibri" w:hAnsi="Calibri" w:cs="Calibri"/>
          <w:sz w:val="22"/>
          <w:szCs w:val="22"/>
          <w:lang w:val="sr-Cyrl-CS"/>
        </w:rPr>
        <w:t xml:space="preserve">, </w:t>
      </w:r>
      <w:r w:rsidR="003E025A" w:rsidRPr="006C5A0A">
        <w:rPr>
          <w:rFonts w:ascii="Calibri" w:hAnsi="Calibri" w:cs="Calibri"/>
          <w:sz w:val="22"/>
          <w:szCs w:val="22"/>
          <w:lang w:val="sr-Cyrl-CS"/>
        </w:rPr>
        <w:t xml:space="preserve">као последица повећања производње, </w:t>
      </w:r>
      <w:r w:rsidR="00B67AC8" w:rsidRPr="006C5A0A">
        <w:rPr>
          <w:rFonts w:ascii="Calibri" w:hAnsi="Calibri" w:cs="Calibri"/>
          <w:sz w:val="22"/>
          <w:szCs w:val="22"/>
          <w:lang w:val="sr-Cyrl-CS"/>
        </w:rPr>
        <w:t>прикључења  нових корисника</w:t>
      </w:r>
      <w:r w:rsidR="00366E37" w:rsidRPr="006C5A0A">
        <w:rPr>
          <w:rFonts w:ascii="Calibri" w:hAnsi="Calibri" w:cs="Calibri"/>
          <w:sz w:val="22"/>
          <w:szCs w:val="22"/>
          <w:lang w:val="sr-Cyrl-CS"/>
        </w:rPr>
        <w:t xml:space="preserve"> на систем</w:t>
      </w:r>
      <w:r w:rsidR="00B67AC8" w:rsidRPr="006C5A0A">
        <w:rPr>
          <w:rFonts w:ascii="Calibri" w:hAnsi="Calibri" w:cs="Calibri"/>
          <w:sz w:val="22"/>
          <w:szCs w:val="22"/>
          <w:lang w:val="sr-Cyrl-CS"/>
        </w:rPr>
        <w:t>, ширењем канализационе мреже у граду Кикинда.</w:t>
      </w:r>
    </w:p>
    <w:p w:rsidR="00B67AC8" w:rsidRDefault="00B67AC8" w:rsidP="00B67AC8">
      <w:pPr>
        <w:spacing w:after="240"/>
        <w:jc w:val="both"/>
        <w:rPr>
          <w:rFonts w:ascii="Calibri" w:hAnsi="Calibri" w:cs="Calibri"/>
          <w:sz w:val="22"/>
          <w:szCs w:val="22"/>
          <w:lang w:val="sr-Cyrl-CS"/>
        </w:rPr>
      </w:pPr>
      <w:r>
        <w:rPr>
          <w:rFonts w:ascii="Calibri" w:hAnsi="Calibri" w:cs="Calibri"/>
          <w:sz w:val="22"/>
          <w:szCs w:val="22"/>
          <w:lang w:val="sr-Cyrl-CS"/>
        </w:rPr>
        <w:t>З</w:t>
      </w:r>
      <w:r w:rsidRPr="00682F98">
        <w:rPr>
          <w:rFonts w:ascii="Calibri" w:hAnsi="Calibri" w:cs="Calibri"/>
          <w:sz w:val="22"/>
          <w:szCs w:val="22"/>
          <w:lang w:val="sr-Cyrl-CS"/>
        </w:rPr>
        <w:t xml:space="preserve">начајан фактор који може имати позитиван утицај на пословање предузећа </w:t>
      </w:r>
      <w:r>
        <w:rPr>
          <w:rFonts w:ascii="Calibri" w:hAnsi="Calibri" w:cs="Calibri"/>
          <w:sz w:val="22"/>
          <w:szCs w:val="22"/>
          <w:lang w:val="sr-Cyrl-CS"/>
        </w:rPr>
        <w:t>у делу водоснабдевања и канализационих услуга</w:t>
      </w:r>
      <w:r w:rsidRPr="00E119D6">
        <w:rPr>
          <w:rFonts w:ascii="Calibri" w:hAnsi="Calibri" w:cs="Calibri"/>
          <w:sz w:val="22"/>
          <w:szCs w:val="22"/>
          <w:lang w:val="sr-Cyrl-CS"/>
        </w:rPr>
        <w:t xml:space="preserve"> и довести до повећања физичког обима активности,</w:t>
      </w:r>
      <w:r w:rsidRPr="00682F98">
        <w:rPr>
          <w:rFonts w:ascii="Calibri" w:hAnsi="Calibri" w:cs="Calibri"/>
          <w:sz w:val="22"/>
          <w:szCs w:val="22"/>
          <w:lang w:val="sr-Cyrl-CS"/>
        </w:rPr>
        <w:t xml:space="preserve"> јесу инвес</w:t>
      </w:r>
      <w:r w:rsidR="005D3465">
        <w:rPr>
          <w:rFonts w:ascii="Calibri" w:hAnsi="Calibri" w:cs="Calibri"/>
          <w:sz w:val="22"/>
          <w:szCs w:val="22"/>
          <w:lang w:val="sr-Cyrl-CS"/>
        </w:rPr>
        <w:t xml:space="preserve">тициони планови града Кикинде </w:t>
      </w:r>
      <w:r w:rsidR="005D3465">
        <w:rPr>
          <w:rFonts w:ascii="Calibri" w:hAnsi="Calibri" w:cs="Calibri"/>
          <w:sz w:val="22"/>
          <w:szCs w:val="22"/>
          <w:lang w:val="sr-Cyrl-RS"/>
        </w:rPr>
        <w:t xml:space="preserve">као и </w:t>
      </w:r>
      <w:r>
        <w:rPr>
          <w:rFonts w:ascii="Calibri" w:hAnsi="Calibri" w:cs="Calibri"/>
          <w:sz w:val="22"/>
          <w:szCs w:val="22"/>
          <w:lang w:val="sr-Cyrl-CS"/>
        </w:rPr>
        <w:t>планиране активности и мере које ће</w:t>
      </w:r>
      <w:r w:rsidR="003E025A">
        <w:rPr>
          <w:rFonts w:ascii="Calibri" w:hAnsi="Calibri" w:cs="Calibri"/>
          <w:sz w:val="22"/>
          <w:szCs w:val="22"/>
          <w:lang w:val="sr-Cyrl-CS"/>
        </w:rPr>
        <w:t xml:space="preserve"> предузеће спровести у току 2021</w:t>
      </w:r>
      <w:r w:rsidRPr="009B40F4">
        <w:rPr>
          <w:rFonts w:ascii="Calibri" w:hAnsi="Calibri" w:cs="Calibri"/>
          <w:sz w:val="22"/>
          <w:szCs w:val="22"/>
          <w:lang w:val="sr-Cyrl-CS"/>
        </w:rPr>
        <w:t>.</w:t>
      </w:r>
      <w:r>
        <w:rPr>
          <w:rFonts w:ascii="Calibri" w:hAnsi="Calibri" w:cs="Calibri"/>
          <w:sz w:val="22"/>
          <w:szCs w:val="22"/>
          <w:lang w:val="sr-Cyrl-CS"/>
        </w:rPr>
        <w:t xml:space="preserve"> године у циљу откривања нелегалних потрошача и њиховог увођења у званичне токове потрошње. Све наведено треба да доведе до повећања </w:t>
      </w:r>
      <w:r w:rsidRPr="00682F98">
        <w:rPr>
          <w:rFonts w:ascii="Calibri" w:hAnsi="Calibri" w:cs="Calibri"/>
          <w:sz w:val="22"/>
          <w:szCs w:val="22"/>
          <w:lang w:val="sr-Cyrl-CS"/>
        </w:rPr>
        <w:t>број</w:t>
      </w:r>
      <w:r>
        <w:rPr>
          <w:rFonts w:ascii="Calibri" w:hAnsi="Calibri" w:cs="Calibri"/>
          <w:sz w:val="22"/>
          <w:szCs w:val="22"/>
          <w:lang w:val="sr-Cyrl-CS"/>
        </w:rPr>
        <w:t xml:space="preserve">а корисника основних </w:t>
      </w:r>
      <w:r w:rsidRPr="00682F98">
        <w:rPr>
          <w:rFonts w:ascii="Calibri" w:hAnsi="Calibri" w:cs="Calibri"/>
          <w:sz w:val="22"/>
          <w:szCs w:val="22"/>
          <w:lang w:val="sr-Cyrl-CS"/>
        </w:rPr>
        <w:t>комуналних услуга</w:t>
      </w:r>
      <w:r>
        <w:rPr>
          <w:rFonts w:ascii="Calibri" w:hAnsi="Calibri" w:cs="Calibri"/>
          <w:sz w:val="22"/>
          <w:szCs w:val="22"/>
          <w:lang w:val="sr-Cyrl-CS"/>
        </w:rPr>
        <w:t xml:space="preserve"> у наредној години, а тиме и до повећања физичког обима када су у питању правна лица. </w:t>
      </w:r>
    </w:p>
    <w:p w:rsidR="004A1154" w:rsidRPr="008A1F4A" w:rsidRDefault="004A1154" w:rsidP="004A1154">
      <w:pPr>
        <w:jc w:val="both"/>
        <w:rPr>
          <w:rFonts w:asciiTheme="minorHAnsi" w:hAnsiTheme="minorHAnsi" w:cstheme="minorHAnsi"/>
          <w:sz w:val="22"/>
          <w:szCs w:val="22"/>
          <w:lang w:val="sr-Cyrl-CS"/>
        </w:rPr>
      </w:pPr>
      <w:r>
        <w:rPr>
          <w:rFonts w:asciiTheme="minorHAnsi" w:hAnsiTheme="minorHAnsi" w:cstheme="minorHAnsi"/>
          <w:sz w:val="22"/>
          <w:szCs w:val="22"/>
          <w:lang w:val="sr-Cyrl-CS"/>
        </w:rPr>
        <w:t>Иначе, у погледу капацитета предузећа за реализацију основне комуналне делатности, наводимо да се располаже</w:t>
      </w:r>
      <w:r w:rsidRPr="008A1F4A">
        <w:rPr>
          <w:rFonts w:asciiTheme="minorHAnsi" w:hAnsiTheme="minorHAnsi" w:cstheme="minorHAnsi"/>
          <w:sz w:val="22"/>
          <w:szCs w:val="22"/>
          <w:lang w:val="sr-Cyrl-CS"/>
        </w:rPr>
        <w:t xml:space="preserve"> с</w:t>
      </w:r>
      <w:r>
        <w:rPr>
          <w:rFonts w:asciiTheme="minorHAnsi" w:hAnsiTheme="minorHAnsi" w:cstheme="minorHAnsi"/>
          <w:sz w:val="22"/>
          <w:szCs w:val="22"/>
          <w:lang w:val="sr-Cyrl-CS"/>
        </w:rPr>
        <w:t xml:space="preserve">а 33 активна бунара (од укупно 36) инсталисаног капацитета од  620 </w:t>
      </w:r>
      <w:r w:rsidRPr="008A1F4A">
        <w:rPr>
          <w:rFonts w:asciiTheme="minorHAnsi" w:hAnsiTheme="minorHAnsi" w:cstheme="minorHAnsi"/>
          <w:sz w:val="22"/>
          <w:szCs w:val="22"/>
          <w:lang w:val="sr-Cyrl-CS"/>
        </w:rPr>
        <w:t>л/с, при чему се вода црпи из подземне издани, са дубине од 180 до 240 метара. У град</w:t>
      </w:r>
      <w:r>
        <w:rPr>
          <w:rFonts w:asciiTheme="minorHAnsi" w:hAnsiTheme="minorHAnsi" w:cstheme="minorHAnsi"/>
          <w:sz w:val="22"/>
          <w:szCs w:val="22"/>
          <w:lang w:val="sr-Cyrl-CS"/>
        </w:rPr>
        <w:t xml:space="preserve">у је у експлоатацији 13 бунара, а остали бунари се </w:t>
      </w:r>
      <w:r>
        <w:rPr>
          <w:rFonts w:asciiTheme="minorHAnsi" w:hAnsiTheme="minorHAnsi" w:cstheme="minorHAnsi"/>
          <w:sz w:val="22"/>
          <w:szCs w:val="22"/>
          <w:lang w:val="sr-Cyrl-CS"/>
        </w:rPr>
        <w:lastRenderedPageBreak/>
        <w:t>налазе</w:t>
      </w:r>
      <w:r w:rsidRPr="008A1F4A">
        <w:rPr>
          <w:rFonts w:asciiTheme="minorHAnsi" w:hAnsiTheme="minorHAnsi" w:cstheme="minorHAnsi"/>
          <w:sz w:val="22"/>
          <w:szCs w:val="22"/>
          <w:lang w:val="sr-Cyrl-CS"/>
        </w:rPr>
        <w:t xml:space="preserve"> у </w:t>
      </w:r>
      <w:r>
        <w:rPr>
          <w:rFonts w:asciiTheme="minorHAnsi" w:hAnsiTheme="minorHAnsi" w:cstheme="minorHAnsi"/>
          <w:sz w:val="22"/>
          <w:szCs w:val="22"/>
          <w:lang w:val="sr-Cyrl-CS"/>
        </w:rPr>
        <w:t>другим</w:t>
      </w:r>
      <w:r w:rsidRPr="008A1F4A">
        <w:rPr>
          <w:rFonts w:asciiTheme="minorHAnsi" w:hAnsiTheme="minorHAnsi" w:cstheme="minorHAnsi"/>
          <w:sz w:val="22"/>
          <w:szCs w:val="22"/>
          <w:lang w:val="sr-Cyrl-CS"/>
        </w:rPr>
        <w:t xml:space="preserve"> насељеним местима </w:t>
      </w:r>
      <w:r>
        <w:rPr>
          <w:rFonts w:asciiTheme="minorHAnsi" w:hAnsiTheme="minorHAnsi" w:cstheme="minorHAnsi"/>
          <w:sz w:val="22"/>
          <w:szCs w:val="22"/>
          <w:lang w:val="sr-Cyrl-CS"/>
        </w:rPr>
        <w:t>града Кикинде</w:t>
      </w:r>
      <w:r w:rsidRPr="008A1F4A">
        <w:rPr>
          <w:rFonts w:asciiTheme="minorHAnsi" w:hAnsiTheme="minorHAnsi" w:cstheme="minorHAnsi"/>
          <w:sz w:val="22"/>
          <w:szCs w:val="22"/>
          <w:lang w:val="sr-Cyrl-CS"/>
        </w:rPr>
        <w:t>. Вода се до потрошача дистрибуира магистралним и секундарним водовима, укупне дужине од приближно 314 километара.</w:t>
      </w:r>
    </w:p>
    <w:p w:rsidR="004A1154" w:rsidRPr="008A1F4A" w:rsidRDefault="004A1154" w:rsidP="004A1154">
      <w:pPr>
        <w:jc w:val="both"/>
        <w:rPr>
          <w:rFonts w:asciiTheme="minorHAnsi" w:hAnsiTheme="minorHAnsi" w:cstheme="minorHAnsi"/>
          <w:sz w:val="22"/>
          <w:szCs w:val="22"/>
          <w:lang w:val="sr-Cyrl-CS"/>
        </w:rPr>
      </w:pPr>
    </w:p>
    <w:p w:rsidR="004A1154" w:rsidRPr="008A1F4A" w:rsidRDefault="004A1154" w:rsidP="004A1154">
      <w:pPr>
        <w:jc w:val="both"/>
        <w:rPr>
          <w:rFonts w:asciiTheme="minorHAnsi" w:hAnsiTheme="minorHAnsi" w:cstheme="minorHAnsi"/>
          <w:sz w:val="22"/>
          <w:szCs w:val="22"/>
          <w:lang w:val="sr-Cyrl-CS"/>
        </w:rPr>
      </w:pPr>
      <w:r>
        <w:rPr>
          <w:rFonts w:asciiTheme="minorHAnsi" w:hAnsiTheme="minorHAnsi" w:cstheme="minorHAnsi"/>
          <w:sz w:val="22"/>
          <w:szCs w:val="22"/>
          <w:lang w:val="sr-Cyrl-CS"/>
        </w:rPr>
        <w:t>Сакупљање</w:t>
      </w:r>
      <w:r w:rsidRPr="008A1F4A">
        <w:rPr>
          <w:rFonts w:asciiTheme="minorHAnsi" w:hAnsiTheme="minorHAnsi" w:cstheme="minorHAnsi"/>
          <w:sz w:val="22"/>
          <w:szCs w:val="22"/>
          <w:lang w:val="sr-Cyrl-CS"/>
        </w:rPr>
        <w:t xml:space="preserve"> отпадних вода се одвија путем 106 километара дуге канализационе мреже</w:t>
      </w:r>
      <w:r>
        <w:rPr>
          <w:rFonts w:asciiTheme="minorHAnsi" w:hAnsiTheme="minorHAnsi" w:cstheme="minorHAnsi"/>
          <w:sz w:val="22"/>
          <w:szCs w:val="22"/>
          <w:lang w:val="sr-Cyrl-CS"/>
        </w:rPr>
        <w:t>,</w:t>
      </w:r>
      <w:r w:rsidRPr="008A1F4A">
        <w:rPr>
          <w:rFonts w:asciiTheme="minorHAnsi" w:hAnsiTheme="minorHAnsi" w:cstheme="minorHAnsi"/>
          <w:sz w:val="22"/>
          <w:szCs w:val="22"/>
          <w:lang w:val="sr-Cyrl-CS"/>
        </w:rPr>
        <w:t xml:space="preserve"> која је </w:t>
      </w:r>
      <w:r>
        <w:rPr>
          <w:rFonts w:asciiTheme="minorHAnsi" w:hAnsiTheme="minorHAnsi" w:cstheme="minorHAnsi"/>
          <w:sz w:val="22"/>
          <w:szCs w:val="22"/>
          <w:lang w:val="sr-Cyrl-CS"/>
        </w:rPr>
        <w:t xml:space="preserve">изграђена </w:t>
      </w:r>
      <w:r w:rsidRPr="008A1F4A">
        <w:rPr>
          <w:rFonts w:asciiTheme="minorHAnsi" w:hAnsiTheme="minorHAnsi" w:cstheme="minorHAnsi"/>
          <w:sz w:val="22"/>
          <w:szCs w:val="22"/>
          <w:lang w:val="sr-Cyrl-CS"/>
        </w:rPr>
        <w:t xml:space="preserve">само на територији града. У оквиру </w:t>
      </w:r>
      <w:r>
        <w:rPr>
          <w:rFonts w:asciiTheme="minorHAnsi" w:hAnsiTheme="minorHAnsi" w:cstheme="minorHAnsi"/>
          <w:sz w:val="22"/>
          <w:szCs w:val="22"/>
          <w:lang w:val="sr-Cyrl-CS"/>
        </w:rPr>
        <w:t>канализационог система</w:t>
      </w:r>
      <w:r w:rsidRPr="008A1F4A">
        <w:rPr>
          <w:rFonts w:asciiTheme="minorHAnsi" w:hAnsiTheme="minorHAnsi" w:cstheme="minorHAnsi"/>
          <w:sz w:val="22"/>
          <w:szCs w:val="22"/>
          <w:lang w:val="sr-Cyrl-CS"/>
        </w:rPr>
        <w:t xml:space="preserve"> изграђено је </w:t>
      </w:r>
      <w:r>
        <w:rPr>
          <w:rFonts w:asciiTheme="minorHAnsi" w:hAnsiTheme="minorHAnsi" w:cstheme="minorHAnsi"/>
          <w:sz w:val="22"/>
          <w:szCs w:val="22"/>
          <w:lang w:val="sr-Cyrl-CS"/>
        </w:rPr>
        <w:t>13</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црпних</w:t>
      </w:r>
      <w:r w:rsidRPr="008A1F4A">
        <w:rPr>
          <w:rFonts w:asciiTheme="minorHAnsi" w:hAnsiTheme="minorHAnsi" w:cstheme="minorHAnsi"/>
          <w:sz w:val="22"/>
          <w:szCs w:val="22"/>
          <w:lang w:val="sr-Cyrl-CS"/>
        </w:rPr>
        <w:t xml:space="preserve"> станица</w:t>
      </w:r>
      <w:r>
        <w:rPr>
          <w:rFonts w:asciiTheme="minorHAnsi" w:hAnsiTheme="minorHAnsi" w:cstheme="minorHAnsi"/>
          <w:sz w:val="22"/>
          <w:szCs w:val="22"/>
          <w:lang w:val="sr-Cyrl-CS"/>
        </w:rPr>
        <w:t xml:space="preserve"> отпадних вода</w:t>
      </w:r>
      <w:r w:rsidRPr="008A1F4A">
        <w:rPr>
          <w:rFonts w:asciiTheme="minorHAnsi" w:hAnsiTheme="minorHAnsi" w:cstheme="minorHAnsi"/>
          <w:sz w:val="22"/>
          <w:szCs w:val="22"/>
          <w:lang w:val="sr-Cyrl-CS"/>
        </w:rPr>
        <w:t xml:space="preserve">. Након </w:t>
      </w:r>
      <w:r>
        <w:rPr>
          <w:rFonts w:asciiTheme="minorHAnsi" w:hAnsiTheme="minorHAnsi" w:cstheme="minorHAnsi"/>
          <w:sz w:val="22"/>
          <w:szCs w:val="22"/>
          <w:lang w:val="sr-Cyrl-CS"/>
        </w:rPr>
        <w:t>сакупљања</w:t>
      </w:r>
      <w:r w:rsidRPr="008A1F4A">
        <w:rPr>
          <w:rFonts w:asciiTheme="minorHAnsi" w:hAnsiTheme="minorHAnsi" w:cstheme="minorHAnsi"/>
          <w:sz w:val="22"/>
          <w:szCs w:val="22"/>
          <w:lang w:val="sr-Cyrl-CS"/>
        </w:rPr>
        <w:t xml:space="preserve"> и одвођења, отпадне воде се </w:t>
      </w:r>
      <w:r>
        <w:rPr>
          <w:rFonts w:asciiTheme="minorHAnsi" w:hAnsiTheme="minorHAnsi" w:cstheme="minorHAnsi"/>
          <w:sz w:val="22"/>
          <w:szCs w:val="22"/>
          <w:lang w:val="sr-Cyrl-CS"/>
        </w:rPr>
        <w:t>третирају</w:t>
      </w:r>
      <w:r w:rsidRPr="008A1F4A">
        <w:rPr>
          <w:rFonts w:asciiTheme="minorHAnsi" w:hAnsiTheme="minorHAnsi" w:cstheme="minorHAnsi"/>
          <w:sz w:val="22"/>
          <w:szCs w:val="22"/>
          <w:lang w:val="sr-Cyrl-CS"/>
        </w:rPr>
        <w:t xml:space="preserve"> на </w:t>
      </w:r>
      <w:r>
        <w:rPr>
          <w:rFonts w:asciiTheme="minorHAnsi" w:hAnsiTheme="minorHAnsi" w:cstheme="minorHAnsi"/>
          <w:sz w:val="22"/>
          <w:szCs w:val="22"/>
          <w:lang w:val="sr-Cyrl-CS"/>
        </w:rPr>
        <w:t>постројењу за пречишћавање отпадних вода (ППОВ).</w:t>
      </w:r>
    </w:p>
    <w:p w:rsidR="004A1154" w:rsidRDefault="004A1154" w:rsidP="00B67AC8">
      <w:pPr>
        <w:spacing w:after="240"/>
        <w:jc w:val="both"/>
        <w:rPr>
          <w:rFonts w:ascii="Calibri" w:hAnsi="Calibri" w:cs="Calibri"/>
          <w:sz w:val="22"/>
          <w:szCs w:val="22"/>
          <w:lang w:val="sr-Cyrl-CS"/>
        </w:rPr>
      </w:pPr>
    </w:p>
    <w:p w:rsidR="00366E37" w:rsidRDefault="00DE2101" w:rsidP="00366E37">
      <w:pPr>
        <w:rPr>
          <w:rFonts w:ascii="Calibri" w:hAnsi="Calibri"/>
          <w:b/>
          <w:i/>
          <w:sz w:val="20"/>
          <w:szCs w:val="20"/>
          <w:lang w:val="sr-Cyrl-CS"/>
        </w:rPr>
      </w:pPr>
      <w:r>
        <w:rPr>
          <w:rFonts w:ascii="Calibri" w:hAnsi="Calibri"/>
          <w:b/>
          <w:sz w:val="20"/>
          <w:szCs w:val="20"/>
          <w:lang w:val="sr-Cyrl-CS"/>
        </w:rPr>
        <w:t>Т</w:t>
      </w:r>
      <w:r w:rsidR="00366E37">
        <w:rPr>
          <w:rFonts w:ascii="Calibri" w:hAnsi="Calibri"/>
          <w:b/>
          <w:sz w:val="20"/>
          <w:szCs w:val="20"/>
          <w:lang w:val="sr-Cyrl-CS"/>
        </w:rPr>
        <w:t>абела бр. 8</w:t>
      </w:r>
      <w:r w:rsidR="00366E37" w:rsidRPr="0003529E">
        <w:rPr>
          <w:rFonts w:ascii="Calibri" w:hAnsi="Calibri"/>
          <w:b/>
          <w:sz w:val="20"/>
          <w:szCs w:val="20"/>
          <w:lang w:val="sr-Cyrl-CS"/>
        </w:rPr>
        <w:t xml:space="preserve"> </w:t>
      </w:r>
      <w:r w:rsidR="00366E37" w:rsidRPr="0003529E">
        <w:rPr>
          <w:rFonts w:ascii="Calibri" w:hAnsi="Calibri"/>
          <w:sz w:val="20"/>
          <w:szCs w:val="20"/>
          <w:lang w:val="sr-Cyrl-CS"/>
        </w:rPr>
        <w:t>–</w:t>
      </w:r>
      <w:r w:rsidR="00366E37" w:rsidRPr="0003529E">
        <w:rPr>
          <w:rFonts w:ascii="Calibri" w:hAnsi="Calibri"/>
          <w:b/>
          <w:sz w:val="20"/>
          <w:szCs w:val="20"/>
          <w:lang w:val="sr-Cyrl-CS"/>
        </w:rPr>
        <w:t xml:space="preserve"> </w:t>
      </w:r>
      <w:r w:rsidR="00366E37" w:rsidRPr="00283D28">
        <w:rPr>
          <w:rFonts w:ascii="Calibri" w:hAnsi="Calibri"/>
          <w:sz w:val="20"/>
          <w:szCs w:val="20"/>
          <w:lang w:val="sr-Cyrl-CS"/>
        </w:rPr>
        <w:t>Планира</w:t>
      </w:r>
      <w:r w:rsidR="00366E37">
        <w:rPr>
          <w:rFonts w:ascii="Calibri" w:hAnsi="Calibri"/>
          <w:sz w:val="20"/>
          <w:szCs w:val="20"/>
          <w:lang w:val="sr-Cyrl-CS"/>
        </w:rPr>
        <w:t>ни фи</w:t>
      </w:r>
      <w:r>
        <w:rPr>
          <w:rFonts w:ascii="Calibri" w:hAnsi="Calibri"/>
          <w:sz w:val="20"/>
          <w:szCs w:val="20"/>
          <w:lang w:val="sr-Cyrl-CS"/>
        </w:rPr>
        <w:t>зички обим активности у 2021</w:t>
      </w:r>
      <w:r w:rsidR="00366E37" w:rsidRPr="00E87E23">
        <w:rPr>
          <w:rFonts w:ascii="Calibri" w:hAnsi="Calibri"/>
          <w:sz w:val="20"/>
          <w:szCs w:val="20"/>
          <w:lang w:val="sr-Cyrl-CS"/>
        </w:rPr>
        <w:t xml:space="preserve">. години </w:t>
      </w:r>
      <w:r w:rsidR="00366E37" w:rsidRPr="00E87E23">
        <w:rPr>
          <w:rFonts w:ascii="Calibri" w:hAnsi="Calibri"/>
          <w:b/>
          <w:i/>
          <w:sz w:val="20"/>
          <w:szCs w:val="20"/>
          <w:lang w:val="sr-Cyrl-CS"/>
        </w:rPr>
        <w:t>(црпљење ретких фекалија)</w:t>
      </w:r>
    </w:p>
    <w:p w:rsidR="00366E37" w:rsidRPr="0081226F" w:rsidRDefault="00366E37" w:rsidP="00366E37">
      <w:pPr>
        <w:rPr>
          <w:rFonts w:ascii="Calibri" w:hAnsi="Calibri"/>
          <w:b/>
          <w:i/>
          <w:sz w:val="20"/>
          <w:szCs w:val="20"/>
          <w:lang w:val="sr-Cyrl-CS"/>
        </w:rPr>
      </w:pPr>
    </w:p>
    <w:tbl>
      <w:tblPr>
        <w:tblW w:w="9375" w:type="dxa"/>
        <w:tblInd w:w="93" w:type="dxa"/>
        <w:tblLayout w:type="fixed"/>
        <w:tblLook w:val="0000" w:firstRow="0" w:lastRow="0" w:firstColumn="0" w:lastColumn="0" w:noHBand="0" w:noVBand="0"/>
      </w:tblPr>
      <w:tblGrid>
        <w:gridCol w:w="800"/>
        <w:gridCol w:w="1975"/>
        <w:gridCol w:w="1440"/>
        <w:gridCol w:w="1320"/>
        <w:gridCol w:w="1440"/>
        <w:gridCol w:w="1320"/>
        <w:gridCol w:w="1080"/>
      </w:tblGrid>
      <w:tr w:rsidR="00366E37" w:rsidRPr="0081226F" w:rsidTr="009E0365">
        <w:trPr>
          <w:trHeight w:val="402"/>
        </w:trPr>
        <w:tc>
          <w:tcPr>
            <w:tcW w:w="800"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Р. бр.</w:t>
            </w:r>
          </w:p>
        </w:tc>
        <w:tc>
          <w:tcPr>
            <w:tcW w:w="1975" w:type="dxa"/>
            <w:vMerge w:val="restart"/>
            <w:tcBorders>
              <w:top w:val="single" w:sz="12" w:space="0" w:color="auto"/>
              <w:left w:val="nil"/>
              <w:bottom w:val="single" w:sz="8" w:space="0" w:color="000000"/>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lang w:val="sr-Cyrl-CS"/>
              </w:rPr>
            </w:pPr>
            <w:r w:rsidRPr="0081226F">
              <w:rPr>
                <w:rFonts w:ascii="Calibri" w:eastAsia="Times New Roman" w:hAnsi="Calibri"/>
                <w:b/>
                <w:sz w:val="20"/>
                <w:szCs w:val="20"/>
                <w:lang w:val="sr-Cyrl-CS"/>
              </w:rPr>
              <w:t>Црпљење ретких фекалија</w:t>
            </w:r>
          </w:p>
        </w:tc>
        <w:tc>
          <w:tcPr>
            <w:tcW w:w="144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Јед. мере</w:t>
            </w:r>
          </w:p>
        </w:tc>
        <w:tc>
          <w:tcPr>
            <w:tcW w:w="276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DE2101" w:rsidRDefault="00366E37" w:rsidP="009E0365">
            <w:pPr>
              <w:jc w:val="center"/>
              <w:rPr>
                <w:rFonts w:ascii="Calibri" w:eastAsia="Times New Roman" w:hAnsi="Calibri"/>
                <w:b/>
                <w:sz w:val="20"/>
                <w:szCs w:val="20"/>
                <w:lang w:val="sr-Cyrl-RS"/>
              </w:rPr>
            </w:pPr>
            <w:r>
              <w:rPr>
                <w:rFonts w:ascii="Calibri" w:eastAsia="Times New Roman" w:hAnsi="Calibri"/>
                <w:b/>
                <w:sz w:val="20"/>
                <w:szCs w:val="20"/>
              </w:rPr>
              <w:t>20</w:t>
            </w:r>
            <w:r w:rsidR="00DE2101">
              <w:rPr>
                <w:rFonts w:ascii="Calibri" w:eastAsia="Times New Roman" w:hAnsi="Calibri"/>
                <w:b/>
                <w:sz w:val="20"/>
                <w:szCs w:val="20"/>
                <w:lang w:val="sr-Cyrl-RS"/>
              </w:rPr>
              <w:t>20</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DE2101" w:rsidRDefault="00366E37" w:rsidP="009E0365">
            <w:pPr>
              <w:jc w:val="center"/>
              <w:rPr>
                <w:rFonts w:ascii="Calibri" w:eastAsia="Times New Roman" w:hAnsi="Calibri"/>
                <w:b/>
                <w:sz w:val="20"/>
                <w:szCs w:val="20"/>
                <w:lang w:val="sr-Cyrl-RS"/>
              </w:rPr>
            </w:pPr>
            <w:r>
              <w:rPr>
                <w:rFonts w:ascii="Calibri" w:eastAsia="Times New Roman" w:hAnsi="Calibri"/>
                <w:b/>
                <w:sz w:val="20"/>
                <w:szCs w:val="20"/>
              </w:rPr>
              <w:t>202</w:t>
            </w:r>
            <w:r w:rsidR="00DE2101">
              <w:rPr>
                <w:rFonts w:ascii="Calibri" w:eastAsia="Times New Roman" w:hAnsi="Calibri"/>
                <w:b/>
                <w:sz w:val="20"/>
                <w:szCs w:val="20"/>
                <w:lang w:val="sr-Cyrl-RS"/>
              </w:rPr>
              <w:t>1</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Индекс</w:t>
            </w:r>
          </w:p>
        </w:tc>
      </w:tr>
      <w:tr w:rsidR="00366E37" w:rsidRPr="0081226F" w:rsidTr="009E0365">
        <w:trPr>
          <w:trHeight w:val="402"/>
        </w:trPr>
        <w:tc>
          <w:tcPr>
            <w:tcW w:w="800" w:type="dxa"/>
            <w:vMerge/>
            <w:tcBorders>
              <w:top w:val="single" w:sz="8" w:space="0" w:color="auto"/>
              <w:left w:val="single" w:sz="12" w:space="0" w:color="auto"/>
              <w:bottom w:val="single" w:sz="12" w:space="0" w:color="auto"/>
              <w:right w:val="single" w:sz="8" w:space="0" w:color="auto"/>
            </w:tcBorders>
            <w:vAlign w:val="center"/>
          </w:tcPr>
          <w:p w:rsidR="00366E37" w:rsidRPr="0081226F" w:rsidRDefault="00366E37" w:rsidP="009E0365">
            <w:pPr>
              <w:rPr>
                <w:rFonts w:ascii="Calibri" w:eastAsia="Times New Roman" w:hAnsi="Calibri"/>
                <w:b/>
                <w:sz w:val="20"/>
                <w:szCs w:val="20"/>
              </w:rPr>
            </w:pPr>
          </w:p>
        </w:tc>
        <w:tc>
          <w:tcPr>
            <w:tcW w:w="1975" w:type="dxa"/>
            <w:vMerge/>
            <w:tcBorders>
              <w:top w:val="single" w:sz="8" w:space="0" w:color="auto"/>
              <w:left w:val="nil"/>
              <w:bottom w:val="single" w:sz="12" w:space="0" w:color="auto"/>
              <w:right w:val="single" w:sz="12" w:space="0" w:color="auto"/>
            </w:tcBorders>
            <w:vAlign w:val="center"/>
          </w:tcPr>
          <w:p w:rsidR="00366E37" w:rsidRPr="0081226F" w:rsidRDefault="00366E37" w:rsidP="009E0365">
            <w:pPr>
              <w:rPr>
                <w:rFonts w:ascii="Calibri" w:eastAsia="Times New Roman" w:hAnsi="Calibri"/>
                <w:b/>
                <w:sz w:val="20"/>
                <w:szCs w:val="20"/>
              </w:rPr>
            </w:pPr>
          </w:p>
        </w:tc>
        <w:tc>
          <w:tcPr>
            <w:tcW w:w="1440" w:type="dxa"/>
            <w:vMerge/>
            <w:tcBorders>
              <w:top w:val="single" w:sz="8" w:space="0" w:color="auto"/>
              <w:left w:val="single" w:sz="12" w:space="0" w:color="auto"/>
              <w:bottom w:val="single" w:sz="12" w:space="0" w:color="auto"/>
              <w:right w:val="single" w:sz="12" w:space="0" w:color="auto"/>
            </w:tcBorders>
            <w:vAlign w:val="center"/>
          </w:tcPr>
          <w:p w:rsidR="00366E37" w:rsidRPr="0081226F" w:rsidRDefault="00366E37" w:rsidP="009E0365">
            <w:pPr>
              <w:rPr>
                <w:rFonts w:ascii="Calibri" w:eastAsia="Times New Roman" w:hAnsi="Calibri"/>
                <w:b/>
                <w:sz w:val="20"/>
                <w:szCs w:val="20"/>
              </w:rPr>
            </w:pPr>
          </w:p>
        </w:tc>
        <w:tc>
          <w:tcPr>
            <w:tcW w:w="1320" w:type="dxa"/>
            <w:tcBorders>
              <w:top w:val="nil"/>
              <w:left w:val="single" w:sz="12" w:space="0" w:color="auto"/>
              <w:bottom w:val="single" w:sz="12" w:space="0" w:color="auto"/>
              <w:right w:val="single" w:sz="4"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 xml:space="preserve">План </w:t>
            </w:r>
          </w:p>
        </w:tc>
        <w:tc>
          <w:tcPr>
            <w:tcW w:w="1440" w:type="dxa"/>
            <w:tcBorders>
              <w:top w:val="nil"/>
              <w:left w:val="nil"/>
              <w:bottom w:val="single" w:sz="12" w:space="0" w:color="auto"/>
              <w:right w:val="single" w:sz="12" w:space="0" w:color="auto"/>
            </w:tcBorders>
            <w:shd w:val="clear" w:color="auto" w:fill="auto"/>
            <w:vAlign w:val="center"/>
          </w:tcPr>
          <w:p w:rsidR="00366E37" w:rsidRPr="008C6891" w:rsidRDefault="00366E37" w:rsidP="009E0365">
            <w:pPr>
              <w:jc w:val="center"/>
              <w:rPr>
                <w:rFonts w:ascii="Calibri" w:eastAsia="Times New Roman" w:hAnsi="Calibri"/>
                <w:b/>
                <w:sz w:val="20"/>
                <w:szCs w:val="20"/>
                <w:lang w:val="sr-Latn-CS"/>
              </w:rPr>
            </w:pPr>
            <w:r w:rsidRPr="0081226F">
              <w:rPr>
                <w:rFonts w:ascii="Calibri" w:eastAsia="Times New Roman" w:hAnsi="Calibri"/>
                <w:b/>
                <w:sz w:val="20"/>
                <w:szCs w:val="20"/>
              </w:rPr>
              <w:t>Процена</w:t>
            </w:r>
            <w:r w:rsidRPr="0081226F">
              <w:rPr>
                <w:rFonts w:ascii="Calibri" w:eastAsia="Times New Roman" w:hAnsi="Calibri"/>
                <w:b/>
                <w:sz w:val="20"/>
                <w:szCs w:val="20"/>
                <w:lang w:val="sr-Cyrl-CS"/>
              </w:rPr>
              <w:t xml:space="preserve"> реализације</w:t>
            </w:r>
            <w:r>
              <w:rPr>
                <w:rFonts w:ascii="Calibri" w:eastAsia="Times New Roman" w:hAnsi="Calibri"/>
                <w:b/>
                <w:sz w:val="20"/>
                <w:szCs w:val="20"/>
                <w:lang w:val="sr-Cyrl-CS"/>
              </w:rPr>
              <w:t xml:space="preserve"> до краја године</w:t>
            </w:r>
          </w:p>
        </w:tc>
        <w:tc>
          <w:tcPr>
            <w:tcW w:w="1320" w:type="dxa"/>
            <w:tcBorders>
              <w:top w:val="nil"/>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План</w:t>
            </w:r>
          </w:p>
        </w:tc>
        <w:tc>
          <w:tcPr>
            <w:tcW w:w="1080" w:type="dxa"/>
            <w:tcBorders>
              <w:top w:val="nil"/>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6/5</w:t>
            </w:r>
          </w:p>
        </w:tc>
      </w:tr>
      <w:tr w:rsidR="00366E37" w:rsidRPr="0081226F" w:rsidTr="009E0365">
        <w:trPr>
          <w:trHeight w:val="180"/>
        </w:trPr>
        <w:tc>
          <w:tcPr>
            <w:tcW w:w="800" w:type="dxa"/>
            <w:tcBorders>
              <w:top w:val="single" w:sz="12" w:space="0" w:color="auto"/>
              <w:left w:val="single" w:sz="12" w:space="0" w:color="auto"/>
              <w:bottom w:val="single" w:sz="12" w:space="0" w:color="auto"/>
              <w:right w:val="single" w:sz="8"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1.</w:t>
            </w:r>
          </w:p>
        </w:tc>
        <w:tc>
          <w:tcPr>
            <w:tcW w:w="1975" w:type="dxa"/>
            <w:tcBorders>
              <w:top w:val="single" w:sz="12" w:space="0" w:color="auto"/>
              <w:left w:val="nil"/>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2.</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3.</w:t>
            </w:r>
          </w:p>
        </w:tc>
        <w:tc>
          <w:tcPr>
            <w:tcW w:w="1320" w:type="dxa"/>
            <w:tcBorders>
              <w:top w:val="single" w:sz="12" w:space="0" w:color="auto"/>
              <w:left w:val="single" w:sz="12" w:space="0" w:color="auto"/>
              <w:bottom w:val="single" w:sz="12" w:space="0" w:color="auto"/>
              <w:right w:val="single" w:sz="4"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4.</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5.</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6.</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14"/>
                <w:szCs w:val="14"/>
              </w:rPr>
            </w:pPr>
            <w:r w:rsidRPr="0081226F">
              <w:rPr>
                <w:rFonts w:ascii="Calibri" w:eastAsia="Times New Roman" w:hAnsi="Calibri"/>
                <w:sz w:val="14"/>
                <w:szCs w:val="14"/>
              </w:rPr>
              <w:t>7.</w:t>
            </w:r>
          </w:p>
        </w:tc>
      </w:tr>
      <w:tr w:rsidR="00366E37" w:rsidRPr="0081226F" w:rsidTr="009E0365">
        <w:trPr>
          <w:trHeight w:val="600"/>
        </w:trPr>
        <w:tc>
          <w:tcPr>
            <w:tcW w:w="800" w:type="dxa"/>
            <w:tcBorders>
              <w:top w:val="single" w:sz="12" w:space="0" w:color="auto"/>
              <w:left w:val="single" w:sz="12" w:space="0" w:color="auto"/>
              <w:bottom w:val="single" w:sz="4" w:space="0" w:color="auto"/>
              <w:right w:val="single" w:sz="8" w:space="0" w:color="auto"/>
            </w:tcBorders>
            <w:shd w:val="clear" w:color="auto" w:fill="auto"/>
            <w:vAlign w:val="center"/>
          </w:tcPr>
          <w:p w:rsidR="00366E37" w:rsidRPr="0081226F" w:rsidRDefault="00366E37" w:rsidP="009E0365">
            <w:pPr>
              <w:jc w:val="center"/>
              <w:rPr>
                <w:rFonts w:ascii="Calibri" w:eastAsia="Times New Roman" w:hAnsi="Calibri"/>
                <w:sz w:val="20"/>
                <w:szCs w:val="20"/>
              </w:rPr>
            </w:pPr>
            <w:r w:rsidRPr="0081226F">
              <w:rPr>
                <w:rFonts w:ascii="Calibri" w:eastAsia="Times New Roman" w:hAnsi="Calibri"/>
                <w:sz w:val="20"/>
                <w:szCs w:val="20"/>
              </w:rPr>
              <w:t>1.</w:t>
            </w:r>
          </w:p>
        </w:tc>
        <w:tc>
          <w:tcPr>
            <w:tcW w:w="1975" w:type="dxa"/>
            <w:tcBorders>
              <w:top w:val="single" w:sz="12" w:space="0" w:color="auto"/>
              <w:left w:val="nil"/>
              <w:bottom w:val="single" w:sz="4" w:space="0" w:color="auto"/>
              <w:right w:val="single" w:sz="12" w:space="0" w:color="auto"/>
            </w:tcBorders>
            <w:shd w:val="clear" w:color="auto" w:fill="auto"/>
            <w:vAlign w:val="center"/>
          </w:tcPr>
          <w:p w:rsidR="00366E37" w:rsidRPr="0081226F" w:rsidRDefault="00366E37" w:rsidP="009E0365">
            <w:pPr>
              <w:rPr>
                <w:rFonts w:ascii="Calibri" w:eastAsia="Times New Roman" w:hAnsi="Calibri"/>
                <w:sz w:val="20"/>
                <w:szCs w:val="20"/>
                <w:lang w:val="sr-Cyrl-CS"/>
              </w:rPr>
            </w:pPr>
            <w:r>
              <w:rPr>
                <w:rFonts w:ascii="Calibri" w:eastAsia="Times New Roman" w:hAnsi="Calibri"/>
                <w:sz w:val="20"/>
                <w:szCs w:val="20"/>
                <w:lang w:val="sr-Cyrl-CS"/>
              </w:rPr>
              <w:t>Домаћинства</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20"/>
                <w:szCs w:val="20"/>
              </w:rPr>
            </w:pPr>
            <w:r w:rsidRPr="0081226F">
              <w:rPr>
                <w:rFonts w:ascii="Calibri" w:eastAsia="Times New Roman" w:hAnsi="Calibri"/>
                <w:sz w:val="20"/>
                <w:szCs w:val="20"/>
              </w:rPr>
              <w:t>бр. цистерни</w:t>
            </w:r>
          </w:p>
        </w:tc>
        <w:tc>
          <w:tcPr>
            <w:tcW w:w="1320" w:type="dxa"/>
            <w:tcBorders>
              <w:top w:val="single" w:sz="12" w:space="0" w:color="auto"/>
              <w:left w:val="single" w:sz="12" w:space="0" w:color="auto"/>
              <w:bottom w:val="single" w:sz="4" w:space="0" w:color="auto"/>
              <w:right w:val="single" w:sz="4"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135</w:t>
            </w:r>
          </w:p>
        </w:tc>
        <w:tc>
          <w:tcPr>
            <w:tcW w:w="1440" w:type="dxa"/>
            <w:tcBorders>
              <w:top w:val="single" w:sz="12" w:space="0" w:color="auto"/>
              <w:left w:val="nil"/>
              <w:bottom w:val="single" w:sz="4"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184</w:t>
            </w:r>
          </w:p>
        </w:tc>
        <w:tc>
          <w:tcPr>
            <w:tcW w:w="1320" w:type="dxa"/>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184</w:t>
            </w:r>
          </w:p>
        </w:tc>
        <w:tc>
          <w:tcPr>
            <w:tcW w:w="1080" w:type="dxa"/>
            <w:tcBorders>
              <w:top w:val="single" w:sz="12" w:space="0" w:color="auto"/>
              <w:left w:val="single" w:sz="12" w:space="0" w:color="auto"/>
              <w:bottom w:val="single" w:sz="4" w:space="0" w:color="auto"/>
              <w:right w:val="single" w:sz="12" w:space="0" w:color="auto"/>
            </w:tcBorders>
            <w:shd w:val="clear" w:color="auto" w:fill="auto"/>
            <w:vAlign w:val="center"/>
          </w:tcPr>
          <w:p w:rsidR="00366E37" w:rsidRPr="000717C5" w:rsidRDefault="00366E37" w:rsidP="009E0365">
            <w:pPr>
              <w:jc w:val="center"/>
              <w:rPr>
                <w:rFonts w:ascii="Calibri" w:eastAsia="Times New Roman" w:hAnsi="Calibri"/>
                <w:sz w:val="20"/>
                <w:szCs w:val="20"/>
              </w:rPr>
            </w:pPr>
            <w:r>
              <w:rPr>
                <w:rFonts w:ascii="Calibri" w:eastAsia="Times New Roman" w:hAnsi="Calibri"/>
                <w:sz w:val="20"/>
                <w:szCs w:val="20"/>
              </w:rPr>
              <w:t>100</w:t>
            </w:r>
          </w:p>
        </w:tc>
      </w:tr>
      <w:tr w:rsidR="00366E37" w:rsidRPr="0081226F" w:rsidTr="009E0365">
        <w:trPr>
          <w:trHeight w:val="600"/>
        </w:trPr>
        <w:tc>
          <w:tcPr>
            <w:tcW w:w="800" w:type="dxa"/>
            <w:tcBorders>
              <w:top w:val="single" w:sz="4" w:space="0" w:color="auto"/>
              <w:left w:val="single" w:sz="12" w:space="0" w:color="auto"/>
              <w:bottom w:val="single" w:sz="12" w:space="0" w:color="auto"/>
              <w:right w:val="single" w:sz="8" w:space="0" w:color="auto"/>
            </w:tcBorders>
            <w:shd w:val="clear" w:color="auto" w:fill="auto"/>
            <w:vAlign w:val="center"/>
          </w:tcPr>
          <w:p w:rsidR="00366E37" w:rsidRPr="0081226F" w:rsidRDefault="00366E37" w:rsidP="009E0365">
            <w:pPr>
              <w:jc w:val="center"/>
              <w:rPr>
                <w:rFonts w:ascii="Calibri" w:eastAsia="Times New Roman" w:hAnsi="Calibri"/>
                <w:sz w:val="20"/>
                <w:szCs w:val="20"/>
              </w:rPr>
            </w:pPr>
            <w:r w:rsidRPr="0081226F">
              <w:rPr>
                <w:rFonts w:ascii="Calibri" w:eastAsia="Times New Roman" w:hAnsi="Calibri"/>
                <w:sz w:val="20"/>
                <w:szCs w:val="20"/>
              </w:rPr>
              <w:t>2.</w:t>
            </w:r>
          </w:p>
        </w:tc>
        <w:tc>
          <w:tcPr>
            <w:tcW w:w="1975" w:type="dxa"/>
            <w:tcBorders>
              <w:top w:val="single" w:sz="4" w:space="0" w:color="auto"/>
              <w:left w:val="nil"/>
              <w:bottom w:val="single" w:sz="12" w:space="0" w:color="auto"/>
              <w:right w:val="single" w:sz="12" w:space="0" w:color="auto"/>
            </w:tcBorders>
            <w:shd w:val="clear" w:color="auto" w:fill="auto"/>
            <w:vAlign w:val="center"/>
          </w:tcPr>
          <w:p w:rsidR="00366E37" w:rsidRPr="0081226F" w:rsidRDefault="00366E37" w:rsidP="009E0365">
            <w:pPr>
              <w:rPr>
                <w:rFonts w:ascii="Calibri" w:eastAsia="Times New Roman" w:hAnsi="Calibri"/>
                <w:sz w:val="20"/>
                <w:szCs w:val="20"/>
                <w:lang w:val="sr-Cyrl-CS"/>
              </w:rPr>
            </w:pPr>
            <w:r>
              <w:rPr>
                <w:rFonts w:ascii="Calibri" w:eastAsia="Times New Roman" w:hAnsi="Calibri"/>
                <w:sz w:val="20"/>
                <w:szCs w:val="20"/>
                <w:lang w:val="sr-Cyrl-CS"/>
              </w:rPr>
              <w:t>Привреда</w:t>
            </w:r>
          </w:p>
        </w:tc>
        <w:tc>
          <w:tcPr>
            <w:tcW w:w="1440" w:type="dxa"/>
            <w:tcBorders>
              <w:top w:val="single" w:sz="4" w:space="0" w:color="auto"/>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sz w:val="20"/>
                <w:szCs w:val="20"/>
              </w:rPr>
            </w:pPr>
            <w:r w:rsidRPr="0081226F">
              <w:rPr>
                <w:rFonts w:ascii="Calibri" w:eastAsia="Times New Roman" w:hAnsi="Calibri"/>
                <w:sz w:val="20"/>
                <w:szCs w:val="20"/>
              </w:rPr>
              <w:t>бр. цистерни</w:t>
            </w:r>
          </w:p>
        </w:tc>
        <w:tc>
          <w:tcPr>
            <w:tcW w:w="1320" w:type="dxa"/>
            <w:tcBorders>
              <w:top w:val="single" w:sz="4" w:space="0" w:color="auto"/>
              <w:left w:val="single" w:sz="12" w:space="0" w:color="auto"/>
              <w:bottom w:val="single" w:sz="12" w:space="0" w:color="auto"/>
              <w:right w:val="single" w:sz="4"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875</w:t>
            </w:r>
          </w:p>
        </w:tc>
        <w:tc>
          <w:tcPr>
            <w:tcW w:w="1440" w:type="dxa"/>
            <w:tcBorders>
              <w:top w:val="single" w:sz="4" w:space="0" w:color="auto"/>
              <w:left w:val="nil"/>
              <w:bottom w:val="single" w:sz="12"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383</w:t>
            </w:r>
          </w:p>
        </w:tc>
        <w:tc>
          <w:tcPr>
            <w:tcW w:w="1320" w:type="dxa"/>
            <w:tcBorders>
              <w:top w:val="single" w:sz="4" w:space="0" w:color="auto"/>
              <w:left w:val="single" w:sz="12" w:space="0" w:color="auto"/>
              <w:bottom w:val="single" w:sz="12"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sz w:val="20"/>
                <w:szCs w:val="20"/>
                <w:lang w:val="sr-Cyrl-RS"/>
              </w:rPr>
            </w:pPr>
            <w:r>
              <w:rPr>
                <w:rFonts w:ascii="Calibri" w:eastAsia="Times New Roman" w:hAnsi="Calibri"/>
                <w:sz w:val="20"/>
                <w:szCs w:val="20"/>
                <w:lang w:val="sr-Cyrl-RS"/>
              </w:rPr>
              <w:t>383</w:t>
            </w:r>
          </w:p>
        </w:tc>
        <w:tc>
          <w:tcPr>
            <w:tcW w:w="1080" w:type="dxa"/>
            <w:tcBorders>
              <w:top w:val="single" w:sz="4" w:space="0" w:color="auto"/>
              <w:left w:val="single" w:sz="12" w:space="0" w:color="auto"/>
              <w:bottom w:val="single" w:sz="12" w:space="0" w:color="auto"/>
              <w:right w:val="single" w:sz="12" w:space="0" w:color="auto"/>
            </w:tcBorders>
            <w:shd w:val="clear" w:color="auto" w:fill="auto"/>
            <w:vAlign w:val="center"/>
          </w:tcPr>
          <w:p w:rsidR="00366E37" w:rsidRPr="00BB3564" w:rsidRDefault="00366E37" w:rsidP="009E0365">
            <w:pPr>
              <w:jc w:val="center"/>
              <w:rPr>
                <w:rFonts w:ascii="Calibri" w:eastAsia="Times New Roman" w:hAnsi="Calibri"/>
                <w:sz w:val="20"/>
                <w:szCs w:val="20"/>
              </w:rPr>
            </w:pPr>
            <w:r>
              <w:rPr>
                <w:rFonts w:ascii="Calibri" w:eastAsia="Times New Roman" w:hAnsi="Calibri"/>
                <w:sz w:val="20"/>
                <w:szCs w:val="20"/>
              </w:rPr>
              <w:t>100</w:t>
            </w:r>
          </w:p>
        </w:tc>
      </w:tr>
      <w:tr w:rsidR="00366E37" w:rsidRPr="0081226F" w:rsidTr="009E0365">
        <w:trPr>
          <w:trHeight w:val="600"/>
        </w:trPr>
        <w:tc>
          <w:tcPr>
            <w:tcW w:w="2775"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366E37" w:rsidRPr="0081226F" w:rsidRDefault="00366E37" w:rsidP="009E0365">
            <w:pPr>
              <w:jc w:val="center"/>
              <w:rPr>
                <w:rFonts w:ascii="Arial Narrow" w:eastAsia="Times New Roman" w:hAnsi="Arial Narrow"/>
                <w:b/>
                <w:bCs/>
                <w:sz w:val="28"/>
                <w:szCs w:val="28"/>
              </w:rPr>
            </w:pPr>
            <w:r w:rsidRPr="0081226F">
              <w:rPr>
                <w:rFonts w:ascii="Arial Narrow" w:eastAsia="Times New Roman" w:hAnsi="Arial Narrow"/>
                <w:b/>
                <w:bCs/>
                <w:sz w:val="28"/>
                <w:szCs w:val="28"/>
              </w:rPr>
              <w:t>Σ</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81226F" w:rsidRDefault="00366E37" w:rsidP="009E0365">
            <w:pPr>
              <w:jc w:val="center"/>
              <w:rPr>
                <w:rFonts w:ascii="Calibri" w:eastAsia="Times New Roman" w:hAnsi="Calibri"/>
                <w:b/>
                <w:sz w:val="20"/>
                <w:szCs w:val="20"/>
              </w:rPr>
            </w:pPr>
            <w:r w:rsidRPr="0081226F">
              <w:rPr>
                <w:rFonts w:ascii="Calibri" w:eastAsia="Times New Roman" w:hAnsi="Calibri"/>
                <w:b/>
                <w:sz w:val="20"/>
                <w:szCs w:val="20"/>
              </w:rPr>
              <w:t>бр. цистерни</w:t>
            </w:r>
          </w:p>
        </w:tc>
        <w:tc>
          <w:tcPr>
            <w:tcW w:w="1320" w:type="dxa"/>
            <w:tcBorders>
              <w:top w:val="single" w:sz="12" w:space="0" w:color="auto"/>
              <w:left w:val="single" w:sz="12" w:space="0" w:color="auto"/>
              <w:bottom w:val="single" w:sz="12" w:space="0" w:color="auto"/>
              <w:right w:val="single" w:sz="4" w:space="0" w:color="auto"/>
            </w:tcBorders>
            <w:shd w:val="clear" w:color="auto" w:fill="auto"/>
            <w:vAlign w:val="center"/>
          </w:tcPr>
          <w:p w:rsidR="00366E37" w:rsidRPr="006A325B" w:rsidRDefault="006A325B" w:rsidP="009E0365">
            <w:pPr>
              <w:jc w:val="right"/>
              <w:rPr>
                <w:rFonts w:ascii="Calibri" w:eastAsia="Times New Roman" w:hAnsi="Calibri"/>
                <w:b/>
                <w:bCs/>
                <w:sz w:val="20"/>
                <w:szCs w:val="20"/>
                <w:lang w:val="sr-Cyrl-RS"/>
              </w:rPr>
            </w:pPr>
            <w:r>
              <w:rPr>
                <w:rFonts w:ascii="Calibri" w:eastAsia="Times New Roman" w:hAnsi="Calibri"/>
                <w:b/>
                <w:bCs/>
                <w:sz w:val="20"/>
                <w:szCs w:val="20"/>
                <w:lang w:val="sr-Cyrl-RS"/>
              </w:rPr>
              <w:t>1.010</w:t>
            </w:r>
          </w:p>
        </w:tc>
        <w:tc>
          <w:tcPr>
            <w:tcW w:w="1440" w:type="dxa"/>
            <w:tcBorders>
              <w:top w:val="single" w:sz="12" w:space="0" w:color="auto"/>
              <w:left w:val="nil"/>
              <w:bottom w:val="single" w:sz="12"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b/>
                <w:bCs/>
                <w:sz w:val="20"/>
                <w:szCs w:val="20"/>
                <w:lang w:val="sr-Cyrl-RS"/>
              </w:rPr>
            </w:pPr>
            <w:r>
              <w:rPr>
                <w:rFonts w:ascii="Calibri" w:eastAsia="Times New Roman" w:hAnsi="Calibri"/>
                <w:b/>
                <w:bCs/>
                <w:sz w:val="20"/>
                <w:szCs w:val="20"/>
                <w:lang w:val="sr-Cyrl-RS"/>
              </w:rPr>
              <w:t>567</w:t>
            </w:r>
          </w:p>
        </w:tc>
        <w:tc>
          <w:tcPr>
            <w:tcW w:w="132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6A325B" w:rsidRDefault="006A325B" w:rsidP="009E0365">
            <w:pPr>
              <w:jc w:val="right"/>
              <w:rPr>
                <w:rFonts w:ascii="Calibri" w:eastAsia="Times New Roman" w:hAnsi="Calibri"/>
                <w:b/>
                <w:bCs/>
                <w:sz w:val="20"/>
                <w:szCs w:val="20"/>
                <w:lang w:val="sr-Cyrl-RS"/>
              </w:rPr>
            </w:pPr>
            <w:r>
              <w:rPr>
                <w:rFonts w:ascii="Calibri" w:eastAsia="Times New Roman" w:hAnsi="Calibri"/>
                <w:b/>
                <w:bCs/>
                <w:sz w:val="20"/>
                <w:szCs w:val="20"/>
                <w:lang w:val="sr-Cyrl-RS"/>
              </w:rPr>
              <w:t>567</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366E37" w:rsidRPr="009D6153" w:rsidRDefault="00366E37" w:rsidP="009E0365">
            <w:pPr>
              <w:jc w:val="center"/>
              <w:rPr>
                <w:rFonts w:ascii="Calibri" w:eastAsia="Times New Roman" w:hAnsi="Calibri"/>
                <w:b/>
                <w:sz w:val="20"/>
                <w:szCs w:val="20"/>
              </w:rPr>
            </w:pPr>
            <w:r>
              <w:rPr>
                <w:rFonts w:ascii="Calibri" w:eastAsia="Times New Roman" w:hAnsi="Calibri"/>
                <w:b/>
                <w:sz w:val="20"/>
                <w:szCs w:val="20"/>
              </w:rPr>
              <w:t>100</w:t>
            </w:r>
          </w:p>
        </w:tc>
      </w:tr>
    </w:tbl>
    <w:p w:rsidR="005D3465" w:rsidRDefault="00366E37" w:rsidP="00366E37">
      <w:pPr>
        <w:tabs>
          <w:tab w:val="left" w:pos="1140"/>
        </w:tabs>
        <w:spacing w:before="240" w:after="360"/>
        <w:jc w:val="both"/>
        <w:rPr>
          <w:rFonts w:ascii="Calibri" w:hAnsi="Calibri" w:cs="Calibri"/>
          <w:sz w:val="22"/>
          <w:szCs w:val="22"/>
          <w:lang w:val="sr-Cyrl-CS"/>
        </w:rPr>
      </w:pPr>
      <w:r>
        <w:rPr>
          <w:rFonts w:ascii="Calibri" w:hAnsi="Calibri" w:cs="Calibri"/>
          <w:sz w:val="22"/>
          <w:szCs w:val="22"/>
          <w:lang w:val="sr-Cyrl-CS"/>
        </w:rPr>
        <w:t>У оквиру услуге црпљење ретких фекалија процењено је да ће до краја 20</w:t>
      </w:r>
      <w:r w:rsidR="006A325B">
        <w:rPr>
          <w:rFonts w:ascii="Calibri" w:hAnsi="Calibri" w:cs="Calibri"/>
          <w:sz w:val="22"/>
          <w:szCs w:val="22"/>
          <w:lang w:val="sr-Cyrl-CS"/>
        </w:rPr>
        <w:t>20</w:t>
      </w:r>
      <w:r>
        <w:rPr>
          <w:rFonts w:ascii="Calibri" w:hAnsi="Calibri" w:cs="Calibri"/>
          <w:sz w:val="22"/>
          <w:szCs w:val="22"/>
          <w:lang w:val="sr-Cyrl-CS"/>
        </w:rPr>
        <w:t>. године реализација код домаћинстава бити</w:t>
      </w:r>
      <w:r>
        <w:rPr>
          <w:rFonts w:ascii="Calibri" w:hAnsi="Calibri" w:cs="Calibri"/>
          <w:sz w:val="22"/>
          <w:szCs w:val="22"/>
        </w:rPr>
        <w:t xml:space="preserve"> већа за </w:t>
      </w:r>
      <w:r w:rsidR="006A325B">
        <w:rPr>
          <w:rFonts w:ascii="Calibri" w:hAnsi="Calibri" w:cs="Calibri"/>
          <w:sz w:val="22"/>
          <w:szCs w:val="22"/>
          <w:lang w:val="sr-Cyrl-RS"/>
        </w:rPr>
        <w:t>36</w:t>
      </w:r>
      <w:r w:rsidR="006A325B">
        <w:rPr>
          <w:rFonts w:ascii="Calibri" w:hAnsi="Calibri" w:cs="Calibri"/>
          <w:sz w:val="22"/>
          <w:szCs w:val="22"/>
        </w:rPr>
        <w:t>,</w:t>
      </w:r>
      <w:r w:rsidR="006A325B">
        <w:rPr>
          <w:rFonts w:ascii="Calibri" w:hAnsi="Calibri" w:cs="Calibri"/>
          <w:sz w:val="22"/>
          <w:szCs w:val="22"/>
          <w:lang w:val="sr-Cyrl-RS"/>
        </w:rPr>
        <w:t>2</w:t>
      </w:r>
      <w:r>
        <w:rPr>
          <w:rFonts w:ascii="Calibri" w:hAnsi="Calibri" w:cs="Calibri"/>
          <w:sz w:val="22"/>
          <w:szCs w:val="22"/>
        </w:rPr>
        <w:t>% у односу на планирани број цистерни</w:t>
      </w:r>
      <w:r>
        <w:rPr>
          <w:rFonts w:ascii="Calibri" w:hAnsi="Calibri" w:cs="Calibri"/>
          <w:sz w:val="22"/>
          <w:szCs w:val="22"/>
          <w:lang w:val="sr-Cyrl-CS"/>
        </w:rPr>
        <w:t xml:space="preserve">, док се код привреде, односно правних лица уочава </w:t>
      </w:r>
      <w:r w:rsidR="006A325B">
        <w:rPr>
          <w:rFonts w:ascii="Calibri" w:hAnsi="Calibri" w:cs="Calibri"/>
          <w:sz w:val="22"/>
          <w:szCs w:val="22"/>
          <w:lang w:val="sr-Cyrl-CS"/>
        </w:rPr>
        <w:t xml:space="preserve">смањење за 44%. Разлог смањења </w:t>
      </w:r>
      <w:r>
        <w:rPr>
          <w:rFonts w:ascii="Calibri" w:hAnsi="Calibri" w:cs="Calibri"/>
          <w:sz w:val="22"/>
          <w:szCs w:val="22"/>
          <w:lang w:val="sr-Cyrl-CS"/>
        </w:rPr>
        <w:t xml:space="preserve"> броја корисника правних лица</w:t>
      </w:r>
      <w:r w:rsidR="006A325B">
        <w:rPr>
          <w:rFonts w:ascii="Calibri" w:hAnsi="Calibri" w:cs="Calibri"/>
          <w:sz w:val="22"/>
          <w:szCs w:val="22"/>
          <w:lang w:val="sr-Cyrl-CS"/>
        </w:rPr>
        <w:t xml:space="preserve"> је настао као последица изградње фекалног канализационог прикључка у фирми „Гриндекс“ као и у прихватном центру на путу за Банатску Тополу</w:t>
      </w:r>
      <w:r>
        <w:rPr>
          <w:rFonts w:ascii="Calibri" w:hAnsi="Calibri" w:cs="Calibri"/>
          <w:sz w:val="22"/>
          <w:szCs w:val="22"/>
          <w:lang w:val="sr-Cyrl-CS"/>
        </w:rPr>
        <w:t>.</w:t>
      </w:r>
    </w:p>
    <w:p w:rsidR="00366E37" w:rsidRDefault="00366E37" w:rsidP="00366E37">
      <w:pPr>
        <w:tabs>
          <w:tab w:val="left" w:pos="1140"/>
        </w:tabs>
        <w:spacing w:before="240" w:after="360"/>
        <w:jc w:val="both"/>
        <w:rPr>
          <w:rFonts w:ascii="Calibri" w:hAnsi="Calibri" w:cs="Calibri"/>
          <w:sz w:val="22"/>
          <w:szCs w:val="22"/>
          <w:lang w:val="sr-Cyrl-CS"/>
        </w:rPr>
      </w:pPr>
      <w:r>
        <w:rPr>
          <w:rFonts w:ascii="Calibri" w:hAnsi="Calibri" w:cs="Calibri"/>
          <w:sz w:val="22"/>
          <w:szCs w:val="22"/>
          <w:lang w:val="sr-Cyrl-CS"/>
        </w:rPr>
        <w:t>За 202</w:t>
      </w:r>
      <w:r w:rsidR="006A325B">
        <w:rPr>
          <w:rFonts w:ascii="Calibri" w:hAnsi="Calibri" w:cs="Calibri"/>
          <w:sz w:val="22"/>
          <w:szCs w:val="22"/>
          <w:lang w:val="sr-Cyrl-CS"/>
        </w:rPr>
        <w:t>1</w:t>
      </w:r>
      <w:r>
        <w:rPr>
          <w:rFonts w:ascii="Calibri" w:hAnsi="Calibri" w:cs="Calibri"/>
          <w:sz w:val="22"/>
          <w:szCs w:val="22"/>
          <w:lang w:val="sr-Cyrl-CS"/>
        </w:rPr>
        <w:t>. г</w:t>
      </w:r>
      <w:r w:rsidR="005D3465">
        <w:rPr>
          <w:rFonts w:ascii="Calibri" w:hAnsi="Calibri" w:cs="Calibri"/>
          <w:sz w:val="22"/>
          <w:szCs w:val="22"/>
          <w:lang w:val="sr-Cyrl-CS"/>
        </w:rPr>
        <w:t>оди</w:t>
      </w:r>
      <w:r>
        <w:rPr>
          <w:rFonts w:ascii="Calibri" w:hAnsi="Calibri" w:cs="Calibri"/>
          <w:sz w:val="22"/>
          <w:szCs w:val="22"/>
          <w:lang w:val="sr-Cyrl-CS"/>
        </w:rPr>
        <w:t>ну, за обе категорије корисника</w:t>
      </w:r>
      <w:r w:rsidR="005D3465">
        <w:rPr>
          <w:rFonts w:ascii="Calibri" w:hAnsi="Calibri" w:cs="Calibri"/>
          <w:sz w:val="22"/>
          <w:szCs w:val="22"/>
          <w:lang w:val="sr-Cyrl-CS"/>
        </w:rPr>
        <w:t>, физички обим услуга црпљења</w:t>
      </w:r>
      <w:r>
        <w:rPr>
          <w:rFonts w:ascii="Calibri" w:hAnsi="Calibri" w:cs="Calibri"/>
          <w:sz w:val="22"/>
          <w:szCs w:val="22"/>
          <w:lang w:val="sr-Cyrl-CS"/>
        </w:rPr>
        <w:t xml:space="preserve"> ретких фекалија </w:t>
      </w:r>
      <w:r w:rsidR="005D3465">
        <w:rPr>
          <w:rFonts w:ascii="Calibri" w:hAnsi="Calibri" w:cs="Calibri"/>
          <w:sz w:val="22"/>
          <w:szCs w:val="22"/>
          <w:lang w:val="sr-Cyrl-CS"/>
        </w:rPr>
        <w:t xml:space="preserve">планира се на </w:t>
      </w:r>
      <w:r>
        <w:rPr>
          <w:rFonts w:ascii="Calibri" w:hAnsi="Calibri" w:cs="Calibri"/>
          <w:sz w:val="22"/>
          <w:szCs w:val="22"/>
          <w:lang w:val="sr-Cyrl-CS"/>
        </w:rPr>
        <w:t xml:space="preserve"> нивоу </w:t>
      </w:r>
      <w:r w:rsidR="006A325B">
        <w:rPr>
          <w:rFonts w:ascii="Calibri" w:hAnsi="Calibri" w:cs="Calibri"/>
          <w:sz w:val="22"/>
          <w:szCs w:val="22"/>
          <w:lang w:val="sr-Cyrl-CS"/>
        </w:rPr>
        <w:t>планиране реализације</w:t>
      </w:r>
      <w:r w:rsidR="005D3465">
        <w:rPr>
          <w:rFonts w:ascii="Calibri" w:hAnsi="Calibri" w:cs="Calibri"/>
          <w:sz w:val="22"/>
          <w:szCs w:val="22"/>
          <w:lang w:val="sr-Cyrl-CS"/>
        </w:rPr>
        <w:t xml:space="preserve"> до краја</w:t>
      </w:r>
      <w:r w:rsidR="006A325B">
        <w:rPr>
          <w:rFonts w:ascii="Calibri" w:hAnsi="Calibri" w:cs="Calibri"/>
          <w:sz w:val="22"/>
          <w:szCs w:val="22"/>
          <w:lang w:val="sr-Cyrl-CS"/>
        </w:rPr>
        <w:t xml:space="preserve"> 2020</w:t>
      </w:r>
      <w:r w:rsidR="00EF2671">
        <w:rPr>
          <w:rFonts w:ascii="Calibri" w:hAnsi="Calibri" w:cs="Calibri"/>
          <w:sz w:val="22"/>
          <w:szCs w:val="22"/>
          <w:lang w:val="sr-Cyrl-CS"/>
        </w:rPr>
        <w:t>. године.</w:t>
      </w:r>
    </w:p>
    <w:p w:rsidR="00264172" w:rsidRPr="009E0365" w:rsidRDefault="00ED70F9" w:rsidP="009E0365">
      <w:pPr>
        <w:jc w:val="both"/>
        <w:rPr>
          <w:rFonts w:asciiTheme="minorHAnsi" w:hAnsiTheme="minorHAnsi" w:cstheme="minorHAnsi"/>
          <w:b/>
          <w:sz w:val="20"/>
          <w:szCs w:val="20"/>
          <w:highlight w:val="green"/>
          <w:lang w:val="sr-Cyrl-CS"/>
        </w:rPr>
      </w:pPr>
      <w:r w:rsidRPr="008A1F4A">
        <w:rPr>
          <w:rFonts w:asciiTheme="minorHAnsi" w:hAnsiTheme="minorHAnsi" w:cstheme="minorHAnsi"/>
          <w:sz w:val="22"/>
          <w:szCs w:val="22"/>
          <w:lang w:val="sr-Cyrl-CS"/>
        </w:rPr>
        <w:t>У</w:t>
      </w:r>
      <w:r w:rsidR="005D6620" w:rsidRPr="008A1F4A">
        <w:rPr>
          <w:rFonts w:asciiTheme="minorHAnsi" w:hAnsiTheme="minorHAnsi" w:cstheme="minorHAnsi"/>
          <w:sz w:val="22"/>
          <w:szCs w:val="22"/>
          <w:lang w:val="sr-Cyrl-CS"/>
        </w:rPr>
        <w:t xml:space="preserve"> оквиру своје основне комуналне делатности</w:t>
      </w:r>
      <w:r w:rsidR="00B341F0" w:rsidRPr="008A1F4A">
        <w:rPr>
          <w:rFonts w:asciiTheme="minorHAnsi" w:hAnsiTheme="minorHAnsi" w:cstheme="minorHAnsi"/>
          <w:sz w:val="22"/>
          <w:szCs w:val="22"/>
          <w:lang w:val="sr-Cyrl-CS"/>
        </w:rPr>
        <w:t>,</w:t>
      </w:r>
      <w:r w:rsidR="005D6620"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предузеће </w:t>
      </w:r>
      <w:r w:rsidR="005D6620" w:rsidRPr="008A1F4A">
        <w:rPr>
          <w:rFonts w:asciiTheme="minorHAnsi" w:hAnsiTheme="minorHAnsi" w:cstheme="minorHAnsi"/>
          <w:sz w:val="22"/>
          <w:szCs w:val="22"/>
          <w:lang w:val="sr-Cyrl-CS"/>
        </w:rPr>
        <w:t xml:space="preserve">пружа и друге </w:t>
      </w:r>
      <w:r w:rsidR="00560EE9" w:rsidRPr="008A1F4A">
        <w:rPr>
          <w:rFonts w:asciiTheme="minorHAnsi" w:hAnsiTheme="minorHAnsi" w:cstheme="minorHAnsi"/>
          <w:sz w:val="22"/>
          <w:szCs w:val="22"/>
          <w:lang w:val="sr-Cyrl-CS"/>
        </w:rPr>
        <w:t xml:space="preserve">(споредне) </w:t>
      </w:r>
      <w:r w:rsidR="005D6620" w:rsidRPr="008A1F4A">
        <w:rPr>
          <w:rFonts w:asciiTheme="minorHAnsi" w:hAnsiTheme="minorHAnsi" w:cstheme="minorHAnsi"/>
          <w:sz w:val="22"/>
          <w:szCs w:val="22"/>
          <w:lang w:val="sr-Cyrl-CS"/>
        </w:rPr>
        <w:t>услуге попут</w:t>
      </w:r>
      <w:r w:rsidR="00B341F0" w:rsidRPr="008A1F4A">
        <w:rPr>
          <w:rFonts w:asciiTheme="minorHAnsi" w:hAnsiTheme="minorHAnsi" w:cstheme="minorHAnsi"/>
          <w:sz w:val="22"/>
          <w:szCs w:val="22"/>
          <w:lang w:val="sr-Cyrl-CS"/>
        </w:rPr>
        <w:t xml:space="preserve"> </w:t>
      </w:r>
      <w:r w:rsidR="00324829">
        <w:rPr>
          <w:rFonts w:asciiTheme="minorHAnsi" w:hAnsiTheme="minorHAnsi" w:cstheme="minorHAnsi"/>
          <w:sz w:val="22"/>
          <w:szCs w:val="22"/>
          <w:lang w:val="sr-Cyrl-CS"/>
        </w:rPr>
        <w:t xml:space="preserve">редовне, </w:t>
      </w:r>
      <w:r w:rsidR="00B341F0" w:rsidRPr="008A1F4A">
        <w:rPr>
          <w:rFonts w:asciiTheme="minorHAnsi" w:hAnsiTheme="minorHAnsi" w:cstheme="minorHAnsi"/>
          <w:sz w:val="22"/>
          <w:szCs w:val="22"/>
          <w:lang w:val="sr-Cyrl-CS"/>
        </w:rPr>
        <w:t xml:space="preserve">планске замене водомера </w:t>
      </w:r>
      <w:r w:rsidR="00B341F0" w:rsidRPr="002C3AD4">
        <w:rPr>
          <w:rFonts w:asciiTheme="minorHAnsi" w:hAnsiTheme="minorHAnsi" w:cstheme="minorHAnsi"/>
          <w:sz w:val="22"/>
          <w:szCs w:val="22"/>
          <w:lang w:val="sr-Cyrl-CS"/>
        </w:rPr>
        <w:t xml:space="preserve">( у плану је замена </w:t>
      </w:r>
      <w:r w:rsidR="006D10E5">
        <w:rPr>
          <w:rFonts w:asciiTheme="minorHAnsi" w:hAnsiTheme="minorHAnsi" w:cstheme="minorHAnsi"/>
          <w:sz w:val="22"/>
          <w:szCs w:val="22"/>
          <w:lang w:val="sr-Latn-RS"/>
        </w:rPr>
        <w:t>3.</w:t>
      </w:r>
      <w:r w:rsidR="00BA33EA" w:rsidRPr="002C3AD4">
        <w:rPr>
          <w:rFonts w:asciiTheme="minorHAnsi" w:hAnsiTheme="minorHAnsi" w:cstheme="minorHAnsi"/>
          <w:sz w:val="22"/>
          <w:szCs w:val="22"/>
          <w:lang w:val="sr-Cyrl-CS"/>
        </w:rPr>
        <w:t>000 водомера</w:t>
      </w:r>
      <w:r w:rsidR="00B341F0" w:rsidRPr="002C3AD4">
        <w:rPr>
          <w:rFonts w:asciiTheme="minorHAnsi" w:hAnsiTheme="minorHAnsi" w:cstheme="minorHAnsi"/>
          <w:sz w:val="22"/>
          <w:szCs w:val="22"/>
          <w:lang w:val="sr-Cyrl-CS"/>
        </w:rPr>
        <w:t>),</w:t>
      </w:r>
      <w:r w:rsidR="00B341F0" w:rsidRPr="008A1F4A">
        <w:rPr>
          <w:rFonts w:asciiTheme="minorHAnsi" w:hAnsiTheme="minorHAnsi" w:cstheme="minorHAnsi"/>
          <w:sz w:val="22"/>
          <w:szCs w:val="22"/>
          <w:lang w:val="sr-Cyrl-CS"/>
        </w:rPr>
        <w:t xml:space="preserve"> израде нових прикључака за домаћинства и привреду, раздвајања и премештања водоводног прикључка, поправке и замене водомера и вентила на захтев корисника,</w:t>
      </w:r>
      <w:r w:rsidR="005D6620" w:rsidRPr="008A1F4A">
        <w:rPr>
          <w:rFonts w:asciiTheme="minorHAnsi" w:hAnsiTheme="minorHAnsi" w:cstheme="minorHAnsi"/>
          <w:sz w:val="22"/>
          <w:szCs w:val="22"/>
          <w:lang w:val="sr-Cyrl-CS"/>
        </w:rPr>
        <w:t xml:space="preserve"> </w:t>
      </w:r>
      <w:r w:rsidR="00157096" w:rsidRPr="008A1F4A">
        <w:rPr>
          <w:rFonts w:asciiTheme="minorHAnsi" w:hAnsiTheme="minorHAnsi" w:cstheme="minorHAnsi"/>
          <w:sz w:val="22"/>
          <w:szCs w:val="22"/>
          <w:lang w:val="sr-Cyrl-CS"/>
        </w:rPr>
        <w:t xml:space="preserve">одгушења канализационе мреже специјалним возилом, </w:t>
      </w:r>
      <w:r w:rsidR="005D6620" w:rsidRPr="008A1F4A">
        <w:rPr>
          <w:rFonts w:asciiTheme="minorHAnsi" w:hAnsiTheme="minorHAnsi" w:cstheme="minorHAnsi"/>
          <w:sz w:val="22"/>
          <w:szCs w:val="22"/>
          <w:lang w:val="sr-Cyrl-CS"/>
        </w:rPr>
        <w:t xml:space="preserve">издавања техничких услова и </w:t>
      </w:r>
      <w:r w:rsidR="00B341F0" w:rsidRPr="008A1F4A">
        <w:rPr>
          <w:rFonts w:asciiTheme="minorHAnsi" w:hAnsiTheme="minorHAnsi" w:cstheme="minorHAnsi"/>
          <w:sz w:val="22"/>
          <w:szCs w:val="22"/>
          <w:lang w:val="sr-Cyrl-CS"/>
        </w:rPr>
        <w:t>сагласности, отклањања кварова на главном уличном воду, у водомерном шахту</w:t>
      </w:r>
      <w:r w:rsidR="00BA33EA" w:rsidRPr="008A1F4A">
        <w:rPr>
          <w:rFonts w:asciiTheme="minorHAnsi" w:hAnsiTheme="minorHAnsi" w:cstheme="minorHAnsi"/>
          <w:sz w:val="22"/>
          <w:szCs w:val="22"/>
          <w:lang w:val="sr-Cyrl-CS"/>
        </w:rPr>
        <w:t>, на водоводном прикључку, на хидрантима и др.</w:t>
      </w:r>
    </w:p>
    <w:p w:rsidR="000B3D58" w:rsidRDefault="000B3D58">
      <w:pPr>
        <w:rPr>
          <w:rFonts w:asciiTheme="minorHAnsi" w:hAnsiTheme="minorHAnsi" w:cstheme="minorHAnsi"/>
          <w:b/>
          <w:sz w:val="20"/>
          <w:szCs w:val="20"/>
          <w:lang w:val="sr-Cyrl-CS"/>
        </w:rPr>
      </w:pPr>
      <w:r>
        <w:rPr>
          <w:rFonts w:asciiTheme="minorHAnsi" w:hAnsiTheme="minorHAnsi" w:cstheme="minorHAnsi"/>
          <w:b/>
          <w:sz w:val="20"/>
          <w:szCs w:val="20"/>
          <w:lang w:val="sr-Cyrl-CS"/>
        </w:rPr>
        <w:br w:type="page"/>
      </w:r>
    </w:p>
    <w:p w:rsidR="00EB0512" w:rsidRPr="008A1F4A" w:rsidRDefault="00714084" w:rsidP="000B3D58">
      <w:pPr>
        <w:tabs>
          <w:tab w:val="left" w:pos="8364"/>
        </w:tabs>
        <w:spacing w:before="360" w:after="120"/>
        <w:jc w:val="both"/>
        <w:rPr>
          <w:rFonts w:asciiTheme="minorHAnsi" w:hAnsiTheme="minorHAnsi" w:cstheme="minorHAnsi"/>
          <w:b/>
          <w:i/>
          <w:sz w:val="20"/>
          <w:szCs w:val="20"/>
          <w:lang w:val="sr-Cyrl-CS"/>
        </w:rPr>
      </w:pPr>
      <w:r>
        <w:rPr>
          <w:rFonts w:asciiTheme="minorHAnsi" w:hAnsiTheme="minorHAnsi" w:cstheme="minorHAnsi"/>
          <w:b/>
          <w:sz w:val="20"/>
          <w:szCs w:val="20"/>
          <w:lang w:val="sr-Cyrl-CS"/>
        </w:rPr>
        <w:lastRenderedPageBreak/>
        <w:t>Т</w:t>
      </w:r>
      <w:r w:rsidR="00EB0512" w:rsidRPr="00324829">
        <w:rPr>
          <w:rFonts w:asciiTheme="minorHAnsi" w:hAnsiTheme="minorHAnsi" w:cstheme="minorHAnsi"/>
          <w:b/>
          <w:sz w:val="20"/>
          <w:szCs w:val="20"/>
          <w:lang w:val="sr-Cyrl-CS"/>
        </w:rPr>
        <w:t>абела бр. 9</w:t>
      </w:r>
      <w:r w:rsidR="00EB0512" w:rsidRPr="00324829">
        <w:rPr>
          <w:rFonts w:asciiTheme="minorHAnsi" w:hAnsiTheme="minorHAnsi" w:cstheme="minorHAnsi"/>
          <w:sz w:val="20"/>
          <w:szCs w:val="20"/>
          <w:lang w:val="sr-Cyrl-CS"/>
        </w:rPr>
        <w:t xml:space="preserve"> – Планиран</w:t>
      </w:r>
      <w:r w:rsidR="005F6718">
        <w:rPr>
          <w:rFonts w:asciiTheme="minorHAnsi" w:hAnsiTheme="minorHAnsi" w:cstheme="minorHAnsi"/>
          <w:sz w:val="20"/>
          <w:szCs w:val="20"/>
          <w:lang w:val="sr-Cyrl-CS"/>
        </w:rPr>
        <w:t>и физички обим активности у 202</w:t>
      </w:r>
      <w:r>
        <w:rPr>
          <w:rFonts w:asciiTheme="minorHAnsi" w:hAnsiTheme="minorHAnsi" w:cstheme="minorHAnsi"/>
          <w:sz w:val="20"/>
          <w:szCs w:val="20"/>
          <w:lang w:val="sr-Cyrl-CS"/>
        </w:rPr>
        <w:t>1</w:t>
      </w:r>
      <w:r w:rsidR="00EB0512" w:rsidRPr="00324829">
        <w:rPr>
          <w:rFonts w:asciiTheme="minorHAnsi" w:hAnsiTheme="minorHAnsi" w:cstheme="minorHAnsi"/>
          <w:sz w:val="20"/>
          <w:szCs w:val="20"/>
          <w:lang w:val="sr-Cyrl-CS"/>
        </w:rPr>
        <w:t xml:space="preserve">. </w:t>
      </w:r>
      <w:r w:rsidR="00EB0512" w:rsidRPr="00E87E23">
        <w:rPr>
          <w:rFonts w:asciiTheme="minorHAnsi" w:hAnsiTheme="minorHAnsi" w:cstheme="minorHAnsi"/>
          <w:sz w:val="20"/>
          <w:szCs w:val="20"/>
          <w:lang w:val="sr-Cyrl-CS"/>
        </w:rPr>
        <w:t xml:space="preserve">години </w:t>
      </w:r>
      <w:r w:rsidR="00EB0512" w:rsidRPr="00E87E23">
        <w:rPr>
          <w:rFonts w:asciiTheme="minorHAnsi" w:hAnsiTheme="minorHAnsi" w:cstheme="minorHAnsi"/>
          <w:b/>
          <w:i/>
          <w:sz w:val="20"/>
          <w:szCs w:val="20"/>
          <w:lang w:val="sr-Cyrl-CS"/>
        </w:rPr>
        <w:t>(зоохигијенске услуге)</w:t>
      </w:r>
    </w:p>
    <w:tbl>
      <w:tblPr>
        <w:tblW w:w="9254" w:type="dxa"/>
        <w:tblInd w:w="93" w:type="dxa"/>
        <w:tblLayout w:type="fixed"/>
        <w:tblLook w:val="0000" w:firstRow="0" w:lastRow="0" w:firstColumn="0" w:lastColumn="0" w:noHBand="0" w:noVBand="0"/>
      </w:tblPr>
      <w:tblGrid>
        <w:gridCol w:w="592"/>
        <w:gridCol w:w="2419"/>
        <w:gridCol w:w="1149"/>
        <w:gridCol w:w="72"/>
        <w:gridCol w:w="1189"/>
        <w:gridCol w:w="42"/>
        <w:gridCol w:w="1375"/>
        <w:gridCol w:w="47"/>
        <w:gridCol w:w="1303"/>
        <w:gridCol w:w="68"/>
        <w:gridCol w:w="992"/>
        <w:gridCol w:w="6"/>
      </w:tblGrid>
      <w:tr w:rsidR="00EB0512" w:rsidRPr="008A1F4A" w:rsidTr="000B3D58">
        <w:trPr>
          <w:trHeight w:val="526"/>
        </w:trPr>
        <w:tc>
          <w:tcPr>
            <w:tcW w:w="592"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18"/>
                <w:szCs w:val="18"/>
              </w:rPr>
            </w:pPr>
            <w:r w:rsidRPr="008A1F4A">
              <w:rPr>
                <w:rFonts w:asciiTheme="minorHAnsi" w:eastAsia="Times New Roman" w:hAnsiTheme="minorHAnsi" w:cstheme="minorHAnsi"/>
                <w:b/>
                <w:sz w:val="18"/>
                <w:szCs w:val="18"/>
              </w:rPr>
              <w:t>Р. бр.</w:t>
            </w:r>
          </w:p>
        </w:tc>
        <w:tc>
          <w:tcPr>
            <w:tcW w:w="2419" w:type="dxa"/>
            <w:vMerge w:val="restart"/>
            <w:tcBorders>
              <w:top w:val="single" w:sz="12" w:space="0" w:color="auto"/>
              <w:left w:val="nil"/>
              <w:bottom w:val="single" w:sz="8" w:space="0" w:color="000000"/>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Врста услуге</w:t>
            </w:r>
          </w:p>
        </w:tc>
        <w:tc>
          <w:tcPr>
            <w:tcW w:w="114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Јед. мере</w:t>
            </w:r>
          </w:p>
        </w:tc>
        <w:tc>
          <w:tcPr>
            <w:tcW w:w="2725"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EB0512" w:rsidRPr="00714084" w:rsidRDefault="00724E20" w:rsidP="001B6501">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rPr>
              <w:t>20</w:t>
            </w:r>
            <w:r w:rsidR="00714084">
              <w:rPr>
                <w:rFonts w:asciiTheme="minorHAnsi" w:eastAsia="Times New Roman" w:hAnsiTheme="minorHAnsi" w:cstheme="minorHAnsi"/>
                <w:b/>
                <w:sz w:val="20"/>
                <w:szCs w:val="20"/>
                <w:lang w:val="sr-Cyrl-RS"/>
              </w:rPr>
              <w:t>20</w:t>
            </w:r>
          </w:p>
        </w:tc>
        <w:tc>
          <w:tcPr>
            <w:tcW w:w="1303" w:type="dxa"/>
            <w:tcBorders>
              <w:top w:val="single" w:sz="12" w:space="0" w:color="auto"/>
              <w:left w:val="single" w:sz="12" w:space="0" w:color="auto"/>
              <w:bottom w:val="single" w:sz="4" w:space="0" w:color="auto"/>
              <w:right w:val="single" w:sz="12" w:space="0" w:color="auto"/>
            </w:tcBorders>
            <w:shd w:val="clear" w:color="auto" w:fill="auto"/>
            <w:vAlign w:val="center"/>
          </w:tcPr>
          <w:p w:rsidR="00EB0512" w:rsidRPr="00714084" w:rsidRDefault="00356634" w:rsidP="001B6501">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rPr>
              <w:t>202</w:t>
            </w:r>
            <w:r w:rsidR="00714084">
              <w:rPr>
                <w:rFonts w:asciiTheme="minorHAnsi" w:eastAsia="Times New Roman" w:hAnsiTheme="minorHAnsi" w:cstheme="minorHAnsi"/>
                <w:b/>
                <w:sz w:val="20"/>
                <w:szCs w:val="20"/>
                <w:lang w:val="sr-Cyrl-RS"/>
              </w:rPr>
              <w:t>1</w:t>
            </w:r>
          </w:p>
        </w:tc>
        <w:tc>
          <w:tcPr>
            <w:tcW w:w="106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Индекс</w:t>
            </w:r>
          </w:p>
        </w:tc>
      </w:tr>
      <w:tr w:rsidR="00EB0512" w:rsidRPr="008A1F4A" w:rsidTr="000B3D58">
        <w:trPr>
          <w:trHeight w:val="403"/>
        </w:trPr>
        <w:tc>
          <w:tcPr>
            <w:tcW w:w="592" w:type="dxa"/>
            <w:vMerge/>
            <w:tcBorders>
              <w:top w:val="single" w:sz="8" w:space="0" w:color="auto"/>
              <w:left w:val="single" w:sz="12" w:space="0" w:color="auto"/>
              <w:bottom w:val="single" w:sz="12" w:space="0" w:color="auto"/>
              <w:right w:val="single" w:sz="8" w:space="0" w:color="auto"/>
            </w:tcBorders>
            <w:vAlign w:val="center"/>
          </w:tcPr>
          <w:p w:rsidR="00EB0512" w:rsidRPr="008A1F4A" w:rsidRDefault="00EB0512" w:rsidP="001B6501">
            <w:pPr>
              <w:rPr>
                <w:rFonts w:asciiTheme="minorHAnsi" w:eastAsia="Times New Roman" w:hAnsiTheme="minorHAnsi" w:cstheme="minorHAnsi"/>
                <w:b/>
                <w:sz w:val="20"/>
                <w:szCs w:val="20"/>
              </w:rPr>
            </w:pPr>
          </w:p>
        </w:tc>
        <w:tc>
          <w:tcPr>
            <w:tcW w:w="2419" w:type="dxa"/>
            <w:vMerge/>
            <w:tcBorders>
              <w:top w:val="single" w:sz="8" w:space="0" w:color="auto"/>
              <w:left w:val="nil"/>
              <w:bottom w:val="single" w:sz="12" w:space="0" w:color="auto"/>
              <w:right w:val="single" w:sz="12" w:space="0" w:color="auto"/>
            </w:tcBorders>
            <w:vAlign w:val="center"/>
          </w:tcPr>
          <w:p w:rsidR="00EB0512" w:rsidRPr="008A1F4A" w:rsidRDefault="00EB0512" w:rsidP="001B6501">
            <w:pPr>
              <w:rPr>
                <w:rFonts w:asciiTheme="minorHAnsi" w:eastAsia="Times New Roman" w:hAnsiTheme="minorHAnsi" w:cstheme="minorHAnsi"/>
                <w:b/>
                <w:sz w:val="20"/>
                <w:szCs w:val="20"/>
              </w:rPr>
            </w:pPr>
          </w:p>
        </w:tc>
        <w:tc>
          <w:tcPr>
            <w:tcW w:w="1149" w:type="dxa"/>
            <w:vMerge/>
            <w:tcBorders>
              <w:top w:val="single" w:sz="8" w:space="0" w:color="auto"/>
              <w:left w:val="single" w:sz="12" w:space="0" w:color="auto"/>
              <w:bottom w:val="single" w:sz="12" w:space="0" w:color="auto"/>
              <w:right w:val="single" w:sz="12" w:space="0" w:color="auto"/>
            </w:tcBorders>
            <w:vAlign w:val="center"/>
          </w:tcPr>
          <w:p w:rsidR="00EB0512" w:rsidRPr="008A1F4A" w:rsidRDefault="00EB0512" w:rsidP="001B6501">
            <w:pPr>
              <w:rPr>
                <w:rFonts w:asciiTheme="minorHAnsi" w:eastAsia="Times New Roman" w:hAnsiTheme="minorHAnsi" w:cstheme="minorHAnsi"/>
                <w:b/>
                <w:sz w:val="20"/>
                <w:szCs w:val="20"/>
              </w:rPr>
            </w:pPr>
          </w:p>
        </w:tc>
        <w:tc>
          <w:tcPr>
            <w:tcW w:w="1303" w:type="dxa"/>
            <w:gridSpan w:val="3"/>
            <w:tcBorders>
              <w:top w:val="nil"/>
              <w:left w:val="single" w:sz="12" w:space="0" w:color="auto"/>
              <w:bottom w:val="single" w:sz="12" w:space="0" w:color="auto"/>
              <w:right w:val="single" w:sz="4"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 xml:space="preserve">План </w:t>
            </w:r>
          </w:p>
        </w:tc>
        <w:tc>
          <w:tcPr>
            <w:tcW w:w="1422" w:type="dxa"/>
            <w:gridSpan w:val="2"/>
            <w:tcBorders>
              <w:top w:val="nil"/>
              <w:left w:val="nil"/>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lang w:val="sr-Cyrl-CS"/>
              </w:rPr>
            </w:pPr>
            <w:r w:rsidRPr="008A1F4A">
              <w:rPr>
                <w:rFonts w:asciiTheme="minorHAnsi" w:eastAsia="Times New Roman" w:hAnsiTheme="minorHAnsi" w:cstheme="minorHAnsi"/>
                <w:b/>
                <w:sz w:val="20"/>
                <w:szCs w:val="20"/>
              </w:rPr>
              <w:t>Процена</w:t>
            </w:r>
            <w:r w:rsidRPr="008A1F4A">
              <w:rPr>
                <w:rFonts w:asciiTheme="minorHAnsi" w:eastAsia="Times New Roman" w:hAnsiTheme="minorHAnsi" w:cstheme="minorHAnsi"/>
                <w:b/>
                <w:sz w:val="20"/>
                <w:szCs w:val="20"/>
                <w:lang w:val="sr-Cyrl-CS"/>
              </w:rPr>
              <w:t xml:space="preserve"> реализације</w:t>
            </w:r>
            <w:r w:rsidRPr="008A1F4A">
              <w:rPr>
                <w:rFonts w:asciiTheme="minorHAnsi" w:eastAsia="Times New Roman" w:hAnsiTheme="minorHAnsi" w:cstheme="minorHAnsi"/>
                <w:b/>
                <w:sz w:val="20"/>
                <w:szCs w:val="20"/>
                <w:lang w:val="sr-Latn-CS"/>
              </w:rPr>
              <w:t xml:space="preserve"> </w:t>
            </w:r>
            <w:r w:rsidRPr="008A1F4A">
              <w:rPr>
                <w:rFonts w:asciiTheme="minorHAnsi" w:eastAsia="Times New Roman" w:hAnsiTheme="minorHAnsi" w:cstheme="minorHAnsi"/>
                <w:b/>
                <w:sz w:val="20"/>
                <w:szCs w:val="20"/>
                <w:lang w:val="sr-Cyrl-CS"/>
              </w:rPr>
              <w:t>до краја године</w:t>
            </w:r>
          </w:p>
        </w:tc>
        <w:tc>
          <w:tcPr>
            <w:tcW w:w="1303" w:type="dxa"/>
            <w:tcBorders>
              <w:top w:val="nil"/>
              <w:left w:val="single" w:sz="12" w:space="0" w:color="auto"/>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План</w:t>
            </w:r>
          </w:p>
        </w:tc>
        <w:tc>
          <w:tcPr>
            <w:tcW w:w="1066" w:type="dxa"/>
            <w:gridSpan w:val="3"/>
            <w:tcBorders>
              <w:top w:val="nil"/>
              <w:left w:val="single" w:sz="12" w:space="0" w:color="auto"/>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b/>
                <w:sz w:val="20"/>
                <w:szCs w:val="20"/>
                <w:lang w:val="sr-Cyrl-CS"/>
              </w:rPr>
            </w:pPr>
            <w:r w:rsidRPr="008A1F4A">
              <w:rPr>
                <w:rFonts w:asciiTheme="minorHAnsi" w:eastAsia="Times New Roman" w:hAnsiTheme="minorHAnsi" w:cstheme="minorHAnsi"/>
                <w:b/>
                <w:sz w:val="20"/>
                <w:szCs w:val="20"/>
                <w:lang w:val="sr-Cyrl-CS"/>
              </w:rPr>
              <w:t>6/5</w:t>
            </w:r>
          </w:p>
        </w:tc>
      </w:tr>
      <w:tr w:rsidR="00EB0512" w:rsidRPr="008A1F4A" w:rsidTr="000B3D58">
        <w:trPr>
          <w:trHeight w:val="180"/>
        </w:trPr>
        <w:tc>
          <w:tcPr>
            <w:tcW w:w="592" w:type="dxa"/>
            <w:tcBorders>
              <w:top w:val="single" w:sz="12" w:space="0" w:color="auto"/>
              <w:left w:val="single" w:sz="12" w:space="0" w:color="auto"/>
              <w:bottom w:val="single" w:sz="12" w:space="0" w:color="auto"/>
              <w:right w:val="single" w:sz="8"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1.</w:t>
            </w:r>
          </w:p>
        </w:tc>
        <w:tc>
          <w:tcPr>
            <w:tcW w:w="2419" w:type="dxa"/>
            <w:tcBorders>
              <w:top w:val="single" w:sz="12" w:space="0" w:color="auto"/>
              <w:left w:val="nil"/>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2.</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3.</w:t>
            </w:r>
          </w:p>
        </w:tc>
        <w:tc>
          <w:tcPr>
            <w:tcW w:w="130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4.</w:t>
            </w:r>
          </w:p>
        </w:tc>
        <w:tc>
          <w:tcPr>
            <w:tcW w:w="1422" w:type="dxa"/>
            <w:gridSpan w:val="2"/>
            <w:tcBorders>
              <w:top w:val="single" w:sz="12" w:space="0" w:color="auto"/>
              <w:left w:val="nil"/>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5.</w:t>
            </w:r>
          </w:p>
        </w:tc>
        <w:tc>
          <w:tcPr>
            <w:tcW w:w="1303" w:type="dxa"/>
            <w:tcBorders>
              <w:top w:val="single" w:sz="12" w:space="0" w:color="auto"/>
              <w:left w:val="single" w:sz="12" w:space="0" w:color="auto"/>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6.</w:t>
            </w:r>
          </w:p>
        </w:tc>
        <w:tc>
          <w:tcPr>
            <w:tcW w:w="106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EB0512" w:rsidRPr="008A1F4A" w:rsidRDefault="00EB0512" w:rsidP="001B6501">
            <w:pPr>
              <w:jc w:val="center"/>
              <w:rPr>
                <w:rFonts w:asciiTheme="minorHAnsi" w:eastAsia="Times New Roman" w:hAnsiTheme="minorHAnsi" w:cstheme="minorHAnsi"/>
                <w:sz w:val="14"/>
                <w:szCs w:val="14"/>
              </w:rPr>
            </w:pPr>
            <w:r w:rsidRPr="008A1F4A">
              <w:rPr>
                <w:rFonts w:asciiTheme="minorHAnsi" w:eastAsia="Times New Roman" w:hAnsiTheme="minorHAnsi" w:cstheme="minorHAnsi"/>
                <w:sz w:val="14"/>
                <w:szCs w:val="14"/>
              </w:rPr>
              <w:t>7.</w:t>
            </w:r>
          </w:p>
        </w:tc>
      </w:tr>
      <w:tr w:rsidR="00724E20" w:rsidRPr="008A1F4A" w:rsidTr="000B3D58">
        <w:trPr>
          <w:trHeight w:val="801"/>
        </w:trPr>
        <w:tc>
          <w:tcPr>
            <w:tcW w:w="592" w:type="dxa"/>
            <w:tcBorders>
              <w:top w:val="single" w:sz="12" w:space="0" w:color="auto"/>
              <w:left w:val="single" w:sz="12" w:space="0" w:color="auto"/>
              <w:bottom w:val="single" w:sz="4" w:space="0" w:color="auto"/>
              <w:right w:val="single" w:sz="8"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2419" w:type="dxa"/>
            <w:tcBorders>
              <w:top w:val="single" w:sz="12" w:space="0" w:color="auto"/>
              <w:left w:val="nil"/>
              <w:bottom w:val="single" w:sz="4" w:space="0" w:color="auto"/>
              <w:right w:val="single" w:sz="12" w:space="0" w:color="auto"/>
            </w:tcBorders>
            <w:shd w:val="clear" w:color="auto" w:fill="auto"/>
            <w:vAlign w:val="center"/>
          </w:tcPr>
          <w:p w:rsidR="00724E20" w:rsidRPr="008A1F4A" w:rsidRDefault="00724E20" w:rsidP="00724E20">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Ухваћене напуштене животиње (пси, мачке...)</w:t>
            </w:r>
          </w:p>
        </w:tc>
        <w:tc>
          <w:tcPr>
            <w:tcW w:w="1149" w:type="dxa"/>
            <w:tcBorders>
              <w:top w:val="single" w:sz="12" w:space="0" w:color="auto"/>
              <w:left w:val="single" w:sz="12" w:space="0" w:color="auto"/>
              <w:bottom w:val="single" w:sz="4" w:space="0" w:color="auto"/>
              <w:right w:val="single" w:sz="12"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бр. животиња</w:t>
            </w:r>
          </w:p>
        </w:tc>
        <w:tc>
          <w:tcPr>
            <w:tcW w:w="130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724E20" w:rsidRPr="002C2DD4" w:rsidRDefault="005F6718" w:rsidP="00724E20">
            <w:pPr>
              <w:jc w:val="right"/>
              <w:rPr>
                <w:rFonts w:ascii="Calibri" w:eastAsia="Times New Roman" w:hAnsi="Calibri"/>
                <w:sz w:val="20"/>
                <w:szCs w:val="20"/>
                <w:lang w:val="sr-Latn-RS"/>
              </w:rPr>
            </w:pPr>
            <w:r>
              <w:rPr>
                <w:rFonts w:ascii="Calibri" w:eastAsia="Times New Roman" w:hAnsi="Calibri"/>
                <w:sz w:val="20"/>
                <w:szCs w:val="20"/>
                <w:lang w:val="sr-Latn-RS"/>
              </w:rPr>
              <w:t>900</w:t>
            </w:r>
          </w:p>
        </w:tc>
        <w:tc>
          <w:tcPr>
            <w:tcW w:w="1422" w:type="dxa"/>
            <w:gridSpan w:val="2"/>
            <w:tcBorders>
              <w:top w:val="single" w:sz="12" w:space="0" w:color="auto"/>
              <w:left w:val="nil"/>
              <w:bottom w:val="single" w:sz="4" w:space="0" w:color="auto"/>
              <w:right w:val="single" w:sz="12" w:space="0" w:color="auto"/>
            </w:tcBorders>
            <w:shd w:val="clear" w:color="auto" w:fill="auto"/>
            <w:vAlign w:val="center"/>
          </w:tcPr>
          <w:p w:rsidR="00724E20" w:rsidRPr="008C6891" w:rsidRDefault="005F6718" w:rsidP="00724E20">
            <w:pPr>
              <w:jc w:val="right"/>
              <w:rPr>
                <w:rFonts w:ascii="Calibri" w:eastAsia="Times New Roman" w:hAnsi="Calibri"/>
                <w:sz w:val="20"/>
                <w:szCs w:val="20"/>
              </w:rPr>
            </w:pPr>
            <w:r>
              <w:rPr>
                <w:rFonts w:ascii="Calibri" w:eastAsia="Times New Roman" w:hAnsi="Calibri"/>
                <w:sz w:val="20"/>
                <w:szCs w:val="20"/>
              </w:rPr>
              <w:t>759</w:t>
            </w:r>
          </w:p>
        </w:tc>
        <w:tc>
          <w:tcPr>
            <w:tcW w:w="1303" w:type="dxa"/>
            <w:tcBorders>
              <w:top w:val="single" w:sz="12" w:space="0" w:color="auto"/>
              <w:left w:val="single" w:sz="12" w:space="0" w:color="auto"/>
              <w:bottom w:val="single" w:sz="4" w:space="0" w:color="auto"/>
              <w:right w:val="single" w:sz="12" w:space="0" w:color="auto"/>
            </w:tcBorders>
            <w:shd w:val="clear" w:color="auto" w:fill="auto"/>
            <w:vAlign w:val="center"/>
          </w:tcPr>
          <w:p w:rsidR="00724E20" w:rsidRPr="00366C07" w:rsidRDefault="00724E20" w:rsidP="00724E20">
            <w:pPr>
              <w:jc w:val="right"/>
              <w:rPr>
                <w:rFonts w:ascii="Calibri" w:eastAsia="Times New Roman" w:hAnsi="Calibri"/>
                <w:sz w:val="20"/>
                <w:szCs w:val="20"/>
              </w:rPr>
            </w:pPr>
            <w:r>
              <w:rPr>
                <w:rFonts w:ascii="Calibri" w:eastAsia="Times New Roman" w:hAnsi="Calibri"/>
                <w:sz w:val="20"/>
                <w:szCs w:val="20"/>
              </w:rPr>
              <w:t>900</w:t>
            </w:r>
          </w:p>
        </w:tc>
        <w:tc>
          <w:tcPr>
            <w:tcW w:w="1066"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724E20" w:rsidRPr="00724E20" w:rsidRDefault="005F6718" w:rsidP="00724E20">
            <w:pPr>
              <w:jc w:val="center"/>
              <w:rPr>
                <w:rFonts w:asciiTheme="minorHAnsi" w:eastAsia="Times New Roman" w:hAnsiTheme="minorHAnsi" w:cstheme="minorHAnsi"/>
                <w:sz w:val="20"/>
                <w:szCs w:val="20"/>
                <w:highlight w:val="yellow"/>
                <w:lang w:val="sr-Cyrl-RS"/>
              </w:rPr>
            </w:pPr>
            <w:r>
              <w:rPr>
                <w:rFonts w:asciiTheme="minorHAnsi" w:eastAsia="Times New Roman" w:hAnsiTheme="minorHAnsi" w:cstheme="minorHAnsi"/>
                <w:sz w:val="20"/>
                <w:szCs w:val="20"/>
                <w:lang w:val="sr-Cyrl-RS"/>
              </w:rPr>
              <w:t>119</w:t>
            </w:r>
          </w:p>
        </w:tc>
      </w:tr>
      <w:tr w:rsidR="00724E20" w:rsidRPr="008A1F4A" w:rsidTr="000B3D58">
        <w:trPr>
          <w:trHeight w:val="801"/>
        </w:trPr>
        <w:tc>
          <w:tcPr>
            <w:tcW w:w="592" w:type="dxa"/>
            <w:tcBorders>
              <w:top w:val="nil"/>
              <w:left w:val="single" w:sz="12" w:space="0" w:color="auto"/>
              <w:bottom w:val="single" w:sz="4" w:space="0" w:color="auto"/>
              <w:right w:val="single" w:sz="8"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2.</w:t>
            </w:r>
          </w:p>
        </w:tc>
        <w:tc>
          <w:tcPr>
            <w:tcW w:w="2419" w:type="dxa"/>
            <w:tcBorders>
              <w:top w:val="nil"/>
              <w:left w:val="nil"/>
              <w:bottom w:val="single" w:sz="4" w:space="0" w:color="auto"/>
              <w:right w:val="single" w:sz="12" w:space="0" w:color="auto"/>
            </w:tcBorders>
            <w:shd w:val="clear" w:color="auto" w:fill="auto"/>
            <w:vAlign w:val="center"/>
          </w:tcPr>
          <w:p w:rsidR="00724E20" w:rsidRPr="008A1F4A" w:rsidRDefault="00724E20" w:rsidP="00724E20">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Одношење анималног отпада са јавних површина</w:t>
            </w:r>
          </w:p>
        </w:tc>
        <w:tc>
          <w:tcPr>
            <w:tcW w:w="1149" w:type="dxa"/>
            <w:tcBorders>
              <w:top w:val="nil"/>
              <w:left w:val="single" w:sz="12" w:space="0" w:color="auto"/>
              <w:bottom w:val="single" w:sz="4" w:space="0" w:color="auto"/>
              <w:right w:val="single" w:sz="12" w:space="0" w:color="auto"/>
            </w:tcBorders>
            <w:shd w:val="clear" w:color="auto" w:fill="auto"/>
            <w:vAlign w:val="center"/>
          </w:tcPr>
          <w:p w:rsidR="00724E20" w:rsidRPr="00356634" w:rsidRDefault="00724E20" w:rsidP="00724E20">
            <w:pPr>
              <w:jc w:val="center"/>
              <w:rPr>
                <w:rFonts w:asciiTheme="minorHAnsi" w:eastAsia="Times New Roman" w:hAnsiTheme="minorHAnsi" w:cstheme="minorHAnsi"/>
                <w:sz w:val="20"/>
                <w:szCs w:val="20"/>
                <w:lang w:val="sr-Cyrl-RS"/>
              </w:rPr>
            </w:pPr>
            <w:r w:rsidRPr="008A1F4A">
              <w:rPr>
                <w:rFonts w:asciiTheme="minorHAnsi" w:eastAsia="Times New Roman" w:hAnsiTheme="minorHAnsi" w:cstheme="minorHAnsi"/>
                <w:sz w:val="20"/>
                <w:szCs w:val="20"/>
              </w:rPr>
              <w:t>бр. животиња</w:t>
            </w:r>
          </w:p>
        </w:tc>
        <w:tc>
          <w:tcPr>
            <w:tcW w:w="1303" w:type="dxa"/>
            <w:gridSpan w:val="3"/>
            <w:tcBorders>
              <w:top w:val="nil"/>
              <w:left w:val="single" w:sz="12" w:space="0" w:color="auto"/>
              <w:bottom w:val="single" w:sz="4" w:space="0" w:color="auto"/>
              <w:right w:val="single" w:sz="4" w:space="0" w:color="auto"/>
            </w:tcBorders>
            <w:shd w:val="clear" w:color="auto" w:fill="auto"/>
            <w:vAlign w:val="center"/>
          </w:tcPr>
          <w:p w:rsidR="00724E20" w:rsidRPr="00763F7D" w:rsidRDefault="00724E20" w:rsidP="00724E20">
            <w:pPr>
              <w:jc w:val="right"/>
              <w:rPr>
                <w:rFonts w:ascii="Calibri" w:eastAsia="Times New Roman" w:hAnsi="Calibri"/>
                <w:sz w:val="20"/>
                <w:szCs w:val="20"/>
                <w:lang w:val="sr-Latn-CS"/>
              </w:rPr>
            </w:pPr>
            <w:r>
              <w:rPr>
                <w:rFonts w:ascii="Calibri" w:eastAsia="Times New Roman" w:hAnsi="Calibri"/>
                <w:sz w:val="20"/>
                <w:szCs w:val="20"/>
                <w:lang w:val="sr-Latn-CS"/>
              </w:rPr>
              <w:t>250</w:t>
            </w:r>
          </w:p>
        </w:tc>
        <w:tc>
          <w:tcPr>
            <w:tcW w:w="1422" w:type="dxa"/>
            <w:gridSpan w:val="2"/>
            <w:tcBorders>
              <w:top w:val="nil"/>
              <w:left w:val="nil"/>
              <w:bottom w:val="single" w:sz="4" w:space="0" w:color="auto"/>
              <w:right w:val="single" w:sz="12" w:space="0" w:color="auto"/>
            </w:tcBorders>
            <w:shd w:val="clear" w:color="auto" w:fill="auto"/>
            <w:vAlign w:val="center"/>
          </w:tcPr>
          <w:p w:rsidR="00724E20" w:rsidRPr="008C6891" w:rsidRDefault="005F6718" w:rsidP="00724E20">
            <w:pPr>
              <w:jc w:val="right"/>
              <w:rPr>
                <w:rFonts w:ascii="Calibri" w:eastAsia="Times New Roman" w:hAnsi="Calibri"/>
                <w:sz w:val="20"/>
                <w:szCs w:val="20"/>
              </w:rPr>
            </w:pPr>
            <w:r>
              <w:rPr>
                <w:rFonts w:ascii="Calibri" w:eastAsia="Times New Roman" w:hAnsi="Calibri"/>
                <w:sz w:val="20"/>
                <w:szCs w:val="20"/>
              </w:rPr>
              <w:t>181</w:t>
            </w:r>
            <w:r w:rsidR="00724E20">
              <w:rPr>
                <w:rFonts w:ascii="Calibri" w:eastAsia="Times New Roman" w:hAnsi="Calibri"/>
                <w:sz w:val="20"/>
                <w:szCs w:val="20"/>
              </w:rPr>
              <w:t xml:space="preserve"> </w:t>
            </w:r>
          </w:p>
        </w:tc>
        <w:tc>
          <w:tcPr>
            <w:tcW w:w="1303" w:type="dxa"/>
            <w:tcBorders>
              <w:top w:val="nil"/>
              <w:left w:val="single" w:sz="12" w:space="0" w:color="auto"/>
              <w:bottom w:val="single" w:sz="4" w:space="0" w:color="auto"/>
              <w:right w:val="single" w:sz="12" w:space="0" w:color="auto"/>
            </w:tcBorders>
            <w:shd w:val="clear" w:color="auto" w:fill="auto"/>
            <w:vAlign w:val="center"/>
          </w:tcPr>
          <w:p w:rsidR="00724E20" w:rsidRPr="00366C07" w:rsidRDefault="00724E20" w:rsidP="00724E20">
            <w:pPr>
              <w:jc w:val="right"/>
              <w:rPr>
                <w:rFonts w:ascii="Calibri" w:eastAsia="Times New Roman" w:hAnsi="Calibri"/>
                <w:sz w:val="20"/>
                <w:szCs w:val="20"/>
              </w:rPr>
            </w:pPr>
            <w:r>
              <w:rPr>
                <w:rFonts w:ascii="Calibri" w:eastAsia="Times New Roman" w:hAnsi="Calibri"/>
                <w:sz w:val="20"/>
                <w:szCs w:val="20"/>
              </w:rPr>
              <w:t>250</w:t>
            </w:r>
          </w:p>
        </w:tc>
        <w:tc>
          <w:tcPr>
            <w:tcW w:w="1066" w:type="dxa"/>
            <w:gridSpan w:val="3"/>
            <w:tcBorders>
              <w:top w:val="nil"/>
              <w:left w:val="single" w:sz="12" w:space="0" w:color="auto"/>
              <w:bottom w:val="single" w:sz="4" w:space="0" w:color="auto"/>
              <w:right w:val="single" w:sz="12" w:space="0" w:color="auto"/>
            </w:tcBorders>
            <w:shd w:val="clear" w:color="auto" w:fill="auto"/>
            <w:vAlign w:val="center"/>
          </w:tcPr>
          <w:p w:rsidR="00724E20" w:rsidRPr="00724E20" w:rsidRDefault="005F6718" w:rsidP="00724E20">
            <w:pPr>
              <w:jc w:val="center"/>
              <w:rPr>
                <w:rFonts w:asciiTheme="minorHAnsi" w:eastAsia="Times New Roman" w:hAnsiTheme="minorHAnsi" w:cstheme="minorHAnsi"/>
                <w:sz w:val="20"/>
                <w:szCs w:val="20"/>
                <w:highlight w:val="yellow"/>
                <w:lang w:val="sr-Cyrl-RS"/>
              </w:rPr>
            </w:pPr>
            <w:r>
              <w:rPr>
                <w:rFonts w:asciiTheme="minorHAnsi" w:eastAsia="Times New Roman" w:hAnsiTheme="minorHAnsi" w:cstheme="minorHAnsi"/>
                <w:sz w:val="20"/>
                <w:szCs w:val="20"/>
                <w:lang w:val="sr-Cyrl-RS"/>
              </w:rPr>
              <w:t>138</w:t>
            </w:r>
          </w:p>
        </w:tc>
      </w:tr>
      <w:tr w:rsidR="00724E20" w:rsidRPr="008A1F4A" w:rsidTr="000B3D58">
        <w:trPr>
          <w:trHeight w:val="801"/>
        </w:trPr>
        <w:tc>
          <w:tcPr>
            <w:tcW w:w="592" w:type="dxa"/>
            <w:tcBorders>
              <w:top w:val="single" w:sz="4" w:space="0" w:color="auto"/>
              <w:left w:val="single" w:sz="12" w:space="0" w:color="auto"/>
              <w:bottom w:val="single" w:sz="4" w:space="0" w:color="auto"/>
              <w:right w:val="single" w:sz="8"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3.</w:t>
            </w:r>
          </w:p>
        </w:tc>
        <w:tc>
          <w:tcPr>
            <w:tcW w:w="2419" w:type="dxa"/>
            <w:tcBorders>
              <w:top w:val="single" w:sz="4" w:space="0" w:color="auto"/>
              <w:left w:val="nil"/>
              <w:bottom w:val="single" w:sz="4" w:space="0" w:color="auto"/>
              <w:right w:val="single" w:sz="12" w:space="0" w:color="auto"/>
            </w:tcBorders>
            <w:shd w:val="clear" w:color="auto" w:fill="auto"/>
            <w:vAlign w:val="center"/>
          </w:tcPr>
          <w:p w:rsidR="00724E20" w:rsidRPr="008A1F4A" w:rsidRDefault="00724E20" w:rsidP="00724E20">
            <w:pP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Одношење анималног отпада физичких и правних лица</w:t>
            </w:r>
          </w:p>
        </w:tc>
        <w:tc>
          <w:tcPr>
            <w:tcW w:w="1149" w:type="dxa"/>
            <w:tcBorders>
              <w:top w:val="single" w:sz="4" w:space="0" w:color="auto"/>
              <w:left w:val="single" w:sz="12" w:space="0" w:color="auto"/>
              <w:bottom w:val="single" w:sz="4" w:space="0" w:color="auto"/>
              <w:right w:val="single" w:sz="12"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бр. животиња</w:t>
            </w:r>
          </w:p>
        </w:tc>
        <w:tc>
          <w:tcPr>
            <w:tcW w:w="130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724E20" w:rsidRPr="00763F7D" w:rsidRDefault="00724E20" w:rsidP="00724E20">
            <w:pPr>
              <w:jc w:val="right"/>
              <w:rPr>
                <w:rFonts w:ascii="Calibri" w:eastAsia="Times New Roman" w:hAnsi="Calibri"/>
                <w:sz w:val="20"/>
                <w:szCs w:val="20"/>
                <w:lang w:val="sr-Latn-CS"/>
              </w:rPr>
            </w:pPr>
            <w:r>
              <w:rPr>
                <w:rFonts w:ascii="Calibri" w:eastAsia="Times New Roman" w:hAnsi="Calibri"/>
                <w:sz w:val="20"/>
                <w:szCs w:val="20"/>
                <w:lang w:val="sr-Latn-CS"/>
              </w:rPr>
              <w:t>950</w:t>
            </w:r>
          </w:p>
        </w:tc>
        <w:tc>
          <w:tcPr>
            <w:tcW w:w="1422" w:type="dxa"/>
            <w:gridSpan w:val="2"/>
            <w:tcBorders>
              <w:top w:val="single" w:sz="4" w:space="0" w:color="auto"/>
              <w:left w:val="nil"/>
              <w:bottom w:val="single" w:sz="4" w:space="0" w:color="auto"/>
              <w:right w:val="single" w:sz="12" w:space="0" w:color="auto"/>
            </w:tcBorders>
            <w:shd w:val="clear" w:color="auto" w:fill="auto"/>
            <w:vAlign w:val="center"/>
          </w:tcPr>
          <w:p w:rsidR="00724E20" w:rsidRPr="008C6891" w:rsidRDefault="005F6718" w:rsidP="00724E20">
            <w:pPr>
              <w:jc w:val="right"/>
              <w:rPr>
                <w:rFonts w:ascii="Calibri" w:eastAsia="Times New Roman" w:hAnsi="Calibri"/>
                <w:sz w:val="20"/>
                <w:szCs w:val="20"/>
              </w:rPr>
            </w:pPr>
            <w:r>
              <w:rPr>
                <w:rFonts w:ascii="Calibri" w:eastAsia="Times New Roman" w:hAnsi="Calibri"/>
                <w:sz w:val="20"/>
                <w:szCs w:val="20"/>
              </w:rPr>
              <w:t>665</w:t>
            </w:r>
          </w:p>
        </w:tc>
        <w:tc>
          <w:tcPr>
            <w:tcW w:w="1303" w:type="dxa"/>
            <w:tcBorders>
              <w:top w:val="single" w:sz="4" w:space="0" w:color="auto"/>
              <w:left w:val="single" w:sz="12" w:space="0" w:color="auto"/>
              <w:bottom w:val="single" w:sz="4" w:space="0" w:color="auto"/>
              <w:right w:val="single" w:sz="12" w:space="0" w:color="auto"/>
            </w:tcBorders>
            <w:shd w:val="clear" w:color="auto" w:fill="auto"/>
            <w:vAlign w:val="center"/>
          </w:tcPr>
          <w:p w:rsidR="00724E20" w:rsidRPr="00366C07" w:rsidRDefault="00724E20" w:rsidP="00724E20">
            <w:pPr>
              <w:jc w:val="right"/>
              <w:rPr>
                <w:rFonts w:ascii="Calibri" w:eastAsia="Times New Roman" w:hAnsi="Calibri"/>
                <w:sz w:val="20"/>
                <w:szCs w:val="20"/>
              </w:rPr>
            </w:pPr>
            <w:r>
              <w:rPr>
                <w:rFonts w:ascii="Calibri" w:eastAsia="Times New Roman" w:hAnsi="Calibri"/>
                <w:sz w:val="20"/>
                <w:szCs w:val="20"/>
              </w:rPr>
              <w:t>950</w:t>
            </w:r>
          </w:p>
        </w:tc>
        <w:tc>
          <w:tcPr>
            <w:tcW w:w="1066"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724E20" w:rsidRPr="00724E20" w:rsidRDefault="005F6718" w:rsidP="00724E20">
            <w:pPr>
              <w:jc w:val="center"/>
              <w:rPr>
                <w:rFonts w:asciiTheme="minorHAnsi" w:eastAsia="Times New Roman" w:hAnsiTheme="minorHAnsi" w:cstheme="minorHAnsi"/>
                <w:sz w:val="20"/>
                <w:szCs w:val="20"/>
                <w:highlight w:val="yellow"/>
                <w:lang w:val="sr-Cyrl-RS"/>
              </w:rPr>
            </w:pPr>
            <w:r>
              <w:rPr>
                <w:rFonts w:asciiTheme="minorHAnsi" w:eastAsia="Times New Roman" w:hAnsiTheme="minorHAnsi" w:cstheme="minorHAnsi"/>
                <w:sz w:val="20"/>
                <w:szCs w:val="20"/>
                <w:lang w:val="sr-Cyrl-RS"/>
              </w:rPr>
              <w:t>143</w:t>
            </w:r>
          </w:p>
        </w:tc>
      </w:tr>
      <w:tr w:rsidR="00724E20" w:rsidRPr="008A1F4A" w:rsidTr="000B3D58">
        <w:trPr>
          <w:trHeight w:val="506"/>
        </w:trPr>
        <w:tc>
          <w:tcPr>
            <w:tcW w:w="3011"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724E20" w:rsidRPr="008A1F4A" w:rsidRDefault="00724E20" w:rsidP="00724E20">
            <w:pPr>
              <w:jc w:val="center"/>
              <w:rPr>
                <w:rFonts w:asciiTheme="minorHAnsi" w:eastAsia="Times New Roman" w:hAnsiTheme="minorHAnsi" w:cstheme="minorHAnsi"/>
                <w:b/>
                <w:bCs/>
                <w:sz w:val="28"/>
                <w:szCs w:val="28"/>
              </w:rPr>
            </w:pPr>
            <w:r w:rsidRPr="008A1F4A">
              <w:rPr>
                <w:rFonts w:asciiTheme="minorHAnsi" w:eastAsia="Times New Roman" w:hAnsiTheme="minorHAnsi" w:cstheme="minorHAnsi"/>
                <w:b/>
                <w:bCs/>
                <w:sz w:val="28"/>
                <w:szCs w:val="28"/>
              </w:rPr>
              <w:t>Σ</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724E20" w:rsidRPr="008A1F4A" w:rsidRDefault="00724E20" w:rsidP="00724E20">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бр. животиња</w:t>
            </w:r>
          </w:p>
        </w:tc>
        <w:tc>
          <w:tcPr>
            <w:tcW w:w="130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24E20" w:rsidRPr="00724E20" w:rsidRDefault="00724E20" w:rsidP="00724E20">
            <w:pPr>
              <w:jc w:val="right"/>
              <w:rPr>
                <w:rFonts w:asciiTheme="minorHAnsi" w:eastAsia="Times New Roman" w:hAnsiTheme="minorHAnsi" w:cstheme="minorHAnsi"/>
                <w:b/>
                <w:bCs/>
                <w:sz w:val="20"/>
                <w:szCs w:val="20"/>
                <w:lang w:val="sr-Cyrl-RS"/>
              </w:rPr>
            </w:pPr>
            <w:r w:rsidRPr="008A1F4A">
              <w:rPr>
                <w:rFonts w:asciiTheme="minorHAnsi" w:eastAsia="Times New Roman" w:hAnsiTheme="minorHAnsi" w:cstheme="minorHAnsi"/>
                <w:b/>
                <w:bCs/>
                <w:sz w:val="20"/>
                <w:szCs w:val="20"/>
                <w:lang w:val="sr-Cyrl-CS"/>
              </w:rPr>
              <w:t>2.</w:t>
            </w:r>
            <w:r w:rsidR="005F6718">
              <w:rPr>
                <w:rFonts w:asciiTheme="minorHAnsi" w:eastAsia="Times New Roman" w:hAnsiTheme="minorHAnsi" w:cstheme="minorHAnsi"/>
                <w:b/>
                <w:bCs/>
                <w:sz w:val="20"/>
                <w:szCs w:val="20"/>
                <w:lang w:val="sr-Cyrl-RS"/>
              </w:rPr>
              <w:t>1</w:t>
            </w:r>
            <w:r>
              <w:rPr>
                <w:rFonts w:asciiTheme="minorHAnsi" w:eastAsia="Times New Roman" w:hAnsiTheme="minorHAnsi" w:cstheme="minorHAnsi"/>
                <w:b/>
                <w:bCs/>
                <w:sz w:val="20"/>
                <w:szCs w:val="20"/>
                <w:lang w:val="sr-Cyrl-RS"/>
              </w:rPr>
              <w:t>00</w:t>
            </w:r>
          </w:p>
        </w:tc>
        <w:tc>
          <w:tcPr>
            <w:tcW w:w="1422" w:type="dxa"/>
            <w:gridSpan w:val="2"/>
            <w:tcBorders>
              <w:top w:val="single" w:sz="12" w:space="0" w:color="auto"/>
              <w:left w:val="nil"/>
              <w:bottom w:val="single" w:sz="12" w:space="0" w:color="auto"/>
              <w:right w:val="single" w:sz="12" w:space="0" w:color="auto"/>
            </w:tcBorders>
            <w:shd w:val="clear" w:color="auto" w:fill="auto"/>
            <w:vAlign w:val="center"/>
          </w:tcPr>
          <w:p w:rsidR="00724E20" w:rsidRPr="005F6718" w:rsidRDefault="005F6718" w:rsidP="00724E20">
            <w:pPr>
              <w:jc w:val="right"/>
              <w:rPr>
                <w:rFonts w:ascii="Calibri" w:eastAsia="Times New Roman" w:hAnsi="Calibri"/>
                <w:b/>
                <w:bCs/>
                <w:sz w:val="20"/>
                <w:szCs w:val="20"/>
                <w:lang w:val="sr-Latn-RS"/>
              </w:rPr>
            </w:pPr>
            <w:r>
              <w:rPr>
                <w:rFonts w:ascii="Calibri" w:eastAsia="Times New Roman" w:hAnsi="Calibri"/>
                <w:b/>
                <w:bCs/>
                <w:sz w:val="20"/>
                <w:szCs w:val="20"/>
                <w:lang w:val="sr-Latn-RS"/>
              </w:rPr>
              <w:t>1</w:t>
            </w:r>
            <w:r w:rsidR="00D83888">
              <w:rPr>
                <w:rFonts w:ascii="Calibri" w:eastAsia="Times New Roman" w:hAnsi="Calibri"/>
                <w:b/>
                <w:bCs/>
                <w:sz w:val="20"/>
                <w:szCs w:val="20"/>
                <w:lang w:val="sr-Latn-RS"/>
              </w:rPr>
              <w:t>.</w:t>
            </w:r>
            <w:r>
              <w:rPr>
                <w:rFonts w:ascii="Calibri" w:eastAsia="Times New Roman" w:hAnsi="Calibri"/>
                <w:b/>
                <w:bCs/>
                <w:sz w:val="20"/>
                <w:szCs w:val="20"/>
                <w:lang w:val="sr-Latn-RS"/>
              </w:rPr>
              <w:t>605</w:t>
            </w:r>
          </w:p>
        </w:tc>
        <w:tc>
          <w:tcPr>
            <w:tcW w:w="1303" w:type="dxa"/>
            <w:tcBorders>
              <w:top w:val="single" w:sz="12" w:space="0" w:color="auto"/>
              <w:left w:val="single" w:sz="12" w:space="0" w:color="auto"/>
              <w:bottom w:val="single" w:sz="12" w:space="0" w:color="auto"/>
              <w:right w:val="single" w:sz="12" w:space="0" w:color="auto"/>
            </w:tcBorders>
            <w:shd w:val="clear" w:color="auto" w:fill="auto"/>
            <w:vAlign w:val="center"/>
          </w:tcPr>
          <w:p w:rsidR="00724E20" w:rsidRPr="0085084E" w:rsidRDefault="00724E20" w:rsidP="00724E20">
            <w:pPr>
              <w:jc w:val="right"/>
              <w:rPr>
                <w:rFonts w:ascii="Calibri" w:eastAsia="Times New Roman" w:hAnsi="Calibri"/>
                <w:b/>
                <w:bCs/>
                <w:sz w:val="20"/>
                <w:szCs w:val="20"/>
                <w:lang w:val="sr-Cyrl-RS"/>
              </w:rPr>
            </w:pPr>
            <w:r>
              <w:rPr>
                <w:rFonts w:ascii="Calibri" w:eastAsia="Times New Roman" w:hAnsi="Calibri"/>
                <w:b/>
                <w:bCs/>
                <w:sz w:val="20"/>
                <w:szCs w:val="20"/>
                <w:lang w:val="sr-Latn-CS"/>
              </w:rPr>
              <w:t>2</w:t>
            </w:r>
            <w:r w:rsidR="00714084">
              <w:rPr>
                <w:rFonts w:ascii="Calibri" w:eastAsia="Times New Roman" w:hAnsi="Calibri"/>
                <w:b/>
                <w:bCs/>
                <w:sz w:val="20"/>
                <w:szCs w:val="20"/>
                <w:lang w:val="sr-Cyrl-RS"/>
              </w:rPr>
              <w:t>.</w:t>
            </w:r>
            <w:r>
              <w:rPr>
                <w:rFonts w:ascii="Calibri" w:eastAsia="Times New Roman" w:hAnsi="Calibri"/>
                <w:b/>
                <w:bCs/>
                <w:sz w:val="20"/>
                <w:szCs w:val="20"/>
                <w:lang w:val="sr-Latn-CS"/>
              </w:rPr>
              <w:t>100</w:t>
            </w:r>
          </w:p>
        </w:tc>
        <w:tc>
          <w:tcPr>
            <w:tcW w:w="106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24E20" w:rsidRPr="005F6718" w:rsidRDefault="005F6718" w:rsidP="00724E20">
            <w:pPr>
              <w:jc w:val="center"/>
              <w:rPr>
                <w:rFonts w:ascii="Calibri" w:eastAsia="Times New Roman" w:hAnsi="Calibri"/>
                <w:b/>
                <w:bCs/>
                <w:sz w:val="20"/>
                <w:szCs w:val="20"/>
                <w:lang w:val="sr-Latn-RS"/>
              </w:rPr>
            </w:pPr>
            <w:r>
              <w:rPr>
                <w:rFonts w:ascii="Calibri" w:eastAsia="Times New Roman" w:hAnsi="Calibri"/>
                <w:b/>
                <w:bCs/>
                <w:sz w:val="20"/>
                <w:szCs w:val="20"/>
                <w:lang w:val="sr-Latn-RS"/>
              </w:rPr>
              <w:t>131</w:t>
            </w:r>
          </w:p>
        </w:tc>
      </w:tr>
      <w:tr w:rsidR="00F14005" w:rsidRPr="00BC294A" w:rsidTr="000B3D58">
        <w:trPr>
          <w:trHeight w:val="116"/>
        </w:trPr>
        <w:tc>
          <w:tcPr>
            <w:tcW w:w="9254"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F14005" w:rsidRPr="00F14005" w:rsidRDefault="00F14005" w:rsidP="00D91928">
            <w:pPr>
              <w:jc w:val="center"/>
              <w:rPr>
                <w:rFonts w:ascii="Calibri" w:eastAsia="Times New Roman" w:hAnsi="Calibri"/>
                <w:b/>
                <w:bCs/>
                <w:sz w:val="20"/>
                <w:szCs w:val="20"/>
                <w:lang w:val="sr-Latn-RS"/>
              </w:rPr>
            </w:pPr>
          </w:p>
        </w:tc>
      </w:tr>
      <w:tr w:rsidR="00F14005" w:rsidRPr="00BC294A" w:rsidTr="000B3D58">
        <w:trPr>
          <w:gridAfter w:val="1"/>
          <w:wAfter w:w="6" w:type="dxa"/>
          <w:trHeight w:val="677"/>
        </w:trPr>
        <w:tc>
          <w:tcPr>
            <w:tcW w:w="592" w:type="dxa"/>
            <w:tcBorders>
              <w:top w:val="nil"/>
              <w:left w:val="single" w:sz="12" w:space="0" w:color="auto"/>
              <w:bottom w:val="single" w:sz="4" w:space="0" w:color="auto"/>
              <w:right w:val="single" w:sz="8" w:space="0" w:color="auto"/>
            </w:tcBorders>
            <w:shd w:val="clear" w:color="auto" w:fill="auto"/>
            <w:vAlign w:val="center"/>
          </w:tcPr>
          <w:p w:rsidR="00F14005" w:rsidRPr="00BC294A" w:rsidRDefault="00F14005" w:rsidP="00D91928">
            <w:pPr>
              <w:jc w:val="center"/>
              <w:rPr>
                <w:rFonts w:ascii="Calibri" w:eastAsia="Times New Roman" w:hAnsi="Calibri"/>
                <w:sz w:val="20"/>
                <w:szCs w:val="20"/>
              </w:rPr>
            </w:pPr>
            <w:r>
              <w:rPr>
                <w:rFonts w:ascii="Calibri" w:eastAsia="Times New Roman" w:hAnsi="Calibri"/>
                <w:sz w:val="20"/>
                <w:szCs w:val="20"/>
              </w:rPr>
              <w:t>1</w:t>
            </w:r>
            <w:r w:rsidRPr="00BC294A">
              <w:rPr>
                <w:rFonts w:ascii="Calibri" w:eastAsia="Times New Roman" w:hAnsi="Calibri"/>
                <w:sz w:val="20"/>
                <w:szCs w:val="20"/>
              </w:rPr>
              <w:t>.</w:t>
            </w:r>
          </w:p>
        </w:tc>
        <w:tc>
          <w:tcPr>
            <w:tcW w:w="2419" w:type="dxa"/>
            <w:tcBorders>
              <w:top w:val="nil"/>
              <w:left w:val="nil"/>
              <w:bottom w:val="single" w:sz="4" w:space="0" w:color="auto"/>
              <w:right w:val="single" w:sz="12" w:space="0" w:color="auto"/>
            </w:tcBorders>
            <w:shd w:val="clear" w:color="auto" w:fill="auto"/>
            <w:vAlign w:val="center"/>
          </w:tcPr>
          <w:p w:rsidR="00F14005" w:rsidRPr="00620284" w:rsidRDefault="00F14005" w:rsidP="00D91928">
            <w:pPr>
              <w:rPr>
                <w:rFonts w:ascii="Calibri" w:eastAsia="Times New Roman" w:hAnsi="Calibri"/>
                <w:sz w:val="20"/>
                <w:szCs w:val="20"/>
                <w:lang w:val="sr-Cyrl-RS"/>
              </w:rPr>
            </w:pPr>
            <w:r w:rsidRPr="00BC294A">
              <w:rPr>
                <w:rFonts w:ascii="Calibri" w:eastAsia="Times New Roman" w:hAnsi="Calibri"/>
                <w:sz w:val="20"/>
                <w:szCs w:val="20"/>
              </w:rPr>
              <w:t xml:space="preserve">Одношење анималног отпада </w:t>
            </w:r>
            <w:r>
              <w:rPr>
                <w:rFonts w:ascii="Calibri" w:eastAsia="Times New Roman" w:hAnsi="Calibri"/>
                <w:sz w:val="20"/>
                <w:szCs w:val="20"/>
                <w:lang w:val="sr-Cyrl-RS"/>
              </w:rPr>
              <w:t>СПЖП</w:t>
            </w:r>
          </w:p>
        </w:tc>
        <w:tc>
          <w:tcPr>
            <w:tcW w:w="1221" w:type="dxa"/>
            <w:gridSpan w:val="2"/>
            <w:tcBorders>
              <w:top w:val="nil"/>
              <w:left w:val="single" w:sz="12" w:space="0" w:color="auto"/>
              <w:bottom w:val="single" w:sz="4" w:space="0" w:color="auto"/>
              <w:right w:val="single" w:sz="12" w:space="0" w:color="auto"/>
            </w:tcBorders>
            <w:shd w:val="clear" w:color="auto" w:fill="auto"/>
            <w:vAlign w:val="center"/>
          </w:tcPr>
          <w:p w:rsidR="00F14005" w:rsidRPr="00841E07" w:rsidRDefault="00841E07" w:rsidP="00D91928">
            <w:pPr>
              <w:jc w:val="center"/>
              <w:rPr>
                <w:rFonts w:ascii="Calibri" w:eastAsia="Times New Roman" w:hAnsi="Calibri"/>
                <w:sz w:val="22"/>
                <w:szCs w:val="22"/>
                <w:lang w:val="sr-Cyrl-RS"/>
              </w:rPr>
            </w:pPr>
            <w:r w:rsidRPr="00841E07">
              <w:rPr>
                <w:rFonts w:ascii="Calibri" w:eastAsia="Times New Roman" w:hAnsi="Calibri"/>
                <w:sz w:val="22"/>
                <w:szCs w:val="22"/>
                <w:lang w:val="sr-Cyrl-RS"/>
              </w:rPr>
              <w:t>кг</w:t>
            </w:r>
          </w:p>
        </w:tc>
        <w:tc>
          <w:tcPr>
            <w:tcW w:w="1189" w:type="dxa"/>
            <w:tcBorders>
              <w:top w:val="nil"/>
              <w:left w:val="single" w:sz="12" w:space="0" w:color="auto"/>
              <w:bottom w:val="single" w:sz="4" w:space="0" w:color="auto"/>
              <w:right w:val="single" w:sz="4" w:space="0" w:color="auto"/>
            </w:tcBorders>
            <w:shd w:val="clear" w:color="auto" w:fill="auto"/>
            <w:vAlign w:val="center"/>
          </w:tcPr>
          <w:p w:rsidR="00F14005" w:rsidRPr="000A6913" w:rsidRDefault="000A6913" w:rsidP="00D91928">
            <w:pPr>
              <w:jc w:val="right"/>
              <w:rPr>
                <w:rFonts w:ascii="Calibri" w:eastAsia="Times New Roman" w:hAnsi="Calibri"/>
                <w:sz w:val="20"/>
                <w:szCs w:val="20"/>
                <w:lang w:val="sr-Latn-RS"/>
              </w:rPr>
            </w:pPr>
            <w:r>
              <w:rPr>
                <w:rFonts w:ascii="Calibri" w:eastAsia="Times New Roman" w:hAnsi="Calibri"/>
                <w:sz w:val="20"/>
                <w:szCs w:val="20"/>
                <w:lang w:val="sr-Latn-RS"/>
              </w:rPr>
              <w:t>220.000</w:t>
            </w:r>
          </w:p>
        </w:tc>
        <w:tc>
          <w:tcPr>
            <w:tcW w:w="1417" w:type="dxa"/>
            <w:gridSpan w:val="2"/>
            <w:tcBorders>
              <w:top w:val="nil"/>
              <w:left w:val="nil"/>
              <w:bottom w:val="single" w:sz="4" w:space="0" w:color="auto"/>
              <w:right w:val="single" w:sz="12" w:space="0" w:color="auto"/>
            </w:tcBorders>
            <w:shd w:val="clear" w:color="auto" w:fill="auto"/>
            <w:vAlign w:val="center"/>
          </w:tcPr>
          <w:p w:rsidR="00F14005" w:rsidRPr="00EE20BE" w:rsidRDefault="00F14005" w:rsidP="00D91928">
            <w:pPr>
              <w:jc w:val="right"/>
              <w:rPr>
                <w:rFonts w:ascii="Calibri" w:eastAsia="Times New Roman" w:hAnsi="Calibri"/>
                <w:sz w:val="20"/>
                <w:szCs w:val="20"/>
                <w:lang w:val="sr-Cyrl-RS"/>
              </w:rPr>
            </w:pPr>
            <w:r>
              <w:rPr>
                <w:rFonts w:ascii="Calibri" w:eastAsia="Times New Roman" w:hAnsi="Calibri"/>
                <w:sz w:val="20"/>
                <w:szCs w:val="20"/>
                <w:lang w:val="sr-Cyrl-RS"/>
              </w:rPr>
              <w:t>200.000</w:t>
            </w:r>
          </w:p>
        </w:tc>
        <w:tc>
          <w:tcPr>
            <w:tcW w:w="1418" w:type="dxa"/>
            <w:gridSpan w:val="3"/>
            <w:tcBorders>
              <w:top w:val="nil"/>
              <w:left w:val="single" w:sz="12" w:space="0" w:color="auto"/>
              <w:bottom w:val="single" w:sz="4" w:space="0" w:color="auto"/>
              <w:right w:val="single" w:sz="12" w:space="0" w:color="auto"/>
            </w:tcBorders>
            <w:shd w:val="clear" w:color="auto" w:fill="auto"/>
            <w:vAlign w:val="center"/>
          </w:tcPr>
          <w:p w:rsidR="00F14005" w:rsidRPr="00620284" w:rsidRDefault="00F14005" w:rsidP="00D91928">
            <w:pPr>
              <w:jc w:val="right"/>
              <w:rPr>
                <w:rFonts w:ascii="Calibri" w:eastAsia="Times New Roman" w:hAnsi="Calibri"/>
                <w:sz w:val="20"/>
                <w:szCs w:val="20"/>
                <w:lang w:val="sr-Cyrl-RS"/>
              </w:rPr>
            </w:pPr>
            <w:r>
              <w:rPr>
                <w:rFonts w:ascii="Calibri" w:eastAsia="Times New Roman" w:hAnsi="Calibri"/>
                <w:sz w:val="20"/>
                <w:szCs w:val="20"/>
                <w:lang w:val="sr-Cyrl-RS"/>
              </w:rPr>
              <w:t>220.000</w:t>
            </w:r>
          </w:p>
        </w:tc>
        <w:tc>
          <w:tcPr>
            <w:tcW w:w="992" w:type="dxa"/>
            <w:tcBorders>
              <w:top w:val="nil"/>
              <w:left w:val="single" w:sz="12" w:space="0" w:color="auto"/>
              <w:bottom w:val="single" w:sz="4" w:space="0" w:color="auto"/>
              <w:right w:val="single" w:sz="12" w:space="0" w:color="auto"/>
            </w:tcBorders>
            <w:shd w:val="clear" w:color="auto" w:fill="auto"/>
            <w:vAlign w:val="center"/>
          </w:tcPr>
          <w:p w:rsidR="00F14005" w:rsidRPr="0085084E" w:rsidRDefault="00F14005" w:rsidP="00D91928">
            <w:pPr>
              <w:jc w:val="center"/>
              <w:rPr>
                <w:rFonts w:ascii="Calibri" w:eastAsia="Times New Roman" w:hAnsi="Calibri"/>
                <w:sz w:val="20"/>
                <w:szCs w:val="20"/>
                <w:lang w:val="sr-Cyrl-RS"/>
              </w:rPr>
            </w:pPr>
            <w:r w:rsidRPr="0085084E">
              <w:rPr>
                <w:rFonts w:ascii="Calibri" w:eastAsia="Times New Roman" w:hAnsi="Calibri"/>
                <w:sz w:val="20"/>
                <w:szCs w:val="20"/>
                <w:lang w:val="sr-Cyrl-RS"/>
              </w:rPr>
              <w:t>11</w:t>
            </w:r>
            <w:r>
              <w:rPr>
                <w:rFonts w:ascii="Calibri" w:eastAsia="Times New Roman" w:hAnsi="Calibri"/>
                <w:sz w:val="20"/>
                <w:szCs w:val="20"/>
                <w:lang w:val="sr-Cyrl-RS"/>
              </w:rPr>
              <w:t>0</w:t>
            </w:r>
          </w:p>
        </w:tc>
      </w:tr>
      <w:tr w:rsidR="00F14005" w:rsidRPr="00BC294A" w:rsidTr="000B3D58">
        <w:trPr>
          <w:gridAfter w:val="1"/>
          <w:wAfter w:w="6" w:type="dxa"/>
          <w:trHeight w:val="400"/>
        </w:trPr>
        <w:tc>
          <w:tcPr>
            <w:tcW w:w="3011"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F14005" w:rsidRPr="00BC294A" w:rsidRDefault="00F14005" w:rsidP="00D91928">
            <w:pPr>
              <w:jc w:val="center"/>
              <w:rPr>
                <w:rFonts w:ascii="Arial Narrow" w:eastAsia="Times New Roman" w:hAnsi="Arial Narrow"/>
                <w:b/>
                <w:bCs/>
                <w:sz w:val="28"/>
                <w:szCs w:val="28"/>
              </w:rPr>
            </w:pPr>
            <w:r w:rsidRPr="00BC294A">
              <w:rPr>
                <w:rFonts w:ascii="Arial Narrow" w:eastAsia="Times New Roman" w:hAnsi="Arial Narrow"/>
                <w:b/>
                <w:bCs/>
                <w:sz w:val="28"/>
                <w:szCs w:val="28"/>
              </w:rPr>
              <w:t>Σ</w:t>
            </w:r>
          </w:p>
        </w:tc>
        <w:tc>
          <w:tcPr>
            <w:tcW w:w="12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14005" w:rsidRPr="00BC294A" w:rsidRDefault="00F14005" w:rsidP="00D91928">
            <w:pPr>
              <w:jc w:val="center"/>
              <w:rPr>
                <w:rFonts w:ascii="Calibri" w:eastAsia="Times New Roman" w:hAnsi="Calibri"/>
                <w:b/>
                <w:bCs/>
                <w:sz w:val="20"/>
                <w:szCs w:val="20"/>
              </w:rPr>
            </w:pPr>
          </w:p>
        </w:tc>
        <w:tc>
          <w:tcPr>
            <w:tcW w:w="1189" w:type="dxa"/>
            <w:tcBorders>
              <w:top w:val="single" w:sz="12" w:space="0" w:color="auto"/>
              <w:left w:val="single" w:sz="12" w:space="0" w:color="auto"/>
              <w:bottom w:val="single" w:sz="12" w:space="0" w:color="auto"/>
              <w:right w:val="single" w:sz="4" w:space="0" w:color="auto"/>
            </w:tcBorders>
            <w:shd w:val="clear" w:color="auto" w:fill="auto"/>
            <w:vAlign w:val="center"/>
          </w:tcPr>
          <w:p w:rsidR="00F14005" w:rsidRPr="00E34C06" w:rsidRDefault="000A6913" w:rsidP="00D91928">
            <w:pPr>
              <w:jc w:val="right"/>
              <w:rPr>
                <w:rFonts w:ascii="Calibri" w:eastAsia="Times New Roman" w:hAnsi="Calibri"/>
                <w:b/>
                <w:bCs/>
                <w:sz w:val="20"/>
                <w:szCs w:val="20"/>
                <w:lang w:val="sr-Latn-CS"/>
              </w:rPr>
            </w:pPr>
            <w:r>
              <w:rPr>
                <w:rFonts w:ascii="Calibri" w:eastAsia="Times New Roman" w:hAnsi="Calibri"/>
                <w:b/>
                <w:bCs/>
                <w:sz w:val="20"/>
                <w:szCs w:val="20"/>
                <w:lang w:val="sr-Latn-CS"/>
              </w:rPr>
              <w:t>220.000</w:t>
            </w:r>
          </w:p>
        </w:tc>
        <w:tc>
          <w:tcPr>
            <w:tcW w:w="1417" w:type="dxa"/>
            <w:gridSpan w:val="2"/>
            <w:tcBorders>
              <w:top w:val="single" w:sz="12" w:space="0" w:color="auto"/>
              <w:left w:val="nil"/>
              <w:bottom w:val="single" w:sz="12" w:space="0" w:color="auto"/>
              <w:right w:val="single" w:sz="12" w:space="0" w:color="auto"/>
            </w:tcBorders>
            <w:shd w:val="clear" w:color="auto" w:fill="auto"/>
            <w:vAlign w:val="center"/>
          </w:tcPr>
          <w:p w:rsidR="00F14005" w:rsidRPr="00EE20BE" w:rsidRDefault="00F14005" w:rsidP="00D91928">
            <w:pPr>
              <w:jc w:val="right"/>
              <w:rPr>
                <w:rFonts w:ascii="Calibri" w:eastAsia="Times New Roman" w:hAnsi="Calibri"/>
                <w:b/>
                <w:bCs/>
                <w:sz w:val="20"/>
                <w:szCs w:val="20"/>
                <w:lang w:val="sr-Cyrl-RS"/>
              </w:rPr>
            </w:pPr>
            <w:r>
              <w:rPr>
                <w:rFonts w:ascii="Calibri" w:eastAsia="Times New Roman" w:hAnsi="Calibri"/>
                <w:b/>
                <w:bCs/>
                <w:sz w:val="20"/>
                <w:szCs w:val="20"/>
                <w:lang w:val="sr-Cyrl-RS"/>
              </w:rPr>
              <w:t>200.000</w:t>
            </w:r>
          </w:p>
        </w:tc>
        <w:tc>
          <w:tcPr>
            <w:tcW w:w="141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14005" w:rsidRPr="0085084E" w:rsidRDefault="00F14005" w:rsidP="00D91928">
            <w:pPr>
              <w:jc w:val="right"/>
              <w:rPr>
                <w:rFonts w:ascii="Calibri" w:eastAsia="Times New Roman" w:hAnsi="Calibri"/>
                <w:b/>
                <w:bCs/>
                <w:sz w:val="20"/>
                <w:szCs w:val="20"/>
                <w:lang w:val="sr-Cyrl-RS"/>
              </w:rPr>
            </w:pPr>
            <w:r>
              <w:rPr>
                <w:rFonts w:ascii="Calibri" w:eastAsia="Times New Roman" w:hAnsi="Calibri"/>
                <w:b/>
                <w:bCs/>
                <w:sz w:val="20"/>
                <w:szCs w:val="20"/>
                <w:lang w:val="sr-Cyrl-RS"/>
              </w:rPr>
              <w:t>220.000</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F14005" w:rsidRPr="0085084E" w:rsidRDefault="00F14005" w:rsidP="00D91928">
            <w:pPr>
              <w:jc w:val="center"/>
              <w:rPr>
                <w:rFonts w:ascii="Calibri" w:eastAsia="Times New Roman" w:hAnsi="Calibri"/>
                <w:b/>
                <w:bCs/>
                <w:sz w:val="20"/>
                <w:szCs w:val="20"/>
                <w:lang w:val="sr-Cyrl-RS"/>
              </w:rPr>
            </w:pPr>
            <w:r w:rsidRPr="0085084E">
              <w:rPr>
                <w:rFonts w:ascii="Calibri" w:eastAsia="Times New Roman" w:hAnsi="Calibri"/>
                <w:b/>
                <w:bCs/>
                <w:sz w:val="20"/>
                <w:szCs w:val="20"/>
                <w:lang w:val="sr-Cyrl-RS"/>
              </w:rPr>
              <w:t>11</w:t>
            </w:r>
            <w:r>
              <w:rPr>
                <w:rFonts w:ascii="Calibri" w:eastAsia="Times New Roman" w:hAnsi="Calibri"/>
                <w:b/>
                <w:bCs/>
                <w:sz w:val="20"/>
                <w:szCs w:val="20"/>
                <w:lang w:val="sr-Cyrl-RS"/>
              </w:rPr>
              <w:t>0</w:t>
            </w:r>
          </w:p>
        </w:tc>
      </w:tr>
    </w:tbl>
    <w:p w:rsidR="00764015" w:rsidRDefault="000B3D58" w:rsidP="00264172">
      <w:pPr>
        <w:tabs>
          <w:tab w:val="left" w:pos="1140"/>
        </w:tabs>
        <w:spacing w:before="240"/>
        <w:jc w:val="both"/>
        <w:rPr>
          <w:rFonts w:asciiTheme="minorHAnsi" w:hAnsiTheme="minorHAnsi" w:cstheme="minorHAnsi"/>
          <w:sz w:val="22"/>
          <w:szCs w:val="22"/>
          <w:lang w:val="sr-Cyrl-CS"/>
        </w:rPr>
      </w:pPr>
      <w:r>
        <w:rPr>
          <w:rFonts w:asciiTheme="minorHAnsi" w:hAnsiTheme="minorHAnsi" w:cstheme="minorHAnsi"/>
          <w:sz w:val="22"/>
          <w:szCs w:val="22"/>
          <w:lang w:val="sr-Cyrl-CS"/>
        </w:rPr>
        <w:t>За наредну годину, ф</w:t>
      </w:r>
      <w:r w:rsidR="00A209F7" w:rsidRPr="008A1F4A">
        <w:rPr>
          <w:rFonts w:asciiTheme="minorHAnsi" w:hAnsiTheme="minorHAnsi" w:cstheme="minorHAnsi"/>
          <w:sz w:val="22"/>
          <w:szCs w:val="22"/>
          <w:lang w:val="sr-Cyrl-CS"/>
        </w:rPr>
        <w:t xml:space="preserve">изички обим активности у делу услуга које пружа одељење зоохигијене, </w:t>
      </w:r>
      <w:r w:rsidR="00764015" w:rsidRPr="008A1F4A">
        <w:rPr>
          <w:rFonts w:asciiTheme="minorHAnsi" w:hAnsiTheme="minorHAnsi" w:cstheme="minorHAnsi"/>
          <w:sz w:val="22"/>
          <w:szCs w:val="22"/>
          <w:lang w:val="sr-Cyrl-CS"/>
        </w:rPr>
        <w:t xml:space="preserve">пројектован је </w:t>
      </w:r>
      <w:r w:rsidR="00BA33EA" w:rsidRPr="008A1F4A">
        <w:rPr>
          <w:rFonts w:asciiTheme="minorHAnsi" w:hAnsiTheme="minorHAnsi" w:cstheme="minorHAnsi"/>
          <w:sz w:val="22"/>
          <w:szCs w:val="22"/>
          <w:lang w:val="sr-Cyrl-CS"/>
        </w:rPr>
        <w:t>на бази процењене реализациј</w:t>
      </w:r>
      <w:r w:rsidR="00F14005">
        <w:rPr>
          <w:rFonts w:asciiTheme="minorHAnsi" w:hAnsiTheme="minorHAnsi" w:cstheme="minorHAnsi"/>
          <w:sz w:val="22"/>
          <w:szCs w:val="22"/>
          <w:lang w:val="sr-Cyrl-CS"/>
        </w:rPr>
        <w:t xml:space="preserve">е услуга до краја текуће године као и чињенице да би </w:t>
      </w:r>
      <w:r>
        <w:rPr>
          <w:rFonts w:asciiTheme="minorHAnsi" w:hAnsiTheme="minorHAnsi" w:cstheme="minorHAnsi"/>
          <w:sz w:val="22"/>
          <w:szCs w:val="22"/>
          <w:lang w:val="sr-Cyrl-CS"/>
        </w:rPr>
        <w:t>завршен</w:t>
      </w:r>
      <w:r w:rsidR="00F14005">
        <w:rPr>
          <w:rFonts w:asciiTheme="minorHAnsi" w:hAnsiTheme="minorHAnsi" w:cstheme="minorHAnsi"/>
          <w:sz w:val="22"/>
          <w:szCs w:val="22"/>
          <w:lang w:val="sr-Cyrl-CS"/>
        </w:rPr>
        <w:t xml:space="preserve"> ремонт расхладних комора хладњаче као и планирана набавка неопходне механизације, требало да допринесу већем остварењу физичког обима ових услуга у односу на текућу годину.</w:t>
      </w:r>
    </w:p>
    <w:p w:rsidR="000B3D58" w:rsidRDefault="00DD1AAB" w:rsidP="00264172">
      <w:pPr>
        <w:tabs>
          <w:tab w:val="left" w:pos="1140"/>
        </w:tabs>
        <w:spacing w:before="240"/>
        <w:jc w:val="both"/>
        <w:rPr>
          <w:rFonts w:ascii="Calibri" w:hAnsi="Calibri"/>
          <w:sz w:val="22"/>
          <w:szCs w:val="22"/>
          <w:lang w:val="sr-Cyrl-CS"/>
        </w:rPr>
      </w:pPr>
      <w:r>
        <w:rPr>
          <w:rFonts w:asciiTheme="minorHAnsi" w:hAnsiTheme="minorHAnsi" w:cstheme="minorHAnsi"/>
          <w:sz w:val="22"/>
          <w:szCs w:val="22"/>
          <w:lang w:val="sr-Cyrl-CS"/>
        </w:rPr>
        <w:t>Ф</w:t>
      </w:r>
      <w:r w:rsidR="00700048">
        <w:rPr>
          <w:rFonts w:asciiTheme="minorHAnsi" w:hAnsiTheme="minorHAnsi" w:cstheme="minorHAnsi"/>
          <w:sz w:val="22"/>
          <w:szCs w:val="22"/>
          <w:lang w:val="sr-Cyrl-CS"/>
        </w:rPr>
        <w:t xml:space="preserve">изички обим зоохигијенских услуга, када је реч о услугама одношења анималног отпада, </w:t>
      </w:r>
      <w:r>
        <w:rPr>
          <w:rFonts w:asciiTheme="minorHAnsi" w:hAnsiTheme="minorHAnsi" w:cstheme="minorHAnsi"/>
          <w:sz w:val="22"/>
          <w:szCs w:val="22"/>
          <w:lang w:val="sr-Cyrl-CS"/>
        </w:rPr>
        <w:t xml:space="preserve">до сада се </w:t>
      </w:r>
      <w:r w:rsidR="00700048">
        <w:rPr>
          <w:rFonts w:asciiTheme="minorHAnsi" w:hAnsiTheme="minorHAnsi" w:cstheme="minorHAnsi"/>
          <w:sz w:val="22"/>
          <w:szCs w:val="22"/>
          <w:lang w:val="sr-Cyrl-CS"/>
        </w:rPr>
        <w:t xml:space="preserve">исказивао у броју, односно комадима анималног отпада. Због природе услуге, </w:t>
      </w:r>
      <w:r>
        <w:rPr>
          <w:rFonts w:asciiTheme="minorHAnsi" w:hAnsiTheme="minorHAnsi" w:cstheme="minorHAnsi"/>
          <w:sz w:val="22"/>
          <w:szCs w:val="22"/>
          <w:lang w:val="sr-Cyrl-CS"/>
        </w:rPr>
        <w:t xml:space="preserve">у плану </w:t>
      </w:r>
      <w:r w:rsidR="00700048">
        <w:rPr>
          <w:rFonts w:asciiTheme="minorHAnsi" w:hAnsiTheme="minorHAnsi" w:cstheme="minorHAnsi"/>
          <w:sz w:val="22"/>
          <w:szCs w:val="22"/>
          <w:lang w:val="sr-Cyrl-CS"/>
        </w:rPr>
        <w:t>за</w:t>
      </w:r>
      <w:r w:rsidR="0085084E">
        <w:rPr>
          <w:rFonts w:asciiTheme="minorHAnsi" w:hAnsiTheme="minorHAnsi" w:cstheme="minorHAnsi"/>
          <w:sz w:val="22"/>
          <w:szCs w:val="22"/>
          <w:lang w:val="sr-Cyrl-CS"/>
        </w:rPr>
        <w:t xml:space="preserve"> наредну годину</w:t>
      </w:r>
      <w:r w:rsidR="00700048">
        <w:rPr>
          <w:rFonts w:asciiTheme="minorHAnsi" w:hAnsiTheme="minorHAnsi" w:cstheme="minorHAnsi"/>
          <w:sz w:val="22"/>
          <w:szCs w:val="22"/>
          <w:lang w:val="sr-Cyrl-CS"/>
        </w:rPr>
        <w:t>,</w:t>
      </w:r>
      <w:r w:rsidR="0085084E">
        <w:rPr>
          <w:rFonts w:asciiTheme="minorHAnsi" w:hAnsiTheme="minorHAnsi" w:cstheme="minorHAnsi"/>
          <w:sz w:val="22"/>
          <w:szCs w:val="22"/>
          <w:lang w:val="sr-Cyrl-CS"/>
        </w:rPr>
        <w:t xml:space="preserve"> </w:t>
      </w:r>
      <w:r w:rsidR="00700048">
        <w:rPr>
          <w:rFonts w:asciiTheme="minorHAnsi" w:hAnsiTheme="minorHAnsi" w:cstheme="minorHAnsi"/>
          <w:sz w:val="22"/>
          <w:szCs w:val="22"/>
          <w:lang w:val="sr-Cyrl-CS"/>
        </w:rPr>
        <w:t xml:space="preserve">исти ће се </w:t>
      </w:r>
      <w:r w:rsidR="00700048">
        <w:rPr>
          <w:rFonts w:ascii="Calibri" w:hAnsi="Calibri"/>
          <w:sz w:val="22"/>
          <w:szCs w:val="22"/>
          <w:lang w:val="sr-Cyrl-CS"/>
        </w:rPr>
        <w:t>исказати</w:t>
      </w:r>
      <w:r w:rsidR="0085084E">
        <w:rPr>
          <w:rFonts w:ascii="Calibri" w:hAnsi="Calibri"/>
          <w:sz w:val="22"/>
          <w:szCs w:val="22"/>
          <w:lang w:val="sr-Cyrl-CS"/>
        </w:rPr>
        <w:t xml:space="preserve"> у килограмима</w:t>
      </w:r>
      <w:r w:rsidR="00700048">
        <w:rPr>
          <w:rFonts w:ascii="Calibri" w:hAnsi="Calibri"/>
          <w:sz w:val="22"/>
          <w:szCs w:val="22"/>
          <w:lang w:val="sr-Cyrl-CS"/>
        </w:rPr>
        <w:t xml:space="preserve"> како је приказано у наредној табели.</w:t>
      </w:r>
    </w:p>
    <w:p w:rsidR="00764015" w:rsidRPr="000B3D58" w:rsidRDefault="00700048" w:rsidP="00264172">
      <w:pPr>
        <w:tabs>
          <w:tab w:val="left" w:pos="1140"/>
        </w:tabs>
        <w:spacing w:before="240"/>
        <w:jc w:val="both"/>
        <w:rPr>
          <w:rFonts w:ascii="Calibri" w:hAnsi="Calibri"/>
          <w:sz w:val="22"/>
          <w:szCs w:val="22"/>
          <w:lang w:val="sr-Cyrl-CS"/>
        </w:rPr>
      </w:pPr>
      <w:r>
        <w:rPr>
          <w:rFonts w:asciiTheme="minorHAnsi" w:hAnsiTheme="minorHAnsi" w:cstheme="minorHAnsi"/>
          <w:sz w:val="22"/>
          <w:szCs w:val="22"/>
          <w:lang w:val="sr-Cyrl-CS"/>
        </w:rPr>
        <w:t>СПЖП- (</w:t>
      </w:r>
      <w:r>
        <w:rPr>
          <w:rFonts w:ascii="Calibri" w:hAnsi="Calibri"/>
          <w:sz w:val="22"/>
          <w:szCs w:val="22"/>
          <w:lang w:val="sr-Cyrl-CS"/>
        </w:rPr>
        <w:t>споредни производи животињског порекла који подразумевају анимални отпад преузет од правних и физичких лица, анимални отпад са јавних површина и угинућа паса у прихватилишту).</w:t>
      </w:r>
    </w:p>
    <w:p w:rsidR="00264172" w:rsidRPr="008A1F4A" w:rsidRDefault="00264172" w:rsidP="00264172">
      <w:pPr>
        <w:tabs>
          <w:tab w:val="left" w:pos="1140"/>
        </w:tabs>
        <w:jc w:val="both"/>
        <w:rPr>
          <w:rFonts w:asciiTheme="minorHAnsi" w:hAnsiTheme="minorHAnsi" w:cstheme="minorHAnsi"/>
          <w:sz w:val="22"/>
          <w:szCs w:val="22"/>
          <w:lang w:val="sr-Latn-R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Default="004A27CA" w:rsidP="004A27CA">
      <w:pPr>
        <w:tabs>
          <w:tab w:val="left" w:pos="8364"/>
        </w:tabs>
        <w:spacing w:before="360" w:after="120"/>
        <w:jc w:val="both"/>
        <w:rPr>
          <w:rFonts w:asciiTheme="minorHAnsi" w:hAnsiTheme="minorHAnsi" w:cstheme="minorHAnsi"/>
          <w:b/>
          <w:i/>
          <w:sz w:val="20"/>
          <w:szCs w:val="20"/>
          <w:lang w:val="sr-Cyrl-CS"/>
        </w:rPr>
      </w:pPr>
    </w:p>
    <w:p w:rsidR="004A27CA" w:rsidRPr="008A1F4A" w:rsidRDefault="004A27CA" w:rsidP="004A27CA">
      <w:pPr>
        <w:tabs>
          <w:tab w:val="left" w:pos="8364"/>
        </w:tabs>
        <w:spacing w:before="360" w:after="120"/>
        <w:jc w:val="both"/>
        <w:rPr>
          <w:rFonts w:asciiTheme="minorHAnsi" w:hAnsiTheme="minorHAnsi" w:cstheme="minorHAnsi"/>
          <w:b/>
          <w:i/>
          <w:sz w:val="20"/>
          <w:szCs w:val="20"/>
          <w:lang w:val="sr-Cyrl-CS"/>
        </w:rPr>
      </w:pPr>
    </w:p>
    <w:tbl>
      <w:tblPr>
        <w:tblpPr w:leftFromText="180" w:rightFromText="180" w:vertAnchor="page" w:horzAnchor="margin" w:tblpY="2001"/>
        <w:tblW w:w="9254" w:type="dxa"/>
        <w:tblLayout w:type="fixed"/>
        <w:tblLook w:val="0000" w:firstRow="0" w:lastRow="0" w:firstColumn="0" w:lastColumn="0" w:noHBand="0" w:noVBand="0"/>
      </w:tblPr>
      <w:tblGrid>
        <w:gridCol w:w="592"/>
        <w:gridCol w:w="2419"/>
        <w:gridCol w:w="1149"/>
        <w:gridCol w:w="1303"/>
        <w:gridCol w:w="1422"/>
        <w:gridCol w:w="1303"/>
        <w:gridCol w:w="1066"/>
      </w:tblGrid>
      <w:tr w:rsidR="00377AE8" w:rsidRPr="00377AE8" w:rsidTr="00377AE8">
        <w:trPr>
          <w:trHeight w:val="526"/>
        </w:trPr>
        <w:tc>
          <w:tcPr>
            <w:tcW w:w="592" w:type="dxa"/>
            <w:vMerge w:val="restart"/>
            <w:tcBorders>
              <w:top w:val="single" w:sz="12" w:space="0" w:color="auto"/>
              <w:left w:val="single" w:sz="12" w:space="0" w:color="auto"/>
              <w:bottom w:val="single" w:sz="8" w:space="0" w:color="000000"/>
              <w:right w:val="single" w:sz="8" w:space="0" w:color="auto"/>
            </w:tcBorders>
            <w:shd w:val="clear" w:color="auto" w:fill="auto"/>
            <w:vAlign w:val="center"/>
          </w:tcPr>
          <w:p w:rsidR="004A27CA" w:rsidRPr="00E119D6" w:rsidRDefault="004A27CA" w:rsidP="00377AE8">
            <w:pPr>
              <w:jc w:val="center"/>
              <w:rPr>
                <w:rFonts w:asciiTheme="minorHAnsi" w:eastAsia="Times New Roman" w:hAnsiTheme="minorHAnsi" w:cstheme="minorHAnsi"/>
                <w:b/>
                <w:sz w:val="18"/>
                <w:szCs w:val="18"/>
                <w:lang w:val="sr-Cyrl-CS"/>
              </w:rPr>
            </w:pPr>
          </w:p>
          <w:p w:rsidR="00377AE8" w:rsidRPr="001144A1" w:rsidRDefault="001144A1" w:rsidP="00377AE8">
            <w:pPr>
              <w:jc w:val="center"/>
              <w:rPr>
                <w:rFonts w:asciiTheme="minorHAnsi" w:eastAsia="Times New Roman" w:hAnsiTheme="minorHAnsi" w:cstheme="minorHAnsi"/>
                <w:b/>
                <w:sz w:val="18"/>
                <w:szCs w:val="18"/>
                <w:lang w:val="sr-Cyrl-RS"/>
              </w:rPr>
            </w:pPr>
            <w:r>
              <w:rPr>
                <w:rFonts w:asciiTheme="minorHAnsi" w:eastAsia="Times New Roman" w:hAnsiTheme="minorHAnsi" w:cstheme="minorHAnsi"/>
                <w:b/>
                <w:sz w:val="18"/>
                <w:szCs w:val="18"/>
                <w:lang w:val="sr-Cyrl-RS"/>
              </w:rPr>
              <w:t>Ред.број</w:t>
            </w:r>
          </w:p>
          <w:p w:rsidR="00377AE8" w:rsidRPr="001144A1" w:rsidRDefault="00377AE8" w:rsidP="00377AE8">
            <w:pPr>
              <w:jc w:val="center"/>
              <w:rPr>
                <w:rFonts w:asciiTheme="minorHAnsi" w:eastAsia="Times New Roman" w:hAnsiTheme="minorHAnsi" w:cstheme="minorHAnsi"/>
                <w:b/>
                <w:sz w:val="18"/>
                <w:szCs w:val="18"/>
              </w:rPr>
            </w:pPr>
          </w:p>
        </w:tc>
        <w:tc>
          <w:tcPr>
            <w:tcW w:w="2419" w:type="dxa"/>
            <w:vMerge w:val="restart"/>
            <w:tcBorders>
              <w:top w:val="single" w:sz="12" w:space="0" w:color="auto"/>
              <w:left w:val="nil"/>
              <w:bottom w:val="single" w:sz="8" w:space="0" w:color="000000"/>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rPr>
            </w:pPr>
            <w:r w:rsidRPr="001144A1">
              <w:rPr>
                <w:rFonts w:asciiTheme="minorHAnsi" w:eastAsia="Times New Roman" w:hAnsiTheme="minorHAnsi" w:cstheme="minorHAnsi"/>
                <w:b/>
                <w:sz w:val="20"/>
                <w:szCs w:val="20"/>
              </w:rPr>
              <w:t>Врста услуге</w:t>
            </w:r>
          </w:p>
        </w:tc>
        <w:tc>
          <w:tcPr>
            <w:tcW w:w="114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rPr>
            </w:pPr>
            <w:r w:rsidRPr="001144A1">
              <w:rPr>
                <w:rFonts w:asciiTheme="minorHAnsi" w:eastAsia="Times New Roman" w:hAnsiTheme="minorHAnsi" w:cstheme="minorHAnsi"/>
                <w:b/>
                <w:sz w:val="20"/>
                <w:szCs w:val="20"/>
              </w:rPr>
              <w:t>Јед. мере</w:t>
            </w:r>
          </w:p>
        </w:tc>
        <w:tc>
          <w:tcPr>
            <w:tcW w:w="2725"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lang w:val="sr-Cyrl-RS"/>
              </w:rPr>
            </w:pPr>
            <w:r w:rsidRPr="001144A1">
              <w:rPr>
                <w:rFonts w:asciiTheme="minorHAnsi" w:eastAsia="Times New Roman" w:hAnsiTheme="minorHAnsi" w:cstheme="minorHAnsi"/>
                <w:b/>
                <w:sz w:val="20"/>
                <w:szCs w:val="20"/>
              </w:rPr>
              <w:t>20</w:t>
            </w:r>
            <w:r w:rsidRPr="001144A1">
              <w:rPr>
                <w:rFonts w:asciiTheme="minorHAnsi" w:eastAsia="Times New Roman" w:hAnsiTheme="minorHAnsi" w:cstheme="minorHAnsi"/>
                <w:b/>
                <w:sz w:val="20"/>
                <w:szCs w:val="20"/>
                <w:lang w:val="sr-Cyrl-RS"/>
              </w:rPr>
              <w:t>20</w:t>
            </w:r>
          </w:p>
        </w:tc>
        <w:tc>
          <w:tcPr>
            <w:tcW w:w="1303" w:type="dxa"/>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lang w:val="sr-Cyrl-RS"/>
              </w:rPr>
            </w:pPr>
            <w:r w:rsidRPr="001144A1">
              <w:rPr>
                <w:rFonts w:asciiTheme="minorHAnsi" w:eastAsia="Times New Roman" w:hAnsiTheme="minorHAnsi" w:cstheme="minorHAnsi"/>
                <w:b/>
                <w:sz w:val="20"/>
                <w:szCs w:val="20"/>
              </w:rPr>
              <w:t>202</w:t>
            </w:r>
            <w:r w:rsidRPr="001144A1">
              <w:rPr>
                <w:rFonts w:asciiTheme="minorHAnsi" w:eastAsia="Times New Roman" w:hAnsiTheme="minorHAnsi" w:cstheme="minorHAnsi"/>
                <w:b/>
                <w:sz w:val="20"/>
                <w:szCs w:val="20"/>
                <w:lang w:val="sr-Cyrl-RS"/>
              </w:rPr>
              <w:t>1</w:t>
            </w:r>
          </w:p>
        </w:tc>
        <w:tc>
          <w:tcPr>
            <w:tcW w:w="1066" w:type="dxa"/>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rPr>
            </w:pPr>
            <w:r w:rsidRPr="001144A1">
              <w:rPr>
                <w:rFonts w:asciiTheme="minorHAnsi" w:eastAsia="Times New Roman" w:hAnsiTheme="minorHAnsi" w:cstheme="minorHAnsi"/>
                <w:b/>
                <w:sz w:val="20"/>
                <w:szCs w:val="20"/>
              </w:rPr>
              <w:t>Индекс</w:t>
            </w:r>
          </w:p>
        </w:tc>
      </w:tr>
      <w:tr w:rsidR="00377AE8" w:rsidRPr="00377AE8" w:rsidTr="00377AE8">
        <w:trPr>
          <w:trHeight w:val="403"/>
        </w:trPr>
        <w:tc>
          <w:tcPr>
            <w:tcW w:w="592" w:type="dxa"/>
            <w:vMerge/>
            <w:tcBorders>
              <w:top w:val="single" w:sz="8" w:space="0" w:color="auto"/>
              <w:left w:val="single" w:sz="12" w:space="0" w:color="auto"/>
              <w:bottom w:val="single" w:sz="12" w:space="0" w:color="auto"/>
              <w:right w:val="single" w:sz="8" w:space="0" w:color="auto"/>
            </w:tcBorders>
            <w:vAlign w:val="center"/>
          </w:tcPr>
          <w:p w:rsidR="004A27CA" w:rsidRPr="001144A1" w:rsidRDefault="004A27CA" w:rsidP="00377AE8">
            <w:pPr>
              <w:rPr>
                <w:rFonts w:asciiTheme="minorHAnsi" w:eastAsia="Times New Roman" w:hAnsiTheme="minorHAnsi" w:cstheme="minorHAnsi"/>
                <w:b/>
                <w:sz w:val="20"/>
                <w:szCs w:val="20"/>
              </w:rPr>
            </w:pPr>
          </w:p>
        </w:tc>
        <w:tc>
          <w:tcPr>
            <w:tcW w:w="2419" w:type="dxa"/>
            <w:vMerge/>
            <w:tcBorders>
              <w:top w:val="single" w:sz="8" w:space="0" w:color="auto"/>
              <w:left w:val="nil"/>
              <w:bottom w:val="single" w:sz="12" w:space="0" w:color="auto"/>
              <w:right w:val="single" w:sz="12" w:space="0" w:color="auto"/>
            </w:tcBorders>
            <w:vAlign w:val="center"/>
          </w:tcPr>
          <w:p w:rsidR="004A27CA" w:rsidRPr="001144A1" w:rsidRDefault="004A27CA" w:rsidP="00377AE8">
            <w:pPr>
              <w:rPr>
                <w:rFonts w:asciiTheme="minorHAnsi" w:eastAsia="Times New Roman" w:hAnsiTheme="minorHAnsi" w:cstheme="minorHAnsi"/>
                <w:b/>
                <w:sz w:val="20"/>
                <w:szCs w:val="20"/>
              </w:rPr>
            </w:pPr>
          </w:p>
        </w:tc>
        <w:tc>
          <w:tcPr>
            <w:tcW w:w="1149" w:type="dxa"/>
            <w:vMerge/>
            <w:tcBorders>
              <w:top w:val="single" w:sz="8" w:space="0" w:color="auto"/>
              <w:left w:val="single" w:sz="12" w:space="0" w:color="auto"/>
              <w:bottom w:val="single" w:sz="12" w:space="0" w:color="auto"/>
              <w:right w:val="single" w:sz="12" w:space="0" w:color="auto"/>
            </w:tcBorders>
            <w:vAlign w:val="center"/>
          </w:tcPr>
          <w:p w:rsidR="004A27CA" w:rsidRPr="001144A1" w:rsidRDefault="004A27CA" w:rsidP="00377AE8">
            <w:pPr>
              <w:rPr>
                <w:rFonts w:asciiTheme="minorHAnsi" w:eastAsia="Times New Roman" w:hAnsiTheme="minorHAnsi" w:cstheme="minorHAnsi"/>
                <w:b/>
                <w:sz w:val="20"/>
                <w:szCs w:val="20"/>
              </w:rPr>
            </w:pPr>
          </w:p>
        </w:tc>
        <w:tc>
          <w:tcPr>
            <w:tcW w:w="1303" w:type="dxa"/>
            <w:tcBorders>
              <w:top w:val="nil"/>
              <w:left w:val="single" w:sz="12" w:space="0" w:color="auto"/>
              <w:bottom w:val="single" w:sz="12" w:space="0" w:color="auto"/>
              <w:right w:val="single" w:sz="4"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rPr>
            </w:pPr>
            <w:r w:rsidRPr="001144A1">
              <w:rPr>
                <w:rFonts w:asciiTheme="minorHAnsi" w:eastAsia="Times New Roman" w:hAnsiTheme="minorHAnsi" w:cstheme="minorHAnsi"/>
                <w:b/>
                <w:sz w:val="20"/>
                <w:szCs w:val="20"/>
              </w:rPr>
              <w:t xml:space="preserve">План </w:t>
            </w:r>
          </w:p>
        </w:tc>
        <w:tc>
          <w:tcPr>
            <w:tcW w:w="1422" w:type="dxa"/>
            <w:tcBorders>
              <w:top w:val="nil"/>
              <w:left w:val="nil"/>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lang w:val="sr-Cyrl-CS"/>
              </w:rPr>
            </w:pPr>
            <w:r w:rsidRPr="001144A1">
              <w:rPr>
                <w:rFonts w:asciiTheme="minorHAnsi" w:eastAsia="Times New Roman" w:hAnsiTheme="minorHAnsi" w:cstheme="minorHAnsi"/>
                <w:b/>
                <w:sz w:val="20"/>
                <w:szCs w:val="20"/>
              </w:rPr>
              <w:t>Процена</w:t>
            </w:r>
            <w:r w:rsidRPr="001144A1">
              <w:rPr>
                <w:rFonts w:asciiTheme="minorHAnsi" w:eastAsia="Times New Roman" w:hAnsiTheme="minorHAnsi" w:cstheme="minorHAnsi"/>
                <w:b/>
                <w:sz w:val="20"/>
                <w:szCs w:val="20"/>
                <w:lang w:val="sr-Cyrl-CS"/>
              </w:rPr>
              <w:t xml:space="preserve"> реализације</w:t>
            </w:r>
            <w:r w:rsidRPr="001144A1">
              <w:rPr>
                <w:rFonts w:asciiTheme="minorHAnsi" w:eastAsia="Times New Roman" w:hAnsiTheme="minorHAnsi" w:cstheme="minorHAnsi"/>
                <w:b/>
                <w:sz w:val="20"/>
                <w:szCs w:val="20"/>
                <w:lang w:val="sr-Latn-CS"/>
              </w:rPr>
              <w:t xml:space="preserve"> </w:t>
            </w:r>
            <w:r w:rsidRPr="001144A1">
              <w:rPr>
                <w:rFonts w:asciiTheme="minorHAnsi" w:eastAsia="Times New Roman" w:hAnsiTheme="minorHAnsi" w:cstheme="minorHAnsi"/>
                <w:b/>
                <w:sz w:val="20"/>
                <w:szCs w:val="20"/>
                <w:lang w:val="sr-Cyrl-CS"/>
              </w:rPr>
              <w:t>до краја године</w:t>
            </w:r>
          </w:p>
        </w:tc>
        <w:tc>
          <w:tcPr>
            <w:tcW w:w="1303" w:type="dxa"/>
            <w:tcBorders>
              <w:top w:val="nil"/>
              <w:left w:val="single" w:sz="12" w:space="0" w:color="auto"/>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rPr>
            </w:pPr>
            <w:r w:rsidRPr="001144A1">
              <w:rPr>
                <w:rFonts w:asciiTheme="minorHAnsi" w:eastAsia="Times New Roman" w:hAnsiTheme="minorHAnsi" w:cstheme="minorHAnsi"/>
                <w:b/>
                <w:sz w:val="20"/>
                <w:szCs w:val="20"/>
              </w:rPr>
              <w:t>План</w:t>
            </w:r>
          </w:p>
        </w:tc>
        <w:tc>
          <w:tcPr>
            <w:tcW w:w="1066" w:type="dxa"/>
            <w:tcBorders>
              <w:top w:val="nil"/>
              <w:left w:val="single" w:sz="12" w:space="0" w:color="auto"/>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b/>
                <w:sz w:val="20"/>
                <w:szCs w:val="20"/>
                <w:lang w:val="sr-Cyrl-CS"/>
              </w:rPr>
            </w:pPr>
            <w:r w:rsidRPr="001144A1">
              <w:rPr>
                <w:rFonts w:asciiTheme="minorHAnsi" w:eastAsia="Times New Roman" w:hAnsiTheme="minorHAnsi" w:cstheme="minorHAnsi"/>
                <w:b/>
                <w:sz w:val="20"/>
                <w:szCs w:val="20"/>
                <w:lang w:val="sr-Cyrl-CS"/>
              </w:rPr>
              <w:t>6/5</w:t>
            </w:r>
          </w:p>
        </w:tc>
      </w:tr>
      <w:tr w:rsidR="00377AE8" w:rsidRPr="00377AE8" w:rsidTr="00377AE8">
        <w:trPr>
          <w:trHeight w:val="180"/>
        </w:trPr>
        <w:tc>
          <w:tcPr>
            <w:tcW w:w="592" w:type="dxa"/>
            <w:tcBorders>
              <w:top w:val="single" w:sz="12" w:space="0" w:color="auto"/>
              <w:left w:val="single" w:sz="12" w:space="0" w:color="auto"/>
              <w:bottom w:val="single" w:sz="12" w:space="0" w:color="auto"/>
              <w:right w:val="single" w:sz="8"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2419" w:type="dxa"/>
            <w:tcBorders>
              <w:top w:val="single" w:sz="12" w:space="0" w:color="auto"/>
              <w:left w:val="nil"/>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1303" w:type="dxa"/>
            <w:tcBorders>
              <w:top w:val="single" w:sz="12" w:space="0" w:color="auto"/>
              <w:left w:val="single" w:sz="12" w:space="0" w:color="auto"/>
              <w:bottom w:val="single" w:sz="12" w:space="0" w:color="auto"/>
              <w:right w:val="single" w:sz="4"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1422" w:type="dxa"/>
            <w:tcBorders>
              <w:top w:val="single" w:sz="12" w:space="0" w:color="auto"/>
              <w:left w:val="nil"/>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1303"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c>
          <w:tcPr>
            <w:tcW w:w="1066"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14"/>
                <w:szCs w:val="14"/>
              </w:rPr>
            </w:pPr>
          </w:p>
        </w:tc>
      </w:tr>
      <w:tr w:rsidR="00377AE8" w:rsidRPr="00377AE8" w:rsidTr="00377AE8">
        <w:trPr>
          <w:trHeight w:val="801"/>
        </w:trPr>
        <w:tc>
          <w:tcPr>
            <w:tcW w:w="592" w:type="dxa"/>
            <w:tcBorders>
              <w:top w:val="single" w:sz="12" w:space="0" w:color="auto"/>
              <w:left w:val="single" w:sz="12" w:space="0" w:color="auto"/>
              <w:bottom w:val="single" w:sz="4" w:space="0" w:color="auto"/>
              <w:right w:val="single" w:sz="8"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20"/>
                <w:szCs w:val="20"/>
              </w:rPr>
            </w:pPr>
            <w:r w:rsidRPr="001144A1">
              <w:rPr>
                <w:rFonts w:asciiTheme="minorHAnsi" w:eastAsia="Times New Roman" w:hAnsiTheme="minorHAnsi" w:cstheme="minorHAnsi"/>
                <w:sz w:val="20"/>
                <w:szCs w:val="20"/>
              </w:rPr>
              <w:t>1.</w:t>
            </w:r>
          </w:p>
        </w:tc>
        <w:tc>
          <w:tcPr>
            <w:tcW w:w="2419" w:type="dxa"/>
            <w:tcBorders>
              <w:top w:val="single" w:sz="12" w:space="0" w:color="auto"/>
              <w:left w:val="nil"/>
              <w:bottom w:val="single" w:sz="4" w:space="0" w:color="auto"/>
              <w:right w:val="single" w:sz="12" w:space="0" w:color="auto"/>
            </w:tcBorders>
            <w:shd w:val="clear" w:color="auto" w:fill="auto"/>
            <w:vAlign w:val="center"/>
          </w:tcPr>
          <w:p w:rsidR="004A27CA" w:rsidRPr="001144A1" w:rsidRDefault="004A27CA" w:rsidP="00377AE8">
            <w:pP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Сахрањивање</w:t>
            </w:r>
          </w:p>
        </w:tc>
        <w:tc>
          <w:tcPr>
            <w:tcW w:w="1149" w:type="dxa"/>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rPr>
              <w:t xml:space="preserve">бр. </w:t>
            </w:r>
            <w:r w:rsidR="00A5080B" w:rsidRPr="001144A1">
              <w:rPr>
                <w:rFonts w:asciiTheme="minorHAnsi" w:eastAsia="Times New Roman" w:hAnsiTheme="minorHAnsi" w:cstheme="minorHAnsi"/>
                <w:sz w:val="20"/>
                <w:szCs w:val="20"/>
                <w:lang w:val="sr-Cyrl-CS"/>
              </w:rPr>
              <w:t>услуга</w:t>
            </w:r>
          </w:p>
        </w:tc>
        <w:tc>
          <w:tcPr>
            <w:tcW w:w="1303" w:type="dxa"/>
            <w:tcBorders>
              <w:top w:val="single" w:sz="12" w:space="0" w:color="auto"/>
              <w:left w:val="single" w:sz="12" w:space="0" w:color="auto"/>
              <w:bottom w:val="single" w:sz="4" w:space="0" w:color="auto"/>
              <w:right w:val="single" w:sz="4" w:space="0" w:color="auto"/>
            </w:tcBorders>
            <w:shd w:val="clear" w:color="auto" w:fill="auto"/>
            <w:vAlign w:val="center"/>
          </w:tcPr>
          <w:p w:rsidR="004A27CA" w:rsidRPr="001144A1" w:rsidRDefault="004A27CA"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300</w:t>
            </w:r>
          </w:p>
        </w:tc>
        <w:tc>
          <w:tcPr>
            <w:tcW w:w="1422" w:type="dxa"/>
            <w:tcBorders>
              <w:top w:val="single" w:sz="12" w:space="0" w:color="auto"/>
              <w:left w:val="nil"/>
              <w:bottom w:val="single" w:sz="4" w:space="0" w:color="auto"/>
              <w:right w:val="single" w:sz="12" w:space="0" w:color="auto"/>
            </w:tcBorders>
            <w:shd w:val="clear" w:color="auto" w:fill="auto"/>
            <w:vAlign w:val="center"/>
          </w:tcPr>
          <w:p w:rsidR="004A27CA" w:rsidRPr="001144A1" w:rsidRDefault="004A27CA"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330</w:t>
            </w:r>
          </w:p>
        </w:tc>
        <w:tc>
          <w:tcPr>
            <w:tcW w:w="1303" w:type="dxa"/>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1144A1" w:rsidRDefault="004A27CA"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333</w:t>
            </w:r>
          </w:p>
        </w:tc>
        <w:tc>
          <w:tcPr>
            <w:tcW w:w="1066" w:type="dxa"/>
            <w:tcBorders>
              <w:top w:val="single" w:sz="12" w:space="0" w:color="auto"/>
              <w:left w:val="single" w:sz="12" w:space="0" w:color="auto"/>
              <w:bottom w:val="single" w:sz="4" w:space="0" w:color="auto"/>
              <w:right w:val="single" w:sz="12" w:space="0" w:color="auto"/>
            </w:tcBorders>
            <w:shd w:val="clear" w:color="auto" w:fill="auto"/>
            <w:vAlign w:val="center"/>
          </w:tcPr>
          <w:p w:rsidR="004A27CA" w:rsidRPr="00674CAD" w:rsidRDefault="00674CAD" w:rsidP="00674CAD">
            <w:pPr>
              <w:jc w:val="center"/>
              <w:rPr>
                <w:rFonts w:asciiTheme="minorHAnsi" w:eastAsia="Times New Roman" w:hAnsiTheme="minorHAnsi" w:cstheme="minorHAnsi"/>
                <w:sz w:val="20"/>
                <w:szCs w:val="20"/>
                <w:lang w:val="sr-Cyrl-RS"/>
              </w:rPr>
            </w:pPr>
            <w:r w:rsidRPr="00674CAD">
              <w:rPr>
                <w:rFonts w:asciiTheme="minorHAnsi" w:eastAsia="Times New Roman" w:hAnsiTheme="minorHAnsi" w:cstheme="minorHAnsi"/>
                <w:sz w:val="20"/>
                <w:szCs w:val="20"/>
                <w:lang w:val="sr-Cyrl-RS"/>
              </w:rPr>
              <w:t>10</w:t>
            </w:r>
            <w:r>
              <w:rPr>
                <w:rFonts w:asciiTheme="minorHAnsi" w:eastAsia="Times New Roman" w:hAnsiTheme="minorHAnsi" w:cstheme="minorHAnsi"/>
                <w:sz w:val="20"/>
                <w:szCs w:val="20"/>
                <w:lang w:val="sr-Cyrl-RS"/>
              </w:rPr>
              <w:t>1</w:t>
            </w:r>
          </w:p>
        </w:tc>
      </w:tr>
      <w:tr w:rsidR="00377AE8" w:rsidRPr="00377AE8" w:rsidTr="00377AE8">
        <w:trPr>
          <w:trHeight w:val="801"/>
        </w:trPr>
        <w:tc>
          <w:tcPr>
            <w:tcW w:w="592" w:type="dxa"/>
            <w:tcBorders>
              <w:top w:val="nil"/>
              <w:left w:val="single" w:sz="12" w:space="0" w:color="auto"/>
              <w:bottom w:val="single" w:sz="4" w:space="0" w:color="auto"/>
              <w:right w:val="single" w:sz="8"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20"/>
                <w:szCs w:val="20"/>
              </w:rPr>
            </w:pPr>
            <w:r w:rsidRPr="001144A1">
              <w:rPr>
                <w:rFonts w:asciiTheme="minorHAnsi" w:eastAsia="Times New Roman" w:hAnsiTheme="minorHAnsi" w:cstheme="minorHAnsi"/>
                <w:sz w:val="20"/>
                <w:szCs w:val="20"/>
              </w:rPr>
              <w:t>2.</w:t>
            </w:r>
          </w:p>
        </w:tc>
        <w:tc>
          <w:tcPr>
            <w:tcW w:w="2419" w:type="dxa"/>
            <w:tcBorders>
              <w:top w:val="nil"/>
              <w:left w:val="nil"/>
              <w:bottom w:val="single" w:sz="4" w:space="0" w:color="auto"/>
              <w:right w:val="single" w:sz="12" w:space="0" w:color="auto"/>
            </w:tcBorders>
            <w:shd w:val="clear" w:color="auto" w:fill="auto"/>
            <w:vAlign w:val="center"/>
          </w:tcPr>
          <w:p w:rsidR="004A27CA" w:rsidRPr="001144A1" w:rsidRDefault="00A5080B" w:rsidP="00377AE8">
            <w:pP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Закуп гробног места</w:t>
            </w:r>
          </w:p>
        </w:tc>
        <w:tc>
          <w:tcPr>
            <w:tcW w:w="1149" w:type="dxa"/>
            <w:tcBorders>
              <w:top w:val="nil"/>
              <w:left w:val="single" w:sz="12" w:space="0" w:color="auto"/>
              <w:bottom w:val="single" w:sz="4" w:space="0" w:color="auto"/>
              <w:right w:val="single" w:sz="12" w:space="0" w:color="auto"/>
            </w:tcBorders>
            <w:shd w:val="clear" w:color="auto" w:fill="auto"/>
            <w:vAlign w:val="center"/>
          </w:tcPr>
          <w:p w:rsidR="004A27CA" w:rsidRPr="001144A1" w:rsidRDefault="00A5080B" w:rsidP="00377AE8">
            <w:pPr>
              <w:jc w:val="center"/>
              <w:rPr>
                <w:rFonts w:asciiTheme="minorHAnsi" w:eastAsia="Times New Roman" w:hAnsiTheme="minorHAnsi" w:cstheme="minorHAnsi"/>
                <w:sz w:val="20"/>
                <w:szCs w:val="20"/>
                <w:lang w:val="sr-Cyrl-RS"/>
              </w:rPr>
            </w:pPr>
            <w:r w:rsidRPr="001144A1">
              <w:rPr>
                <w:rFonts w:asciiTheme="minorHAnsi" w:eastAsia="Times New Roman" w:hAnsiTheme="minorHAnsi" w:cstheme="minorHAnsi"/>
                <w:sz w:val="20"/>
                <w:szCs w:val="20"/>
              </w:rPr>
              <w:t xml:space="preserve">бр. </w:t>
            </w:r>
            <w:r w:rsidRPr="001144A1">
              <w:rPr>
                <w:rFonts w:asciiTheme="minorHAnsi" w:eastAsia="Times New Roman" w:hAnsiTheme="minorHAnsi" w:cstheme="minorHAnsi"/>
                <w:sz w:val="20"/>
                <w:szCs w:val="20"/>
                <w:lang w:val="sr-Cyrl-CS"/>
              </w:rPr>
              <w:t>услуга</w:t>
            </w:r>
          </w:p>
        </w:tc>
        <w:tc>
          <w:tcPr>
            <w:tcW w:w="1303" w:type="dxa"/>
            <w:tcBorders>
              <w:top w:val="nil"/>
              <w:left w:val="single" w:sz="12" w:space="0" w:color="auto"/>
              <w:bottom w:val="single" w:sz="4" w:space="0" w:color="auto"/>
              <w:right w:val="single" w:sz="4"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160</w:t>
            </w:r>
          </w:p>
        </w:tc>
        <w:tc>
          <w:tcPr>
            <w:tcW w:w="1422" w:type="dxa"/>
            <w:tcBorders>
              <w:top w:val="nil"/>
              <w:left w:val="nil"/>
              <w:bottom w:val="single" w:sz="4" w:space="0" w:color="auto"/>
              <w:right w:val="single" w:sz="12"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170</w:t>
            </w:r>
          </w:p>
        </w:tc>
        <w:tc>
          <w:tcPr>
            <w:tcW w:w="1303" w:type="dxa"/>
            <w:tcBorders>
              <w:top w:val="nil"/>
              <w:left w:val="single" w:sz="12" w:space="0" w:color="auto"/>
              <w:bottom w:val="single" w:sz="4" w:space="0" w:color="auto"/>
              <w:right w:val="single" w:sz="12"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183</w:t>
            </w:r>
          </w:p>
        </w:tc>
        <w:tc>
          <w:tcPr>
            <w:tcW w:w="1066" w:type="dxa"/>
            <w:tcBorders>
              <w:top w:val="nil"/>
              <w:left w:val="single" w:sz="12" w:space="0" w:color="auto"/>
              <w:bottom w:val="single" w:sz="4" w:space="0" w:color="auto"/>
              <w:right w:val="single" w:sz="12" w:space="0" w:color="auto"/>
            </w:tcBorders>
            <w:shd w:val="clear" w:color="auto" w:fill="auto"/>
            <w:vAlign w:val="center"/>
          </w:tcPr>
          <w:p w:rsidR="004A27CA" w:rsidRPr="00674CAD" w:rsidRDefault="00674CAD" w:rsidP="00377AE8">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108</w:t>
            </w:r>
          </w:p>
        </w:tc>
      </w:tr>
      <w:tr w:rsidR="00377AE8" w:rsidRPr="00377AE8" w:rsidTr="00377AE8">
        <w:trPr>
          <w:trHeight w:val="801"/>
        </w:trPr>
        <w:tc>
          <w:tcPr>
            <w:tcW w:w="592" w:type="dxa"/>
            <w:tcBorders>
              <w:top w:val="single" w:sz="4" w:space="0" w:color="auto"/>
              <w:left w:val="single" w:sz="12" w:space="0" w:color="auto"/>
              <w:bottom w:val="single" w:sz="4" w:space="0" w:color="auto"/>
              <w:right w:val="single" w:sz="8" w:space="0" w:color="auto"/>
            </w:tcBorders>
            <w:shd w:val="clear" w:color="auto" w:fill="auto"/>
            <w:vAlign w:val="center"/>
          </w:tcPr>
          <w:p w:rsidR="004A27CA" w:rsidRPr="001144A1" w:rsidRDefault="004A27CA" w:rsidP="00377AE8">
            <w:pPr>
              <w:jc w:val="center"/>
              <w:rPr>
                <w:rFonts w:asciiTheme="minorHAnsi" w:eastAsia="Times New Roman" w:hAnsiTheme="minorHAnsi" w:cstheme="minorHAnsi"/>
                <w:sz w:val="20"/>
                <w:szCs w:val="20"/>
              </w:rPr>
            </w:pPr>
            <w:r w:rsidRPr="001144A1">
              <w:rPr>
                <w:rFonts w:asciiTheme="minorHAnsi" w:eastAsia="Times New Roman" w:hAnsiTheme="minorHAnsi" w:cstheme="minorHAnsi"/>
                <w:sz w:val="20"/>
                <w:szCs w:val="20"/>
              </w:rPr>
              <w:t>3.</w:t>
            </w:r>
          </w:p>
        </w:tc>
        <w:tc>
          <w:tcPr>
            <w:tcW w:w="2419" w:type="dxa"/>
            <w:tcBorders>
              <w:top w:val="single" w:sz="4" w:space="0" w:color="auto"/>
              <w:left w:val="nil"/>
              <w:bottom w:val="single" w:sz="4" w:space="0" w:color="auto"/>
              <w:right w:val="single" w:sz="12" w:space="0" w:color="auto"/>
            </w:tcBorders>
            <w:shd w:val="clear" w:color="auto" w:fill="auto"/>
            <w:vAlign w:val="center"/>
          </w:tcPr>
          <w:p w:rsidR="004A27CA" w:rsidRPr="001144A1" w:rsidRDefault="00A5080B" w:rsidP="00377AE8">
            <w:pP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Обнова закупа</w:t>
            </w:r>
          </w:p>
        </w:tc>
        <w:tc>
          <w:tcPr>
            <w:tcW w:w="1149" w:type="dxa"/>
            <w:tcBorders>
              <w:top w:val="single" w:sz="4" w:space="0" w:color="auto"/>
              <w:left w:val="single" w:sz="12" w:space="0" w:color="auto"/>
              <w:bottom w:val="single" w:sz="4" w:space="0" w:color="auto"/>
              <w:right w:val="single" w:sz="12" w:space="0" w:color="auto"/>
            </w:tcBorders>
            <w:shd w:val="clear" w:color="auto" w:fill="auto"/>
            <w:vAlign w:val="center"/>
          </w:tcPr>
          <w:p w:rsidR="004A27CA" w:rsidRPr="001144A1" w:rsidRDefault="00A5080B" w:rsidP="00377AE8">
            <w:pPr>
              <w:jc w:val="center"/>
              <w:rPr>
                <w:rFonts w:asciiTheme="minorHAnsi" w:eastAsia="Times New Roman" w:hAnsiTheme="minorHAnsi" w:cstheme="minorHAnsi"/>
                <w:sz w:val="20"/>
                <w:szCs w:val="20"/>
              </w:rPr>
            </w:pPr>
            <w:r w:rsidRPr="001144A1">
              <w:rPr>
                <w:rFonts w:asciiTheme="minorHAnsi" w:eastAsia="Times New Roman" w:hAnsiTheme="minorHAnsi" w:cstheme="minorHAnsi"/>
                <w:sz w:val="20"/>
                <w:szCs w:val="20"/>
              </w:rPr>
              <w:t xml:space="preserve">бр. </w:t>
            </w:r>
            <w:r w:rsidRPr="001144A1">
              <w:rPr>
                <w:rFonts w:asciiTheme="minorHAnsi" w:eastAsia="Times New Roman" w:hAnsiTheme="minorHAnsi" w:cstheme="minorHAnsi"/>
                <w:sz w:val="20"/>
                <w:szCs w:val="20"/>
                <w:lang w:val="sr-Cyrl-CS"/>
              </w:rPr>
              <w:t>услуга</w:t>
            </w:r>
          </w:p>
        </w:tc>
        <w:tc>
          <w:tcPr>
            <w:tcW w:w="1303" w:type="dxa"/>
            <w:tcBorders>
              <w:top w:val="single" w:sz="4" w:space="0" w:color="auto"/>
              <w:left w:val="single" w:sz="12" w:space="0" w:color="auto"/>
              <w:bottom w:val="single" w:sz="4" w:space="0" w:color="auto"/>
              <w:right w:val="single" w:sz="4"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180</w:t>
            </w:r>
          </w:p>
        </w:tc>
        <w:tc>
          <w:tcPr>
            <w:tcW w:w="1422" w:type="dxa"/>
            <w:tcBorders>
              <w:top w:val="single" w:sz="4" w:space="0" w:color="auto"/>
              <w:left w:val="nil"/>
              <w:bottom w:val="single" w:sz="4" w:space="0" w:color="auto"/>
              <w:right w:val="single" w:sz="12"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200</w:t>
            </w:r>
          </w:p>
        </w:tc>
        <w:tc>
          <w:tcPr>
            <w:tcW w:w="1303" w:type="dxa"/>
            <w:tcBorders>
              <w:top w:val="single" w:sz="4" w:space="0" w:color="auto"/>
              <w:left w:val="single" w:sz="12" w:space="0" w:color="auto"/>
              <w:bottom w:val="single" w:sz="4" w:space="0" w:color="auto"/>
              <w:right w:val="single" w:sz="12" w:space="0" w:color="auto"/>
            </w:tcBorders>
            <w:shd w:val="clear" w:color="auto" w:fill="auto"/>
            <w:vAlign w:val="center"/>
          </w:tcPr>
          <w:p w:rsidR="004A27CA"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200</w:t>
            </w:r>
          </w:p>
        </w:tc>
        <w:tc>
          <w:tcPr>
            <w:tcW w:w="1066" w:type="dxa"/>
            <w:tcBorders>
              <w:top w:val="single" w:sz="4" w:space="0" w:color="auto"/>
              <w:left w:val="single" w:sz="12" w:space="0" w:color="auto"/>
              <w:bottom w:val="single" w:sz="4" w:space="0" w:color="auto"/>
              <w:right w:val="single" w:sz="12" w:space="0" w:color="auto"/>
            </w:tcBorders>
            <w:shd w:val="clear" w:color="auto" w:fill="auto"/>
            <w:vAlign w:val="center"/>
          </w:tcPr>
          <w:p w:rsidR="004A27CA" w:rsidRPr="00674CAD" w:rsidRDefault="00674CAD" w:rsidP="00377AE8">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100</w:t>
            </w:r>
          </w:p>
        </w:tc>
      </w:tr>
      <w:tr w:rsidR="00377AE8" w:rsidRPr="00377AE8" w:rsidTr="00377AE8">
        <w:trPr>
          <w:trHeight w:val="801"/>
        </w:trPr>
        <w:tc>
          <w:tcPr>
            <w:tcW w:w="592" w:type="dxa"/>
            <w:tcBorders>
              <w:top w:val="single" w:sz="4" w:space="0" w:color="auto"/>
              <w:left w:val="single" w:sz="12" w:space="0" w:color="auto"/>
              <w:bottom w:val="single" w:sz="4" w:space="0" w:color="auto"/>
              <w:right w:val="single" w:sz="8" w:space="0" w:color="auto"/>
            </w:tcBorders>
            <w:shd w:val="clear" w:color="auto" w:fill="auto"/>
            <w:vAlign w:val="center"/>
          </w:tcPr>
          <w:p w:rsidR="00A5080B" w:rsidRPr="001144A1" w:rsidRDefault="00A5080B" w:rsidP="00377AE8">
            <w:pPr>
              <w:jc w:val="cente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4.</w:t>
            </w:r>
          </w:p>
        </w:tc>
        <w:tc>
          <w:tcPr>
            <w:tcW w:w="2419" w:type="dxa"/>
            <w:tcBorders>
              <w:top w:val="single" w:sz="4" w:space="0" w:color="auto"/>
              <w:left w:val="nil"/>
              <w:bottom w:val="single" w:sz="4" w:space="0" w:color="auto"/>
              <w:right w:val="single" w:sz="12" w:space="0" w:color="auto"/>
            </w:tcBorders>
            <w:shd w:val="clear" w:color="auto" w:fill="auto"/>
            <w:vAlign w:val="center"/>
          </w:tcPr>
          <w:p w:rsidR="00A5080B" w:rsidRPr="001144A1" w:rsidRDefault="00A5080B" w:rsidP="00377AE8">
            <w:pP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Резервација</w:t>
            </w:r>
          </w:p>
        </w:tc>
        <w:tc>
          <w:tcPr>
            <w:tcW w:w="1149"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1144A1" w:rsidRDefault="00A5080B" w:rsidP="00377AE8">
            <w:pPr>
              <w:jc w:val="cente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rPr>
              <w:t xml:space="preserve">бр. </w:t>
            </w:r>
            <w:r w:rsidRPr="001144A1">
              <w:rPr>
                <w:rFonts w:asciiTheme="minorHAnsi" w:eastAsia="Times New Roman" w:hAnsiTheme="minorHAnsi" w:cstheme="minorHAnsi"/>
                <w:sz w:val="20"/>
                <w:szCs w:val="20"/>
                <w:lang w:val="sr-Cyrl-CS"/>
              </w:rPr>
              <w:t>услуга</w:t>
            </w:r>
          </w:p>
        </w:tc>
        <w:tc>
          <w:tcPr>
            <w:tcW w:w="1303" w:type="dxa"/>
            <w:tcBorders>
              <w:top w:val="single" w:sz="4" w:space="0" w:color="auto"/>
              <w:left w:val="single" w:sz="12" w:space="0" w:color="auto"/>
              <w:bottom w:val="single" w:sz="4" w:space="0" w:color="auto"/>
              <w:right w:val="single" w:sz="4"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150</w:t>
            </w:r>
          </w:p>
        </w:tc>
        <w:tc>
          <w:tcPr>
            <w:tcW w:w="1422" w:type="dxa"/>
            <w:tcBorders>
              <w:top w:val="single" w:sz="4" w:space="0" w:color="auto"/>
              <w:left w:val="nil"/>
              <w:bottom w:val="single" w:sz="4" w:space="0" w:color="auto"/>
              <w:right w:val="single" w:sz="12"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210</w:t>
            </w:r>
          </w:p>
        </w:tc>
        <w:tc>
          <w:tcPr>
            <w:tcW w:w="1303"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210</w:t>
            </w:r>
          </w:p>
        </w:tc>
        <w:tc>
          <w:tcPr>
            <w:tcW w:w="1066"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674CAD" w:rsidRDefault="00674CAD" w:rsidP="00377AE8">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100</w:t>
            </w:r>
          </w:p>
        </w:tc>
      </w:tr>
      <w:tr w:rsidR="00377AE8" w:rsidRPr="00377AE8" w:rsidTr="00377AE8">
        <w:trPr>
          <w:trHeight w:val="801"/>
        </w:trPr>
        <w:tc>
          <w:tcPr>
            <w:tcW w:w="592" w:type="dxa"/>
            <w:tcBorders>
              <w:top w:val="single" w:sz="4" w:space="0" w:color="auto"/>
              <w:left w:val="single" w:sz="12" w:space="0" w:color="auto"/>
              <w:bottom w:val="single" w:sz="4" w:space="0" w:color="auto"/>
              <w:right w:val="single" w:sz="8" w:space="0" w:color="auto"/>
            </w:tcBorders>
            <w:shd w:val="clear" w:color="auto" w:fill="auto"/>
            <w:vAlign w:val="center"/>
          </w:tcPr>
          <w:p w:rsidR="00A5080B" w:rsidRPr="001144A1" w:rsidRDefault="00A5080B" w:rsidP="00377AE8">
            <w:pPr>
              <w:jc w:val="cente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5.</w:t>
            </w:r>
          </w:p>
        </w:tc>
        <w:tc>
          <w:tcPr>
            <w:tcW w:w="2419" w:type="dxa"/>
            <w:tcBorders>
              <w:top w:val="single" w:sz="4" w:space="0" w:color="auto"/>
              <w:left w:val="nil"/>
              <w:bottom w:val="single" w:sz="4" w:space="0" w:color="auto"/>
              <w:right w:val="single" w:sz="12" w:space="0" w:color="auto"/>
            </w:tcBorders>
            <w:shd w:val="clear" w:color="auto" w:fill="auto"/>
            <w:vAlign w:val="center"/>
          </w:tcPr>
          <w:p w:rsidR="00A5080B" w:rsidRPr="001144A1" w:rsidRDefault="00A5080B" w:rsidP="00377AE8">
            <w:pP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lang w:val="sr-Cyrl-CS"/>
              </w:rPr>
              <w:t>Медицински отпад</w:t>
            </w:r>
          </w:p>
        </w:tc>
        <w:tc>
          <w:tcPr>
            <w:tcW w:w="1149"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1144A1" w:rsidRDefault="00A5080B" w:rsidP="00377AE8">
            <w:pPr>
              <w:jc w:val="center"/>
              <w:rPr>
                <w:rFonts w:asciiTheme="minorHAnsi" w:eastAsia="Times New Roman" w:hAnsiTheme="minorHAnsi" w:cstheme="minorHAnsi"/>
                <w:sz w:val="20"/>
                <w:szCs w:val="20"/>
                <w:lang w:val="sr-Cyrl-CS"/>
              </w:rPr>
            </w:pPr>
            <w:r w:rsidRPr="001144A1">
              <w:rPr>
                <w:rFonts w:asciiTheme="minorHAnsi" w:eastAsia="Times New Roman" w:hAnsiTheme="minorHAnsi" w:cstheme="minorHAnsi"/>
                <w:sz w:val="20"/>
                <w:szCs w:val="20"/>
              </w:rPr>
              <w:t xml:space="preserve">бр. </w:t>
            </w:r>
            <w:r w:rsidRPr="001144A1">
              <w:rPr>
                <w:rFonts w:asciiTheme="minorHAnsi" w:eastAsia="Times New Roman" w:hAnsiTheme="minorHAnsi" w:cstheme="minorHAnsi"/>
                <w:sz w:val="20"/>
                <w:szCs w:val="20"/>
                <w:lang w:val="sr-Cyrl-CS"/>
              </w:rPr>
              <w:t>услуга</w:t>
            </w:r>
          </w:p>
        </w:tc>
        <w:tc>
          <w:tcPr>
            <w:tcW w:w="1303" w:type="dxa"/>
            <w:tcBorders>
              <w:top w:val="single" w:sz="4" w:space="0" w:color="auto"/>
              <w:left w:val="single" w:sz="12" w:space="0" w:color="auto"/>
              <w:bottom w:val="single" w:sz="4" w:space="0" w:color="auto"/>
              <w:right w:val="single" w:sz="4"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5</w:t>
            </w:r>
          </w:p>
        </w:tc>
        <w:tc>
          <w:tcPr>
            <w:tcW w:w="1422" w:type="dxa"/>
            <w:tcBorders>
              <w:top w:val="single" w:sz="4" w:space="0" w:color="auto"/>
              <w:left w:val="nil"/>
              <w:bottom w:val="single" w:sz="4" w:space="0" w:color="auto"/>
              <w:right w:val="single" w:sz="12"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5</w:t>
            </w:r>
          </w:p>
        </w:tc>
        <w:tc>
          <w:tcPr>
            <w:tcW w:w="1303"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1144A1" w:rsidRDefault="00A5080B" w:rsidP="00377AE8">
            <w:pPr>
              <w:jc w:val="right"/>
              <w:rPr>
                <w:rFonts w:ascii="Calibri" w:eastAsia="Times New Roman" w:hAnsi="Calibri"/>
                <w:sz w:val="20"/>
                <w:szCs w:val="20"/>
                <w:lang w:val="sr-Cyrl-CS"/>
              </w:rPr>
            </w:pPr>
            <w:r w:rsidRPr="001144A1">
              <w:rPr>
                <w:rFonts w:ascii="Calibri" w:eastAsia="Times New Roman" w:hAnsi="Calibri"/>
                <w:sz w:val="20"/>
                <w:szCs w:val="20"/>
                <w:lang w:val="sr-Cyrl-CS"/>
              </w:rPr>
              <w:t>5</w:t>
            </w:r>
          </w:p>
        </w:tc>
        <w:tc>
          <w:tcPr>
            <w:tcW w:w="1066" w:type="dxa"/>
            <w:tcBorders>
              <w:top w:val="single" w:sz="4" w:space="0" w:color="auto"/>
              <w:left w:val="single" w:sz="12" w:space="0" w:color="auto"/>
              <w:bottom w:val="single" w:sz="4" w:space="0" w:color="auto"/>
              <w:right w:val="single" w:sz="12" w:space="0" w:color="auto"/>
            </w:tcBorders>
            <w:shd w:val="clear" w:color="auto" w:fill="auto"/>
            <w:vAlign w:val="center"/>
          </w:tcPr>
          <w:p w:rsidR="00A5080B" w:rsidRPr="00674CAD" w:rsidRDefault="00674CAD" w:rsidP="00377AE8">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100</w:t>
            </w:r>
          </w:p>
        </w:tc>
      </w:tr>
      <w:tr w:rsidR="00377AE8" w:rsidRPr="00377AE8" w:rsidTr="00377AE8">
        <w:trPr>
          <w:trHeight w:val="506"/>
        </w:trPr>
        <w:tc>
          <w:tcPr>
            <w:tcW w:w="3011" w:type="dxa"/>
            <w:gridSpan w:val="2"/>
            <w:tcBorders>
              <w:top w:val="single" w:sz="12" w:space="0" w:color="auto"/>
              <w:left w:val="single" w:sz="12" w:space="0" w:color="auto"/>
              <w:bottom w:val="single" w:sz="12" w:space="0" w:color="auto"/>
              <w:right w:val="single" w:sz="12" w:space="0" w:color="auto"/>
            </w:tcBorders>
            <w:shd w:val="clear" w:color="auto" w:fill="C0C0C0"/>
            <w:vAlign w:val="center"/>
          </w:tcPr>
          <w:p w:rsidR="004A27CA" w:rsidRPr="001144A1" w:rsidRDefault="004A27CA" w:rsidP="00377AE8">
            <w:pPr>
              <w:jc w:val="center"/>
              <w:rPr>
                <w:rFonts w:asciiTheme="minorHAnsi" w:eastAsia="Times New Roman" w:hAnsiTheme="minorHAnsi" w:cstheme="minorHAnsi"/>
                <w:b/>
                <w:bCs/>
                <w:sz w:val="28"/>
                <w:szCs w:val="28"/>
              </w:rPr>
            </w:pPr>
            <w:r w:rsidRPr="001144A1">
              <w:rPr>
                <w:rFonts w:asciiTheme="minorHAnsi" w:eastAsia="Times New Roman" w:hAnsiTheme="minorHAnsi" w:cstheme="minorHAnsi"/>
                <w:b/>
                <w:bCs/>
                <w:sz w:val="28"/>
                <w:szCs w:val="28"/>
              </w:rPr>
              <w:t>Σ</w:t>
            </w:r>
          </w:p>
        </w:tc>
        <w:tc>
          <w:tcPr>
            <w:tcW w:w="1149"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1144A1" w:rsidRDefault="00A5080B" w:rsidP="00377AE8">
            <w:pPr>
              <w:jc w:val="center"/>
              <w:rPr>
                <w:rFonts w:asciiTheme="minorHAnsi" w:eastAsia="Times New Roman" w:hAnsiTheme="minorHAnsi" w:cstheme="minorHAnsi"/>
                <w:b/>
                <w:bCs/>
                <w:sz w:val="20"/>
                <w:szCs w:val="20"/>
              </w:rPr>
            </w:pPr>
            <w:r w:rsidRPr="001144A1">
              <w:rPr>
                <w:rFonts w:asciiTheme="minorHAnsi" w:eastAsia="Times New Roman" w:hAnsiTheme="minorHAnsi" w:cstheme="minorHAnsi"/>
                <w:sz w:val="20"/>
                <w:szCs w:val="20"/>
              </w:rPr>
              <w:t xml:space="preserve">бр. </w:t>
            </w:r>
            <w:r w:rsidRPr="001144A1">
              <w:rPr>
                <w:rFonts w:asciiTheme="minorHAnsi" w:eastAsia="Times New Roman" w:hAnsiTheme="minorHAnsi" w:cstheme="minorHAnsi"/>
                <w:sz w:val="20"/>
                <w:szCs w:val="20"/>
                <w:lang w:val="sr-Cyrl-CS"/>
              </w:rPr>
              <w:t>услуга</w:t>
            </w:r>
          </w:p>
        </w:tc>
        <w:tc>
          <w:tcPr>
            <w:tcW w:w="1303" w:type="dxa"/>
            <w:tcBorders>
              <w:top w:val="single" w:sz="12" w:space="0" w:color="auto"/>
              <w:left w:val="single" w:sz="12" w:space="0" w:color="auto"/>
              <w:bottom w:val="single" w:sz="12" w:space="0" w:color="auto"/>
              <w:right w:val="single" w:sz="4" w:space="0" w:color="auto"/>
            </w:tcBorders>
            <w:shd w:val="clear" w:color="auto" w:fill="auto"/>
            <w:vAlign w:val="center"/>
          </w:tcPr>
          <w:p w:rsidR="004A27CA" w:rsidRPr="001144A1" w:rsidRDefault="00377AE8" w:rsidP="00377AE8">
            <w:pPr>
              <w:jc w:val="right"/>
              <w:rPr>
                <w:rFonts w:asciiTheme="minorHAnsi" w:eastAsia="Times New Roman" w:hAnsiTheme="minorHAnsi" w:cstheme="minorHAnsi"/>
                <w:b/>
                <w:bCs/>
                <w:sz w:val="20"/>
                <w:szCs w:val="20"/>
                <w:lang w:val="sr-Cyrl-CS"/>
              </w:rPr>
            </w:pPr>
            <w:r w:rsidRPr="001144A1">
              <w:rPr>
                <w:rFonts w:asciiTheme="minorHAnsi" w:eastAsia="Times New Roman" w:hAnsiTheme="minorHAnsi" w:cstheme="minorHAnsi"/>
                <w:b/>
                <w:bCs/>
                <w:sz w:val="20"/>
                <w:szCs w:val="20"/>
                <w:lang w:val="sr-Cyrl-CS"/>
              </w:rPr>
              <w:fldChar w:fldCharType="begin"/>
            </w:r>
            <w:r w:rsidRPr="001144A1">
              <w:rPr>
                <w:rFonts w:asciiTheme="minorHAnsi" w:eastAsia="Times New Roman" w:hAnsiTheme="minorHAnsi" w:cstheme="minorHAnsi"/>
                <w:b/>
                <w:bCs/>
                <w:sz w:val="20"/>
                <w:szCs w:val="20"/>
                <w:lang w:val="sr-Cyrl-CS"/>
              </w:rPr>
              <w:instrText xml:space="preserve"> =SUM(ABOVE) </w:instrText>
            </w:r>
            <w:r w:rsidRPr="001144A1">
              <w:rPr>
                <w:rFonts w:asciiTheme="minorHAnsi" w:eastAsia="Times New Roman" w:hAnsiTheme="minorHAnsi" w:cstheme="minorHAnsi"/>
                <w:b/>
                <w:bCs/>
                <w:sz w:val="20"/>
                <w:szCs w:val="20"/>
                <w:lang w:val="sr-Cyrl-CS"/>
              </w:rPr>
              <w:fldChar w:fldCharType="separate"/>
            </w:r>
            <w:r w:rsidRPr="001144A1">
              <w:rPr>
                <w:rFonts w:asciiTheme="minorHAnsi" w:eastAsia="Times New Roman" w:hAnsiTheme="minorHAnsi" w:cstheme="minorHAnsi"/>
                <w:b/>
                <w:bCs/>
                <w:noProof/>
                <w:sz w:val="20"/>
                <w:szCs w:val="20"/>
                <w:lang w:val="sr-Cyrl-CS"/>
              </w:rPr>
              <w:t>795</w:t>
            </w:r>
            <w:r w:rsidRPr="001144A1">
              <w:rPr>
                <w:rFonts w:asciiTheme="minorHAnsi" w:eastAsia="Times New Roman" w:hAnsiTheme="minorHAnsi" w:cstheme="minorHAnsi"/>
                <w:b/>
                <w:bCs/>
                <w:sz w:val="20"/>
                <w:szCs w:val="20"/>
                <w:lang w:val="sr-Cyrl-CS"/>
              </w:rPr>
              <w:fldChar w:fldCharType="end"/>
            </w:r>
          </w:p>
        </w:tc>
        <w:tc>
          <w:tcPr>
            <w:tcW w:w="1422" w:type="dxa"/>
            <w:tcBorders>
              <w:top w:val="single" w:sz="12" w:space="0" w:color="auto"/>
              <w:left w:val="nil"/>
              <w:bottom w:val="single" w:sz="12" w:space="0" w:color="auto"/>
              <w:right w:val="single" w:sz="12" w:space="0" w:color="auto"/>
            </w:tcBorders>
            <w:shd w:val="clear" w:color="auto" w:fill="auto"/>
            <w:vAlign w:val="center"/>
          </w:tcPr>
          <w:p w:rsidR="004A27CA" w:rsidRPr="001144A1" w:rsidRDefault="00377AE8" w:rsidP="00377AE8">
            <w:pPr>
              <w:jc w:val="right"/>
              <w:rPr>
                <w:rFonts w:ascii="Calibri" w:eastAsia="Times New Roman" w:hAnsi="Calibri"/>
                <w:b/>
                <w:bCs/>
                <w:sz w:val="20"/>
                <w:szCs w:val="20"/>
                <w:lang w:val="sr-Latn-RS"/>
              </w:rPr>
            </w:pPr>
            <w:r w:rsidRPr="001144A1">
              <w:rPr>
                <w:rFonts w:ascii="Calibri" w:eastAsia="Times New Roman" w:hAnsi="Calibri"/>
                <w:b/>
                <w:bCs/>
                <w:sz w:val="20"/>
                <w:szCs w:val="20"/>
                <w:lang w:val="sr-Latn-RS"/>
              </w:rPr>
              <w:fldChar w:fldCharType="begin"/>
            </w:r>
            <w:r w:rsidRPr="001144A1">
              <w:rPr>
                <w:rFonts w:ascii="Calibri" w:eastAsia="Times New Roman" w:hAnsi="Calibri"/>
                <w:b/>
                <w:bCs/>
                <w:sz w:val="20"/>
                <w:szCs w:val="20"/>
                <w:lang w:val="sr-Latn-RS"/>
              </w:rPr>
              <w:instrText xml:space="preserve"> =SUM(ABOVE) </w:instrText>
            </w:r>
            <w:r w:rsidRPr="001144A1">
              <w:rPr>
                <w:rFonts w:ascii="Calibri" w:eastAsia="Times New Roman" w:hAnsi="Calibri"/>
                <w:b/>
                <w:bCs/>
                <w:sz w:val="20"/>
                <w:szCs w:val="20"/>
                <w:lang w:val="sr-Latn-RS"/>
              </w:rPr>
              <w:fldChar w:fldCharType="separate"/>
            </w:r>
            <w:r w:rsidRPr="001144A1">
              <w:rPr>
                <w:rFonts w:ascii="Calibri" w:eastAsia="Times New Roman" w:hAnsi="Calibri"/>
                <w:b/>
                <w:bCs/>
                <w:noProof/>
                <w:sz w:val="20"/>
                <w:szCs w:val="20"/>
                <w:lang w:val="sr-Latn-RS"/>
              </w:rPr>
              <w:t>915</w:t>
            </w:r>
            <w:r w:rsidRPr="001144A1">
              <w:rPr>
                <w:rFonts w:ascii="Calibri" w:eastAsia="Times New Roman" w:hAnsi="Calibri"/>
                <w:b/>
                <w:bCs/>
                <w:sz w:val="20"/>
                <w:szCs w:val="20"/>
                <w:lang w:val="sr-Latn-RS"/>
              </w:rPr>
              <w:fldChar w:fldCharType="end"/>
            </w:r>
          </w:p>
        </w:tc>
        <w:tc>
          <w:tcPr>
            <w:tcW w:w="1303"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1144A1" w:rsidRDefault="00377AE8" w:rsidP="00377AE8">
            <w:pPr>
              <w:jc w:val="right"/>
              <w:rPr>
                <w:rFonts w:ascii="Calibri" w:eastAsia="Times New Roman" w:hAnsi="Calibri"/>
                <w:b/>
                <w:bCs/>
                <w:sz w:val="20"/>
                <w:szCs w:val="20"/>
                <w:lang w:val="sr-Cyrl-RS"/>
              </w:rPr>
            </w:pPr>
            <w:r w:rsidRPr="001144A1">
              <w:rPr>
                <w:rFonts w:ascii="Calibri" w:eastAsia="Times New Roman" w:hAnsi="Calibri"/>
                <w:b/>
                <w:bCs/>
                <w:sz w:val="20"/>
                <w:szCs w:val="20"/>
                <w:lang w:val="sr-Cyrl-RS"/>
              </w:rPr>
              <w:fldChar w:fldCharType="begin"/>
            </w:r>
            <w:r w:rsidRPr="001144A1">
              <w:rPr>
                <w:rFonts w:ascii="Calibri" w:eastAsia="Times New Roman" w:hAnsi="Calibri"/>
                <w:b/>
                <w:bCs/>
                <w:sz w:val="20"/>
                <w:szCs w:val="20"/>
                <w:lang w:val="sr-Cyrl-RS"/>
              </w:rPr>
              <w:instrText xml:space="preserve"> =SUM(ABOVE) </w:instrText>
            </w:r>
            <w:r w:rsidRPr="001144A1">
              <w:rPr>
                <w:rFonts w:ascii="Calibri" w:eastAsia="Times New Roman" w:hAnsi="Calibri"/>
                <w:b/>
                <w:bCs/>
                <w:sz w:val="20"/>
                <w:szCs w:val="20"/>
                <w:lang w:val="sr-Cyrl-RS"/>
              </w:rPr>
              <w:fldChar w:fldCharType="separate"/>
            </w:r>
            <w:r w:rsidRPr="001144A1">
              <w:rPr>
                <w:rFonts w:ascii="Calibri" w:eastAsia="Times New Roman" w:hAnsi="Calibri"/>
                <w:b/>
                <w:bCs/>
                <w:noProof/>
                <w:sz w:val="20"/>
                <w:szCs w:val="20"/>
                <w:lang w:val="sr-Cyrl-RS"/>
              </w:rPr>
              <w:t>931</w:t>
            </w:r>
            <w:r w:rsidRPr="001144A1">
              <w:rPr>
                <w:rFonts w:ascii="Calibri" w:eastAsia="Times New Roman" w:hAnsi="Calibri"/>
                <w:b/>
                <w:bCs/>
                <w:sz w:val="20"/>
                <w:szCs w:val="20"/>
                <w:lang w:val="sr-Cyrl-RS"/>
              </w:rPr>
              <w:fldChar w:fldCharType="end"/>
            </w:r>
          </w:p>
        </w:tc>
        <w:tc>
          <w:tcPr>
            <w:tcW w:w="1066" w:type="dxa"/>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674CAD" w:rsidRDefault="00674CAD" w:rsidP="00377AE8">
            <w:pPr>
              <w:jc w:val="center"/>
              <w:rPr>
                <w:rFonts w:ascii="Calibri" w:eastAsia="Times New Roman" w:hAnsi="Calibri"/>
                <w:b/>
                <w:bCs/>
                <w:sz w:val="20"/>
                <w:szCs w:val="20"/>
                <w:lang w:val="sr-Cyrl-RS"/>
              </w:rPr>
            </w:pPr>
            <w:r>
              <w:rPr>
                <w:rFonts w:ascii="Calibri" w:eastAsia="Times New Roman" w:hAnsi="Calibri"/>
                <w:b/>
                <w:bCs/>
                <w:sz w:val="20"/>
                <w:szCs w:val="20"/>
                <w:lang w:val="sr-Cyrl-RS"/>
              </w:rPr>
              <w:t>102</w:t>
            </w:r>
          </w:p>
        </w:tc>
      </w:tr>
      <w:tr w:rsidR="00377AE8" w:rsidRPr="00377AE8" w:rsidTr="00377AE8">
        <w:trPr>
          <w:trHeight w:val="116"/>
        </w:trPr>
        <w:tc>
          <w:tcPr>
            <w:tcW w:w="925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4A27CA" w:rsidRPr="00377AE8" w:rsidRDefault="004A27CA" w:rsidP="00377AE8">
            <w:pPr>
              <w:jc w:val="center"/>
              <w:rPr>
                <w:rFonts w:ascii="Calibri" w:eastAsia="Times New Roman" w:hAnsi="Calibri"/>
                <w:b/>
                <w:bCs/>
                <w:color w:val="FF0000"/>
                <w:sz w:val="20"/>
                <w:szCs w:val="20"/>
                <w:lang w:val="sr-Latn-RS"/>
              </w:rPr>
            </w:pPr>
          </w:p>
        </w:tc>
      </w:tr>
    </w:tbl>
    <w:p w:rsidR="00377AE8" w:rsidRPr="001144A1" w:rsidRDefault="00377AE8" w:rsidP="00377AE8">
      <w:pPr>
        <w:tabs>
          <w:tab w:val="left" w:pos="8364"/>
        </w:tabs>
        <w:spacing w:before="360" w:after="120"/>
        <w:jc w:val="both"/>
        <w:rPr>
          <w:rFonts w:asciiTheme="minorHAnsi" w:hAnsiTheme="minorHAnsi" w:cstheme="minorHAnsi"/>
          <w:b/>
          <w:i/>
          <w:sz w:val="20"/>
          <w:szCs w:val="20"/>
          <w:lang w:val="sr-Cyrl-CS"/>
        </w:rPr>
      </w:pPr>
      <w:r w:rsidRPr="001144A1">
        <w:rPr>
          <w:rFonts w:asciiTheme="minorHAnsi" w:hAnsiTheme="minorHAnsi" w:cstheme="minorHAnsi"/>
          <w:b/>
          <w:sz w:val="20"/>
          <w:szCs w:val="20"/>
          <w:lang w:val="sr-Cyrl-CS"/>
        </w:rPr>
        <w:t>Табела бр. 10</w:t>
      </w:r>
      <w:r w:rsidRPr="001144A1">
        <w:rPr>
          <w:rFonts w:asciiTheme="minorHAnsi" w:hAnsiTheme="minorHAnsi" w:cstheme="minorHAnsi"/>
          <w:sz w:val="20"/>
          <w:szCs w:val="20"/>
          <w:lang w:val="sr-Cyrl-CS"/>
        </w:rPr>
        <w:t xml:space="preserve"> – Планирани физички обим активности у 2021. години </w:t>
      </w:r>
      <w:r w:rsidRPr="001144A1">
        <w:rPr>
          <w:rFonts w:asciiTheme="minorHAnsi" w:hAnsiTheme="minorHAnsi" w:cstheme="minorHAnsi"/>
          <w:b/>
          <w:i/>
          <w:sz w:val="20"/>
          <w:szCs w:val="20"/>
          <w:lang w:val="sr-Cyrl-CS"/>
        </w:rPr>
        <w:t>(погребне услуге)</w:t>
      </w:r>
    </w:p>
    <w:p w:rsidR="001A3741" w:rsidRPr="008A1F4A" w:rsidRDefault="001A3741" w:rsidP="00264172">
      <w:pPr>
        <w:tabs>
          <w:tab w:val="left" w:pos="1140"/>
        </w:tabs>
        <w:jc w:val="both"/>
        <w:rPr>
          <w:rFonts w:asciiTheme="minorHAnsi" w:hAnsiTheme="minorHAnsi" w:cstheme="minorHAnsi"/>
          <w:sz w:val="22"/>
          <w:szCs w:val="22"/>
          <w:lang w:val="sr-Latn-RS"/>
        </w:rPr>
      </w:pPr>
    </w:p>
    <w:p w:rsidR="00377AE8" w:rsidRDefault="00377AE8">
      <w:pPr>
        <w:rPr>
          <w:rFonts w:asciiTheme="minorHAnsi" w:hAnsiTheme="minorHAnsi" w:cstheme="minorHAnsi"/>
          <w:b/>
          <w:sz w:val="22"/>
          <w:szCs w:val="22"/>
          <w:highlight w:val="green"/>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pStyle w:val="ListParagraph"/>
        <w:tabs>
          <w:tab w:val="left" w:pos="1140"/>
        </w:tabs>
        <w:spacing w:before="240"/>
        <w:jc w:val="both"/>
        <w:rPr>
          <w:rFonts w:asciiTheme="minorHAnsi" w:hAnsiTheme="minorHAnsi" w:cstheme="minorHAnsi"/>
          <w:sz w:val="22"/>
          <w:szCs w:val="22"/>
          <w:lang w:val="sr-Cyrl-CS"/>
        </w:rPr>
      </w:pPr>
    </w:p>
    <w:p w:rsidR="00377AE8" w:rsidRDefault="00377AE8" w:rsidP="00377AE8">
      <w:pPr>
        <w:tabs>
          <w:tab w:val="left" w:pos="1140"/>
        </w:tabs>
        <w:spacing w:before="240"/>
        <w:jc w:val="both"/>
        <w:rPr>
          <w:rFonts w:asciiTheme="minorHAnsi" w:hAnsiTheme="minorHAnsi" w:cstheme="minorHAnsi"/>
          <w:sz w:val="22"/>
          <w:szCs w:val="22"/>
          <w:lang w:val="sr-Cyrl-CS"/>
        </w:rPr>
      </w:pPr>
      <w:r w:rsidRPr="00377AE8">
        <w:rPr>
          <w:rFonts w:asciiTheme="minorHAnsi" w:hAnsiTheme="minorHAnsi" w:cstheme="minorHAnsi"/>
          <w:sz w:val="22"/>
          <w:szCs w:val="22"/>
          <w:lang w:val="sr-Cyrl-CS"/>
        </w:rPr>
        <w:t xml:space="preserve">За наредну годину, физички обим активности у делу услуга које пружа </w:t>
      </w:r>
      <w:r>
        <w:rPr>
          <w:rFonts w:asciiTheme="minorHAnsi" w:hAnsiTheme="minorHAnsi" w:cstheme="minorHAnsi"/>
          <w:sz w:val="22"/>
          <w:szCs w:val="22"/>
          <w:lang w:val="sr-Cyrl-CS"/>
        </w:rPr>
        <w:t>сектор гробља</w:t>
      </w:r>
      <w:r w:rsidRPr="00377AE8">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и</w:t>
      </w:r>
      <w:r w:rsidR="00AD1937">
        <w:rPr>
          <w:rFonts w:asciiTheme="minorHAnsi" w:hAnsiTheme="minorHAnsi" w:cstheme="minorHAnsi"/>
          <w:sz w:val="22"/>
          <w:szCs w:val="22"/>
          <w:lang w:val="sr-Cyrl-CS"/>
        </w:rPr>
        <w:t>зрачунат је на бази просека прет</w:t>
      </w:r>
      <w:r>
        <w:rPr>
          <w:rFonts w:asciiTheme="minorHAnsi" w:hAnsiTheme="minorHAnsi" w:cstheme="minorHAnsi"/>
          <w:sz w:val="22"/>
          <w:szCs w:val="22"/>
          <w:lang w:val="sr-Cyrl-CS"/>
        </w:rPr>
        <w:t xml:space="preserve">ходних година. </w:t>
      </w:r>
    </w:p>
    <w:p w:rsidR="00377AE8" w:rsidRDefault="00377AE8" w:rsidP="00377AE8">
      <w:pPr>
        <w:tabs>
          <w:tab w:val="left" w:pos="1140"/>
        </w:tabs>
        <w:spacing w:before="240"/>
        <w:jc w:val="both"/>
        <w:rPr>
          <w:rFonts w:asciiTheme="minorHAnsi" w:hAnsiTheme="minorHAnsi" w:cstheme="minorHAnsi"/>
          <w:sz w:val="22"/>
          <w:szCs w:val="22"/>
          <w:lang w:val="sr-Cyrl-CS"/>
        </w:rPr>
      </w:pPr>
      <w:r w:rsidRPr="00377AE8">
        <w:rPr>
          <w:rFonts w:asciiTheme="minorHAnsi" w:hAnsiTheme="minorHAnsi" w:cstheme="minorHAnsi"/>
          <w:sz w:val="22"/>
          <w:szCs w:val="22"/>
          <w:lang w:val="sr-Cyrl-CS"/>
        </w:rPr>
        <w:t xml:space="preserve">Физички обим </w:t>
      </w:r>
      <w:r>
        <w:rPr>
          <w:rFonts w:asciiTheme="minorHAnsi" w:hAnsiTheme="minorHAnsi" w:cstheme="minorHAnsi"/>
          <w:sz w:val="22"/>
          <w:szCs w:val="22"/>
          <w:lang w:val="sr-Cyrl-CS"/>
        </w:rPr>
        <w:t>погребних</w:t>
      </w:r>
      <w:r w:rsidRPr="00377AE8">
        <w:rPr>
          <w:rFonts w:asciiTheme="minorHAnsi" w:hAnsiTheme="minorHAnsi" w:cstheme="minorHAnsi"/>
          <w:sz w:val="22"/>
          <w:szCs w:val="22"/>
          <w:lang w:val="sr-Cyrl-CS"/>
        </w:rPr>
        <w:t xml:space="preserve"> услуга</w:t>
      </w:r>
      <w:r>
        <w:rPr>
          <w:rFonts w:asciiTheme="minorHAnsi" w:hAnsiTheme="minorHAnsi" w:cstheme="minorHAnsi"/>
          <w:sz w:val="22"/>
          <w:szCs w:val="22"/>
          <w:lang w:val="sr-Cyrl-CS"/>
        </w:rPr>
        <w:t xml:space="preserve"> изражен је у броју због природе услуге.</w:t>
      </w:r>
    </w:p>
    <w:p w:rsidR="00377AE8" w:rsidRPr="00377AE8" w:rsidRDefault="00377AE8" w:rsidP="00377AE8">
      <w:pPr>
        <w:tabs>
          <w:tab w:val="left" w:pos="1140"/>
        </w:tabs>
        <w:spacing w:before="240"/>
        <w:jc w:val="both"/>
        <w:rPr>
          <w:rFonts w:ascii="Calibri" w:hAnsi="Calibri"/>
          <w:sz w:val="22"/>
          <w:szCs w:val="22"/>
          <w:lang w:val="sr-Cyrl-CS"/>
        </w:rPr>
      </w:pPr>
    </w:p>
    <w:p w:rsidR="001D20C5" w:rsidRPr="00E87E23" w:rsidRDefault="001D20C5" w:rsidP="001D20C5">
      <w:pPr>
        <w:numPr>
          <w:ilvl w:val="0"/>
          <w:numId w:val="4"/>
        </w:numPr>
        <w:tabs>
          <w:tab w:val="clear" w:pos="720"/>
          <w:tab w:val="num" w:pos="240"/>
          <w:tab w:val="num" w:pos="360"/>
        </w:tabs>
        <w:spacing w:before="120"/>
        <w:ind w:left="240" w:hanging="240"/>
        <w:rPr>
          <w:rFonts w:asciiTheme="minorHAnsi" w:hAnsiTheme="minorHAnsi" w:cstheme="minorHAnsi"/>
          <w:b/>
          <w:sz w:val="22"/>
          <w:szCs w:val="22"/>
          <w:lang w:val="sr-Cyrl-CS"/>
        </w:rPr>
      </w:pPr>
      <w:r w:rsidRPr="00E87E23">
        <w:rPr>
          <w:rFonts w:asciiTheme="minorHAnsi" w:hAnsiTheme="minorHAnsi" w:cstheme="minorHAnsi"/>
          <w:b/>
          <w:sz w:val="22"/>
          <w:szCs w:val="22"/>
          <w:lang w:val="sr-Cyrl-CS"/>
        </w:rPr>
        <w:t>Пијачне услуге</w:t>
      </w:r>
    </w:p>
    <w:p w:rsidR="001D20C5" w:rsidRPr="008A1F4A" w:rsidRDefault="001D20C5" w:rsidP="001D20C5">
      <w:pPr>
        <w:rPr>
          <w:rFonts w:asciiTheme="minorHAnsi" w:hAnsiTheme="minorHAnsi" w:cstheme="minorHAnsi"/>
          <w:b/>
          <w:sz w:val="22"/>
          <w:szCs w:val="22"/>
          <w:lang w:val="sr-Cyrl-CS"/>
        </w:rPr>
      </w:pPr>
    </w:p>
    <w:p w:rsidR="001D20C5" w:rsidRPr="008A1F4A" w:rsidRDefault="001D20C5" w:rsidP="001D20C5">
      <w:pPr>
        <w:spacing w:after="12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У оквиру пијачне делатности предузеће се бави пружањем услуга закупа тезги, локала и магацинског простора, као и наплатом дневне пијачарине коју свакодневно спроводе инкасанти. </w:t>
      </w:r>
    </w:p>
    <w:p w:rsidR="001D20C5" w:rsidRPr="008A1F4A" w:rsidRDefault="001D20C5" w:rsidP="001D20C5">
      <w:pPr>
        <w:spacing w:before="240"/>
        <w:jc w:val="both"/>
        <w:rPr>
          <w:rFonts w:asciiTheme="minorHAnsi" w:hAnsiTheme="minorHAnsi" w:cstheme="minorHAnsi"/>
          <w:sz w:val="22"/>
          <w:szCs w:val="22"/>
          <w:lang w:val="sr-Cyrl-CS"/>
        </w:rPr>
      </w:pPr>
      <w:r>
        <w:rPr>
          <w:rFonts w:asciiTheme="minorHAnsi" w:hAnsiTheme="minorHAnsi" w:cstheme="minorHAnsi"/>
          <w:sz w:val="22"/>
          <w:szCs w:val="22"/>
          <w:lang w:val="sr-Cyrl-CS"/>
        </w:rPr>
        <w:t>У другој половини 201</w:t>
      </w:r>
      <w:r w:rsidRPr="00E119D6">
        <w:rPr>
          <w:rFonts w:asciiTheme="minorHAnsi" w:hAnsiTheme="minorHAnsi" w:cstheme="minorHAnsi"/>
          <w:sz w:val="22"/>
          <w:szCs w:val="22"/>
          <w:lang w:val="sr-Cyrl-CS"/>
        </w:rPr>
        <w:t>8</w:t>
      </w:r>
      <w:r w:rsidRPr="008A1F4A">
        <w:rPr>
          <w:rFonts w:asciiTheme="minorHAnsi" w:hAnsiTheme="minorHAnsi" w:cstheme="minorHAnsi"/>
          <w:sz w:val="22"/>
          <w:szCs w:val="22"/>
          <w:lang w:val="sr-Cyrl-CS"/>
        </w:rPr>
        <w:t>. године, започета је дуго планирана реконструкција централне градске пијаце и у овом моменту већ су постављени темељи новог, модерног објекта којим ће се створити предуслови за повећање физичког обима активности и побољшање услова рада закупаца пијачних тезги у будућности.</w:t>
      </w:r>
    </w:p>
    <w:p w:rsidR="001D20C5" w:rsidRPr="008A1F4A" w:rsidRDefault="001D20C5" w:rsidP="001D20C5">
      <w:pPr>
        <w:spacing w:before="240"/>
        <w:jc w:val="both"/>
        <w:rPr>
          <w:rFonts w:asciiTheme="minorHAnsi" w:hAnsiTheme="minorHAnsi" w:cstheme="minorHAnsi"/>
          <w:sz w:val="22"/>
          <w:szCs w:val="22"/>
          <w:lang w:val="sr-Cyrl-CS"/>
        </w:rPr>
      </w:pPr>
      <w:r w:rsidRPr="000E6AB4">
        <w:rPr>
          <w:rFonts w:asciiTheme="minorHAnsi" w:hAnsiTheme="minorHAnsi" w:cstheme="minorHAnsi"/>
          <w:sz w:val="22"/>
          <w:szCs w:val="22"/>
          <w:lang w:val="sr-Cyrl-RS"/>
        </w:rPr>
        <w:t xml:space="preserve">У 2019. </w:t>
      </w:r>
      <w:r>
        <w:rPr>
          <w:rFonts w:asciiTheme="minorHAnsi" w:hAnsiTheme="minorHAnsi" w:cstheme="minorHAnsi"/>
          <w:sz w:val="22"/>
          <w:szCs w:val="22"/>
          <w:lang w:val="sr-Cyrl-RS"/>
        </w:rPr>
        <w:t>г</w:t>
      </w:r>
      <w:r w:rsidRPr="000E6AB4">
        <w:rPr>
          <w:rFonts w:asciiTheme="minorHAnsi" w:hAnsiTheme="minorHAnsi" w:cstheme="minorHAnsi"/>
          <w:sz w:val="22"/>
          <w:szCs w:val="22"/>
          <w:lang w:val="sr-Cyrl-RS"/>
        </w:rPr>
        <w:t xml:space="preserve">одини завршена је тзв. фаза 1 реконструкције, </w:t>
      </w:r>
      <w:r w:rsidR="00C66219">
        <w:rPr>
          <w:rFonts w:asciiTheme="minorHAnsi" w:hAnsiTheme="minorHAnsi" w:cstheme="minorHAnsi"/>
          <w:sz w:val="22"/>
          <w:szCs w:val="22"/>
          <w:lang w:val="sr-Cyrl-RS"/>
        </w:rPr>
        <w:t>док су</w:t>
      </w:r>
      <w:r w:rsidRPr="000E6AB4">
        <w:rPr>
          <w:rFonts w:asciiTheme="minorHAnsi" w:hAnsiTheme="minorHAnsi" w:cstheme="minorHAnsi"/>
          <w:sz w:val="22"/>
          <w:szCs w:val="22"/>
          <w:lang w:val="sr-Cyrl-RS"/>
        </w:rPr>
        <w:t xml:space="preserve"> фаза 2 </w:t>
      </w:r>
      <w:r w:rsidR="00C66219">
        <w:rPr>
          <w:rFonts w:asciiTheme="minorHAnsi" w:hAnsiTheme="minorHAnsi" w:cstheme="minorHAnsi"/>
          <w:sz w:val="22"/>
          <w:szCs w:val="22"/>
          <w:lang w:val="sr-Cyrl-RS"/>
        </w:rPr>
        <w:t xml:space="preserve">и фаза 3 </w:t>
      </w:r>
      <w:r w:rsidRPr="000E6AB4">
        <w:rPr>
          <w:rFonts w:asciiTheme="minorHAnsi" w:hAnsiTheme="minorHAnsi" w:cstheme="minorHAnsi"/>
          <w:sz w:val="22"/>
          <w:szCs w:val="22"/>
          <w:lang w:val="sr-Cyrl-RS"/>
        </w:rPr>
        <w:t>реконструкције</w:t>
      </w:r>
      <w:r>
        <w:rPr>
          <w:rFonts w:asciiTheme="minorHAnsi" w:hAnsiTheme="minorHAnsi" w:cstheme="minorHAnsi"/>
          <w:sz w:val="22"/>
          <w:szCs w:val="22"/>
          <w:lang w:val="sr-Cyrl-RS"/>
        </w:rPr>
        <w:t xml:space="preserve"> пијачног објекта</w:t>
      </w:r>
      <w:r w:rsidR="00C66219">
        <w:rPr>
          <w:rFonts w:asciiTheme="minorHAnsi" w:hAnsiTheme="minorHAnsi" w:cstheme="minorHAnsi"/>
          <w:sz w:val="22"/>
          <w:szCs w:val="22"/>
          <w:lang w:val="sr-Cyrl-RS"/>
        </w:rPr>
        <w:t>, у току, где се завршетак радова очекује средином 2021. године</w:t>
      </w:r>
      <w:r w:rsidRPr="000E6AB4">
        <w:rPr>
          <w:rFonts w:asciiTheme="minorHAnsi" w:hAnsiTheme="minorHAnsi" w:cstheme="minorHAnsi"/>
          <w:sz w:val="22"/>
          <w:szCs w:val="22"/>
          <w:lang w:val="sr-Cyrl-RS"/>
        </w:rPr>
        <w:t xml:space="preserve">. </w:t>
      </w:r>
      <w:r w:rsidRPr="000E6AB4">
        <w:rPr>
          <w:rFonts w:asciiTheme="minorHAnsi" w:hAnsiTheme="minorHAnsi" w:cstheme="minorHAnsi"/>
          <w:sz w:val="22"/>
          <w:szCs w:val="22"/>
          <w:lang w:val="sr-Cyrl-CS"/>
        </w:rPr>
        <w:t>Због измештања пијачних тезги, магацина и локала, услед реконструкције, измештена пијаца располаже са мањим капацитетом</w:t>
      </w:r>
      <w:r>
        <w:rPr>
          <w:rFonts w:asciiTheme="minorHAnsi" w:hAnsiTheme="minorHAnsi" w:cstheme="minorHAnsi"/>
          <w:sz w:val="22"/>
          <w:szCs w:val="22"/>
          <w:lang w:val="sr-Cyrl-CS"/>
        </w:rPr>
        <w:t>,</w:t>
      </w:r>
      <w:r w:rsidRPr="000E6AB4">
        <w:rPr>
          <w:rFonts w:asciiTheme="minorHAnsi" w:hAnsiTheme="minorHAnsi" w:cstheme="minorHAnsi"/>
          <w:sz w:val="22"/>
          <w:szCs w:val="22"/>
          <w:lang w:val="sr-Cyrl-CS"/>
        </w:rPr>
        <w:t xml:space="preserve"> тако да је физички обим пијачних услуга смањен и као такав се планира за наредну пословну годину, што се може видети у табели бр.1</w:t>
      </w:r>
      <w:r w:rsidR="008B272B">
        <w:rPr>
          <w:rFonts w:asciiTheme="minorHAnsi" w:hAnsiTheme="minorHAnsi" w:cstheme="minorHAnsi"/>
          <w:sz w:val="22"/>
          <w:szCs w:val="22"/>
          <w:lang w:val="sr-Cyrl-CS"/>
        </w:rPr>
        <w:t>1</w:t>
      </w:r>
      <w:r w:rsidRPr="000E6AB4">
        <w:rPr>
          <w:rFonts w:asciiTheme="minorHAnsi" w:hAnsiTheme="minorHAnsi" w:cstheme="minorHAnsi"/>
          <w:sz w:val="22"/>
          <w:szCs w:val="22"/>
          <w:lang w:val="sr-Cyrl-CS"/>
        </w:rPr>
        <w:t>.</w:t>
      </w:r>
    </w:p>
    <w:p w:rsidR="001D20C5" w:rsidRPr="008A1F4A" w:rsidRDefault="001D20C5" w:rsidP="001D20C5">
      <w:pPr>
        <w:spacing w:before="24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Реконструкција се одразила и на смањење прихода од пијачне делатности с обзиром да је смањена цена закупа пијачних тезги, а што је тренд који ће се наставити и у наредно</w:t>
      </w:r>
      <w:r w:rsidRPr="000E6AB4">
        <w:rPr>
          <w:rFonts w:asciiTheme="minorHAnsi" w:hAnsiTheme="minorHAnsi" w:cstheme="minorHAnsi"/>
          <w:sz w:val="22"/>
          <w:szCs w:val="22"/>
          <w:lang w:val="sr-Cyrl-CS"/>
        </w:rPr>
        <w:t>ј, 202</w:t>
      </w:r>
      <w:r w:rsidR="008B272B">
        <w:rPr>
          <w:rFonts w:asciiTheme="minorHAnsi" w:hAnsiTheme="minorHAnsi" w:cstheme="minorHAnsi"/>
          <w:sz w:val="22"/>
          <w:szCs w:val="22"/>
          <w:lang w:val="sr-Cyrl-CS"/>
        </w:rPr>
        <w:t>1</w:t>
      </w:r>
      <w:r w:rsidRPr="000E6AB4">
        <w:rPr>
          <w:rFonts w:asciiTheme="minorHAnsi" w:hAnsiTheme="minorHAnsi" w:cstheme="minorHAnsi"/>
          <w:sz w:val="22"/>
          <w:szCs w:val="22"/>
          <w:lang w:val="sr-Cyrl-CS"/>
        </w:rPr>
        <w:t xml:space="preserve">. </w:t>
      </w:r>
      <w:r w:rsidR="00720BA1">
        <w:rPr>
          <w:rFonts w:asciiTheme="minorHAnsi" w:hAnsiTheme="minorHAnsi" w:cstheme="minorHAnsi"/>
          <w:sz w:val="22"/>
          <w:szCs w:val="22"/>
          <w:lang w:val="sr-Cyrl-CS"/>
        </w:rPr>
        <w:t>години, до завршетка новог објекта пијаце.</w:t>
      </w:r>
    </w:p>
    <w:p w:rsidR="001D20C5" w:rsidRPr="008A1F4A" w:rsidRDefault="001D20C5" w:rsidP="001D20C5">
      <w:pPr>
        <w:spacing w:before="240" w:after="240"/>
        <w:jc w:val="both"/>
        <w:rPr>
          <w:rFonts w:asciiTheme="minorHAnsi" w:hAnsiTheme="minorHAnsi" w:cstheme="minorHAnsi"/>
          <w:sz w:val="22"/>
          <w:szCs w:val="22"/>
          <w:lang w:val="sr-Latn-RS"/>
        </w:rPr>
      </w:pPr>
      <w:r w:rsidRPr="008A1F4A">
        <w:rPr>
          <w:rFonts w:asciiTheme="minorHAnsi" w:hAnsiTheme="minorHAnsi" w:cstheme="minorHAnsi"/>
          <w:sz w:val="22"/>
          <w:szCs w:val="22"/>
          <w:lang w:val="sr-Cyrl-CS"/>
        </w:rPr>
        <w:lastRenderedPageBreak/>
        <w:t xml:space="preserve">Физички обим активности који се планира остварити </w:t>
      </w:r>
      <w:r w:rsidRPr="00096E85">
        <w:rPr>
          <w:rFonts w:asciiTheme="minorHAnsi" w:hAnsiTheme="minorHAnsi" w:cstheme="minorHAnsi"/>
          <w:sz w:val="22"/>
          <w:szCs w:val="22"/>
          <w:lang w:val="sr-Cyrl-CS"/>
        </w:rPr>
        <w:t xml:space="preserve">у </w:t>
      </w:r>
      <w:r w:rsidR="00096E85" w:rsidRPr="00096E85">
        <w:rPr>
          <w:rFonts w:asciiTheme="minorHAnsi" w:hAnsiTheme="minorHAnsi" w:cstheme="minorHAnsi"/>
          <w:sz w:val="22"/>
          <w:szCs w:val="22"/>
          <w:lang w:val="sr-Cyrl-CS"/>
        </w:rPr>
        <w:t xml:space="preserve">току </w:t>
      </w:r>
      <w:r w:rsidR="00096E85" w:rsidRPr="008B272B">
        <w:rPr>
          <w:rFonts w:asciiTheme="minorHAnsi" w:hAnsiTheme="minorHAnsi" w:cstheme="minorHAnsi"/>
          <w:sz w:val="22"/>
          <w:szCs w:val="22"/>
          <w:lang w:val="sr-Cyrl-CS"/>
        </w:rPr>
        <w:t>2021</w:t>
      </w:r>
      <w:r w:rsidRPr="008B272B">
        <w:rPr>
          <w:rFonts w:asciiTheme="minorHAnsi" w:hAnsiTheme="minorHAnsi" w:cstheme="minorHAnsi"/>
          <w:sz w:val="22"/>
          <w:szCs w:val="22"/>
          <w:lang w:val="sr-Cyrl-CS"/>
        </w:rPr>
        <w:t>.</w:t>
      </w:r>
      <w:r w:rsidRPr="00096E85">
        <w:rPr>
          <w:rFonts w:asciiTheme="minorHAnsi" w:hAnsiTheme="minorHAnsi" w:cstheme="minorHAnsi"/>
          <w:sz w:val="22"/>
          <w:szCs w:val="22"/>
          <w:lang w:val="sr-Cyrl-CS"/>
        </w:rPr>
        <w:t xml:space="preserve"> године</w:t>
      </w:r>
      <w:r w:rsidRPr="008A1F4A">
        <w:rPr>
          <w:rFonts w:asciiTheme="minorHAnsi" w:hAnsiTheme="minorHAnsi" w:cstheme="minorHAnsi"/>
          <w:sz w:val="22"/>
          <w:szCs w:val="22"/>
          <w:lang w:val="sr-Cyrl-CS"/>
        </w:rPr>
        <w:t>, може се приказати следећом табелом:</w:t>
      </w:r>
    </w:p>
    <w:p w:rsidR="001D20C5" w:rsidRPr="008A1F4A" w:rsidRDefault="00714084" w:rsidP="001D20C5">
      <w:pPr>
        <w:spacing w:after="120"/>
        <w:jc w:val="both"/>
        <w:rPr>
          <w:rFonts w:asciiTheme="minorHAnsi" w:hAnsiTheme="minorHAnsi" w:cstheme="minorHAnsi"/>
          <w:sz w:val="20"/>
          <w:szCs w:val="20"/>
          <w:lang w:val="sr-Latn-CS"/>
        </w:rPr>
      </w:pPr>
      <w:r>
        <w:rPr>
          <w:rFonts w:asciiTheme="minorHAnsi" w:hAnsiTheme="minorHAnsi" w:cstheme="minorHAnsi"/>
          <w:b/>
          <w:sz w:val="20"/>
          <w:szCs w:val="20"/>
          <w:lang w:val="sr-Cyrl-CS"/>
        </w:rPr>
        <w:t>Т</w:t>
      </w:r>
      <w:r w:rsidR="001D20C5" w:rsidRPr="00324829">
        <w:rPr>
          <w:rFonts w:asciiTheme="minorHAnsi" w:hAnsiTheme="minorHAnsi" w:cstheme="minorHAnsi"/>
          <w:b/>
          <w:sz w:val="20"/>
          <w:szCs w:val="20"/>
          <w:lang w:val="sr-Cyrl-CS"/>
        </w:rPr>
        <w:t>абела бр. 1</w:t>
      </w:r>
      <w:r w:rsidR="00C72909">
        <w:rPr>
          <w:rFonts w:asciiTheme="minorHAnsi" w:hAnsiTheme="minorHAnsi" w:cstheme="minorHAnsi"/>
          <w:b/>
          <w:sz w:val="20"/>
          <w:szCs w:val="20"/>
          <w:lang w:val="sr-Latn-RS"/>
        </w:rPr>
        <w:t>1</w:t>
      </w:r>
      <w:r w:rsidR="001D20C5" w:rsidRPr="00324829">
        <w:rPr>
          <w:rFonts w:asciiTheme="minorHAnsi" w:hAnsiTheme="minorHAnsi" w:cstheme="minorHAnsi"/>
          <w:sz w:val="20"/>
          <w:szCs w:val="20"/>
          <w:lang w:val="sr-Cyrl-CS"/>
        </w:rPr>
        <w:t xml:space="preserve"> –Пијачне услуге</w:t>
      </w:r>
    </w:p>
    <w:tbl>
      <w:tblPr>
        <w:tblW w:w="9344" w:type="dxa"/>
        <w:tblInd w:w="108" w:type="dxa"/>
        <w:tblLook w:val="04A0" w:firstRow="1" w:lastRow="0" w:firstColumn="1" w:lastColumn="0" w:noHBand="0" w:noVBand="1"/>
      </w:tblPr>
      <w:tblGrid>
        <w:gridCol w:w="490"/>
        <w:gridCol w:w="2572"/>
        <w:gridCol w:w="1009"/>
        <w:gridCol w:w="1218"/>
        <w:gridCol w:w="1368"/>
        <w:gridCol w:w="1368"/>
        <w:gridCol w:w="1319"/>
      </w:tblGrid>
      <w:tr w:rsidR="001D20C5" w:rsidRPr="008A1F4A" w:rsidTr="00AF158F">
        <w:trPr>
          <w:trHeight w:val="319"/>
        </w:trPr>
        <w:tc>
          <w:tcPr>
            <w:tcW w:w="490" w:type="dxa"/>
            <w:vMerge w:val="restart"/>
            <w:tcBorders>
              <w:top w:val="single" w:sz="12" w:space="0" w:color="auto"/>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Р. бр.</w:t>
            </w:r>
          </w:p>
        </w:tc>
        <w:tc>
          <w:tcPr>
            <w:tcW w:w="2572"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Врста услуге</w:t>
            </w:r>
          </w:p>
        </w:tc>
        <w:tc>
          <w:tcPr>
            <w:tcW w:w="1009" w:type="dxa"/>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Јед. мере</w:t>
            </w:r>
          </w:p>
        </w:tc>
        <w:tc>
          <w:tcPr>
            <w:tcW w:w="2586" w:type="dxa"/>
            <w:gridSpan w:val="2"/>
            <w:tcBorders>
              <w:top w:val="single" w:sz="12" w:space="0" w:color="auto"/>
              <w:left w:val="nil"/>
              <w:bottom w:val="single" w:sz="8" w:space="0" w:color="auto"/>
              <w:right w:val="single" w:sz="8" w:space="0" w:color="auto"/>
            </w:tcBorders>
            <w:shd w:val="clear" w:color="auto" w:fill="auto"/>
            <w:vAlign w:val="center"/>
            <w:hideMark/>
          </w:tcPr>
          <w:p w:rsidR="001D20C5" w:rsidRPr="00714084" w:rsidRDefault="001D20C5" w:rsidP="00AF158F">
            <w:pPr>
              <w:jc w:val="center"/>
              <w:rPr>
                <w:rFonts w:asciiTheme="minorHAnsi" w:eastAsia="Times New Roman" w:hAnsiTheme="minorHAnsi" w:cstheme="minorHAnsi"/>
                <w:b/>
                <w:bCs/>
                <w:color w:val="000000"/>
                <w:sz w:val="20"/>
                <w:szCs w:val="20"/>
                <w:lang w:val="sr-Cyrl-RS"/>
              </w:rPr>
            </w:pPr>
            <w:r w:rsidRPr="000E6AB4">
              <w:rPr>
                <w:rFonts w:asciiTheme="minorHAnsi" w:eastAsia="Times New Roman" w:hAnsiTheme="minorHAnsi" w:cstheme="minorHAnsi"/>
                <w:b/>
                <w:bCs/>
                <w:color w:val="000000"/>
                <w:sz w:val="20"/>
                <w:szCs w:val="20"/>
              </w:rPr>
              <w:t>20</w:t>
            </w:r>
            <w:r w:rsidR="00714084">
              <w:rPr>
                <w:rFonts w:asciiTheme="minorHAnsi" w:eastAsia="Times New Roman" w:hAnsiTheme="minorHAnsi" w:cstheme="minorHAnsi"/>
                <w:b/>
                <w:bCs/>
                <w:color w:val="000000"/>
                <w:sz w:val="20"/>
                <w:szCs w:val="20"/>
                <w:lang w:val="sr-Cyrl-RS"/>
              </w:rPr>
              <w:t>20</w:t>
            </w:r>
          </w:p>
        </w:tc>
        <w:tc>
          <w:tcPr>
            <w:tcW w:w="1368" w:type="dxa"/>
            <w:tcBorders>
              <w:top w:val="single" w:sz="12" w:space="0" w:color="auto"/>
              <w:left w:val="nil"/>
              <w:bottom w:val="single" w:sz="8" w:space="0" w:color="auto"/>
              <w:right w:val="single" w:sz="8" w:space="0" w:color="auto"/>
            </w:tcBorders>
            <w:shd w:val="clear" w:color="auto" w:fill="auto"/>
            <w:vAlign w:val="center"/>
            <w:hideMark/>
          </w:tcPr>
          <w:p w:rsidR="001D20C5" w:rsidRPr="000E6AB4" w:rsidRDefault="001D20C5" w:rsidP="00AF158F">
            <w:pPr>
              <w:jc w:val="center"/>
              <w:rPr>
                <w:rFonts w:asciiTheme="minorHAnsi" w:eastAsia="Times New Roman" w:hAnsiTheme="minorHAnsi" w:cstheme="minorHAnsi"/>
                <w:b/>
                <w:bCs/>
                <w:color w:val="000000"/>
                <w:sz w:val="20"/>
                <w:szCs w:val="20"/>
                <w:lang w:val="sr-Cyrl-RS"/>
              </w:rPr>
            </w:pPr>
            <w:r w:rsidRPr="000E6AB4">
              <w:rPr>
                <w:rFonts w:asciiTheme="minorHAnsi" w:eastAsia="Times New Roman" w:hAnsiTheme="minorHAnsi" w:cstheme="minorHAnsi"/>
                <w:b/>
                <w:bCs/>
                <w:color w:val="000000"/>
                <w:sz w:val="20"/>
                <w:szCs w:val="20"/>
              </w:rPr>
              <w:t>20</w:t>
            </w:r>
            <w:r w:rsidR="00714084">
              <w:rPr>
                <w:rFonts w:asciiTheme="minorHAnsi" w:eastAsia="Times New Roman" w:hAnsiTheme="minorHAnsi" w:cstheme="minorHAnsi"/>
                <w:b/>
                <w:bCs/>
                <w:color w:val="000000"/>
                <w:sz w:val="20"/>
                <w:szCs w:val="20"/>
                <w:lang w:val="sr-Cyrl-RS"/>
              </w:rPr>
              <w:t>21</w:t>
            </w:r>
          </w:p>
        </w:tc>
        <w:tc>
          <w:tcPr>
            <w:tcW w:w="1319" w:type="dxa"/>
            <w:tcBorders>
              <w:top w:val="single" w:sz="12" w:space="0" w:color="auto"/>
              <w:left w:val="nil"/>
              <w:bottom w:val="single" w:sz="8" w:space="0" w:color="auto"/>
              <w:right w:val="single" w:sz="12" w:space="0" w:color="auto"/>
            </w:tcBorders>
            <w:shd w:val="clear" w:color="auto" w:fill="auto"/>
            <w:vAlign w:val="center"/>
            <w:hideMark/>
          </w:tcPr>
          <w:p w:rsidR="001D20C5" w:rsidRPr="000E6AB4" w:rsidRDefault="001D20C5" w:rsidP="00AF158F">
            <w:pPr>
              <w:jc w:val="center"/>
              <w:rPr>
                <w:rFonts w:asciiTheme="minorHAnsi" w:eastAsia="Times New Roman" w:hAnsiTheme="minorHAnsi" w:cstheme="minorHAnsi"/>
                <w:b/>
                <w:bCs/>
                <w:color w:val="000000"/>
                <w:sz w:val="20"/>
                <w:szCs w:val="20"/>
              </w:rPr>
            </w:pPr>
            <w:r w:rsidRPr="000E6AB4">
              <w:rPr>
                <w:rFonts w:asciiTheme="minorHAnsi" w:eastAsia="Times New Roman" w:hAnsiTheme="minorHAnsi" w:cstheme="minorHAnsi"/>
                <w:b/>
                <w:bCs/>
                <w:color w:val="000000"/>
                <w:sz w:val="20"/>
                <w:szCs w:val="20"/>
              </w:rPr>
              <w:t>Индекс</w:t>
            </w:r>
          </w:p>
        </w:tc>
      </w:tr>
      <w:tr w:rsidR="001D20C5" w:rsidRPr="008A1F4A" w:rsidTr="00AF158F">
        <w:trPr>
          <w:trHeight w:val="881"/>
        </w:trPr>
        <w:tc>
          <w:tcPr>
            <w:tcW w:w="490" w:type="dxa"/>
            <w:vMerge/>
            <w:tcBorders>
              <w:top w:val="single" w:sz="8" w:space="0" w:color="auto"/>
              <w:left w:val="single" w:sz="12" w:space="0" w:color="auto"/>
              <w:bottom w:val="single" w:sz="8" w:space="0" w:color="auto"/>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2572" w:type="dxa"/>
            <w:vMerge/>
            <w:tcBorders>
              <w:top w:val="single" w:sz="8" w:space="0" w:color="auto"/>
              <w:left w:val="single" w:sz="8" w:space="0" w:color="auto"/>
              <w:bottom w:val="single" w:sz="8" w:space="0" w:color="auto"/>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1009" w:type="dxa"/>
            <w:vMerge/>
            <w:tcBorders>
              <w:top w:val="single" w:sz="8" w:space="0" w:color="auto"/>
              <w:left w:val="single" w:sz="8" w:space="0" w:color="auto"/>
              <w:bottom w:val="single" w:sz="8" w:space="0" w:color="auto"/>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121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 xml:space="preserve">План </w:t>
            </w:r>
          </w:p>
        </w:tc>
        <w:tc>
          <w:tcPr>
            <w:tcW w:w="136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Процена реализације до краја године</w:t>
            </w:r>
          </w:p>
        </w:tc>
        <w:tc>
          <w:tcPr>
            <w:tcW w:w="136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План</w:t>
            </w:r>
          </w:p>
        </w:tc>
        <w:tc>
          <w:tcPr>
            <w:tcW w:w="1319" w:type="dxa"/>
            <w:tcBorders>
              <w:top w:val="nil"/>
              <w:left w:val="nil"/>
              <w:bottom w:val="single" w:sz="8" w:space="0" w:color="auto"/>
              <w:right w:val="single" w:sz="12"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6/5</w:t>
            </w:r>
          </w:p>
        </w:tc>
      </w:tr>
      <w:tr w:rsidR="001D20C5" w:rsidRPr="008A1F4A" w:rsidTr="00AF158F">
        <w:trPr>
          <w:trHeight w:val="228"/>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1.</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2.</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3.</w:t>
            </w:r>
          </w:p>
        </w:tc>
        <w:tc>
          <w:tcPr>
            <w:tcW w:w="121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4.</w:t>
            </w:r>
          </w:p>
        </w:tc>
        <w:tc>
          <w:tcPr>
            <w:tcW w:w="136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5.</w:t>
            </w:r>
          </w:p>
        </w:tc>
        <w:tc>
          <w:tcPr>
            <w:tcW w:w="1368"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6.</w:t>
            </w:r>
          </w:p>
        </w:tc>
        <w:tc>
          <w:tcPr>
            <w:tcW w:w="1319" w:type="dxa"/>
            <w:tcBorders>
              <w:top w:val="nil"/>
              <w:left w:val="nil"/>
              <w:bottom w:val="single" w:sz="8" w:space="0" w:color="auto"/>
              <w:right w:val="single" w:sz="12"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7</w:t>
            </w:r>
          </w:p>
        </w:tc>
      </w:tr>
      <w:tr w:rsidR="001D20C5" w:rsidRPr="008A1F4A" w:rsidTr="00AF158F">
        <w:trPr>
          <w:trHeight w:val="805"/>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1.</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пијачних тезги на Главној пијаци</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8" w:space="0" w:color="auto"/>
              <w:right w:val="single" w:sz="8" w:space="0" w:color="auto"/>
            </w:tcBorders>
            <w:shd w:val="clear" w:color="auto" w:fill="auto"/>
            <w:vAlign w:val="center"/>
          </w:tcPr>
          <w:p w:rsidR="001D20C5" w:rsidRPr="002F349C" w:rsidRDefault="001D20C5" w:rsidP="002F349C">
            <w:pPr>
              <w:jc w:val="right"/>
              <w:rPr>
                <w:rFonts w:asciiTheme="minorHAnsi" w:eastAsia="Times New Roman" w:hAnsiTheme="minorHAnsi" w:cstheme="minorHAnsi"/>
                <w:color w:val="000000"/>
                <w:sz w:val="20"/>
                <w:szCs w:val="20"/>
                <w:lang w:val="sr-Latn-RS"/>
              </w:rPr>
            </w:pPr>
            <w:r w:rsidRPr="008A1F4A">
              <w:rPr>
                <w:rFonts w:asciiTheme="minorHAnsi" w:eastAsia="Times New Roman" w:hAnsiTheme="minorHAnsi" w:cstheme="minorHAnsi"/>
                <w:color w:val="000000"/>
                <w:sz w:val="20"/>
                <w:szCs w:val="20"/>
                <w:lang w:val="sr-Cyrl-RS"/>
              </w:rPr>
              <w:t>1</w:t>
            </w:r>
            <w:r w:rsidR="002F349C">
              <w:rPr>
                <w:rFonts w:asciiTheme="minorHAnsi" w:eastAsia="Times New Roman" w:hAnsiTheme="minorHAnsi" w:cstheme="minorHAnsi"/>
                <w:color w:val="000000"/>
                <w:sz w:val="20"/>
                <w:szCs w:val="20"/>
                <w:lang w:val="sr-Latn-RS"/>
              </w:rPr>
              <w:t>50</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147</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15</w:t>
            </w:r>
            <w:r w:rsidR="00BA63F6">
              <w:rPr>
                <w:rFonts w:asciiTheme="minorHAnsi" w:eastAsia="Times New Roman" w:hAnsiTheme="minorHAnsi" w:cstheme="minorHAnsi"/>
                <w:color w:val="000000"/>
                <w:sz w:val="20"/>
                <w:szCs w:val="20"/>
                <w:lang w:val="sr-Cyrl-RS"/>
              </w:rPr>
              <w:t>0</w:t>
            </w:r>
          </w:p>
        </w:tc>
        <w:tc>
          <w:tcPr>
            <w:tcW w:w="1319" w:type="dxa"/>
            <w:tcBorders>
              <w:top w:val="nil"/>
              <w:left w:val="nil"/>
              <w:bottom w:val="single" w:sz="8" w:space="0" w:color="auto"/>
              <w:right w:val="single" w:sz="12" w:space="0" w:color="auto"/>
            </w:tcBorders>
            <w:shd w:val="clear" w:color="auto" w:fill="auto"/>
            <w:vAlign w:val="center"/>
          </w:tcPr>
          <w:p w:rsidR="001D20C5" w:rsidRPr="008A1F4A" w:rsidRDefault="00674CAD"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102</w:t>
            </w:r>
          </w:p>
        </w:tc>
      </w:tr>
      <w:tr w:rsidR="001D20C5" w:rsidRPr="008A1F4A" w:rsidTr="00AF158F">
        <w:trPr>
          <w:trHeight w:val="684"/>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2.</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пијачних тезги на Микронасељу</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12</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12</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D07788">
              <w:rPr>
                <w:rFonts w:asciiTheme="minorHAnsi" w:eastAsia="Times New Roman" w:hAnsiTheme="minorHAnsi" w:cstheme="minorHAnsi"/>
                <w:sz w:val="20"/>
                <w:szCs w:val="20"/>
                <w:lang w:val="sr-Cyrl-RS"/>
              </w:rPr>
              <w:t>1</w:t>
            </w:r>
            <w:r w:rsidR="00096E85" w:rsidRPr="00D07788">
              <w:rPr>
                <w:rFonts w:asciiTheme="minorHAnsi" w:eastAsia="Times New Roman" w:hAnsiTheme="minorHAnsi" w:cstheme="minorHAnsi"/>
                <w:sz w:val="20"/>
                <w:szCs w:val="20"/>
                <w:lang w:val="sr-Cyrl-RS"/>
              </w:rPr>
              <w:t>4</w:t>
            </w:r>
          </w:p>
        </w:tc>
        <w:tc>
          <w:tcPr>
            <w:tcW w:w="1319" w:type="dxa"/>
            <w:tcBorders>
              <w:top w:val="nil"/>
              <w:left w:val="nil"/>
              <w:bottom w:val="single" w:sz="8" w:space="0" w:color="auto"/>
              <w:right w:val="single" w:sz="12" w:space="0" w:color="auto"/>
            </w:tcBorders>
            <w:shd w:val="clear" w:color="auto" w:fill="auto"/>
            <w:vAlign w:val="center"/>
          </w:tcPr>
          <w:p w:rsidR="001D20C5" w:rsidRPr="008A1F4A" w:rsidRDefault="00674CAD"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117</w:t>
            </w:r>
          </w:p>
        </w:tc>
      </w:tr>
      <w:tr w:rsidR="001D20C5" w:rsidRPr="008A1F4A" w:rsidTr="00AF158F">
        <w:trPr>
          <w:trHeight w:val="532"/>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3.</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пијачних тезги код Медицине рада</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8" w:space="0" w:color="auto"/>
              <w:right w:val="single" w:sz="8" w:space="0" w:color="auto"/>
            </w:tcBorders>
            <w:shd w:val="clear" w:color="auto" w:fill="auto"/>
            <w:vAlign w:val="center"/>
          </w:tcPr>
          <w:p w:rsidR="001D20C5" w:rsidRPr="002F349C" w:rsidRDefault="002F349C" w:rsidP="00AF158F">
            <w:pPr>
              <w:jc w:val="right"/>
              <w:rPr>
                <w:rFonts w:asciiTheme="minorHAnsi" w:eastAsia="Times New Roman" w:hAnsiTheme="minorHAnsi" w:cstheme="minorHAnsi"/>
                <w:color w:val="000000"/>
                <w:sz w:val="20"/>
                <w:szCs w:val="20"/>
                <w:lang w:val="sr-Latn-RS"/>
              </w:rPr>
            </w:pPr>
            <w:r>
              <w:rPr>
                <w:rFonts w:asciiTheme="minorHAnsi" w:eastAsia="Times New Roman" w:hAnsiTheme="minorHAnsi" w:cstheme="minorHAnsi"/>
                <w:color w:val="000000"/>
                <w:sz w:val="20"/>
                <w:szCs w:val="20"/>
                <w:lang w:val="sr-Latn-RS"/>
              </w:rPr>
              <w:t>0</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0</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BA63F6"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0</w:t>
            </w:r>
          </w:p>
        </w:tc>
        <w:tc>
          <w:tcPr>
            <w:tcW w:w="1319" w:type="dxa"/>
            <w:tcBorders>
              <w:top w:val="nil"/>
              <w:left w:val="nil"/>
              <w:bottom w:val="single" w:sz="8" w:space="0" w:color="auto"/>
              <w:right w:val="single" w:sz="12" w:space="0" w:color="auto"/>
            </w:tcBorders>
            <w:shd w:val="clear" w:color="auto" w:fill="auto"/>
            <w:vAlign w:val="center"/>
          </w:tcPr>
          <w:p w:rsidR="001D20C5" w:rsidRPr="008A1F4A" w:rsidRDefault="00674CAD"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0</w:t>
            </w:r>
          </w:p>
        </w:tc>
      </w:tr>
      <w:tr w:rsidR="001D20C5" w:rsidRPr="008A1F4A" w:rsidTr="00AF158F">
        <w:trPr>
          <w:trHeight w:val="532"/>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4.</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пијачних тезги на Млечној пијаци</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8" w:space="0" w:color="auto"/>
              <w:right w:val="single" w:sz="8" w:space="0" w:color="auto"/>
            </w:tcBorders>
            <w:shd w:val="clear" w:color="auto" w:fill="auto"/>
            <w:vAlign w:val="center"/>
          </w:tcPr>
          <w:p w:rsidR="001D20C5" w:rsidRPr="008A1F4A" w:rsidRDefault="002F349C" w:rsidP="00AF158F">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3</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3</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096E85" w:rsidP="00AF158F">
            <w:pPr>
              <w:jc w:val="right"/>
              <w:rPr>
                <w:rFonts w:asciiTheme="minorHAnsi" w:eastAsia="Times New Roman" w:hAnsiTheme="minorHAnsi" w:cstheme="minorHAnsi"/>
                <w:color w:val="000000"/>
                <w:sz w:val="20"/>
                <w:szCs w:val="20"/>
                <w:lang w:val="sr-Cyrl-RS"/>
              </w:rPr>
            </w:pPr>
            <w:r w:rsidRPr="00D07788">
              <w:rPr>
                <w:rFonts w:asciiTheme="minorHAnsi" w:eastAsia="Times New Roman" w:hAnsiTheme="minorHAnsi" w:cstheme="minorHAnsi"/>
                <w:sz w:val="20"/>
                <w:szCs w:val="20"/>
                <w:lang w:val="sr-Cyrl-RS"/>
              </w:rPr>
              <w:t>4</w:t>
            </w:r>
          </w:p>
        </w:tc>
        <w:tc>
          <w:tcPr>
            <w:tcW w:w="1319" w:type="dxa"/>
            <w:tcBorders>
              <w:top w:val="nil"/>
              <w:left w:val="nil"/>
              <w:bottom w:val="single" w:sz="8" w:space="0" w:color="auto"/>
              <w:right w:val="single" w:sz="12" w:space="0" w:color="auto"/>
            </w:tcBorders>
            <w:shd w:val="clear" w:color="auto" w:fill="auto"/>
            <w:vAlign w:val="center"/>
          </w:tcPr>
          <w:p w:rsidR="001D20C5" w:rsidRPr="008A1F4A" w:rsidRDefault="00674CAD"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133</w:t>
            </w:r>
          </w:p>
        </w:tc>
      </w:tr>
      <w:tr w:rsidR="001D20C5" w:rsidRPr="008A1F4A" w:rsidTr="00AF158F">
        <w:trPr>
          <w:trHeight w:val="456"/>
        </w:trPr>
        <w:tc>
          <w:tcPr>
            <w:tcW w:w="490"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5.</w:t>
            </w:r>
          </w:p>
        </w:tc>
        <w:tc>
          <w:tcPr>
            <w:tcW w:w="2572"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локала</w:t>
            </w:r>
          </w:p>
        </w:tc>
        <w:tc>
          <w:tcPr>
            <w:tcW w:w="100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8" w:space="0" w:color="auto"/>
              <w:right w:val="single" w:sz="8" w:space="0" w:color="auto"/>
            </w:tcBorders>
            <w:shd w:val="clear" w:color="auto" w:fill="auto"/>
            <w:vAlign w:val="center"/>
          </w:tcPr>
          <w:p w:rsidR="001D20C5" w:rsidRPr="000E6AB4"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0</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0</w:t>
            </w:r>
          </w:p>
        </w:tc>
        <w:tc>
          <w:tcPr>
            <w:tcW w:w="136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0</w:t>
            </w:r>
          </w:p>
        </w:tc>
        <w:tc>
          <w:tcPr>
            <w:tcW w:w="1319" w:type="dxa"/>
            <w:tcBorders>
              <w:top w:val="nil"/>
              <w:left w:val="nil"/>
              <w:bottom w:val="single" w:sz="8" w:space="0" w:color="auto"/>
              <w:right w:val="single" w:sz="12" w:space="0" w:color="auto"/>
            </w:tcBorders>
            <w:shd w:val="clear" w:color="auto" w:fill="auto"/>
            <w:vAlign w:val="center"/>
          </w:tcPr>
          <w:p w:rsidR="001D20C5" w:rsidRPr="009747B7" w:rsidRDefault="00674CAD" w:rsidP="00AF158F">
            <w:pPr>
              <w:jc w:val="center"/>
              <w:rPr>
                <w:rFonts w:asciiTheme="minorHAnsi" w:hAnsiTheme="minorHAnsi" w:cstheme="minorHAnsi"/>
                <w:sz w:val="20"/>
                <w:szCs w:val="20"/>
                <w:lang w:val="sr-Cyrl-RS"/>
              </w:rPr>
            </w:pPr>
            <w:r>
              <w:rPr>
                <w:rFonts w:asciiTheme="minorHAnsi" w:hAnsiTheme="minorHAnsi" w:cstheme="minorHAnsi"/>
                <w:sz w:val="20"/>
                <w:szCs w:val="20"/>
                <w:lang w:val="sr-Cyrl-RS"/>
              </w:rPr>
              <w:t>0</w:t>
            </w:r>
          </w:p>
        </w:tc>
      </w:tr>
      <w:tr w:rsidR="001D20C5" w:rsidRPr="008A1F4A" w:rsidTr="00AF158F">
        <w:trPr>
          <w:trHeight w:val="532"/>
        </w:trPr>
        <w:tc>
          <w:tcPr>
            <w:tcW w:w="490" w:type="dxa"/>
            <w:tcBorders>
              <w:top w:val="nil"/>
              <w:left w:val="single" w:sz="12" w:space="0" w:color="auto"/>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6.</w:t>
            </w:r>
          </w:p>
        </w:tc>
        <w:tc>
          <w:tcPr>
            <w:tcW w:w="2572"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rPr>
                <w:rFonts w:asciiTheme="minorHAnsi" w:hAnsiTheme="minorHAnsi" w:cstheme="minorHAnsi"/>
                <w:sz w:val="20"/>
                <w:szCs w:val="20"/>
                <w:lang w:val="sr-Cyrl-CS"/>
              </w:rPr>
            </w:pPr>
            <w:r w:rsidRPr="008A1F4A">
              <w:rPr>
                <w:rFonts w:asciiTheme="minorHAnsi" w:hAnsiTheme="minorHAnsi" w:cstheme="minorHAnsi"/>
                <w:sz w:val="20"/>
                <w:szCs w:val="20"/>
                <w:lang w:val="sr-Cyrl-CS"/>
              </w:rPr>
              <w:t>Издавање магацинског простора</w:t>
            </w:r>
          </w:p>
        </w:tc>
        <w:tc>
          <w:tcPr>
            <w:tcW w:w="1009"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nil"/>
              <w:left w:val="nil"/>
              <w:bottom w:val="single" w:sz="12" w:space="0" w:color="auto"/>
              <w:right w:val="single" w:sz="8" w:space="0" w:color="auto"/>
            </w:tcBorders>
            <w:shd w:val="clear" w:color="auto" w:fill="auto"/>
            <w:vAlign w:val="center"/>
          </w:tcPr>
          <w:p w:rsidR="001D20C5" w:rsidRPr="000E6AB4"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0</w:t>
            </w:r>
          </w:p>
        </w:tc>
        <w:tc>
          <w:tcPr>
            <w:tcW w:w="1368" w:type="dxa"/>
            <w:tcBorders>
              <w:top w:val="nil"/>
              <w:left w:val="nil"/>
              <w:bottom w:val="single" w:sz="12"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0</w:t>
            </w:r>
          </w:p>
        </w:tc>
        <w:tc>
          <w:tcPr>
            <w:tcW w:w="1368" w:type="dxa"/>
            <w:tcBorders>
              <w:top w:val="nil"/>
              <w:left w:val="nil"/>
              <w:bottom w:val="single" w:sz="12"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sidRPr="008A1F4A">
              <w:rPr>
                <w:rFonts w:asciiTheme="minorHAnsi" w:eastAsia="Times New Roman" w:hAnsiTheme="minorHAnsi" w:cstheme="minorHAnsi"/>
                <w:color w:val="000000"/>
                <w:sz w:val="20"/>
                <w:szCs w:val="20"/>
                <w:lang w:val="sr-Cyrl-RS"/>
              </w:rPr>
              <w:t>0</w:t>
            </w:r>
          </w:p>
        </w:tc>
        <w:tc>
          <w:tcPr>
            <w:tcW w:w="1319" w:type="dxa"/>
            <w:tcBorders>
              <w:top w:val="nil"/>
              <w:left w:val="nil"/>
              <w:bottom w:val="single" w:sz="12" w:space="0" w:color="auto"/>
              <w:right w:val="single" w:sz="12" w:space="0" w:color="auto"/>
            </w:tcBorders>
            <w:shd w:val="clear" w:color="auto" w:fill="auto"/>
            <w:vAlign w:val="center"/>
          </w:tcPr>
          <w:p w:rsidR="001D20C5" w:rsidRPr="009747B7" w:rsidRDefault="00674CAD" w:rsidP="00AF158F">
            <w:pPr>
              <w:jc w:val="center"/>
              <w:rPr>
                <w:rFonts w:asciiTheme="minorHAnsi" w:hAnsiTheme="minorHAnsi" w:cstheme="minorHAnsi"/>
                <w:sz w:val="20"/>
                <w:szCs w:val="20"/>
                <w:lang w:val="sr-Cyrl-RS"/>
              </w:rPr>
            </w:pPr>
            <w:r>
              <w:rPr>
                <w:rFonts w:asciiTheme="minorHAnsi" w:hAnsiTheme="minorHAnsi" w:cstheme="minorHAnsi"/>
                <w:sz w:val="20"/>
                <w:szCs w:val="20"/>
                <w:lang w:val="sr-Cyrl-RS"/>
              </w:rPr>
              <w:t>0</w:t>
            </w:r>
          </w:p>
        </w:tc>
      </w:tr>
      <w:tr w:rsidR="001D20C5" w:rsidRPr="008A1F4A" w:rsidTr="00AF158F">
        <w:trPr>
          <w:trHeight w:val="380"/>
        </w:trPr>
        <w:tc>
          <w:tcPr>
            <w:tcW w:w="3062" w:type="dxa"/>
            <w:gridSpan w:val="2"/>
            <w:tcBorders>
              <w:top w:val="single" w:sz="12" w:space="0" w:color="auto"/>
              <w:left w:val="single" w:sz="12" w:space="0" w:color="auto"/>
              <w:bottom w:val="single" w:sz="12" w:space="0" w:color="auto"/>
              <w:right w:val="single" w:sz="8" w:space="0" w:color="auto"/>
            </w:tcBorders>
            <w:shd w:val="clear" w:color="000000" w:fill="C0C0C0"/>
            <w:vAlign w:val="center"/>
            <w:hideMark/>
          </w:tcPr>
          <w:p w:rsidR="001D20C5" w:rsidRPr="008A1F4A" w:rsidRDefault="001D20C5" w:rsidP="00AF158F">
            <w:pPr>
              <w:jc w:val="center"/>
              <w:rPr>
                <w:rFonts w:asciiTheme="minorHAnsi" w:eastAsia="Times New Roman" w:hAnsiTheme="minorHAnsi" w:cstheme="minorHAnsi"/>
                <w:b/>
                <w:bCs/>
                <w:color w:val="000000"/>
                <w:sz w:val="28"/>
                <w:szCs w:val="28"/>
              </w:rPr>
            </w:pPr>
            <w:r w:rsidRPr="008A1F4A">
              <w:rPr>
                <w:rFonts w:asciiTheme="minorHAnsi" w:eastAsia="Times New Roman" w:hAnsiTheme="minorHAnsi" w:cstheme="minorHAnsi"/>
                <w:b/>
                <w:bCs/>
                <w:color w:val="000000"/>
                <w:sz w:val="28"/>
                <w:szCs w:val="28"/>
              </w:rPr>
              <w:t>Σ</w:t>
            </w:r>
          </w:p>
        </w:tc>
        <w:tc>
          <w:tcPr>
            <w:tcW w:w="1009" w:type="dxa"/>
            <w:tcBorders>
              <w:top w:val="single" w:sz="12" w:space="0" w:color="auto"/>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ком</w:t>
            </w:r>
          </w:p>
        </w:tc>
        <w:tc>
          <w:tcPr>
            <w:tcW w:w="1218" w:type="dxa"/>
            <w:tcBorders>
              <w:top w:val="single" w:sz="12" w:space="0" w:color="auto"/>
              <w:left w:val="nil"/>
              <w:bottom w:val="single" w:sz="12" w:space="0" w:color="auto"/>
              <w:right w:val="single" w:sz="8" w:space="0" w:color="auto"/>
            </w:tcBorders>
            <w:shd w:val="clear" w:color="auto" w:fill="auto"/>
            <w:vAlign w:val="center"/>
            <w:hideMark/>
          </w:tcPr>
          <w:p w:rsidR="001D20C5" w:rsidRPr="002F349C" w:rsidRDefault="001D20C5" w:rsidP="00AF158F">
            <w:pPr>
              <w:jc w:val="right"/>
              <w:rPr>
                <w:rFonts w:asciiTheme="minorHAnsi" w:eastAsia="Times New Roman" w:hAnsiTheme="minorHAnsi" w:cstheme="minorHAnsi"/>
                <w:b/>
                <w:bCs/>
                <w:color w:val="000000"/>
                <w:sz w:val="20"/>
                <w:szCs w:val="20"/>
                <w:lang w:val="sr-Latn-RS"/>
              </w:rPr>
            </w:pPr>
            <w:r>
              <w:rPr>
                <w:rFonts w:asciiTheme="minorHAnsi" w:eastAsia="Times New Roman" w:hAnsiTheme="minorHAnsi" w:cstheme="minorHAnsi"/>
                <w:b/>
                <w:bCs/>
                <w:color w:val="000000"/>
                <w:sz w:val="20"/>
                <w:szCs w:val="20"/>
                <w:lang w:val="sr-Cyrl-RS"/>
              </w:rPr>
              <w:t>1</w:t>
            </w:r>
            <w:r w:rsidR="002F349C">
              <w:rPr>
                <w:rFonts w:asciiTheme="minorHAnsi" w:eastAsia="Times New Roman" w:hAnsiTheme="minorHAnsi" w:cstheme="minorHAnsi"/>
                <w:b/>
                <w:bCs/>
                <w:color w:val="000000"/>
                <w:sz w:val="20"/>
                <w:szCs w:val="20"/>
                <w:lang w:val="sr-Latn-RS"/>
              </w:rPr>
              <w:t>65</w:t>
            </w:r>
          </w:p>
        </w:tc>
        <w:tc>
          <w:tcPr>
            <w:tcW w:w="1368" w:type="dxa"/>
            <w:tcBorders>
              <w:top w:val="single" w:sz="12" w:space="0" w:color="auto"/>
              <w:left w:val="nil"/>
              <w:bottom w:val="single" w:sz="12" w:space="0" w:color="auto"/>
              <w:right w:val="single" w:sz="8" w:space="0" w:color="auto"/>
            </w:tcBorders>
            <w:shd w:val="clear" w:color="auto" w:fill="auto"/>
            <w:vAlign w:val="center"/>
          </w:tcPr>
          <w:p w:rsidR="001D20C5" w:rsidRPr="000E6AB4" w:rsidRDefault="001D20C5" w:rsidP="00AF158F">
            <w:pPr>
              <w:jc w:val="right"/>
              <w:rPr>
                <w:rFonts w:asciiTheme="minorHAnsi" w:eastAsia="Times New Roman" w:hAnsiTheme="minorHAnsi" w:cstheme="minorHAnsi"/>
                <w:b/>
                <w:bCs/>
                <w:color w:val="000000"/>
                <w:sz w:val="20"/>
                <w:szCs w:val="20"/>
                <w:lang w:val="sr-Cyrl-RS"/>
              </w:rPr>
            </w:pPr>
            <w:r>
              <w:rPr>
                <w:rFonts w:asciiTheme="minorHAnsi" w:eastAsia="Times New Roman" w:hAnsiTheme="minorHAnsi" w:cstheme="minorHAnsi"/>
                <w:b/>
                <w:bCs/>
                <w:color w:val="000000"/>
                <w:sz w:val="20"/>
                <w:szCs w:val="20"/>
                <w:lang w:val="sr-Cyrl-RS"/>
              </w:rPr>
              <w:t>162</w:t>
            </w:r>
          </w:p>
        </w:tc>
        <w:tc>
          <w:tcPr>
            <w:tcW w:w="1368" w:type="dxa"/>
            <w:tcBorders>
              <w:top w:val="single" w:sz="12" w:space="0" w:color="auto"/>
              <w:left w:val="nil"/>
              <w:bottom w:val="single" w:sz="12" w:space="0" w:color="auto"/>
              <w:right w:val="single" w:sz="8" w:space="0" w:color="auto"/>
            </w:tcBorders>
            <w:shd w:val="clear" w:color="auto" w:fill="auto"/>
            <w:vAlign w:val="center"/>
          </w:tcPr>
          <w:p w:rsidR="001D20C5" w:rsidRPr="000E6AB4" w:rsidRDefault="001D20C5" w:rsidP="00AF158F">
            <w:pPr>
              <w:jc w:val="right"/>
              <w:rPr>
                <w:rFonts w:asciiTheme="minorHAnsi" w:eastAsia="Times New Roman" w:hAnsiTheme="minorHAnsi" w:cstheme="minorHAnsi"/>
                <w:b/>
                <w:bCs/>
                <w:color w:val="000000"/>
                <w:sz w:val="20"/>
                <w:szCs w:val="20"/>
                <w:lang w:val="sr-Cyrl-RS"/>
              </w:rPr>
            </w:pPr>
            <w:r w:rsidRPr="00D07788">
              <w:rPr>
                <w:rFonts w:asciiTheme="minorHAnsi" w:eastAsia="Times New Roman" w:hAnsiTheme="minorHAnsi" w:cstheme="minorHAnsi"/>
                <w:b/>
                <w:bCs/>
                <w:sz w:val="20"/>
                <w:szCs w:val="20"/>
                <w:lang w:val="sr-Cyrl-RS"/>
              </w:rPr>
              <w:t>16</w:t>
            </w:r>
            <w:r w:rsidR="00096E85" w:rsidRPr="00D07788">
              <w:rPr>
                <w:rFonts w:asciiTheme="minorHAnsi" w:eastAsia="Times New Roman" w:hAnsiTheme="minorHAnsi" w:cstheme="minorHAnsi"/>
                <w:b/>
                <w:bCs/>
                <w:sz w:val="20"/>
                <w:szCs w:val="20"/>
                <w:lang w:val="sr-Cyrl-RS"/>
              </w:rPr>
              <w:t>8</w:t>
            </w:r>
          </w:p>
        </w:tc>
        <w:tc>
          <w:tcPr>
            <w:tcW w:w="1319" w:type="dxa"/>
            <w:tcBorders>
              <w:top w:val="single" w:sz="12" w:space="0" w:color="auto"/>
              <w:left w:val="nil"/>
              <w:bottom w:val="single" w:sz="12" w:space="0" w:color="auto"/>
              <w:right w:val="single" w:sz="12" w:space="0" w:color="auto"/>
            </w:tcBorders>
            <w:shd w:val="clear" w:color="auto" w:fill="auto"/>
            <w:vAlign w:val="center"/>
          </w:tcPr>
          <w:p w:rsidR="001D20C5" w:rsidRPr="008A1F4A" w:rsidRDefault="00674CAD" w:rsidP="00674CAD">
            <w:pPr>
              <w:jc w:val="center"/>
              <w:rPr>
                <w:rFonts w:asciiTheme="minorHAnsi" w:eastAsia="Times New Roman" w:hAnsiTheme="minorHAnsi" w:cstheme="minorHAnsi"/>
                <w:b/>
                <w:bCs/>
                <w:color w:val="000000"/>
                <w:sz w:val="20"/>
                <w:szCs w:val="20"/>
                <w:lang w:val="sr-Cyrl-RS"/>
              </w:rPr>
            </w:pPr>
            <w:r>
              <w:rPr>
                <w:rFonts w:asciiTheme="minorHAnsi" w:eastAsia="Times New Roman" w:hAnsiTheme="minorHAnsi" w:cstheme="minorHAnsi"/>
                <w:b/>
                <w:bCs/>
                <w:color w:val="000000"/>
                <w:sz w:val="20"/>
                <w:szCs w:val="20"/>
                <w:lang w:val="sr-Cyrl-RS"/>
              </w:rPr>
              <w:t>104</w:t>
            </w:r>
          </w:p>
        </w:tc>
      </w:tr>
    </w:tbl>
    <w:p w:rsidR="001D20C5" w:rsidRDefault="001D20C5" w:rsidP="001D20C5">
      <w:pPr>
        <w:spacing w:after="120"/>
        <w:jc w:val="both"/>
        <w:rPr>
          <w:rFonts w:asciiTheme="minorHAnsi" w:hAnsiTheme="minorHAnsi" w:cstheme="minorHAnsi"/>
          <w:b/>
          <w:sz w:val="20"/>
          <w:szCs w:val="20"/>
          <w:lang w:val="sr-Cyrl-CS"/>
        </w:rPr>
      </w:pPr>
    </w:p>
    <w:p w:rsidR="000B5365" w:rsidRDefault="000B5365" w:rsidP="001D20C5">
      <w:pPr>
        <w:spacing w:after="120"/>
        <w:jc w:val="both"/>
        <w:rPr>
          <w:rFonts w:asciiTheme="minorHAnsi" w:hAnsiTheme="minorHAnsi" w:cstheme="minorHAnsi"/>
          <w:b/>
          <w:sz w:val="20"/>
          <w:szCs w:val="20"/>
          <w:lang w:val="sr-Cyrl-CS"/>
        </w:rPr>
      </w:pPr>
    </w:p>
    <w:p w:rsidR="000B5365" w:rsidRDefault="000B5365" w:rsidP="001D20C5">
      <w:pPr>
        <w:spacing w:after="120"/>
        <w:jc w:val="both"/>
        <w:rPr>
          <w:rFonts w:asciiTheme="minorHAnsi" w:hAnsiTheme="minorHAnsi" w:cstheme="minorHAnsi"/>
          <w:b/>
          <w:sz w:val="20"/>
          <w:szCs w:val="20"/>
          <w:lang w:val="sr-Cyrl-CS"/>
        </w:rPr>
      </w:pPr>
    </w:p>
    <w:p w:rsidR="001D20C5" w:rsidRPr="008A1F4A" w:rsidRDefault="00714084" w:rsidP="001D20C5">
      <w:pPr>
        <w:spacing w:after="120"/>
        <w:jc w:val="both"/>
        <w:rPr>
          <w:rFonts w:asciiTheme="minorHAnsi" w:hAnsiTheme="minorHAnsi" w:cstheme="minorHAnsi"/>
          <w:b/>
          <w:i/>
          <w:sz w:val="20"/>
          <w:szCs w:val="20"/>
          <w:lang w:val="sr-Cyrl-CS"/>
        </w:rPr>
      </w:pPr>
      <w:r>
        <w:rPr>
          <w:rFonts w:asciiTheme="minorHAnsi" w:hAnsiTheme="minorHAnsi" w:cstheme="minorHAnsi"/>
          <w:b/>
          <w:sz w:val="20"/>
          <w:szCs w:val="20"/>
          <w:lang w:val="sr-Cyrl-CS"/>
        </w:rPr>
        <w:t>Т</w:t>
      </w:r>
      <w:r w:rsidR="001D20C5" w:rsidRPr="00D17DC8">
        <w:rPr>
          <w:rFonts w:asciiTheme="minorHAnsi" w:hAnsiTheme="minorHAnsi" w:cstheme="minorHAnsi"/>
          <w:b/>
          <w:sz w:val="20"/>
          <w:szCs w:val="20"/>
          <w:lang w:val="sr-Cyrl-CS"/>
        </w:rPr>
        <w:t>абела бр. 1</w:t>
      </w:r>
      <w:r w:rsidR="000B5365">
        <w:rPr>
          <w:rFonts w:asciiTheme="minorHAnsi" w:hAnsiTheme="minorHAnsi" w:cstheme="minorHAnsi"/>
          <w:b/>
          <w:sz w:val="20"/>
          <w:szCs w:val="20"/>
          <w:lang w:val="sr-Cyrl-RS"/>
        </w:rPr>
        <w:t>2</w:t>
      </w:r>
      <w:r w:rsidR="001D20C5" w:rsidRPr="00D17DC8">
        <w:rPr>
          <w:rFonts w:asciiTheme="minorHAnsi" w:hAnsiTheme="minorHAnsi" w:cstheme="minorHAnsi"/>
          <w:b/>
          <w:sz w:val="20"/>
          <w:szCs w:val="20"/>
          <w:lang w:val="sr-Cyrl-CS"/>
        </w:rPr>
        <w:t xml:space="preserve"> </w:t>
      </w:r>
      <w:r w:rsidR="001D20C5" w:rsidRPr="00D17DC8">
        <w:rPr>
          <w:rFonts w:asciiTheme="minorHAnsi" w:hAnsiTheme="minorHAnsi" w:cstheme="minorHAnsi"/>
          <w:sz w:val="20"/>
          <w:szCs w:val="20"/>
          <w:lang w:val="sr-Cyrl-CS"/>
        </w:rPr>
        <w:t>–</w:t>
      </w:r>
      <w:r w:rsidR="001D20C5" w:rsidRPr="00D17DC8">
        <w:rPr>
          <w:rFonts w:asciiTheme="minorHAnsi" w:hAnsiTheme="minorHAnsi" w:cstheme="minorHAnsi"/>
          <w:b/>
          <w:sz w:val="20"/>
          <w:szCs w:val="20"/>
          <w:lang w:val="sr-Cyrl-CS"/>
        </w:rPr>
        <w:t xml:space="preserve"> </w:t>
      </w:r>
      <w:r w:rsidR="001D20C5" w:rsidRPr="00D17DC8">
        <w:rPr>
          <w:rFonts w:asciiTheme="minorHAnsi" w:hAnsiTheme="minorHAnsi" w:cstheme="minorHAnsi"/>
          <w:sz w:val="20"/>
          <w:szCs w:val="20"/>
          <w:lang w:val="sr-Cyrl-CS"/>
        </w:rPr>
        <w:t>Преглед расположивих тезги, локала и магацинског простора</w:t>
      </w:r>
      <w:r w:rsidR="001D20C5" w:rsidRPr="008A1F4A">
        <w:rPr>
          <w:rFonts w:asciiTheme="minorHAnsi" w:hAnsiTheme="minorHAnsi" w:cstheme="minorHAnsi"/>
          <w:sz w:val="20"/>
          <w:szCs w:val="20"/>
          <w:lang w:val="sr-Cyrl-CS"/>
        </w:rPr>
        <w:t xml:space="preserve"> </w:t>
      </w:r>
    </w:p>
    <w:tbl>
      <w:tblPr>
        <w:tblW w:w="8000" w:type="dxa"/>
        <w:tblInd w:w="108" w:type="dxa"/>
        <w:tblLook w:val="0000" w:firstRow="0" w:lastRow="0" w:firstColumn="0" w:lastColumn="0" w:noHBand="0" w:noVBand="0"/>
      </w:tblPr>
      <w:tblGrid>
        <w:gridCol w:w="1206"/>
        <w:gridCol w:w="1280"/>
        <w:gridCol w:w="1601"/>
        <w:gridCol w:w="1231"/>
        <w:gridCol w:w="1183"/>
        <w:gridCol w:w="747"/>
        <w:gridCol w:w="752"/>
      </w:tblGrid>
      <w:tr w:rsidR="001D20C5" w:rsidRPr="008A1F4A" w:rsidTr="00AF158F">
        <w:trPr>
          <w:trHeight w:val="717"/>
        </w:trPr>
        <w:tc>
          <w:tcPr>
            <w:tcW w:w="1213" w:type="dxa"/>
            <w:vMerge w:val="restart"/>
            <w:tcBorders>
              <w:top w:val="single" w:sz="12" w:space="0" w:color="auto"/>
              <w:left w:val="single" w:sz="12" w:space="0" w:color="auto"/>
              <w:bottom w:val="single" w:sz="12" w:space="0" w:color="auto"/>
              <w:right w:val="single" w:sz="12" w:space="0" w:color="auto"/>
            </w:tcBorders>
            <w:shd w:val="clear" w:color="auto" w:fill="C0C0C0"/>
            <w:vAlign w:val="center"/>
          </w:tcPr>
          <w:p w:rsidR="001D20C5" w:rsidRPr="00E119D6" w:rsidRDefault="001D20C5" w:rsidP="00AF158F">
            <w:pPr>
              <w:jc w:val="center"/>
              <w:rPr>
                <w:rFonts w:asciiTheme="minorHAnsi" w:eastAsia="Times New Roman" w:hAnsiTheme="minorHAnsi" w:cstheme="minorHAnsi"/>
                <w:sz w:val="20"/>
                <w:szCs w:val="20"/>
                <w:lang w:val="sr-Cyrl-CS"/>
              </w:rPr>
            </w:pPr>
            <w:r w:rsidRPr="008A1F4A">
              <w:rPr>
                <w:rFonts w:asciiTheme="minorHAnsi" w:eastAsia="Times New Roman" w:hAnsiTheme="minorHAnsi" w:cstheme="minorHAnsi"/>
                <w:sz w:val="20"/>
                <w:szCs w:val="20"/>
              </w:rPr>
              <w:t> </w:t>
            </w:r>
          </w:p>
        </w:tc>
        <w:tc>
          <w:tcPr>
            <w:tcW w:w="5247" w:type="dxa"/>
            <w:gridSpan w:val="4"/>
            <w:tcBorders>
              <w:top w:val="single" w:sz="12" w:space="0" w:color="auto"/>
              <w:left w:val="single" w:sz="12" w:space="0" w:color="auto"/>
              <w:bottom w:val="dotted" w:sz="8" w:space="0" w:color="auto"/>
              <w:right w:val="single" w:sz="12"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sz w:val="18"/>
                <w:szCs w:val="18"/>
              </w:rPr>
            </w:pPr>
            <w:r w:rsidRPr="008A1F4A">
              <w:rPr>
                <w:rFonts w:asciiTheme="minorHAnsi" w:eastAsia="Times New Roman" w:hAnsiTheme="minorHAnsi" w:cstheme="minorHAnsi"/>
                <w:b/>
                <w:sz w:val="18"/>
                <w:szCs w:val="18"/>
              </w:rPr>
              <w:t>ПИЈАЧНЕ ТЕЗГЕ</w:t>
            </w:r>
          </w:p>
        </w:tc>
        <w:tc>
          <w:tcPr>
            <w:tcW w:w="768" w:type="dxa"/>
            <w:vMerge w:val="restart"/>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rsidR="001D20C5" w:rsidRPr="008A1F4A" w:rsidRDefault="001D20C5" w:rsidP="00AF158F">
            <w:pPr>
              <w:jc w:val="center"/>
              <w:rPr>
                <w:rFonts w:asciiTheme="minorHAnsi" w:eastAsia="Times New Roman" w:hAnsiTheme="minorHAnsi" w:cstheme="minorHAnsi"/>
                <w:b/>
                <w:sz w:val="18"/>
                <w:szCs w:val="18"/>
              </w:rPr>
            </w:pPr>
            <w:r w:rsidRPr="008A1F4A">
              <w:rPr>
                <w:rFonts w:asciiTheme="minorHAnsi" w:eastAsia="Times New Roman" w:hAnsiTheme="minorHAnsi" w:cstheme="minorHAnsi"/>
                <w:b/>
                <w:sz w:val="18"/>
                <w:szCs w:val="18"/>
              </w:rPr>
              <w:t>ЛОКАЛИ</w:t>
            </w:r>
          </w:p>
        </w:tc>
        <w:tc>
          <w:tcPr>
            <w:tcW w:w="772" w:type="dxa"/>
            <w:vMerge w:val="restart"/>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rsidR="001D20C5" w:rsidRPr="008A1F4A" w:rsidRDefault="001D20C5" w:rsidP="00AF158F">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МАГАЦИНСКИ ПРОСТОР</w:t>
            </w:r>
          </w:p>
        </w:tc>
      </w:tr>
      <w:tr w:rsidR="001D20C5" w:rsidRPr="008A1F4A" w:rsidTr="00AF158F">
        <w:trPr>
          <w:trHeight w:val="702"/>
        </w:trPr>
        <w:tc>
          <w:tcPr>
            <w:tcW w:w="1213" w:type="dxa"/>
            <w:vMerge/>
            <w:tcBorders>
              <w:top w:val="single" w:sz="12" w:space="0" w:color="auto"/>
              <w:left w:val="single" w:sz="12" w:space="0" w:color="auto"/>
              <w:bottom w:val="single" w:sz="12" w:space="0" w:color="auto"/>
              <w:right w:val="single" w:sz="12" w:space="0" w:color="auto"/>
            </w:tcBorders>
            <w:vAlign w:val="center"/>
          </w:tcPr>
          <w:p w:rsidR="001D20C5" w:rsidRPr="008A1F4A" w:rsidRDefault="001D20C5" w:rsidP="00AF158F">
            <w:pPr>
              <w:rPr>
                <w:rFonts w:asciiTheme="minorHAnsi" w:eastAsia="Times New Roman" w:hAnsiTheme="minorHAnsi" w:cstheme="minorHAnsi"/>
                <w:sz w:val="20"/>
                <w:szCs w:val="20"/>
              </w:rPr>
            </w:pPr>
          </w:p>
        </w:tc>
        <w:tc>
          <w:tcPr>
            <w:tcW w:w="1196" w:type="dxa"/>
            <w:tcBorders>
              <w:top w:val="dotted" w:sz="8" w:space="0" w:color="auto"/>
              <w:left w:val="single" w:sz="12" w:space="0" w:color="auto"/>
              <w:bottom w:val="single" w:sz="12" w:space="0" w:color="auto"/>
              <w:right w:val="single" w:sz="4"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i/>
                <w:sz w:val="20"/>
                <w:szCs w:val="20"/>
                <w:lang w:val="sr-Cyrl-RS"/>
              </w:rPr>
            </w:pPr>
            <w:r w:rsidRPr="008A1F4A">
              <w:rPr>
                <w:rFonts w:asciiTheme="minorHAnsi" w:eastAsia="Times New Roman" w:hAnsiTheme="minorHAnsi" w:cstheme="minorHAnsi"/>
                <w:b/>
                <w:i/>
                <w:sz w:val="20"/>
                <w:szCs w:val="20"/>
              </w:rPr>
              <w:t>Главна пијаца</w:t>
            </w:r>
            <w:r w:rsidRPr="008A1F4A">
              <w:rPr>
                <w:rFonts w:asciiTheme="minorHAnsi" w:eastAsia="Times New Roman" w:hAnsiTheme="minorHAnsi" w:cstheme="minorHAnsi"/>
                <w:b/>
                <w:i/>
                <w:sz w:val="20"/>
                <w:szCs w:val="20"/>
                <w:lang w:val="sr-Cyrl-RS"/>
              </w:rPr>
              <w:t xml:space="preserve">-измештена </w:t>
            </w:r>
          </w:p>
        </w:tc>
        <w:tc>
          <w:tcPr>
            <w:tcW w:w="1611" w:type="dxa"/>
            <w:tcBorders>
              <w:top w:val="dotted" w:sz="8" w:space="0" w:color="auto"/>
              <w:left w:val="nil"/>
              <w:bottom w:val="single" w:sz="12" w:space="0" w:color="auto"/>
              <w:right w:val="single" w:sz="4"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i/>
                <w:sz w:val="20"/>
                <w:szCs w:val="20"/>
              </w:rPr>
            </w:pPr>
            <w:r w:rsidRPr="008A1F4A">
              <w:rPr>
                <w:rFonts w:asciiTheme="minorHAnsi" w:eastAsia="Times New Roman" w:hAnsiTheme="minorHAnsi" w:cstheme="minorHAnsi"/>
                <w:b/>
                <w:i/>
                <w:sz w:val="20"/>
                <w:szCs w:val="20"/>
              </w:rPr>
              <w:t>Микронасеље</w:t>
            </w:r>
          </w:p>
        </w:tc>
        <w:tc>
          <w:tcPr>
            <w:tcW w:w="1238" w:type="dxa"/>
            <w:tcBorders>
              <w:top w:val="dotted" w:sz="8" w:space="0" w:color="auto"/>
              <w:left w:val="nil"/>
              <w:bottom w:val="single" w:sz="12" w:space="0" w:color="auto"/>
              <w:right w:val="single" w:sz="4"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i/>
                <w:sz w:val="20"/>
                <w:szCs w:val="20"/>
              </w:rPr>
            </w:pPr>
            <w:r w:rsidRPr="008A1F4A">
              <w:rPr>
                <w:rFonts w:asciiTheme="minorHAnsi" w:eastAsia="Times New Roman" w:hAnsiTheme="minorHAnsi" w:cstheme="minorHAnsi"/>
                <w:b/>
                <w:i/>
                <w:sz w:val="20"/>
                <w:szCs w:val="20"/>
              </w:rPr>
              <w:t>Медицина рада</w:t>
            </w:r>
            <w:r w:rsidRPr="008A1F4A">
              <w:rPr>
                <w:rFonts w:asciiTheme="minorHAnsi" w:eastAsia="Times New Roman" w:hAnsiTheme="minorHAnsi" w:cstheme="minorHAnsi"/>
                <w:b/>
                <w:i/>
                <w:sz w:val="20"/>
                <w:szCs w:val="20"/>
                <w:lang w:val="sr-Cyrl-CS"/>
              </w:rPr>
              <w:t xml:space="preserve"> </w:t>
            </w:r>
          </w:p>
        </w:tc>
        <w:tc>
          <w:tcPr>
            <w:tcW w:w="1202" w:type="dxa"/>
            <w:tcBorders>
              <w:top w:val="dotted" w:sz="8" w:space="0" w:color="auto"/>
              <w:left w:val="nil"/>
              <w:bottom w:val="single" w:sz="12" w:space="0" w:color="auto"/>
              <w:right w:val="single" w:sz="12"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i/>
                <w:sz w:val="20"/>
                <w:szCs w:val="20"/>
              </w:rPr>
            </w:pPr>
            <w:r w:rsidRPr="008A1F4A">
              <w:rPr>
                <w:rFonts w:asciiTheme="minorHAnsi" w:eastAsia="Times New Roman" w:hAnsiTheme="minorHAnsi" w:cstheme="minorHAnsi"/>
                <w:b/>
                <w:i/>
                <w:sz w:val="20"/>
                <w:szCs w:val="20"/>
              </w:rPr>
              <w:t>Млечна пијаца</w:t>
            </w:r>
          </w:p>
        </w:tc>
        <w:tc>
          <w:tcPr>
            <w:tcW w:w="768" w:type="dxa"/>
            <w:vMerge/>
            <w:tcBorders>
              <w:top w:val="single" w:sz="4" w:space="0" w:color="auto"/>
              <w:left w:val="single" w:sz="12" w:space="0" w:color="auto"/>
              <w:bottom w:val="single" w:sz="12" w:space="0" w:color="auto"/>
              <w:right w:val="single" w:sz="4" w:space="0" w:color="auto"/>
            </w:tcBorders>
            <w:vAlign w:val="center"/>
          </w:tcPr>
          <w:p w:rsidR="001D20C5" w:rsidRPr="008A1F4A" w:rsidRDefault="001D20C5" w:rsidP="00AF158F">
            <w:pPr>
              <w:rPr>
                <w:rFonts w:asciiTheme="minorHAnsi" w:eastAsia="Times New Roman" w:hAnsiTheme="minorHAnsi" w:cstheme="minorHAnsi"/>
                <w:b/>
                <w:sz w:val="18"/>
                <w:szCs w:val="18"/>
              </w:rPr>
            </w:pPr>
          </w:p>
        </w:tc>
        <w:tc>
          <w:tcPr>
            <w:tcW w:w="772" w:type="dxa"/>
            <w:vMerge/>
            <w:tcBorders>
              <w:top w:val="single" w:sz="4" w:space="0" w:color="auto"/>
              <w:left w:val="single" w:sz="4" w:space="0" w:color="auto"/>
              <w:bottom w:val="single" w:sz="12" w:space="0" w:color="auto"/>
              <w:right w:val="single" w:sz="12" w:space="0" w:color="auto"/>
            </w:tcBorders>
            <w:vAlign w:val="center"/>
          </w:tcPr>
          <w:p w:rsidR="001D20C5" w:rsidRPr="008A1F4A" w:rsidRDefault="001D20C5" w:rsidP="00AF158F">
            <w:pPr>
              <w:rPr>
                <w:rFonts w:asciiTheme="minorHAnsi" w:eastAsia="Times New Roman" w:hAnsiTheme="minorHAnsi" w:cstheme="minorHAnsi"/>
                <w:b/>
                <w:sz w:val="20"/>
                <w:szCs w:val="20"/>
              </w:rPr>
            </w:pPr>
          </w:p>
        </w:tc>
      </w:tr>
      <w:tr w:rsidR="001D20C5" w:rsidRPr="008A1F4A" w:rsidTr="00AF158F">
        <w:trPr>
          <w:trHeight w:val="525"/>
        </w:trPr>
        <w:tc>
          <w:tcPr>
            <w:tcW w:w="1213" w:type="dxa"/>
            <w:tcBorders>
              <w:top w:val="single" w:sz="12" w:space="0" w:color="auto"/>
              <w:left w:val="single" w:sz="12" w:space="0" w:color="auto"/>
              <w:bottom w:val="single" w:sz="12" w:space="0" w:color="auto"/>
              <w:right w:val="single" w:sz="12"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капацитет</w:t>
            </w:r>
            <w:r w:rsidRPr="008A1F4A">
              <w:rPr>
                <w:rFonts w:asciiTheme="minorHAnsi" w:eastAsia="Times New Roman" w:hAnsiTheme="minorHAnsi" w:cstheme="minorHAnsi"/>
                <w:b/>
                <w:sz w:val="20"/>
                <w:szCs w:val="20"/>
              </w:rPr>
              <w:br/>
              <w:t>(ком)</w:t>
            </w:r>
          </w:p>
        </w:tc>
        <w:tc>
          <w:tcPr>
            <w:tcW w:w="1196" w:type="dxa"/>
            <w:tcBorders>
              <w:top w:val="single" w:sz="12" w:space="0" w:color="auto"/>
              <w:left w:val="single" w:sz="12" w:space="0" w:color="auto"/>
              <w:bottom w:val="single" w:sz="12" w:space="0" w:color="auto"/>
              <w:right w:val="single" w:sz="4"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sz w:val="20"/>
                <w:szCs w:val="20"/>
                <w:lang w:val="sr-Cyrl-RS"/>
              </w:rPr>
            </w:pPr>
            <w:r w:rsidRPr="008A1F4A">
              <w:rPr>
                <w:rFonts w:asciiTheme="minorHAnsi" w:eastAsia="Times New Roman" w:hAnsiTheme="minorHAnsi" w:cstheme="minorHAnsi"/>
                <w:sz w:val="20"/>
                <w:szCs w:val="20"/>
                <w:lang w:val="sr-Cyrl-RS"/>
              </w:rPr>
              <w:t>1</w:t>
            </w:r>
            <w:r>
              <w:rPr>
                <w:rFonts w:asciiTheme="minorHAnsi" w:eastAsia="Times New Roman" w:hAnsiTheme="minorHAnsi" w:cstheme="minorHAnsi"/>
                <w:sz w:val="20"/>
                <w:szCs w:val="20"/>
                <w:lang w:val="sr-Cyrl-RS"/>
              </w:rPr>
              <w:t>50</w:t>
            </w:r>
          </w:p>
        </w:tc>
        <w:tc>
          <w:tcPr>
            <w:tcW w:w="1611" w:type="dxa"/>
            <w:tcBorders>
              <w:top w:val="single" w:sz="12" w:space="0" w:color="auto"/>
              <w:left w:val="nil"/>
              <w:bottom w:val="single" w:sz="12" w:space="0" w:color="auto"/>
              <w:right w:val="single" w:sz="4" w:space="0" w:color="auto"/>
            </w:tcBorders>
            <w:shd w:val="clear" w:color="auto" w:fill="auto"/>
            <w:vAlign w:val="center"/>
          </w:tcPr>
          <w:p w:rsidR="001D20C5" w:rsidRPr="00F345AF" w:rsidRDefault="00096E85" w:rsidP="00AF158F">
            <w:pPr>
              <w:jc w:val="center"/>
              <w:rPr>
                <w:rFonts w:asciiTheme="minorHAnsi" w:eastAsia="Times New Roman" w:hAnsiTheme="minorHAnsi" w:cstheme="minorHAnsi"/>
                <w:sz w:val="20"/>
                <w:szCs w:val="20"/>
                <w:lang w:val="sr-Cyrl-RS"/>
              </w:rPr>
            </w:pPr>
            <w:r w:rsidRPr="00F345AF">
              <w:rPr>
                <w:rFonts w:asciiTheme="minorHAnsi" w:eastAsia="Times New Roman" w:hAnsiTheme="minorHAnsi" w:cstheme="minorHAnsi"/>
                <w:sz w:val="20"/>
                <w:szCs w:val="20"/>
                <w:lang w:val="sr-Cyrl-RS"/>
              </w:rPr>
              <w:t>27</w:t>
            </w:r>
          </w:p>
        </w:tc>
        <w:tc>
          <w:tcPr>
            <w:tcW w:w="1238" w:type="dxa"/>
            <w:tcBorders>
              <w:top w:val="single" w:sz="12" w:space="0" w:color="auto"/>
              <w:left w:val="nil"/>
              <w:bottom w:val="single" w:sz="12" w:space="0" w:color="auto"/>
              <w:right w:val="single" w:sz="4" w:space="0" w:color="auto"/>
            </w:tcBorders>
            <w:shd w:val="clear" w:color="auto" w:fill="auto"/>
            <w:vAlign w:val="center"/>
          </w:tcPr>
          <w:p w:rsidR="001D20C5" w:rsidRPr="00F345AF" w:rsidRDefault="00096E85" w:rsidP="00AF158F">
            <w:pPr>
              <w:jc w:val="center"/>
              <w:rPr>
                <w:rFonts w:asciiTheme="minorHAnsi" w:eastAsia="Times New Roman" w:hAnsiTheme="minorHAnsi" w:cstheme="minorHAnsi"/>
                <w:sz w:val="20"/>
                <w:szCs w:val="20"/>
                <w:lang w:val="sr-Cyrl-RS"/>
              </w:rPr>
            </w:pPr>
            <w:r w:rsidRPr="00F345AF">
              <w:rPr>
                <w:rFonts w:asciiTheme="minorHAnsi" w:eastAsia="Times New Roman" w:hAnsiTheme="minorHAnsi" w:cstheme="minorHAnsi"/>
                <w:sz w:val="20"/>
                <w:szCs w:val="20"/>
                <w:lang w:val="sr-Cyrl-RS"/>
              </w:rPr>
              <w:t>12</w:t>
            </w:r>
          </w:p>
        </w:tc>
        <w:tc>
          <w:tcPr>
            <w:tcW w:w="1202" w:type="dxa"/>
            <w:tcBorders>
              <w:top w:val="single" w:sz="12" w:space="0" w:color="auto"/>
              <w:left w:val="nil"/>
              <w:bottom w:val="single" w:sz="12" w:space="0" w:color="auto"/>
              <w:right w:val="single" w:sz="12" w:space="0" w:color="auto"/>
            </w:tcBorders>
            <w:shd w:val="clear" w:color="auto" w:fill="auto"/>
            <w:vAlign w:val="center"/>
          </w:tcPr>
          <w:p w:rsidR="001D20C5" w:rsidRPr="008A1F4A" w:rsidRDefault="00096E85" w:rsidP="00AF158F">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4</w:t>
            </w:r>
          </w:p>
        </w:tc>
        <w:tc>
          <w:tcPr>
            <w:tcW w:w="768" w:type="dxa"/>
            <w:tcBorders>
              <w:top w:val="single" w:sz="12" w:space="0" w:color="auto"/>
              <w:left w:val="single" w:sz="12" w:space="0" w:color="auto"/>
              <w:bottom w:val="single" w:sz="12" w:space="0" w:color="auto"/>
              <w:right w:val="single" w:sz="4"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sz w:val="20"/>
                <w:szCs w:val="20"/>
                <w:lang w:val="sr-Cyrl-RS"/>
              </w:rPr>
            </w:pPr>
            <w:r w:rsidRPr="008A1F4A">
              <w:rPr>
                <w:rFonts w:asciiTheme="minorHAnsi" w:eastAsia="Times New Roman" w:hAnsiTheme="minorHAnsi" w:cstheme="minorHAnsi"/>
                <w:sz w:val="20"/>
                <w:szCs w:val="20"/>
                <w:lang w:val="sr-Cyrl-RS"/>
              </w:rPr>
              <w:t>0</w:t>
            </w:r>
          </w:p>
        </w:tc>
        <w:tc>
          <w:tcPr>
            <w:tcW w:w="772" w:type="dxa"/>
            <w:tcBorders>
              <w:top w:val="single" w:sz="12" w:space="0" w:color="auto"/>
              <w:left w:val="nil"/>
              <w:bottom w:val="single" w:sz="12" w:space="0" w:color="auto"/>
              <w:right w:val="single" w:sz="12" w:space="0" w:color="auto"/>
            </w:tcBorders>
            <w:shd w:val="clear" w:color="auto" w:fill="auto"/>
            <w:vAlign w:val="center"/>
          </w:tcPr>
          <w:p w:rsidR="001D20C5" w:rsidRPr="008A1F4A" w:rsidRDefault="001D20C5" w:rsidP="00AF158F">
            <w:pPr>
              <w:jc w:val="center"/>
              <w:rPr>
                <w:rFonts w:asciiTheme="minorHAnsi" w:eastAsia="Times New Roman" w:hAnsiTheme="minorHAnsi" w:cstheme="minorHAnsi"/>
                <w:sz w:val="20"/>
                <w:szCs w:val="20"/>
                <w:lang w:val="sr-Cyrl-RS"/>
              </w:rPr>
            </w:pPr>
            <w:r w:rsidRPr="008A1F4A">
              <w:rPr>
                <w:rFonts w:asciiTheme="minorHAnsi" w:eastAsia="Times New Roman" w:hAnsiTheme="minorHAnsi" w:cstheme="minorHAnsi"/>
                <w:sz w:val="20"/>
                <w:szCs w:val="20"/>
                <w:lang w:val="sr-Cyrl-RS"/>
              </w:rPr>
              <w:t>0</w:t>
            </w:r>
          </w:p>
        </w:tc>
      </w:tr>
    </w:tbl>
    <w:p w:rsidR="001D20C5" w:rsidRDefault="001D20C5" w:rsidP="001D20C5">
      <w:pPr>
        <w:rPr>
          <w:rFonts w:asciiTheme="minorHAnsi" w:hAnsiTheme="minorHAnsi" w:cstheme="minorHAnsi"/>
          <w:sz w:val="22"/>
          <w:szCs w:val="22"/>
          <w:lang w:val="sr-Cyrl-RS"/>
        </w:rPr>
      </w:pPr>
    </w:p>
    <w:p w:rsidR="000B5365" w:rsidRPr="00F345AF" w:rsidRDefault="00C1492C" w:rsidP="003310B5">
      <w:pPr>
        <w:jc w:val="both"/>
        <w:rPr>
          <w:rFonts w:asciiTheme="minorHAnsi" w:hAnsiTheme="minorHAnsi" w:cstheme="minorHAnsi"/>
          <w:sz w:val="22"/>
          <w:szCs w:val="22"/>
          <w:lang w:val="sr-Cyrl-RS"/>
        </w:rPr>
      </w:pPr>
      <w:r w:rsidRPr="00F345AF">
        <w:rPr>
          <w:rFonts w:asciiTheme="minorHAnsi" w:hAnsiTheme="minorHAnsi" w:cstheme="minorHAnsi"/>
          <w:sz w:val="22"/>
          <w:szCs w:val="22"/>
          <w:lang w:val="sr-Cyrl-RS"/>
        </w:rPr>
        <w:t xml:space="preserve">Завршетак реконструкције пијаце који је започет 2019. </w:t>
      </w:r>
      <w:r w:rsidR="003310B5" w:rsidRPr="00F345AF">
        <w:rPr>
          <w:rFonts w:asciiTheme="minorHAnsi" w:hAnsiTheme="minorHAnsi" w:cstheme="minorHAnsi"/>
          <w:sz w:val="22"/>
          <w:szCs w:val="22"/>
          <w:lang w:val="sr-Cyrl-RS"/>
        </w:rPr>
        <w:t>г</w:t>
      </w:r>
      <w:r w:rsidRPr="00F345AF">
        <w:rPr>
          <w:rFonts w:asciiTheme="minorHAnsi" w:hAnsiTheme="minorHAnsi" w:cstheme="minorHAnsi"/>
          <w:sz w:val="22"/>
          <w:szCs w:val="22"/>
          <w:lang w:val="sr-Cyrl-RS"/>
        </w:rPr>
        <w:t xml:space="preserve">одине планира се средином 2021. </w:t>
      </w:r>
      <w:r w:rsidR="003310B5" w:rsidRPr="00F345AF">
        <w:rPr>
          <w:rFonts w:asciiTheme="minorHAnsi" w:hAnsiTheme="minorHAnsi" w:cstheme="minorHAnsi"/>
          <w:sz w:val="22"/>
          <w:szCs w:val="22"/>
          <w:lang w:val="sr-Cyrl-RS"/>
        </w:rPr>
        <w:t>г</w:t>
      </w:r>
      <w:r w:rsidRPr="00F345AF">
        <w:rPr>
          <w:rFonts w:asciiTheme="minorHAnsi" w:hAnsiTheme="minorHAnsi" w:cstheme="minorHAnsi"/>
          <w:sz w:val="22"/>
          <w:szCs w:val="22"/>
          <w:lang w:val="sr-Cyrl-RS"/>
        </w:rPr>
        <w:t xml:space="preserve">одине, када ће новоизграђени објекат бити додељен на коришћење </w:t>
      </w:r>
      <w:r w:rsidRPr="00F345AF">
        <w:rPr>
          <w:rFonts w:asciiTheme="minorHAnsi" w:hAnsiTheme="minorHAnsi" w:cstheme="minorHAnsi"/>
          <w:sz w:val="22"/>
          <w:szCs w:val="22"/>
          <w:lang w:val="sr-Cyrl-CS"/>
        </w:rPr>
        <w:t>Јавном предузећу за комуналну инфраструктуру и услуге „Кикинда“. Пројектом је предвиђен</w:t>
      </w:r>
      <w:r w:rsidR="0054278B" w:rsidRPr="00F345AF">
        <w:rPr>
          <w:rFonts w:asciiTheme="minorHAnsi" w:hAnsiTheme="minorHAnsi" w:cstheme="minorHAnsi"/>
          <w:sz w:val="22"/>
          <w:szCs w:val="22"/>
          <w:lang w:val="sr-Cyrl-CS"/>
        </w:rPr>
        <w:t>о</w:t>
      </w:r>
      <w:r w:rsidRPr="00F345AF">
        <w:rPr>
          <w:rFonts w:asciiTheme="minorHAnsi" w:hAnsiTheme="minorHAnsi" w:cstheme="minorHAnsi"/>
          <w:sz w:val="22"/>
          <w:szCs w:val="22"/>
          <w:lang w:val="sr-Cyrl-CS"/>
        </w:rPr>
        <w:t xml:space="preserve"> след</w:t>
      </w:r>
      <w:r w:rsidR="0054278B" w:rsidRPr="00F345AF">
        <w:rPr>
          <w:rFonts w:asciiTheme="minorHAnsi" w:hAnsiTheme="minorHAnsi" w:cstheme="minorHAnsi"/>
          <w:sz w:val="22"/>
          <w:szCs w:val="22"/>
          <w:lang w:val="sr-Cyrl-CS"/>
        </w:rPr>
        <w:t>еће</w:t>
      </w:r>
      <w:r w:rsidRPr="00F345AF">
        <w:rPr>
          <w:rFonts w:asciiTheme="minorHAnsi" w:hAnsiTheme="minorHAnsi" w:cstheme="minorHAnsi"/>
          <w:sz w:val="22"/>
          <w:szCs w:val="22"/>
          <w:lang w:val="sr-Cyrl-CS"/>
        </w:rPr>
        <w:t>: укупно 120 тезги на којима се предвиђа продаја воћа, поврћа и цвећа, 39 бокс тезги на којима се предвиђа продаја робе разних врста (текстил, алати, козметика, пластика...), укупно 2 локала која су у приватном власништву (на основу споразума између ГУ и приватног лица), 8 локала за издавање, магацински простор, као и канцеларије које ће користити запослени у сектору одржавања јавних површина и сектор</w:t>
      </w:r>
      <w:r w:rsidR="0054278B" w:rsidRPr="00F345AF">
        <w:rPr>
          <w:rFonts w:asciiTheme="minorHAnsi" w:hAnsiTheme="minorHAnsi" w:cstheme="minorHAnsi"/>
          <w:sz w:val="22"/>
          <w:szCs w:val="22"/>
          <w:lang w:val="sr-Cyrl-CS"/>
        </w:rPr>
        <w:t>у</w:t>
      </w:r>
      <w:r w:rsidRPr="00F345AF">
        <w:rPr>
          <w:rFonts w:asciiTheme="minorHAnsi" w:hAnsiTheme="minorHAnsi" w:cstheme="minorHAnsi"/>
          <w:sz w:val="22"/>
          <w:szCs w:val="22"/>
          <w:lang w:val="sr-Cyrl-CS"/>
        </w:rPr>
        <w:t xml:space="preserve"> управљања јавних површина Јавног предузећа за комуналну инфраструктуру и услуге „Кикинда“. Обзиром да ће закључно са крајем 2020. </w:t>
      </w:r>
      <w:r w:rsidR="002563FE" w:rsidRPr="00F345AF">
        <w:rPr>
          <w:rFonts w:asciiTheme="minorHAnsi" w:hAnsiTheme="minorHAnsi" w:cstheme="minorHAnsi"/>
          <w:sz w:val="22"/>
          <w:szCs w:val="22"/>
          <w:lang w:val="sr-Cyrl-CS"/>
        </w:rPr>
        <w:t>г</w:t>
      </w:r>
      <w:r w:rsidRPr="00F345AF">
        <w:rPr>
          <w:rFonts w:asciiTheme="minorHAnsi" w:hAnsiTheme="minorHAnsi" w:cstheme="minorHAnsi"/>
          <w:sz w:val="22"/>
          <w:szCs w:val="22"/>
          <w:lang w:val="sr-Cyrl-CS"/>
        </w:rPr>
        <w:t>одине и даље тећи радови, евентуалне измене пројекта зависиће од надзора на терену и осталих стручних лица задужених за контролу радова.</w:t>
      </w:r>
    </w:p>
    <w:p w:rsidR="000B5365" w:rsidRDefault="000B5365" w:rsidP="001D20C5">
      <w:pPr>
        <w:rPr>
          <w:rFonts w:asciiTheme="minorHAnsi" w:hAnsiTheme="minorHAnsi" w:cstheme="minorHAnsi"/>
          <w:sz w:val="22"/>
          <w:szCs w:val="22"/>
          <w:lang w:val="sr-Cyrl-RS"/>
        </w:rPr>
      </w:pPr>
    </w:p>
    <w:p w:rsidR="001A4C2C" w:rsidRDefault="001A4C2C" w:rsidP="001D20C5">
      <w:pPr>
        <w:rPr>
          <w:rFonts w:asciiTheme="minorHAnsi" w:hAnsiTheme="minorHAnsi" w:cstheme="minorHAnsi"/>
          <w:sz w:val="22"/>
          <w:szCs w:val="22"/>
          <w:lang w:val="sr-Cyrl-RS"/>
        </w:rPr>
      </w:pPr>
    </w:p>
    <w:p w:rsidR="001A4C2C" w:rsidRDefault="001A4C2C" w:rsidP="001D20C5">
      <w:pPr>
        <w:rPr>
          <w:rFonts w:asciiTheme="minorHAnsi" w:hAnsiTheme="minorHAnsi" w:cstheme="minorHAnsi"/>
          <w:sz w:val="22"/>
          <w:szCs w:val="22"/>
          <w:lang w:val="sr-Cyrl-RS"/>
        </w:rPr>
      </w:pPr>
    </w:p>
    <w:p w:rsidR="001A4C2C" w:rsidRPr="000B5365" w:rsidRDefault="001A4C2C" w:rsidP="001D20C5">
      <w:pPr>
        <w:rPr>
          <w:rFonts w:asciiTheme="minorHAnsi" w:hAnsiTheme="minorHAnsi" w:cstheme="minorHAnsi"/>
          <w:sz w:val="22"/>
          <w:szCs w:val="22"/>
          <w:lang w:val="sr-Cyrl-RS"/>
        </w:rPr>
      </w:pPr>
    </w:p>
    <w:p w:rsidR="001D20C5" w:rsidRPr="00E87E23" w:rsidRDefault="001D20C5" w:rsidP="001D20C5">
      <w:pPr>
        <w:pStyle w:val="ListParagraph"/>
        <w:numPr>
          <w:ilvl w:val="0"/>
          <w:numId w:val="3"/>
        </w:numPr>
        <w:tabs>
          <w:tab w:val="clear" w:pos="720"/>
          <w:tab w:val="num" w:pos="270"/>
        </w:tabs>
        <w:spacing w:before="120" w:after="240"/>
        <w:ind w:hanging="720"/>
        <w:jc w:val="both"/>
        <w:rPr>
          <w:rFonts w:asciiTheme="minorHAnsi" w:hAnsiTheme="minorHAnsi" w:cstheme="minorHAnsi"/>
          <w:b/>
          <w:sz w:val="22"/>
          <w:szCs w:val="22"/>
          <w:lang w:val="sr-Cyrl-CS"/>
        </w:rPr>
      </w:pPr>
      <w:r w:rsidRPr="00E87E23">
        <w:rPr>
          <w:rFonts w:asciiTheme="minorHAnsi" w:hAnsiTheme="minorHAnsi" w:cstheme="minorHAnsi"/>
          <w:b/>
          <w:sz w:val="22"/>
          <w:szCs w:val="22"/>
          <w:lang w:val="sr-Cyrl-CS"/>
        </w:rPr>
        <w:lastRenderedPageBreak/>
        <w:t>Одржавање јавних површина</w:t>
      </w:r>
    </w:p>
    <w:p w:rsidR="000B5365" w:rsidRDefault="001D20C5" w:rsidP="002563FE">
      <w:pPr>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Јавном предузећу за комуналну инфраструктуру и услуге „Кикинда“ је Одлуком оснивача о додели искључивих права, поверен посао чишћења и одржавања јавних површина. У складу са тим, предузеће у оквиру свог редовног пословања пружа услуге летњег и зимског одржавања јавних површина. Физички обим активности који се планира остварити у </w:t>
      </w:r>
      <w:r w:rsidR="00096E85">
        <w:rPr>
          <w:rFonts w:asciiTheme="minorHAnsi" w:hAnsiTheme="minorHAnsi" w:cstheme="minorHAnsi"/>
          <w:sz w:val="22"/>
          <w:szCs w:val="22"/>
          <w:lang w:val="sr-Cyrl-CS"/>
        </w:rPr>
        <w:t>току 2021</w:t>
      </w:r>
      <w:r w:rsidRPr="00A26289">
        <w:rPr>
          <w:rFonts w:asciiTheme="minorHAnsi" w:hAnsiTheme="minorHAnsi" w:cstheme="minorHAnsi"/>
          <w:sz w:val="22"/>
          <w:szCs w:val="22"/>
          <w:lang w:val="sr-Cyrl-CS"/>
        </w:rPr>
        <w:t>. године, може</w:t>
      </w:r>
      <w:r w:rsidRPr="008A1F4A">
        <w:rPr>
          <w:rFonts w:asciiTheme="minorHAnsi" w:hAnsiTheme="minorHAnsi" w:cstheme="minorHAnsi"/>
          <w:sz w:val="22"/>
          <w:szCs w:val="22"/>
          <w:lang w:val="sr-Cyrl-CS"/>
        </w:rPr>
        <w:t xml:space="preserve"> се приказати следећом табелом:</w:t>
      </w:r>
    </w:p>
    <w:p w:rsidR="000B5365" w:rsidRPr="008A1F4A" w:rsidRDefault="000B5365" w:rsidP="001D20C5">
      <w:pPr>
        <w:jc w:val="right"/>
        <w:rPr>
          <w:rFonts w:asciiTheme="minorHAnsi" w:hAnsiTheme="minorHAnsi" w:cstheme="minorHAnsi"/>
          <w:sz w:val="22"/>
          <w:szCs w:val="22"/>
          <w:lang w:val="sr-Cyrl-CS"/>
        </w:rPr>
      </w:pPr>
    </w:p>
    <w:p w:rsidR="001D20C5" w:rsidRPr="008A1F4A" w:rsidRDefault="00714084" w:rsidP="001D20C5">
      <w:pPr>
        <w:spacing w:after="120"/>
        <w:jc w:val="both"/>
        <w:rPr>
          <w:rFonts w:asciiTheme="minorHAnsi" w:hAnsiTheme="minorHAnsi" w:cstheme="minorHAnsi"/>
          <w:sz w:val="20"/>
          <w:szCs w:val="20"/>
          <w:lang w:val="sr-Cyrl-CS"/>
        </w:rPr>
      </w:pPr>
      <w:r>
        <w:rPr>
          <w:rFonts w:asciiTheme="minorHAnsi" w:hAnsiTheme="minorHAnsi" w:cstheme="minorHAnsi"/>
          <w:b/>
          <w:sz w:val="20"/>
          <w:szCs w:val="20"/>
          <w:lang w:val="sr-Cyrl-CS"/>
        </w:rPr>
        <w:t>Т</w:t>
      </w:r>
      <w:r w:rsidR="001D20C5" w:rsidRPr="008A1F4A">
        <w:rPr>
          <w:rFonts w:asciiTheme="minorHAnsi" w:hAnsiTheme="minorHAnsi" w:cstheme="minorHAnsi"/>
          <w:b/>
          <w:sz w:val="20"/>
          <w:szCs w:val="20"/>
          <w:lang w:val="sr-Cyrl-CS"/>
        </w:rPr>
        <w:t>абела бр. 1</w:t>
      </w:r>
      <w:r w:rsidR="000B5365">
        <w:rPr>
          <w:rFonts w:asciiTheme="minorHAnsi" w:hAnsiTheme="minorHAnsi" w:cstheme="minorHAnsi"/>
          <w:b/>
          <w:sz w:val="20"/>
          <w:szCs w:val="20"/>
          <w:lang w:val="sr-Cyrl-CS"/>
        </w:rPr>
        <w:t>3</w:t>
      </w:r>
      <w:r w:rsidR="001D20C5" w:rsidRPr="008A1F4A">
        <w:rPr>
          <w:rFonts w:asciiTheme="minorHAnsi" w:hAnsiTheme="minorHAnsi" w:cstheme="minorHAnsi"/>
          <w:sz w:val="20"/>
          <w:szCs w:val="20"/>
          <w:lang w:val="sr-Cyrl-CS"/>
        </w:rPr>
        <w:t xml:space="preserve"> – Одржавање јавних површина</w:t>
      </w:r>
    </w:p>
    <w:tbl>
      <w:tblPr>
        <w:tblW w:w="9640" w:type="dxa"/>
        <w:tblInd w:w="108" w:type="dxa"/>
        <w:tblLook w:val="04A0" w:firstRow="1" w:lastRow="0" w:firstColumn="1" w:lastColumn="0" w:noHBand="0" w:noVBand="1"/>
      </w:tblPr>
      <w:tblGrid>
        <w:gridCol w:w="509"/>
        <w:gridCol w:w="2185"/>
        <w:gridCol w:w="1134"/>
        <w:gridCol w:w="1559"/>
        <w:gridCol w:w="1559"/>
        <w:gridCol w:w="1418"/>
        <w:gridCol w:w="1276"/>
      </w:tblGrid>
      <w:tr w:rsidR="001D20C5" w:rsidRPr="008A1F4A" w:rsidTr="00AF158F">
        <w:trPr>
          <w:trHeight w:val="330"/>
        </w:trPr>
        <w:tc>
          <w:tcPr>
            <w:tcW w:w="509" w:type="dxa"/>
            <w:vMerge w:val="restart"/>
            <w:tcBorders>
              <w:top w:val="single" w:sz="12" w:space="0" w:color="auto"/>
              <w:left w:val="single" w:sz="12" w:space="0" w:color="auto"/>
              <w:bottom w:val="single" w:sz="12" w:space="0" w:color="000000"/>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Р. бр.</w:t>
            </w:r>
          </w:p>
        </w:tc>
        <w:tc>
          <w:tcPr>
            <w:tcW w:w="2185"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Врста услуге</w:t>
            </w:r>
          </w:p>
        </w:tc>
        <w:tc>
          <w:tcPr>
            <w:tcW w:w="1134"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Јед. мере</w:t>
            </w:r>
          </w:p>
        </w:tc>
        <w:tc>
          <w:tcPr>
            <w:tcW w:w="3118" w:type="dxa"/>
            <w:gridSpan w:val="2"/>
            <w:tcBorders>
              <w:top w:val="single" w:sz="12" w:space="0" w:color="auto"/>
              <w:left w:val="nil"/>
              <w:bottom w:val="single" w:sz="8" w:space="0" w:color="auto"/>
              <w:right w:val="nil"/>
            </w:tcBorders>
            <w:shd w:val="clear" w:color="auto" w:fill="auto"/>
            <w:vAlign w:val="center"/>
            <w:hideMark/>
          </w:tcPr>
          <w:p w:rsidR="001D20C5" w:rsidRPr="00714084" w:rsidRDefault="001D20C5" w:rsidP="00AF158F">
            <w:pPr>
              <w:jc w:val="center"/>
              <w:rPr>
                <w:rFonts w:asciiTheme="minorHAnsi" w:eastAsia="Times New Roman" w:hAnsiTheme="minorHAnsi" w:cstheme="minorHAnsi"/>
                <w:b/>
                <w:bCs/>
                <w:color w:val="000000"/>
                <w:sz w:val="20"/>
                <w:szCs w:val="20"/>
                <w:lang w:val="sr-Cyrl-RS"/>
              </w:rPr>
            </w:pPr>
            <w:r w:rsidRPr="00A26289">
              <w:rPr>
                <w:rFonts w:asciiTheme="minorHAnsi" w:eastAsia="Times New Roman" w:hAnsiTheme="minorHAnsi" w:cstheme="minorHAnsi"/>
                <w:b/>
                <w:bCs/>
                <w:color w:val="000000"/>
                <w:sz w:val="20"/>
                <w:szCs w:val="20"/>
              </w:rPr>
              <w:t>20</w:t>
            </w:r>
            <w:r w:rsidR="00714084">
              <w:rPr>
                <w:rFonts w:asciiTheme="minorHAnsi" w:eastAsia="Times New Roman" w:hAnsiTheme="minorHAnsi" w:cstheme="minorHAnsi"/>
                <w:b/>
                <w:bCs/>
                <w:color w:val="000000"/>
                <w:sz w:val="20"/>
                <w:szCs w:val="20"/>
                <w:lang w:val="sr-Cyrl-RS"/>
              </w:rPr>
              <w:t>20</w:t>
            </w:r>
          </w:p>
        </w:tc>
        <w:tc>
          <w:tcPr>
            <w:tcW w:w="1418" w:type="dxa"/>
            <w:tcBorders>
              <w:top w:val="single" w:sz="12" w:space="0" w:color="auto"/>
              <w:left w:val="single" w:sz="8" w:space="0" w:color="auto"/>
              <w:bottom w:val="single" w:sz="8" w:space="0" w:color="auto"/>
              <w:right w:val="single" w:sz="8" w:space="0" w:color="auto"/>
            </w:tcBorders>
            <w:shd w:val="clear" w:color="auto" w:fill="auto"/>
            <w:vAlign w:val="center"/>
            <w:hideMark/>
          </w:tcPr>
          <w:p w:rsidR="001D20C5" w:rsidRPr="00A26289" w:rsidRDefault="001D20C5" w:rsidP="00AF158F">
            <w:pPr>
              <w:jc w:val="center"/>
              <w:rPr>
                <w:rFonts w:asciiTheme="minorHAnsi" w:eastAsia="Times New Roman" w:hAnsiTheme="minorHAnsi" w:cstheme="minorHAnsi"/>
                <w:b/>
                <w:bCs/>
                <w:color w:val="000000"/>
                <w:sz w:val="20"/>
                <w:szCs w:val="20"/>
                <w:lang w:val="sr-Cyrl-RS"/>
              </w:rPr>
            </w:pPr>
            <w:r w:rsidRPr="00A26289">
              <w:rPr>
                <w:rFonts w:asciiTheme="minorHAnsi" w:eastAsia="Times New Roman" w:hAnsiTheme="minorHAnsi" w:cstheme="minorHAnsi"/>
                <w:b/>
                <w:bCs/>
                <w:color w:val="000000"/>
                <w:sz w:val="20"/>
                <w:szCs w:val="20"/>
              </w:rPr>
              <w:t>20</w:t>
            </w:r>
            <w:r w:rsidR="00714084">
              <w:rPr>
                <w:rFonts w:asciiTheme="minorHAnsi" w:eastAsia="Times New Roman" w:hAnsiTheme="minorHAnsi" w:cstheme="minorHAnsi"/>
                <w:b/>
                <w:bCs/>
                <w:color w:val="000000"/>
                <w:sz w:val="20"/>
                <w:szCs w:val="20"/>
                <w:lang w:val="sr-Cyrl-RS"/>
              </w:rPr>
              <w:t>21</w:t>
            </w:r>
          </w:p>
        </w:tc>
        <w:tc>
          <w:tcPr>
            <w:tcW w:w="1276" w:type="dxa"/>
            <w:tcBorders>
              <w:top w:val="single" w:sz="12" w:space="0" w:color="auto"/>
              <w:left w:val="nil"/>
              <w:bottom w:val="single" w:sz="8" w:space="0" w:color="auto"/>
              <w:right w:val="single" w:sz="12" w:space="0" w:color="auto"/>
            </w:tcBorders>
            <w:shd w:val="clear" w:color="auto" w:fill="auto"/>
            <w:vAlign w:val="center"/>
            <w:hideMark/>
          </w:tcPr>
          <w:p w:rsidR="001D20C5" w:rsidRPr="00A26289" w:rsidRDefault="001D20C5" w:rsidP="00AF158F">
            <w:pPr>
              <w:jc w:val="center"/>
              <w:rPr>
                <w:rFonts w:asciiTheme="minorHAnsi" w:eastAsia="Times New Roman" w:hAnsiTheme="minorHAnsi" w:cstheme="minorHAnsi"/>
                <w:b/>
                <w:bCs/>
                <w:color w:val="000000"/>
                <w:sz w:val="20"/>
                <w:szCs w:val="20"/>
              </w:rPr>
            </w:pPr>
            <w:r w:rsidRPr="00A26289">
              <w:rPr>
                <w:rFonts w:asciiTheme="minorHAnsi" w:eastAsia="Times New Roman" w:hAnsiTheme="minorHAnsi" w:cstheme="minorHAnsi"/>
                <w:b/>
                <w:bCs/>
                <w:color w:val="000000"/>
                <w:sz w:val="20"/>
                <w:szCs w:val="20"/>
              </w:rPr>
              <w:t>Индекс</w:t>
            </w:r>
          </w:p>
        </w:tc>
      </w:tr>
      <w:tr w:rsidR="001D20C5" w:rsidRPr="008A1F4A" w:rsidTr="00AF158F">
        <w:trPr>
          <w:trHeight w:val="870"/>
        </w:trPr>
        <w:tc>
          <w:tcPr>
            <w:tcW w:w="509" w:type="dxa"/>
            <w:vMerge/>
            <w:tcBorders>
              <w:top w:val="single" w:sz="12" w:space="0" w:color="auto"/>
              <w:left w:val="single" w:sz="12" w:space="0" w:color="auto"/>
              <w:bottom w:val="single" w:sz="12" w:space="0" w:color="000000"/>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2185" w:type="dxa"/>
            <w:vMerge/>
            <w:tcBorders>
              <w:top w:val="single" w:sz="12" w:space="0" w:color="auto"/>
              <w:left w:val="single" w:sz="8" w:space="0" w:color="auto"/>
              <w:bottom w:val="single" w:sz="12" w:space="0" w:color="000000"/>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1134" w:type="dxa"/>
            <w:vMerge/>
            <w:tcBorders>
              <w:top w:val="single" w:sz="12" w:space="0" w:color="auto"/>
              <w:left w:val="single" w:sz="8" w:space="0" w:color="auto"/>
              <w:bottom w:val="single" w:sz="12" w:space="0" w:color="000000"/>
              <w:right w:val="single" w:sz="8" w:space="0" w:color="auto"/>
            </w:tcBorders>
            <w:vAlign w:val="center"/>
            <w:hideMark/>
          </w:tcPr>
          <w:p w:rsidR="001D20C5" w:rsidRPr="008A1F4A" w:rsidRDefault="001D20C5" w:rsidP="00AF158F">
            <w:pPr>
              <w:rPr>
                <w:rFonts w:asciiTheme="minorHAnsi" w:eastAsia="Times New Roman" w:hAnsiTheme="minorHAnsi" w:cstheme="minorHAnsi"/>
                <w:b/>
                <w:bCs/>
                <w:color w:val="000000"/>
                <w:sz w:val="20"/>
                <w:szCs w:val="20"/>
              </w:rPr>
            </w:pPr>
          </w:p>
        </w:tc>
        <w:tc>
          <w:tcPr>
            <w:tcW w:w="1559"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 xml:space="preserve">План </w:t>
            </w:r>
          </w:p>
        </w:tc>
        <w:tc>
          <w:tcPr>
            <w:tcW w:w="1559" w:type="dxa"/>
            <w:tcBorders>
              <w:top w:val="nil"/>
              <w:left w:val="nil"/>
              <w:bottom w:val="single" w:sz="12" w:space="0" w:color="auto"/>
              <w:right w:val="nil"/>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Процена реализације до краја године</w:t>
            </w:r>
          </w:p>
        </w:tc>
        <w:tc>
          <w:tcPr>
            <w:tcW w:w="1418" w:type="dxa"/>
            <w:tcBorders>
              <w:top w:val="nil"/>
              <w:left w:val="single" w:sz="8" w:space="0" w:color="auto"/>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План</w:t>
            </w:r>
          </w:p>
        </w:tc>
        <w:tc>
          <w:tcPr>
            <w:tcW w:w="1276" w:type="dxa"/>
            <w:tcBorders>
              <w:top w:val="nil"/>
              <w:left w:val="nil"/>
              <w:bottom w:val="single" w:sz="12" w:space="0" w:color="auto"/>
              <w:right w:val="single" w:sz="12"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b/>
                <w:bCs/>
                <w:color w:val="000000"/>
                <w:sz w:val="20"/>
                <w:szCs w:val="20"/>
              </w:rPr>
            </w:pPr>
            <w:r w:rsidRPr="008A1F4A">
              <w:rPr>
                <w:rFonts w:asciiTheme="minorHAnsi" w:eastAsia="Times New Roman" w:hAnsiTheme="minorHAnsi" w:cstheme="minorHAnsi"/>
                <w:b/>
                <w:bCs/>
                <w:color w:val="000000"/>
                <w:sz w:val="20"/>
                <w:szCs w:val="20"/>
              </w:rPr>
              <w:t>6/5</w:t>
            </w:r>
          </w:p>
        </w:tc>
      </w:tr>
      <w:tr w:rsidR="001D20C5" w:rsidRPr="008A1F4A" w:rsidTr="00AF158F">
        <w:trPr>
          <w:trHeight w:val="330"/>
        </w:trPr>
        <w:tc>
          <w:tcPr>
            <w:tcW w:w="509" w:type="dxa"/>
            <w:tcBorders>
              <w:top w:val="nil"/>
              <w:left w:val="single" w:sz="12" w:space="0" w:color="auto"/>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1.</w:t>
            </w:r>
          </w:p>
        </w:tc>
        <w:tc>
          <w:tcPr>
            <w:tcW w:w="2185"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2.</w:t>
            </w:r>
          </w:p>
        </w:tc>
        <w:tc>
          <w:tcPr>
            <w:tcW w:w="1134"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3.</w:t>
            </w:r>
          </w:p>
        </w:tc>
        <w:tc>
          <w:tcPr>
            <w:tcW w:w="1559"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4.</w:t>
            </w:r>
          </w:p>
        </w:tc>
        <w:tc>
          <w:tcPr>
            <w:tcW w:w="1559" w:type="dxa"/>
            <w:tcBorders>
              <w:top w:val="nil"/>
              <w:left w:val="nil"/>
              <w:bottom w:val="single" w:sz="12" w:space="0" w:color="auto"/>
              <w:right w:val="nil"/>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5.</w:t>
            </w:r>
          </w:p>
        </w:tc>
        <w:tc>
          <w:tcPr>
            <w:tcW w:w="1418"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6.</w:t>
            </w:r>
          </w:p>
        </w:tc>
        <w:tc>
          <w:tcPr>
            <w:tcW w:w="1276" w:type="dxa"/>
            <w:tcBorders>
              <w:top w:val="nil"/>
              <w:left w:val="nil"/>
              <w:bottom w:val="single" w:sz="12" w:space="0" w:color="auto"/>
              <w:right w:val="single" w:sz="12"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14"/>
                <w:szCs w:val="14"/>
              </w:rPr>
            </w:pPr>
            <w:r w:rsidRPr="008A1F4A">
              <w:rPr>
                <w:rFonts w:asciiTheme="minorHAnsi" w:eastAsia="Times New Roman" w:hAnsiTheme="minorHAnsi" w:cstheme="minorHAnsi"/>
                <w:color w:val="000000"/>
                <w:sz w:val="14"/>
                <w:szCs w:val="14"/>
              </w:rPr>
              <w:t>7</w:t>
            </w:r>
          </w:p>
        </w:tc>
      </w:tr>
      <w:tr w:rsidR="001D20C5" w:rsidRPr="008A1F4A" w:rsidTr="00AF158F">
        <w:trPr>
          <w:trHeight w:val="795"/>
        </w:trPr>
        <w:tc>
          <w:tcPr>
            <w:tcW w:w="509"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1.</w:t>
            </w:r>
          </w:p>
        </w:tc>
        <w:tc>
          <w:tcPr>
            <w:tcW w:w="2185"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Ручно чишћење јавних површина</w:t>
            </w:r>
          </w:p>
        </w:tc>
        <w:tc>
          <w:tcPr>
            <w:tcW w:w="1134"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nil"/>
              <w:left w:val="nil"/>
              <w:bottom w:val="single" w:sz="8" w:space="0" w:color="auto"/>
              <w:right w:val="single" w:sz="8" w:space="0" w:color="auto"/>
            </w:tcBorders>
            <w:shd w:val="clear" w:color="auto" w:fill="auto"/>
            <w:vAlign w:val="center"/>
            <w:hideMark/>
          </w:tcPr>
          <w:p w:rsidR="001D20C5" w:rsidRPr="00A26289"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9.386.820</w:t>
            </w:r>
          </w:p>
        </w:tc>
        <w:tc>
          <w:tcPr>
            <w:tcW w:w="1559" w:type="dxa"/>
            <w:tcBorders>
              <w:top w:val="nil"/>
              <w:left w:val="nil"/>
              <w:bottom w:val="single" w:sz="8" w:space="0" w:color="auto"/>
              <w:right w:val="nil"/>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9.5</w:t>
            </w:r>
            <w:r w:rsidRPr="008A1F4A">
              <w:rPr>
                <w:rFonts w:asciiTheme="minorHAnsi" w:eastAsia="Times New Roman" w:hAnsiTheme="minorHAnsi" w:cstheme="minorHAnsi"/>
                <w:color w:val="000000"/>
                <w:sz w:val="20"/>
                <w:szCs w:val="20"/>
                <w:lang w:val="sr-Cyrl-RS"/>
              </w:rPr>
              <w:t>04.634</w:t>
            </w:r>
          </w:p>
        </w:tc>
        <w:tc>
          <w:tcPr>
            <w:tcW w:w="1418" w:type="dxa"/>
            <w:tcBorders>
              <w:top w:val="single" w:sz="12" w:space="0" w:color="auto"/>
              <w:left w:val="single" w:sz="8" w:space="0" w:color="auto"/>
              <w:bottom w:val="single" w:sz="8" w:space="0" w:color="auto"/>
              <w:right w:val="single" w:sz="8" w:space="0" w:color="auto"/>
            </w:tcBorders>
            <w:shd w:val="clear" w:color="auto" w:fill="auto"/>
            <w:vAlign w:val="center"/>
          </w:tcPr>
          <w:p w:rsidR="001D20C5" w:rsidRPr="00A26289"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9.386.820</w:t>
            </w:r>
          </w:p>
        </w:tc>
        <w:tc>
          <w:tcPr>
            <w:tcW w:w="1276" w:type="dxa"/>
            <w:tcBorders>
              <w:top w:val="nil"/>
              <w:left w:val="nil"/>
              <w:bottom w:val="single" w:sz="8" w:space="0" w:color="auto"/>
              <w:right w:val="single" w:sz="12" w:space="0" w:color="auto"/>
            </w:tcBorders>
            <w:shd w:val="clear" w:color="auto" w:fill="auto"/>
            <w:vAlign w:val="center"/>
          </w:tcPr>
          <w:p w:rsidR="001D20C5" w:rsidRPr="00A26289" w:rsidRDefault="009747B7"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99</w:t>
            </w:r>
          </w:p>
        </w:tc>
      </w:tr>
      <w:tr w:rsidR="001D20C5" w:rsidRPr="008A1F4A" w:rsidTr="00AF158F">
        <w:trPr>
          <w:trHeight w:val="675"/>
        </w:trPr>
        <w:tc>
          <w:tcPr>
            <w:tcW w:w="509"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2.</w:t>
            </w:r>
          </w:p>
        </w:tc>
        <w:tc>
          <w:tcPr>
            <w:tcW w:w="2185"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Машинско чишћење јавних површина</w:t>
            </w:r>
          </w:p>
        </w:tc>
        <w:tc>
          <w:tcPr>
            <w:tcW w:w="1134"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13.219.488</w:t>
            </w:r>
          </w:p>
        </w:tc>
        <w:tc>
          <w:tcPr>
            <w:tcW w:w="1559"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13.858.640</w:t>
            </w:r>
          </w:p>
        </w:tc>
        <w:tc>
          <w:tcPr>
            <w:tcW w:w="141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13.219.488</w:t>
            </w:r>
          </w:p>
        </w:tc>
        <w:tc>
          <w:tcPr>
            <w:tcW w:w="1276" w:type="dxa"/>
            <w:tcBorders>
              <w:top w:val="nil"/>
              <w:left w:val="nil"/>
              <w:bottom w:val="single" w:sz="8" w:space="0" w:color="auto"/>
              <w:right w:val="single" w:sz="12" w:space="0" w:color="auto"/>
            </w:tcBorders>
            <w:shd w:val="clear" w:color="auto" w:fill="auto"/>
            <w:vAlign w:val="center"/>
          </w:tcPr>
          <w:p w:rsidR="001D20C5" w:rsidRPr="00A26289" w:rsidRDefault="009747B7"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95</w:t>
            </w:r>
          </w:p>
        </w:tc>
      </w:tr>
      <w:tr w:rsidR="001D20C5" w:rsidRPr="008A1F4A" w:rsidTr="00AF158F">
        <w:trPr>
          <w:trHeight w:val="675"/>
        </w:trPr>
        <w:tc>
          <w:tcPr>
            <w:tcW w:w="509"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3.</w:t>
            </w:r>
          </w:p>
        </w:tc>
        <w:tc>
          <w:tcPr>
            <w:tcW w:w="2185"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Појачано чишћење</w:t>
            </w:r>
          </w:p>
        </w:tc>
        <w:tc>
          <w:tcPr>
            <w:tcW w:w="1134"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380.000</w:t>
            </w:r>
          </w:p>
        </w:tc>
        <w:tc>
          <w:tcPr>
            <w:tcW w:w="1559"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390.544</w:t>
            </w:r>
          </w:p>
        </w:tc>
        <w:tc>
          <w:tcPr>
            <w:tcW w:w="141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380.000</w:t>
            </w:r>
          </w:p>
        </w:tc>
        <w:tc>
          <w:tcPr>
            <w:tcW w:w="1276" w:type="dxa"/>
            <w:tcBorders>
              <w:top w:val="nil"/>
              <w:left w:val="nil"/>
              <w:bottom w:val="single" w:sz="8" w:space="0" w:color="auto"/>
              <w:right w:val="single" w:sz="12" w:space="0" w:color="auto"/>
            </w:tcBorders>
            <w:shd w:val="clear" w:color="auto" w:fill="auto"/>
            <w:vAlign w:val="center"/>
          </w:tcPr>
          <w:p w:rsidR="001D20C5" w:rsidRPr="00A26289" w:rsidRDefault="009747B7"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97</w:t>
            </w:r>
          </w:p>
        </w:tc>
      </w:tr>
      <w:tr w:rsidR="001D20C5" w:rsidRPr="008A1F4A" w:rsidTr="00AF158F">
        <w:trPr>
          <w:trHeight w:val="675"/>
        </w:trPr>
        <w:tc>
          <w:tcPr>
            <w:tcW w:w="509" w:type="dxa"/>
            <w:tcBorders>
              <w:top w:val="nil"/>
              <w:left w:val="single" w:sz="12" w:space="0" w:color="auto"/>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4.</w:t>
            </w:r>
          </w:p>
        </w:tc>
        <w:tc>
          <w:tcPr>
            <w:tcW w:w="2185"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 xml:space="preserve">Ванредно чишћење јавних површина </w:t>
            </w:r>
          </w:p>
        </w:tc>
        <w:tc>
          <w:tcPr>
            <w:tcW w:w="1134"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nil"/>
              <w:left w:val="nil"/>
              <w:bottom w:val="single" w:sz="8" w:space="0" w:color="auto"/>
              <w:right w:val="single" w:sz="8" w:space="0" w:color="auto"/>
            </w:tcBorders>
            <w:shd w:val="clear" w:color="auto" w:fill="auto"/>
            <w:vAlign w:val="center"/>
            <w:hideMark/>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280.000</w:t>
            </w:r>
          </w:p>
        </w:tc>
        <w:tc>
          <w:tcPr>
            <w:tcW w:w="1559"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180.700</w:t>
            </w:r>
          </w:p>
        </w:tc>
        <w:tc>
          <w:tcPr>
            <w:tcW w:w="1418" w:type="dxa"/>
            <w:tcBorders>
              <w:top w:val="nil"/>
              <w:left w:val="nil"/>
              <w:bottom w:val="single" w:sz="8"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280.000</w:t>
            </w:r>
          </w:p>
        </w:tc>
        <w:tc>
          <w:tcPr>
            <w:tcW w:w="1276" w:type="dxa"/>
            <w:tcBorders>
              <w:top w:val="nil"/>
              <w:left w:val="nil"/>
              <w:bottom w:val="single" w:sz="8" w:space="0" w:color="auto"/>
              <w:right w:val="single" w:sz="12" w:space="0" w:color="auto"/>
            </w:tcBorders>
            <w:shd w:val="clear" w:color="auto" w:fill="auto"/>
            <w:vAlign w:val="center"/>
          </w:tcPr>
          <w:p w:rsidR="001D20C5" w:rsidRPr="00A26289" w:rsidRDefault="009747B7"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155</w:t>
            </w:r>
          </w:p>
        </w:tc>
      </w:tr>
      <w:tr w:rsidR="001D20C5" w:rsidRPr="008A1F4A" w:rsidTr="009747B7">
        <w:trPr>
          <w:trHeight w:val="398"/>
        </w:trPr>
        <w:tc>
          <w:tcPr>
            <w:tcW w:w="509" w:type="dxa"/>
            <w:tcBorders>
              <w:top w:val="nil"/>
              <w:left w:val="single" w:sz="12" w:space="0" w:color="auto"/>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5.</w:t>
            </w:r>
          </w:p>
        </w:tc>
        <w:tc>
          <w:tcPr>
            <w:tcW w:w="2185"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Зимско одржавање</w:t>
            </w:r>
          </w:p>
        </w:tc>
        <w:tc>
          <w:tcPr>
            <w:tcW w:w="1134"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nil"/>
              <w:left w:val="nil"/>
              <w:bottom w:val="single" w:sz="12" w:space="0" w:color="auto"/>
              <w:right w:val="single" w:sz="8" w:space="0" w:color="auto"/>
            </w:tcBorders>
            <w:shd w:val="clear" w:color="auto" w:fill="auto"/>
            <w:vAlign w:val="center"/>
            <w:hideMark/>
          </w:tcPr>
          <w:p w:rsidR="001D20C5" w:rsidRPr="008A1F4A" w:rsidRDefault="001D20C5" w:rsidP="00AF158F">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lang w:val="sr-Cyrl-RS"/>
              </w:rPr>
              <w:t>445</w:t>
            </w:r>
            <w:r w:rsidRPr="008A1F4A">
              <w:rPr>
                <w:rFonts w:asciiTheme="minorHAnsi" w:eastAsia="Times New Roman" w:hAnsiTheme="minorHAnsi" w:cstheme="minorHAnsi"/>
                <w:color w:val="000000"/>
                <w:sz w:val="20"/>
                <w:szCs w:val="20"/>
              </w:rPr>
              <w:t>.000</w:t>
            </w:r>
          </w:p>
        </w:tc>
        <w:tc>
          <w:tcPr>
            <w:tcW w:w="1559" w:type="dxa"/>
            <w:tcBorders>
              <w:top w:val="nil"/>
              <w:left w:val="nil"/>
              <w:bottom w:val="single" w:sz="12"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115</w:t>
            </w:r>
            <w:r w:rsidRPr="008A1F4A">
              <w:rPr>
                <w:rFonts w:asciiTheme="minorHAnsi" w:eastAsia="Times New Roman" w:hAnsiTheme="minorHAnsi" w:cstheme="minorHAnsi"/>
                <w:color w:val="000000"/>
                <w:sz w:val="20"/>
                <w:szCs w:val="20"/>
                <w:lang w:val="sr-Cyrl-RS"/>
              </w:rPr>
              <w:t>.500</w:t>
            </w:r>
          </w:p>
        </w:tc>
        <w:tc>
          <w:tcPr>
            <w:tcW w:w="1418" w:type="dxa"/>
            <w:tcBorders>
              <w:top w:val="nil"/>
              <w:left w:val="nil"/>
              <w:bottom w:val="single" w:sz="12" w:space="0" w:color="auto"/>
              <w:right w:val="single" w:sz="8"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lang w:val="sr-Cyrl-RS"/>
              </w:rPr>
              <w:t>445</w:t>
            </w:r>
            <w:r w:rsidRPr="008A1F4A">
              <w:rPr>
                <w:rFonts w:asciiTheme="minorHAnsi" w:eastAsia="Times New Roman" w:hAnsiTheme="minorHAnsi" w:cstheme="minorHAnsi"/>
                <w:color w:val="000000"/>
                <w:sz w:val="20"/>
                <w:szCs w:val="20"/>
              </w:rPr>
              <w:t>.000</w:t>
            </w:r>
          </w:p>
        </w:tc>
        <w:tc>
          <w:tcPr>
            <w:tcW w:w="1276" w:type="dxa"/>
            <w:tcBorders>
              <w:top w:val="nil"/>
              <w:left w:val="nil"/>
              <w:bottom w:val="single" w:sz="12" w:space="0" w:color="auto"/>
              <w:right w:val="single" w:sz="12" w:space="0" w:color="auto"/>
            </w:tcBorders>
            <w:shd w:val="clear" w:color="auto" w:fill="auto"/>
            <w:vAlign w:val="center"/>
          </w:tcPr>
          <w:p w:rsidR="001D20C5" w:rsidRPr="00A26289" w:rsidRDefault="009747B7" w:rsidP="00AF158F">
            <w:pPr>
              <w:jc w:val="center"/>
              <w:rPr>
                <w:rFonts w:asciiTheme="minorHAnsi" w:eastAsia="Times New Roman" w:hAnsiTheme="minorHAnsi" w:cstheme="minorHAnsi"/>
                <w:color w:val="000000"/>
                <w:sz w:val="20"/>
                <w:szCs w:val="20"/>
                <w:lang w:val="sr-Cyrl-RS"/>
              </w:rPr>
            </w:pPr>
            <w:r>
              <w:rPr>
                <w:rFonts w:asciiTheme="minorHAnsi" w:eastAsia="Times New Roman" w:hAnsiTheme="minorHAnsi" w:cstheme="minorHAnsi"/>
                <w:color w:val="000000"/>
                <w:sz w:val="20"/>
                <w:szCs w:val="20"/>
                <w:lang w:val="sr-Cyrl-RS"/>
              </w:rPr>
              <w:t>385</w:t>
            </w:r>
          </w:p>
        </w:tc>
      </w:tr>
      <w:tr w:rsidR="001D20C5" w:rsidRPr="008A1F4A" w:rsidTr="00AF158F">
        <w:trPr>
          <w:trHeight w:val="375"/>
        </w:trPr>
        <w:tc>
          <w:tcPr>
            <w:tcW w:w="2694" w:type="dxa"/>
            <w:gridSpan w:val="2"/>
            <w:tcBorders>
              <w:top w:val="single" w:sz="12" w:space="0" w:color="auto"/>
              <w:left w:val="single" w:sz="12" w:space="0" w:color="auto"/>
              <w:bottom w:val="single" w:sz="12" w:space="0" w:color="auto"/>
              <w:right w:val="single" w:sz="8" w:space="0" w:color="000000"/>
            </w:tcBorders>
            <w:shd w:val="clear" w:color="000000" w:fill="C0C0C0"/>
            <w:vAlign w:val="center"/>
            <w:hideMark/>
          </w:tcPr>
          <w:p w:rsidR="001D20C5" w:rsidRPr="008A1F4A" w:rsidRDefault="001D20C5" w:rsidP="00AF158F">
            <w:pPr>
              <w:jc w:val="center"/>
              <w:rPr>
                <w:rFonts w:asciiTheme="minorHAnsi" w:eastAsia="Times New Roman" w:hAnsiTheme="minorHAnsi" w:cstheme="minorHAnsi"/>
                <w:b/>
                <w:bCs/>
                <w:color w:val="000000"/>
                <w:sz w:val="28"/>
                <w:szCs w:val="28"/>
              </w:rPr>
            </w:pPr>
            <w:r w:rsidRPr="008A1F4A">
              <w:rPr>
                <w:rFonts w:asciiTheme="minorHAnsi" w:eastAsia="Times New Roman" w:hAnsiTheme="minorHAnsi" w:cstheme="minorHAnsi"/>
                <w:b/>
                <w:bCs/>
                <w:color w:val="000000"/>
                <w:sz w:val="28"/>
                <w:szCs w:val="28"/>
              </w:rPr>
              <w:t>Σ</w:t>
            </w:r>
          </w:p>
        </w:tc>
        <w:tc>
          <w:tcPr>
            <w:tcW w:w="1134" w:type="dxa"/>
            <w:tcBorders>
              <w:top w:val="single" w:sz="12" w:space="0" w:color="auto"/>
              <w:left w:val="nil"/>
              <w:bottom w:val="single" w:sz="12" w:space="0" w:color="auto"/>
              <w:right w:val="single" w:sz="8" w:space="0" w:color="auto"/>
            </w:tcBorders>
            <w:shd w:val="clear" w:color="auto" w:fill="auto"/>
            <w:vAlign w:val="center"/>
            <w:hideMark/>
          </w:tcPr>
          <w:p w:rsidR="001D20C5" w:rsidRPr="008A1F4A" w:rsidRDefault="001D20C5" w:rsidP="00AF158F">
            <w:pPr>
              <w:jc w:val="center"/>
              <w:rPr>
                <w:rFonts w:asciiTheme="minorHAnsi" w:eastAsia="Times New Roman" w:hAnsiTheme="minorHAnsi" w:cstheme="minorHAnsi"/>
                <w:color w:val="000000"/>
                <w:sz w:val="20"/>
                <w:szCs w:val="20"/>
              </w:rPr>
            </w:pPr>
            <w:r w:rsidRPr="008A1F4A">
              <w:rPr>
                <w:rFonts w:asciiTheme="minorHAnsi" w:eastAsia="Times New Roman" w:hAnsiTheme="minorHAnsi" w:cstheme="minorHAnsi"/>
                <w:color w:val="000000"/>
                <w:sz w:val="20"/>
                <w:szCs w:val="20"/>
              </w:rPr>
              <w:t>м2</w:t>
            </w:r>
          </w:p>
        </w:tc>
        <w:tc>
          <w:tcPr>
            <w:tcW w:w="1559" w:type="dxa"/>
            <w:tcBorders>
              <w:top w:val="single" w:sz="12" w:space="0" w:color="auto"/>
              <w:left w:val="nil"/>
              <w:bottom w:val="single" w:sz="12" w:space="0" w:color="auto"/>
              <w:right w:val="nil"/>
            </w:tcBorders>
            <w:shd w:val="clear" w:color="auto" w:fill="auto"/>
            <w:vAlign w:val="center"/>
            <w:hideMark/>
          </w:tcPr>
          <w:p w:rsidR="001D20C5" w:rsidRPr="00A26289" w:rsidRDefault="001D20C5" w:rsidP="00AF158F">
            <w:pPr>
              <w:jc w:val="right"/>
              <w:rPr>
                <w:rFonts w:asciiTheme="minorHAnsi" w:eastAsia="Times New Roman" w:hAnsiTheme="minorHAnsi" w:cstheme="minorHAnsi"/>
                <w:b/>
                <w:bCs/>
                <w:color w:val="000000"/>
                <w:sz w:val="20"/>
                <w:szCs w:val="20"/>
                <w:lang w:val="sr-Cyrl-RS"/>
              </w:rPr>
            </w:pPr>
            <w:r>
              <w:rPr>
                <w:rFonts w:asciiTheme="minorHAnsi" w:eastAsia="Times New Roman" w:hAnsiTheme="minorHAnsi" w:cstheme="minorHAnsi"/>
                <w:b/>
                <w:bCs/>
                <w:color w:val="000000"/>
                <w:sz w:val="20"/>
                <w:szCs w:val="20"/>
              </w:rPr>
              <w:t>2</w:t>
            </w:r>
            <w:r>
              <w:rPr>
                <w:rFonts w:asciiTheme="minorHAnsi" w:eastAsia="Times New Roman" w:hAnsiTheme="minorHAnsi" w:cstheme="minorHAnsi"/>
                <w:b/>
                <w:bCs/>
                <w:color w:val="000000"/>
                <w:sz w:val="20"/>
                <w:szCs w:val="20"/>
                <w:lang w:val="sr-Cyrl-RS"/>
              </w:rPr>
              <w:t>3.711.308</w:t>
            </w:r>
          </w:p>
        </w:tc>
        <w:tc>
          <w:tcPr>
            <w:tcW w:w="1559" w:type="dxa"/>
            <w:tcBorders>
              <w:top w:val="single" w:sz="12" w:space="0" w:color="auto"/>
              <w:left w:val="single" w:sz="8" w:space="0" w:color="auto"/>
              <w:bottom w:val="single" w:sz="12" w:space="0" w:color="auto"/>
              <w:right w:val="single" w:sz="4"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b/>
                <w:bCs/>
                <w:color w:val="000000"/>
                <w:sz w:val="20"/>
                <w:szCs w:val="20"/>
              </w:rPr>
            </w:pPr>
            <w:r w:rsidRPr="008A1F4A">
              <w:rPr>
                <w:rFonts w:asciiTheme="minorHAnsi" w:hAnsiTheme="minorHAnsi" w:cstheme="minorHAnsi"/>
                <w:b/>
                <w:bCs/>
                <w:color w:val="000000"/>
                <w:sz w:val="20"/>
                <w:szCs w:val="20"/>
              </w:rPr>
              <w:t>24.291.328</w:t>
            </w:r>
          </w:p>
        </w:tc>
        <w:tc>
          <w:tcPr>
            <w:tcW w:w="1418" w:type="dxa"/>
            <w:tcBorders>
              <w:top w:val="single" w:sz="12" w:space="0" w:color="auto"/>
              <w:left w:val="nil"/>
              <w:bottom w:val="single" w:sz="12" w:space="0" w:color="auto"/>
              <w:right w:val="single" w:sz="4" w:space="0" w:color="auto"/>
            </w:tcBorders>
            <w:shd w:val="clear" w:color="auto" w:fill="auto"/>
            <w:vAlign w:val="center"/>
          </w:tcPr>
          <w:p w:rsidR="001D20C5" w:rsidRPr="008A1F4A" w:rsidRDefault="001D20C5" w:rsidP="00AF158F">
            <w:pPr>
              <w:jc w:val="right"/>
              <w:rPr>
                <w:rFonts w:asciiTheme="minorHAnsi" w:eastAsia="Times New Roman" w:hAnsiTheme="minorHAnsi" w:cstheme="minorHAnsi"/>
                <w:b/>
                <w:bCs/>
                <w:color w:val="000000"/>
                <w:sz w:val="20"/>
                <w:szCs w:val="20"/>
                <w:lang w:val="sr-Cyrl-RS"/>
              </w:rPr>
            </w:pPr>
            <w:r>
              <w:rPr>
                <w:rFonts w:asciiTheme="minorHAnsi" w:eastAsia="Times New Roman" w:hAnsiTheme="minorHAnsi" w:cstheme="minorHAnsi"/>
                <w:b/>
                <w:bCs/>
                <w:color w:val="000000"/>
                <w:sz w:val="20"/>
                <w:szCs w:val="20"/>
                <w:lang w:val="sr-Cyrl-RS"/>
              </w:rPr>
              <w:t>23.711.308</w:t>
            </w:r>
          </w:p>
        </w:tc>
        <w:tc>
          <w:tcPr>
            <w:tcW w:w="1276" w:type="dxa"/>
            <w:tcBorders>
              <w:top w:val="single" w:sz="12" w:space="0" w:color="auto"/>
              <w:left w:val="nil"/>
              <w:bottom w:val="single" w:sz="12" w:space="0" w:color="auto"/>
              <w:right w:val="single" w:sz="12" w:space="0" w:color="auto"/>
            </w:tcBorders>
            <w:shd w:val="clear" w:color="auto" w:fill="auto"/>
            <w:vAlign w:val="center"/>
          </w:tcPr>
          <w:p w:rsidR="001D20C5" w:rsidRPr="008A1F4A" w:rsidRDefault="009747B7" w:rsidP="009747B7">
            <w:pPr>
              <w:jc w:val="center"/>
              <w:rPr>
                <w:rFonts w:asciiTheme="minorHAnsi" w:eastAsia="Times New Roman" w:hAnsiTheme="minorHAnsi" w:cstheme="minorHAnsi"/>
                <w:b/>
                <w:bCs/>
                <w:color w:val="000000"/>
                <w:sz w:val="20"/>
                <w:szCs w:val="20"/>
                <w:lang w:val="sr-Cyrl-RS"/>
              </w:rPr>
            </w:pPr>
            <w:r>
              <w:rPr>
                <w:rFonts w:asciiTheme="minorHAnsi" w:eastAsia="Times New Roman" w:hAnsiTheme="minorHAnsi" w:cstheme="minorHAnsi"/>
                <w:b/>
                <w:bCs/>
                <w:color w:val="000000"/>
                <w:sz w:val="20"/>
                <w:szCs w:val="20"/>
                <w:lang w:val="sr-Cyrl-RS"/>
              </w:rPr>
              <w:t>98</w:t>
            </w:r>
          </w:p>
        </w:tc>
      </w:tr>
    </w:tbl>
    <w:p w:rsidR="001D20C5" w:rsidRPr="008A1F4A" w:rsidRDefault="001D20C5" w:rsidP="001D20C5">
      <w:pPr>
        <w:spacing w:after="120"/>
        <w:jc w:val="both"/>
        <w:rPr>
          <w:rFonts w:asciiTheme="minorHAnsi" w:hAnsiTheme="minorHAnsi" w:cstheme="minorHAnsi"/>
          <w:sz w:val="22"/>
          <w:szCs w:val="22"/>
          <w:lang w:val="sr-Cyrl-CS"/>
        </w:rPr>
      </w:pPr>
    </w:p>
    <w:p w:rsidR="001D20C5" w:rsidRPr="00424726" w:rsidRDefault="001D20C5" w:rsidP="001D20C5">
      <w:pPr>
        <w:spacing w:after="12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Машинско чишћење јавних површина подразумева употребу ауточистилице по свим саобраћајницама и пешачкој зони. Чишћење се врши по дневним плановима који је саставни део конкурсне документације.</w:t>
      </w:r>
      <w:r w:rsidRPr="00E119D6">
        <w:rPr>
          <w:rFonts w:asciiTheme="minorHAnsi" w:hAnsiTheme="minorHAnsi" w:cstheme="minorHAnsi"/>
          <w:lang w:val="sr-Cyrl-CS"/>
        </w:rPr>
        <w:t xml:space="preserve"> </w:t>
      </w:r>
      <w:r w:rsidRPr="008A1F4A">
        <w:rPr>
          <w:rFonts w:asciiTheme="minorHAnsi" w:hAnsiTheme="minorHAnsi" w:cstheme="minorHAnsi"/>
          <w:sz w:val="22"/>
          <w:szCs w:val="22"/>
          <w:lang w:val="sr-Cyrl-CS"/>
        </w:rPr>
        <w:t>Ручно чишћење јавних површина подразумева чишћење површина које нису доступне за машинско чишћење. Одржавање чистоће подразумева и пражњење корпи за смеће и подних пепељара на следећим локацијама: пешачка зона, односно улица Трг српских добровољаца, Светосавска улица, Микронасеље, еко стазе, Велики парк, аутобуска стајалишта, Кванташка пијаца, дечије игралиште ЖНР, улице: Николе Француског, Браће Суботички, Слободанке Ациган, Стерије Поповића и Вашариште.</w:t>
      </w:r>
      <w:r w:rsidRPr="00E119D6">
        <w:rPr>
          <w:rFonts w:asciiTheme="minorHAnsi" w:hAnsiTheme="minorHAnsi" w:cstheme="minorHAnsi"/>
          <w:lang w:val="sr-Cyrl-CS"/>
        </w:rPr>
        <w:t xml:space="preserve"> </w:t>
      </w:r>
      <w:r w:rsidRPr="008A1F4A">
        <w:rPr>
          <w:rFonts w:asciiTheme="minorHAnsi" w:hAnsiTheme="minorHAnsi" w:cstheme="minorHAnsi"/>
          <w:sz w:val="22"/>
          <w:szCs w:val="22"/>
          <w:lang w:val="sr-Cyrl-CS"/>
        </w:rPr>
        <w:t>Чишћење јавних површина у зимском периоду обухвата машинско и ручно уклањање снега, плугом и машинским одбацивањем снега тзв."Дувачем снега" и разбијање леда у пешачкој зони у минималној ширини од 3м. Чишћење обухвата и посипање песка и соли у циљу спречавања клизавости. Радом су обухваћене и активности на чишћењу песка и другог отпада по отапању снежних наноса, као и обезбеђење свог потребног материјала и опреме. Појачано чишћење се спроводи ручно у време и по одржавању градских манифестација и црквених празника на Тргу српских добровољаца ( Ускршњи и Божићни празници, Дани лудаје, Мамут фест, Врбица, Нова година, Кикиндско лето ....). Ванредно чишћење јавних површина се врши услед непланираних дешавања</w:t>
      </w:r>
      <w:r>
        <w:rPr>
          <w:rFonts w:asciiTheme="minorHAnsi" w:hAnsiTheme="minorHAnsi" w:cstheme="minorHAnsi"/>
          <w:sz w:val="22"/>
          <w:szCs w:val="22"/>
          <w:lang w:val="sr-Cyrl-CS"/>
        </w:rPr>
        <w:t>,</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односно,</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планом непредвиђених околности.</w:t>
      </w:r>
    </w:p>
    <w:p w:rsidR="001A3741" w:rsidRDefault="001A3741" w:rsidP="001A3741">
      <w:pPr>
        <w:spacing w:after="120"/>
        <w:jc w:val="both"/>
        <w:rPr>
          <w:rFonts w:asciiTheme="minorHAnsi" w:hAnsiTheme="minorHAnsi" w:cstheme="minorHAnsi"/>
          <w:sz w:val="22"/>
          <w:szCs w:val="22"/>
          <w:lang w:val="sr-Cyrl-RS"/>
        </w:rPr>
      </w:pPr>
    </w:p>
    <w:p w:rsidR="000B5365" w:rsidRPr="000B5365" w:rsidRDefault="000B5365" w:rsidP="001A3741">
      <w:pPr>
        <w:spacing w:after="120"/>
        <w:jc w:val="both"/>
        <w:rPr>
          <w:rFonts w:asciiTheme="minorHAnsi" w:hAnsiTheme="minorHAnsi" w:cstheme="minorHAnsi"/>
          <w:sz w:val="22"/>
          <w:szCs w:val="22"/>
          <w:lang w:val="sr-Cyrl-RS"/>
        </w:rPr>
      </w:pPr>
    </w:p>
    <w:p w:rsidR="009747B7" w:rsidRPr="00E87E23" w:rsidRDefault="009747B7" w:rsidP="009747B7">
      <w:pPr>
        <w:numPr>
          <w:ilvl w:val="0"/>
          <w:numId w:val="3"/>
        </w:numPr>
        <w:tabs>
          <w:tab w:val="clear" w:pos="720"/>
          <w:tab w:val="num" w:pos="270"/>
        </w:tabs>
        <w:spacing w:after="240"/>
        <w:ind w:left="274" w:hanging="274"/>
        <w:jc w:val="both"/>
        <w:rPr>
          <w:rFonts w:asciiTheme="minorHAnsi" w:hAnsiTheme="minorHAnsi" w:cstheme="minorHAnsi"/>
          <w:b/>
          <w:sz w:val="22"/>
          <w:szCs w:val="22"/>
          <w:lang w:val="sr-Cyrl-CS"/>
        </w:rPr>
      </w:pPr>
      <w:r w:rsidRPr="00E87E23">
        <w:rPr>
          <w:rFonts w:asciiTheme="minorHAnsi" w:hAnsiTheme="minorHAnsi" w:cstheme="minorHAnsi"/>
          <w:b/>
          <w:sz w:val="22"/>
          <w:szCs w:val="22"/>
          <w:lang w:val="sr-Cyrl-CS"/>
        </w:rPr>
        <w:t>Управљање јавним паркиралиштима</w:t>
      </w:r>
    </w:p>
    <w:p w:rsidR="009747B7" w:rsidRPr="008A1F4A" w:rsidRDefault="00D83888" w:rsidP="009747B7">
      <w:pPr>
        <w:tabs>
          <w:tab w:val="left" w:pos="1140"/>
        </w:tabs>
        <w:spacing w:before="240"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У оквиру свог пословања, од </w:t>
      </w:r>
      <w:r w:rsidR="009747B7" w:rsidRPr="008A1F4A">
        <w:rPr>
          <w:rFonts w:asciiTheme="minorHAnsi" w:hAnsiTheme="minorHAnsi" w:cstheme="minorHAnsi"/>
          <w:sz w:val="22"/>
          <w:szCs w:val="22"/>
          <w:lang w:val="sr-Cyrl-CS"/>
        </w:rPr>
        <w:t>1. септембра 2016. године, предузеће се бави управљањем, коришћењем и одржавањем паркирал</w:t>
      </w:r>
      <w:r w:rsidR="009747B7">
        <w:rPr>
          <w:rFonts w:asciiTheme="minorHAnsi" w:hAnsiTheme="minorHAnsi" w:cstheme="minorHAnsi"/>
          <w:sz w:val="22"/>
          <w:szCs w:val="22"/>
          <w:lang w:val="sr-Cyrl-CS"/>
        </w:rPr>
        <w:t>ишта на територији града Кикинде</w:t>
      </w:r>
      <w:r w:rsidR="009747B7" w:rsidRPr="008A1F4A">
        <w:rPr>
          <w:rFonts w:asciiTheme="minorHAnsi" w:hAnsiTheme="minorHAnsi" w:cstheme="minorHAnsi"/>
          <w:sz w:val="22"/>
          <w:szCs w:val="22"/>
          <w:lang w:val="sr-Cyrl-CS"/>
        </w:rPr>
        <w:t xml:space="preserve">. Наведене услуге се обављају у </w:t>
      </w:r>
      <w:r w:rsidR="009747B7" w:rsidRPr="00FC6BE9">
        <w:rPr>
          <w:rFonts w:asciiTheme="minorHAnsi" w:hAnsiTheme="minorHAnsi" w:cstheme="minorHAnsi"/>
          <w:sz w:val="22"/>
          <w:szCs w:val="22"/>
          <w:lang w:val="sr-Cyrl-CS"/>
        </w:rPr>
        <w:t>18 улица</w:t>
      </w:r>
      <w:r w:rsidR="009747B7" w:rsidRPr="008A1F4A">
        <w:rPr>
          <w:rFonts w:asciiTheme="minorHAnsi" w:hAnsiTheme="minorHAnsi" w:cstheme="minorHAnsi"/>
          <w:sz w:val="22"/>
          <w:szCs w:val="22"/>
          <w:lang w:val="sr-Cyrl-CS"/>
        </w:rPr>
        <w:t>, односно деловима улица које су</w:t>
      </w:r>
      <w:r w:rsidR="00841E07">
        <w:rPr>
          <w:rFonts w:asciiTheme="minorHAnsi" w:hAnsiTheme="minorHAnsi" w:cstheme="minorHAnsi"/>
          <w:sz w:val="22"/>
          <w:szCs w:val="22"/>
          <w:lang w:val="sr-Cyrl-CS"/>
        </w:rPr>
        <w:t>,</w:t>
      </w:r>
      <w:r w:rsidR="009747B7" w:rsidRPr="008A1F4A">
        <w:rPr>
          <w:rFonts w:asciiTheme="minorHAnsi" w:hAnsiTheme="minorHAnsi" w:cstheme="minorHAnsi"/>
          <w:sz w:val="22"/>
          <w:szCs w:val="22"/>
          <w:lang w:val="sr-Cyrl-CS"/>
        </w:rPr>
        <w:t xml:space="preserve"> на основу критеријума оптерећености</w:t>
      </w:r>
      <w:r w:rsidR="00841E07">
        <w:rPr>
          <w:rFonts w:asciiTheme="minorHAnsi" w:hAnsiTheme="minorHAnsi" w:cstheme="minorHAnsi"/>
          <w:sz w:val="22"/>
          <w:szCs w:val="22"/>
          <w:lang w:val="sr-Cyrl-CS"/>
        </w:rPr>
        <w:t>,</w:t>
      </w:r>
      <w:r w:rsidR="009747B7" w:rsidRPr="008A1F4A">
        <w:rPr>
          <w:rFonts w:asciiTheme="minorHAnsi" w:hAnsiTheme="minorHAnsi" w:cstheme="minorHAnsi"/>
          <w:sz w:val="22"/>
          <w:szCs w:val="22"/>
          <w:lang w:val="sr-Cyrl-CS"/>
        </w:rPr>
        <w:t xml:space="preserve"> подељене на црвену и жуту зону. Зоне су </w:t>
      </w:r>
      <w:r w:rsidR="009747B7" w:rsidRPr="008A1F4A">
        <w:rPr>
          <w:rFonts w:asciiTheme="minorHAnsi" w:hAnsiTheme="minorHAnsi" w:cstheme="minorHAnsi"/>
          <w:sz w:val="22"/>
          <w:szCs w:val="22"/>
          <w:lang w:val="sr-Cyrl-CS"/>
        </w:rPr>
        <w:lastRenderedPageBreak/>
        <w:t>временски ограничене, а постоји и могућност целоденвног паркирања. Паркирање се наплаћује по утврђеном тарифном систему које поред једнократног паркирања обухвата и повлашћено паркирање за власнике и кориснике, како станова, тако и пословног простора. Предвиђена је и могућност претплате на паркирање. Паркинг карте, претплатне карте, ка</w:t>
      </w:r>
      <w:r w:rsidR="009747B7">
        <w:rPr>
          <w:rFonts w:asciiTheme="minorHAnsi" w:hAnsiTheme="minorHAnsi" w:cstheme="minorHAnsi"/>
          <w:sz w:val="22"/>
          <w:szCs w:val="22"/>
          <w:lang w:val="sr-Cyrl-CS"/>
        </w:rPr>
        <w:t>о и резервисана паркинг места</w:t>
      </w:r>
      <w:r w:rsidR="009747B7" w:rsidRPr="008A1F4A">
        <w:rPr>
          <w:rFonts w:asciiTheme="minorHAnsi" w:hAnsiTheme="minorHAnsi" w:cstheme="minorHAnsi"/>
          <w:sz w:val="22"/>
          <w:szCs w:val="22"/>
          <w:lang w:val="sr-Cyrl-CS"/>
        </w:rPr>
        <w:t xml:space="preserve"> могу </w:t>
      </w:r>
      <w:r w:rsidR="009747B7">
        <w:rPr>
          <w:rFonts w:asciiTheme="minorHAnsi" w:hAnsiTheme="minorHAnsi" w:cstheme="minorHAnsi"/>
          <w:sz w:val="22"/>
          <w:szCs w:val="22"/>
          <w:lang w:val="sr-Cyrl-CS"/>
        </w:rPr>
        <w:t xml:space="preserve">се </w:t>
      </w:r>
      <w:r w:rsidR="009747B7" w:rsidRPr="008A1F4A">
        <w:rPr>
          <w:rFonts w:asciiTheme="minorHAnsi" w:hAnsiTheme="minorHAnsi" w:cstheme="minorHAnsi"/>
          <w:sz w:val="22"/>
          <w:szCs w:val="22"/>
          <w:lang w:val="sr-Cyrl-CS"/>
        </w:rPr>
        <w:t xml:space="preserve">узети на период од једног месеца, шест или дванаест месеци. </w:t>
      </w:r>
    </w:p>
    <w:p w:rsidR="00C4085E" w:rsidRDefault="00FC6BE9" w:rsidP="00DA0C11">
      <w:pPr>
        <w:tabs>
          <w:tab w:val="left" w:pos="1140"/>
        </w:tabs>
        <w:spacing w:before="240" w:after="36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Под режимом наплате налази се 1.2</w:t>
      </w:r>
      <w:r>
        <w:rPr>
          <w:rFonts w:asciiTheme="minorHAnsi" w:hAnsiTheme="minorHAnsi" w:cstheme="minorHAnsi"/>
          <w:sz w:val="22"/>
          <w:szCs w:val="22"/>
          <w:lang w:val="sr-Latn-CS"/>
        </w:rPr>
        <w:t>6</w:t>
      </w:r>
      <w:r w:rsidRPr="008A1F4A">
        <w:rPr>
          <w:rFonts w:asciiTheme="minorHAnsi" w:hAnsiTheme="minorHAnsi" w:cstheme="minorHAnsi"/>
          <w:sz w:val="22"/>
          <w:szCs w:val="22"/>
          <w:lang w:val="sr-Latn-CS"/>
        </w:rPr>
        <w:t>1</w:t>
      </w:r>
      <w:r>
        <w:rPr>
          <w:rFonts w:asciiTheme="minorHAnsi" w:hAnsiTheme="minorHAnsi" w:cstheme="minorHAnsi"/>
          <w:sz w:val="22"/>
          <w:szCs w:val="22"/>
          <w:lang w:val="sr-Cyrl-CS"/>
        </w:rPr>
        <w:t xml:space="preserve"> паркинг место</w:t>
      </w:r>
      <w:r w:rsidRPr="008A1F4A">
        <w:rPr>
          <w:rFonts w:asciiTheme="minorHAnsi" w:hAnsiTheme="minorHAnsi" w:cstheme="minorHAnsi"/>
          <w:sz w:val="22"/>
          <w:szCs w:val="22"/>
          <w:lang w:val="sr-Cyrl-CS"/>
        </w:rPr>
        <w:t>, од којих су 7</w:t>
      </w:r>
      <w:r>
        <w:rPr>
          <w:rFonts w:asciiTheme="minorHAnsi" w:hAnsiTheme="minorHAnsi" w:cstheme="minorHAnsi"/>
          <w:sz w:val="22"/>
          <w:szCs w:val="22"/>
          <w:lang w:val="sr-Latn-CS"/>
        </w:rPr>
        <w:t>6</w:t>
      </w:r>
      <w:r w:rsidRPr="008A1F4A">
        <w:rPr>
          <w:rFonts w:asciiTheme="minorHAnsi" w:hAnsiTheme="minorHAnsi" w:cstheme="minorHAnsi"/>
          <w:sz w:val="22"/>
          <w:szCs w:val="22"/>
          <w:lang w:val="sr-Latn-CS"/>
        </w:rPr>
        <w:t>7</w:t>
      </w:r>
      <w:r w:rsidRPr="008A1F4A">
        <w:rPr>
          <w:rFonts w:asciiTheme="minorHAnsi" w:hAnsiTheme="minorHAnsi" w:cstheme="minorHAnsi"/>
          <w:sz w:val="22"/>
          <w:szCs w:val="22"/>
          <w:lang w:val="sr-Cyrl-CS"/>
        </w:rPr>
        <w:t xml:space="preserve"> паркинг места у црвеној зони, а 494 паркинг места у жутој зони. </w:t>
      </w:r>
      <w:r w:rsidR="009747B7" w:rsidRPr="008A1F4A">
        <w:rPr>
          <w:rFonts w:asciiTheme="minorHAnsi" w:hAnsiTheme="minorHAnsi" w:cstheme="minorHAnsi"/>
          <w:sz w:val="22"/>
          <w:szCs w:val="22"/>
          <w:lang w:val="sr-Cyrl-CS"/>
        </w:rPr>
        <w:t>Места намењена за паркирање особа са инвалидитетом, места за такси возила према Пројекту техничке регулације саобраћаја за насељено место Кикинда, као и места испред зграде Полицијске управе Кикинда, не наплаћују се.</w:t>
      </w:r>
      <w:r w:rsidR="00C4085E">
        <w:rPr>
          <w:rFonts w:asciiTheme="minorHAnsi" w:hAnsiTheme="minorHAnsi" w:cstheme="minorHAnsi"/>
          <w:sz w:val="22"/>
          <w:szCs w:val="22"/>
          <w:lang w:val="sr-Cyrl-CS"/>
        </w:rPr>
        <w:t xml:space="preserve"> Наредна табела приказује капацитет у погледу расположивих паркинг места.</w:t>
      </w:r>
    </w:p>
    <w:p w:rsidR="00C4085E" w:rsidRPr="008A1F4A" w:rsidRDefault="00714084" w:rsidP="00C4085E">
      <w:pPr>
        <w:tabs>
          <w:tab w:val="left" w:pos="1140"/>
        </w:tabs>
        <w:spacing w:before="240" w:after="240"/>
        <w:jc w:val="both"/>
        <w:rPr>
          <w:rFonts w:asciiTheme="minorHAnsi" w:hAnsiTheme="minorHAnsi" w:cstheme="minorHAnsi"/>
          <w:sz w:val="22"/>
          <w:szCs w:val="22"/>
          <w:lang w:val="sr-Cyrl-CS"/>
        </w:rPr>
      </w:pPr>
      <w:r>
        <w:rPr>
          <w:rFonts w:asciiTheme="minorHAnsi" w:hAnsiTheme="minorHAnsi" w:cstheme="minorHAnsi"/>
          <w:b/>
          <w:sz w:val="20"/>
          <w:szCs w:val="20"/>
          <w:lang w:val="sr-Cyrl-CS"/>
        </w:rPr>
        <w:t>Т</w:t>
      </w:r>
      <w:r w:rsidR="00C4085E" w:rsidRPr="00D17DC8">
        <w:rPr>
          <w:rFonts w:asciiTheme="minorHAnsi" w:hAnsiTheme="minorHAnsi" w:cstheme="minorHAnsi"/>
          <w:b/>
          <w:sz w:val="20"/>
          <w:szCs w:val="20"/>
          <w:lang w:val="sr-Cyrl-CS"/>
        </w:rPr>
        <w:t>абела бр. 14</w:t>
      </w:r>
      <w:r w:rsidR="00C4085E" w:rsidRPr="00D17DC8">
        <w:rPr>
          <w:rFonts w:asciiTheme="minorHAnsi" w:hAnsiTheme="minorHAnsi" w:cstheme="minorHAnsi"/>
          <w:sz w:val="20"/>
          <w:szCs w:val="20"/>
          <w:lang w:val="sr-Cyrl-CS"/>
        </w:rPr>
        <w:t xml:space="preserve"> – Преглед расположивих паркинг места</w:t>
      </w:r>
      <w:r w:rsidR="00C4085E" w:rsidRPr="008A1F4A">
        <w:rPr>
          <w:rFonts w:asciiTheme="minorHAnsi" w:hAnsiTheme="minorHAnsi" w:cstheme="minorHAnsi"/>
          <w:sz w:val="20"/>
          <w:szCs w:val="20"/>
          <w:lang w:val="sr-Cyrl-CS"/>
        </w:rPr>
        <w:t xml:space="preserve"> </w:t>
      </w:r>
    </w:p>
    <w:tbl>
      <w:tblPr>
        <w:tblW w:w="8160" w:type="dxa"/>
        <w:tblInd w:w="108" w:type="dxa"/>
        <w:tblLook w:val="04A0" w:firstRow="1" w:lastRow="0" w:firstColumn="1" w:lastColumn="0" w:noHBand="0" w:noVBand="1"/>
      </w:tblPr>
      <w:tblGrid>
        <w:gridCol w:w="960"/>
        <w:gridCol w:w="3360"/>
        <w:gridCol w:w="960"/>
        <w:gridCol w:w="960"/>
        <w:gridCol w:w="960"/>
        <w:gridCol w:w="960"/>
      </w:tblGrid>
      <w:tr w:rsidR="00FC6BE9" w:rsidRPr="00E8603D" w:rsidTr="006A1F2F">
        <w:trPr>
          <w:trHeight w:val="540"/>
        </w:trPr>
        <w:tc>
          <w:tcPr>
            <w:tcW w:w="960"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Р. Бр.</w:t>
            </w:r>
          </w:p>
        </w:tc>
        <w:tc>
          <w:tcPr>
            <w:tcW w:w="3360" w:type="dxa"/>
            <w:tcBorders>
              <w:top w:val="single" w:sz="12" w:space="0" w:color="auto"/>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Паркинг места</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Јед. мере</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Црвена зона</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Жута зона</w:t>
            </w:r>
          </w:p>
        </w:tc>
        <w:tc>
          <w:tcPr>
            <w:tcW w:w="960" w:type="dxa"/>
            <w:tcBorders>
              <w:top w:val="single" w:sz="12" w:space="0" w:color="auto"/>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Укупно</w:t>
            </w:r>
          </w:p>
        </w:tc>
      </w:tr>
      <w:tr w:rsidR="00FC6BE9" w:rsidRPr="00E8603D" w:rsidTr="006A1F2F">
        <w:trPr>
          <w:trHeight w:val="33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1.</w:t>
            </w:r>
          </w:p>
        </w:tc>
        <w:tc>
          <w:tcPr>
            <w:tcW w:w="33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2.</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3.</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4.</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5.</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14"/>
                <w:szCs w:val="14"/>
                <w:lang w:val="sr-Cyrl-RS"/>
              </w:rPr>
            </w:pPr>
            <w:r w:rsidRPr="00E8603D">
              <w:rPr>
                <w:rFonts w:ascii="Calibri" w:eastAsia="Times New Roman" w:hAnsi="Calibri" w:cs="Calibri"/>
                <w:color w:val="000000"/>
                <w:sz w:val="14"/>
                <w:szCs w:val="14"/>
                <w:lang w:val="sr-Cyrl-RS"/>
              </w:rPr>
              <w:t>6.</w:t>
            </w:r>
          </w:p>
        </w:tc>
      </w:tr>
      <w:tr w:rsidR="00FC6BE9" w:rsidRPr="00E8603D" w:rsidTr="006A1F2F">
        <w:trPr>
          <w:trHeight w:val="78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1.</w:t>
            </w:r>
          </w:p>
        </w:tc>
        <w:tc>
          <w:tcPr>
            <w:tcW w:w="33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Зонирана подручја у улицама града</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бр. паркинг места</w:t>
            </w:r>
          </w:p>
        </w:tc>
        <w:tc>
          <w:tcPr>
            <w:tcW w:w="960" w:type="dxa"/>
            <w:tcBorders>
              <w:top w:val="nil"/>
              <w:left w:val="nil"/>
              <w:bottom w:val="single" w:sz="8"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color w:val="000000"/>
                <w:sz w:val="20"/>
                <w:szCs w:val="20"/>
                <w:lang w:val="sr-Latn-RS"/>
              </w:rPr>
            </w:pPr>
            <w:r>
              <w:rPr>
                <w:rFonts w:ascii="Calibri" w:eastAsia="Times New Roman" w:hAnsi="Calibri" w:cs="Calibri"/>
                <w:color w:val="000000"/>
                <w:sz w:val="20"/>
                <w:szCs w:val="20"/>
                <w:lang w:val="sr-Latn-RS"/>
              </w:rPr>
              <w:t>638</w:t>
            </w:r>
          </w:p>
        </w:tc>
        <w:tc>
          <w:tcPr>
            <w:tcW w:w="960" w:type="dxa"/>
            <w:tcBorders>
              <w:top w:val="nil"/>
              <w:left w:val="nil"/>
              <w:bottom w:val="single" w:sz="8"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color w:val="000000"/>
                <w:sz w:val="20"/>
                <w:szCs w:val="20"/>
                <w:lang w:val="sr-Latn-RS"/>
              </w:rPr>
            </w:pPr>
            <w:r>
              <w:rPr>
                <w:rFonts w:ascii="Calibri" w:eastAsia="Times New Roman" w:hAnsi="Calibri" w:cs="Calibri"/>
                <w:color w:val="000000"/>
                <w:sz w:val="20"/>
                <w:szCs w:val="20"/>
                <w:lang w:val="sr-Latn-RS"/>
              </w:rPr>
              <w:t>446</w:t>
            </w:r>
          </w:p>
        </w:tc>
        <w:tc>
          <w:tcPr>
            <w:tcW w:w="960" w:type="dxa"/>
            <w:tcBorders>
              <w:top w:val="nil"/>
              <w:left w:val="nil"/>
              <w:bottom w:val="single" w:sz="8"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color w:val="000000"/>
                <w:sz w:val="20"/>
                <w:szCs w:val="20"/>
                <w:lang w:val="sr-Latn-RS"/>
              </w:rPr>
            </w:pPr>
            <w:r>
              <w:rPr>
                <w:rFonts w:ascii="Calibri" w:eastAsia="Times New Roman" w:hAnsi="Calibri" w:cs="Calibri"/>
                <w:color w:val="000000"/>
                <w:sz w:val="20"/>
                <w:szCs w:val="20"/>
                <w:lang w:val="sr-Latn-RS"/>
              </w:rPr>
              <w:t>1084</w:t>
            </w:r>
          </w:p>
        </w:tc>
      </w:tr>
      <w:tr w:rsidR="00FC6BE9" w:rsidRPr="00E8603D" w:rsidTr="006A1F2F">
        <w:trPr>
          <w:trHeight w:val="780"/>
        </w:trPr>
        <w:tc>
          <w:tcPr>
            <w:tcW w:w="960" w:type="dxa"/>
            <w:tcBorders>
              <w:top w:val="nil"/>
              <w:left w:val="single" w:sz="12" w:space="0" w:color="auto"/>
              <w:bottom w:val="single" w:sz="8" w:space="0" w:color="auto"/>
              <w:right w:val="single" w:sz="8"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2.</w:t>
            </w:r>
          </w:p>
        </w:tc>
        <w:tc>
          <w:tcPr>
            <w:tcW w:w="33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Затворени паркинг у Немањиној улици</w:t>
            </w:r>
          </w:p>
        </w:tc>
        <w:tc>
          <w:tcPr>
            <w:tcW w:w="960" w:type="dxa"/>
            <w:tcBorders>
              <w:top w:val="nil"/>
              <w:left w:val="nil"/>
              <w:bottom w:val="single" w:sz="8"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бр. паркинг места</w:t>
            </w:r>
          </w:p>
        </w:tc>
        <w:tc>
          <w:tcPr>
            <w:tcW w:w="960" w:type="dxa"/>
            <w:tcBorders>
              <w:top w:val="nil"/>
              <w:left w:val="nil"/>
              <w:bottom w:val="single" w:sz="8"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sz w:val="20"/>
                <w:szCs w:val="20"/>
                <w:lang w:val="sr-Cyrl-RS"/>
              </w:rPr>
            </w:pPr>
            <w:r>
              <w:rPr>
                <w:rFonts w:ascii="Calibri" w:eastAsia="Times New Roman" w:hAnsi="Calibri" w:cs="Calibri"/>
                <w:sz w:val="20"/>
                <w:szCs w:val="20"/>
                <w:lang w:val="sr-Cyrl-RS"/>
              </w:rPr>
              <w:t>58</w:t>
            </w:r>
          </w:p>
        </w:tc>
        <w:tc>
          <w:tcPr>
            <w:tcW w:w="960" w:type="dxa"/>
            <w:tcBorders>
              <w:top w:val="nil"/>
              <w:left w:val="nil"/>
              <w:bottom w:val="single" w:sz="8"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sz w:val="20"/>
                <w:szCs w:val="20"/>
                <w:lang w:val="sr-Cyrl-RS"/>
              </w:rPr>
            </w:pPr>
            <w:r>
              <w:rPr>
                <w:rFonts w:ascii="Calibri" w:eastAsia="Times New Roman" w:hAnsi="Calibri" w:cs="Calibri"/>
                <w:sz w:val="20"/>
                <w:szCs w:val="20"/>
                <w:lang w:val="sr-Cyrl-RS"/>
              </w:rPr>
              <w:t>-</w:t>
            </w:r>
          </w:p>
        </w:tc>
        <w:tc>
          <w:tcPr>
            <w:tcW w:w="960" w:type="dxa"/>
            <w:tcBorders>
              <w:top w:val="nil"/>
              <w:left w:val="nil"/>
              <w:bottom w:val="single" w:sz="8"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sz w:val="20"/>
                <w:szCs w:val="20"/>
                <w:lang w:val="sr-Cyrl-RS"/>
              </w:rPr>
            </w:pPr>
            <w:r>
              <w:rPr>
                <w:rFonts w:ascii="Calibri" w:eastAsia="Times New Roman" w:hAnsi="Calibri" w:cs="Calibri"/>
                <w:sz w:val="20"/>
                <w:szCs w:val="20"/>
                <w:lang w:val="sr-Cyrl-RS"/>
              </w:rPr>
              <w:t>58</w:t>
            </w:r>
          </w:p>
        </w:tc>
      </w:tr>
      <w:tr w:rsidR="00FC6BE9" w:rsidRPr="00E8603D" w:rsidTr="006A1F2F">
        <w:trPr>
          <w:trHeight w:val="780"/>
        </w:trPr>
        <w:tc>
          <w:tcPr>
            <w:tcW w:w="960" w:type="dxa"/>
            <w:tcBorders>
              <w:top w:val="nil"/>
              <w:left w:val="single" w:sz="12" w:space="0" w:color="auto"/>
              <w:bottom w:val="single" w:sz="12" w:space="0" w:color="auto"/>
              <w:right w:val="single" w:sz="8"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3.</w:t>
            </w:r>
          </w:p>
        </w:tc>
        <w:tc>
          <w:tcPr>
            <w:tcW w:w="3360" w:type="dxa"/>
            <w:tcBorders>
              <w:top w:val="nil"/>
              <w:left w:val="nil"/>
              <w:bottom w:val="single" w:sz="12" w:space="0" w:color="auto"/>
              <w:right w:val="single" w:sz="12" w:space="0" w:color="auto"/>
            </w:tcBorders>
            <w:shd w:val="clear" w:color="auto" w:fill="auto"/>
            <w:vAlign w:val="center"/>
            <w:hideMark/>
          </w:tcPr>
          <w:p w:rsidR="00FC6BE9" w:rsidRPr="00E8603D" w:rsidRDefault="00FC6BE9" w:rsidP="006A1F2F">
            <w:pP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Места за особе са инвалидитетом, такси возила и места испред зграде Полицијске управе</w:t>
            </w:r>
          </w:p>
        </w:tc>
        <w:tc>
          <w:tcPr>
            <w:tcW w:w="960" w:type="dxa"/>
            <w:tcBorders>
              <w:top w:val="nil"/>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color w:val="000000"/>
                <w:sz w:val="20"/>
                <w:szCs w:val="20"/>
                <w:lang w:val="sr-Cyrl-RS"/>
              </w:rPr>
            </w:pPr>
            <w:r w:rsidRPr="00E8603D">
              <w:rPr>
                <w:rFonts w:ascii="Calibri" w:eastAsia="Times New Roman" w:hAnsi="Calibri" w:cs="Calibri"/>
                <w:color w:val="000000"/>
                <w:sz w:val="20"/>
                <w:szCs w:val="20"/>
                <w:lang w:val="sr-Cyrl-RS"/>
              </w:rPr>
              <w:t>бр. паркинг места</w:t>
            </w:r>
          </w:p>
        </w:tc>
        <w:tc>
          <w:tcPr>
            <w:tcW w:w="960" w:type="dxa"/>
            <w:tcBorders>
              <w:top w:val="nil"/>
              <w:left w:val="nil"/>
              <w:bottom w:val="single" w:sz="12"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sz w:val="20"/>
                <w:szCs w:val="20"/>
                <w:lang w:val="sr-Latn-RS"/>
              </w:rPr>
            </w:pPr>
            <w:r>
              <w:rPr>
                <w:rFonts w:ascii="Calibri" w:eastAsia="Times New Roman" w:hAnsi="Calibri" w:cs="Calibri"/>
                <w:sz w:val="20"/>
                <w:szCs w:val="20"/>
                <w:lang w:val="sr-Latn-RS"/>
              </w:rPr>
              <w:t>71</w:t>
            </w:r>
          </w:p>
        </w:tc>
        <w:tc>
          <w:tcPr>
            <w:tcW w:w="960" w:type="dxa"/>
            <w:tcBorders>
              <w:top w:val="nil"/>
              <w:left w:val="nil"/>
              <w:bottom w:val="single" w:sz="12"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sz w:val="20"/>
                <w:szCs w:val="20"/>
                <w:lang w:val="sr-Latn-RS"/>
              </w:rPr>
            </w:pPr>
            <w:r>
              <w:rPr>
                <w:rFonts w:ascii="Calibri" w:eastAsia="Times New Roman" w:hAnsi="Calibri" w:cs="Calibri"/>
                <w:sz w:val="20"/>
                <w:szCs w:val="20"/>
                <w:lang w:val="sr-Latn-RS"/>
              </w:rPr>
              <w:t>48</w:t>
            </w:r>
          </w:p>
        </w:tc>
        <w:tc>
          <w:tcPr>
            <w:tcW w:w="960" w:type="dxa"/>
            <w:tcBorders>
              <w:top w:val="nil"/>
              <w:left w:val="nil"/>
              <w:bottom w:val="single" w:sz="12" w:space="0" w:color="auto"/>
              <w:right w:val="single" w:sz="12" w:space="0" w:color="auto"/>
            </w:tcBorders>
            <w:shd w:val="clear" w:color="auto" w:fill="auto"/>
            <w:vAlign w:val="center"/>
          </w:tcPr>
          <w:p w:rsidR="00FC6BE9" w:rsidRPr="001F7FAB" w:rsidRDefault="00FC6BE9" w:rsidP="006A1F2F">
            <w:pPr>
              <w:jc w:val="center"/>
              <w:rPr>
                <w:rFonts w:ascii="Calibri" w:eastAsia="Times New Roman" w:hAnsi="Calibri" w:cs="Calibri"/>
                <w:sz w:val="20"/>
                <w:szCs w:val="20"/>
                <w:lang w:val="sr-Latn-RS"/>
              </w:rPr>
            </w:pPr>
            <w:r>
              <w:rPr>
                <w:rFonts w:ascii="Calibri" w:eastAsia="Times New Roman" w:hAnsi="Calibri" w:cs="Calibri"/>
                <w:sz w:val="20"/>
                <w:szCs w:val="20"/>
                <w:lang w:val="sr-Cyrl-RS"/>
              </w:rPr>
              <w:t>1</w:t>
            </w:r>
            <w:r>
              <w:rPr>
                <w:rFonts w:ascii="Calibri" w:eastAsia="Times New Roman" w:hAnsi="Calibri" w:cs="Calibri"/>
                <w:sz w:val="20"/>
                <w:szCs w:val="20"/>
                <w:lang w:val="sr-Latn-RS"/>
              </w:rPr>
              <w:t>19</w:t>
            </w:r>
          </w:p>
        </w:tc>
      </w:tr>
      <w:tr w:rsidR="00FC6BE9" w:rsidRPr="00E8603D" w:rsidTr="006A1F2F">
        <w:trPr>
          <w:trHeight w:val="795"/>
        </w:trPr>
        <w:tc>
          <w:tcPr>
            <w:tcW w:w="4320" w:type="dxa"/>
            <w:gridSpan w:val="2"/>
            <w:tcBorders>
              <w:top w:val="single" w:sz="12" w:space="0" w:color="auto"/>
              <w:left w:val="single" w:sz="12" w:space="0" w:color="auto"/>
              <w:bottom w:val="single" w:sz="12" w:space="0" w:color="auto"/>
              <w:right w:val="single" w:sz="12" w:space="0" w:color="000000"/>
            </w:tcBorders>
            <w:shd w:val="clear" w:color="000000" w:fill="C0C0C0"/>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Σ</w:t>
            </w:r>
          </w:p>
        </w:tc>
        <w:tc>
          <w:tcPr>
            <w:tcW w:w="960" w:type="dxa"/>
            <w:tcBorders>
              <w:top w:val="nil"/>
              <w:left w:val="nil"/>
              <w:bottom w:val="single" w:sz="12" w:space="0" w:color="auto"/>
              <w:right w:val="single" w:sz="12" w:space="0" w:color="auto"/>
            </w:tcBorders>
            <w:shd w:val="clear" w:color="auto" w:fill="auto"/>
            <w:vAlign w:val="center"/>
            <w:hideMark/>
          </w:tcPr>
          <w:p w:rsidR="00FC6BE9" w:rsidRPr="00E8603D" w:rsidRDefault="00FC6BE9" w:rsidP="006A1F2F">
            <w:pPr>
              <w:jc w:val="center"/>
              <w:rPr>
                <w:rFonts w:ascii="Calibri" w:eastAsia="Times New Roman" w:hAnsi="Calibri" w:cs="Calibri"/>
                <w:b/>
                <w:bCs/>
                <w:color w:val="000000"/>
                <w:sz w:val="20"/>
                <w:szCs w:val="20"/>
                <w:lang w:val="sr-Cyrl-RS"/>
              </w:rPr>
            </w:pPr>
            <w:r w:rsidRPr="00E8603D">
              <w:rPr>
                <w:rFonts w:ascii="Calibri" w:eastAsia="Times New Roman" w:hAnsi="Calibri" w:cs="Calibri"/>
                <w:b/>
                <w:bCs/>
                <w:color w:val="000000"/>
                <w:sz w:val="20"/>
                <w:szCs w:val="20"/>
                <w:lang w:val="sr-Cyrl-RS"/>
              </w:rPr>
              <w:t>бр. паркинг места</w:t>
            </w:r>
          </w:p>
        </w:tc>
        <w:tc>
          <w:tcPr>
            <w:tcW w:w="960" w:type="dxa"/>
            <w:tcBorders>
              <w:top w:val="nil"/>
              <w:left w:val="nil"/>
              <w:bottom w:val="single" w:sz="12"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b/>
                <w:bCs/>
                <w:sz w:val="20"/>
                <w:szCs w:val="20"/>
                <w:lang w:val="sr-Cyrl-RS"/>
              </w:rPr>
            </w:pPr>
            <w:r>
              <w:rPr>
                <w:rFonts w:ascii="Calibri" w:eastAsia="Times New Roman" w:hAnsi="Calibri" w:cs="Calibri"/>
                <w:b/>
                <w:bCs/>
                <w:sz w:val="20"/>
                <w:szCs w:val="20"/>
                <w:lang w:val="sr-Cyrl-RS"/>
              </w:rPr>
              <w:t>767</w:t>
            </w:r>
          </w:p>
        </w:tc>
        <w:tc>
          <w:tcPr>
            <w:tcW w:w="960" w:type="dxa"/>
            <w:tcBorders>
              <w:top w:val="nil"/>
              <w:left w:val="nil"/>
              <w:bottom w:val="single" w:sz="12"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b/>
                <w:bCs/>
                <w:sz w:val="20"/>
                <w:szCs w:val="20"/>
                <w:lang w:val="sr-Cyrl-RS"/>
              </w:rPr>
            </w:pPr>
            <w:r>
              <w:rPr>
                <w:rFonts w:ascii="Calibri" w:eastAsia="Times New Roman" w:hAnsi="Calibri" w:cs="Calibri"/>
                <w:b/>
                <w:bCs/>
                <w:sz w:val="20"/>
                <w:szCs w:val="20"/>
                <w:lang w:val="sr-Cyrl-RS"/>
              </w:rPr>
              <w:t>494</w:t>
            </w:r>
          </w:p>
        </w:tc>
        <w:tc>
          <w:tcPr>
            <w:tcW w:w="960" w:type="dxa"/>
            <w:tcBorders>
              <w:top w:val="nil"/>
              <w:left w:val="nil"/>
              <w:bottom w:val="single" w:sz="12" w:space="0" w:color="auto"/>
              <w:right w:val="single" w:sz="12" w:space="0" w:color="auto"/>
            </w:tcBorders>
            <w:shd w:val="clear" w:color="auto" w:fill="auto"/>
            <w:vAlign w:val="center"/>
          </w:tcPr>
          <w:p w:rsidR="00FC6BE9" w:rsidRPr="00E8603D" w:rsidRDefault="00FC6BE9" w:rsidP="006A1F2F">
            <w:pPr>
              <w:jc w:val="center"/>
              <w:rPr>
                <w:rFonts w:ascii="Calibri" w:eastAsia="Times New Roman" w:hAnsi="Calibri" w:cs="Calibri"/>
                <w:b/>
                <w:bCs/>
                <w:sz w:val="20"/>
                <w:szCs w:val="20"/>
                <w:lang w:val="sr-Cyrl-RS"/>
              </w:rPr>
            </w:pPr>
            <w:r>
              <w:rPr>
                <w:rFonts w:ascii="Calibri" w:eastAsia="Times New Roman" w:hAnsi="Calibri" w:cs="Calibri"/>
                <w:b/>
                <w:bCs/>
                <w:sz w:val="20"/>
                <w:szCs w:val="20"/>
                <w:lang w:val="sr-Cyrl-RS"/>
              </w:rPr>
              <w:t>1261</w:t>
            </w:r>
          </w:p>
        </w:tc>
      </w:tr>
    </w:tbl>
    <w:p w:rsidR="009747B7" w:rsidRPr="008A1F4A" w:rsidRDefault="00C4085E" w:rsidP="009747B7">
      <w:pPr>
        <w:tabs>
          <w:tab w:val="left" w:pos="1140"/>
        </w:tabs>
        <w:spacing w:before="240" w:after="360"/>
        <w:rPr>
          <w:rFonts w:asciiTheme="minorHAnsi" w:hAnsiTheme="minorHAnsi" w:cstheme="minorHAnsi"/>
          <w:sz w:val="22"/>
          <w:szCs w:val="22"/>
          <w:lang w:val="sr-Cyrl-CS"/>
        </w:rPr>
      </w:pPr>
      <w:r>
        <w:rPr>
          <w:rFonts w:asciiTheme="minorHAnsi" w:hAnsiTheme="minorHAnsi" w:cstheme="minorHAnsi"/>
          <w:sz w:val="22"/>
          <w:szCs w:val="22"/>
          <w:lang w:val="sr-Cyrl-CS"/>
        </w:rPr>
        <w:br/>
      </w:r>
      <w:r w:rsidR="009747B7" w:rsidRPr="008A1F4A">
        <w:rPr>
          <w:rFonts w:asciiTheme="minorHAnsi" w:hAnsiTheme="minorHAnsi" w:cstheme="minorHAnsi"/>
          <w:sz w:val="22"/>
          <w:szCs w:val="22"/>
          <w:lang w:val="sr-Cyrl-CS"/>
        </w:rPr>
        <w:t xml:space="preserve">Физички обим активности који се планира остварити у току </w:t>
      </w:r>
      <w:r w:rsidR="009747B7" w:rsidRPr="00E37FF7">
        <w:rPr>
          <w:rFonts w:asciiTheme="minorHAnsi" w:hAnsiTheme="minorHAnsi" w:cstheme="minorHAnsi"/>
          <w:sz w:val="22"/>
          <w:szCs w:val="22"/>
          <w:lang w:val="sr-Cyrl-CS"/>
        </w:rPr>
        <w:t>202</w:t>
      </w:r>
      <w:r w:rsidR="00D83888">
        <w:rPr>
          <w:rFonts w:asciiTheme="minorHAnsi" w:hAnsiTheme="minorHAnsi" w:cstheme="minorHAnsi"/>
          <w:sz w:val="22"/>
          <w:szCs w:val="22"/>
          <w:lang w:val="sr-Latn-RS"/>
        </w:rPr>
        <w:t>1</w:t>
      </w:r>
      <w:r w:rsidR="009747B7" w:rsidRPr="00E37FF7">
        <w:rPr>
          <w:rFonts w:asciiTheme="minorHAnsi" w:hAnsiTheme="minorHAnsi" w:cstheme="minorHAnsi"/>
          <w:sz w:val="22"/>
          <w:szCs w:val="22"/>
          <w:lang w:val="sr-Cyrl-CS"/>
        </w:rPr>
        <w:t>. године</w:t>
      </w:r>
      <w:r w:rsidR="009747B7" w:rsidRPr="008A1F4A">
        <w:rPr>
          <w:rFonts w:asciiTheme="minorHAnsi" w:hAnsiTheme="minorHAnsi" w:cstheme="minorHAnsi"/>
          <w:sz w:val="22"/>
          <w:szCs w:val="22"/>
          <w:lang w:val="sr-Cyrl-CS"/>
        </w:rPr>
        <w:t xml:space="preserve">, </w:t>
      </w:r>
      <w:r w:rsidR="009747B7">
        <w:rPr>
          <w:rFonts w:asciiTheme="minorHAnsi" w:hAnsiTheme="minorHAnsi" w:cstheme="minorHAnsi"/>
          <w:sz w:val="22"/>
          <w:szCs w:val="22"/>
          <w:lang w:val="sr-Cyrl-CS"/>
        </w:rPr>
        <w:t>са упоредним прегледом плана и процене</w:t>
      </w:r>
      <w:r w:rsidR="00D83888">
        <w:rPr>
          <w:rFonts w:asciiTheme="minorHAnsi" w:hAnsiTheme="minorHAnsi" w:cstheme="minorHAnsi"/>
          <w:sz w:val="22"/>
          <w:szCs w:val="22"/>
          <w:lang w:val="sr-Cyrl-CS"/>
        </w:rPr>
        <w:t xml:space="preserve"> реализације истог за текућу 20</w:t>
      </w:r>
      <w:r w:rsidR="00D83888">
        <w:rPr>
          <w:rFonts w:asciiTheme="minorHAnsi" w:hAnsiTheme="minorHAnsi" w:cstheme="minorHAnsi"/>
          <w:sz w:val="22"/>
          <w:szCs w:val="22"/>
          <w:lang w:val="sr-Latn-RS"/>
        </w:rPr>
        <w:t>20</w:t>
      </w:r>
      <w:r w:rsidR="009747B7">
        <w:rPr>
          <w:rFonts w:asciiTheme="minorHAnsi" w:hAnsiTheme="minorHAnsi" w:cstheme="minorHAnsi"/>
          <w:sz w:val="22"/>
          <w:szCs w:val="22"/>
          <w:lang w:val="sr-Cyrl-CS"/>
        </w:rPr>
        <w:t xml:space="preserve">. годину, </w:t>
      </w:r>
      <w:r w:rsidR="009747B7" w:rsidRPr="008A1F4A">
        <w:rPr>
          <w:rFonts w:asciiTheme="minorHAnsi" w:hAnsiTheme="minorHAnsi" w:cstheme="minorHAnsi"/>
          <w:sz w:val="22"/>
          <w:szCs w:val="22"/>
          <w:lang w:val="sr-Cyrl-CS"/>
        </w:rPr>
        <w:t>може да се прикаже следећом табелом:</w:t>
      </w:r>
    </w:p>
    <w:p w:rsidR="009747B7" w:rsidRPr="008A1F4A" w:rsidRDefault="00714084" w:rsidP="009747B7">
      <w:pPr>
        <w:jc w:val="both"/>
        <w:rPr>
          <w:rFonts w:asciiTheme="minorHAnsi" w:hAnsiTheme="minorHAnsi" w:cstheme="minorHAnsi"/>
          <w:sz w:val="20"/>
          <w:szCs w:val="20"/>
          <w:lang w:val="sr-Latn-RS"/>
        </w:rPr>
      </w:pPr>
      <w:r>
        <w:rPr>
          <w:rFonts w:asciiTheme="minorHAnsi" w:hAnsiTheme="minorHAnsi" w:cstheme="minorHAnsi"/>
          <w:b/>
          <w:sz w:val="20"/>
          <w:szCs w:val="20"/>
          <w:lang w:val="sr-Cyrl-CS"/>
        </w:rPr>
        <w:t>Т</w:t>
      </w:r>
      <w:r w:rsidR="009747B7" w:rsidRPr="008A1F4A">
        <w:rPr>
          <w:rFonts w:asciiTheme="minorHAnsi" w:hAnsiTheme="minorHAnsi" w:cstheme="minorHAnsi"/>
          <w:b/>
          <w:sz w:val="20"/>
          <w:szCs w:val="20"/>
          <w:lang w:val="sr-Cyrl-CS"/>
        </w:rPr>
        <w:t>абела бр. 1</w:t>
      </w:r>
      <w:r w:rsidR="008B272B">
        <w:rPr>
          <w:rFonts w:asciiTheme="minorHAnsi" w:hAnsiTheme="minorHAnsi" w:cstheme="minorHAnsi"/>
          <w:b/>
          <w:sz w:val="20"/>
          <w:szCs w:val="20"/>
          <w:lang w:val="sr-Cyrl-RS"/>
        </w:rPr>
        <w:t>5</w:t>
      </w:r>
      <w:r w:rsidR="009747B7" w:rsidRPr="008A1F4A">
        <w:rPr>
          <w:rFonts w:asciiTheme="minorHAnsi" w:hAnsiTheme="minorHAnsi" w:cstheme="minorHAnsi"/>
          <w:sz w:val="20"/>
          <w:szCs w:val="20"/>
          <w:lang w:val="sr-Cyrl-CS"/>
        </w:rPr>
        <w:t xml:space="preserve"> – Управљање паркинг простором</w:t>
      </w:r>
    </w:p>
    <w:p w:rsidR="009747B7" w:rsidRPr="008A1F4A" w:rsidRDefault="009747B7" w:rsidP="009747B7">
      <w:pPr>
        <w:jc w:val="both"/>
        <w:rPr>
          <w:rFonts w:asciiTheme="minorHAnsi" w:hAnsiTheme="minorHAnsi" w:cstheme="minorHAnsi"/>
          <w:sz w:val="20"/>
          <w:szCs w:val="20"/>
          <w:lang w:val="sr-Latn-RS"/>
        </w:rPr>
      </w:pPr>
    </w:p>
    <w:tbl>
      <w:tblPr>
        <w:tblpPr w:leftFromText="180" w:rightFromText="180" w:vertAnchor="text" w:horzAnchor="margin" w:tblpX="108" w:tblpY="42"/>
        <w:tblW w:w="9341" w:type="dxa"/>
        <w:tblLook w:val="04A0" w:firstRow="1" w:lastRow="0" w:firstColumn="1" w:lastColumn="0" w:noHBand="0" w:noVBand="1"/>
      </w:tblPr>
      <w:tblGrid>
        <w:gridCol w:w="684"/>
        <w:gridCol w:w="2987"/>
        <w:gridCol w:w="1276"/>
        <w:gridCol w:w="1417"/>
        <w:gridCol w:w="1692"/>
        <w:gridCol w:w="1285"/>
      </w:tblGrid>
      <w:tr w:rsidR="009747B7" w:rsidRPr="008A1F4A" w:rsidTr="00AF158F">
        <w:trPr>
          <w:trHeight w:val="463"/>
        </w:trPr>
        <w:tc>
          <w:tcPr>
            <w:tcW w:w="684" w:type="dxa"/>
            <w:vMerge w:val="restart"/>
            <w:tcBorders>
              <w:top w:val="single" w:sz="12" w:space="0" w:color="auto"/>
              <w:left w:val="single" w:sz="12" w:space="0" w:color="auto"/>
              <w:bottom w:val="single" w:sz="8" w:space="0" w:color="000000"/>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b/>
                <w:bCs/>
                <w:color w:val="000000"/>
                <w:sz w:val="22"/>
                <w:szCs w:val="22"/>
              </w:rPr>
            </w:pPr>
            <w:r w:rsidRPr="008A1F4A">
              <w:rPr>
                <w:rFonts w:asciiTheme="minorHAnsi" w:eastAsia="Times New Roman" w:hAnsiTheme="minorHAnsi" w:cstheme="minorHAnsi"/>
                <w:b/>
                <w:bCs/>
                <w:color w:val="000000"/>
                <w:sz w:val="22"/>
                <w:szCs w:val="22"/>
              </w:rPr>
              <w:t>Р. бр.</w:t>
            </w:r>
          </w:p>
        </w:tc>
        <w:tc>
          <w:tcPr>
            <w:tcW w:w="2987"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b/>
                <w:bCs/>
                <w:color w:val="000000"/>
                <w:sz w:val="22"/>
                <w:szCs w:val="22"/>
                <w:lang w:val="sr-Cyrl-RS"/>
              </w:rPr>
            </w:pPr>
            <w:r w:rsidRPr="00E8603D">
              <w:rPr>
                <w:rFonts w:asciiTheme="minorHAnsi" w:eastAsia="Times New Roman" w:hAnsiTheme="minorHAnsi" w:cstheme="minorHAnsi"/>
                <w:b/>
                <w:bCs/>
                <w:color w:val="000000"/>
                <w:sz w:val="22"/>
                <w:szCs w:val="22"/>
                <w:lang w:val="sr-Cyrl-RS"/>
              </w:rPr>
              <w:t>Врста услуге</w:t>
            </w:r>
          </w:p>
        </w:tc>
        <w:tc>
          <w:tcPr>
            <w:tcW w:w="1276" w:type="dxa"/>
            <w:vMerge w:val="restart"/>
            <w:tcBorders>
              <w:top w:val="single" w:sz="12" w:space="0" w:color="auto"/>
              <w:left w:val="single" w:sz="8" w:space="0" w:color="auto"/>
              <w:bottom w:val="single" w:sz="8" w:space="0" w:color="000000"/>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b/>
                <w:bCs/>
                <w:color w:val="000000"/>
                <w:sz w:val="22"/>
                <w:szCs w:val="22"/>
                <w:lang w:val="sr-Cyrl-RS"/>
              </w:rPr>
            </w:pPr>
            <w:r w:rsidRPr="00E8603D">
              <w:rPr>
                <w:rFonts w:asciiTheme="minorHAnsi" w:eastAsia="Times New Roman" w:hAnsiTheme="minorHAnsi" w:cstheme="minorHAnsi"/>
                <w:b/>
                <w:bCs/>
                <w:color w:val="000000"/>
                <w:sz w:val="22"/>
                <w:szCs w:val="22"/>
                <w:lang w:val="sr-Cyrl-RS"/>
              </w:rPr>
              <w:t>Јед. мере</w:t>
            </w:r>
          </w:p>
        </w:tc>
        <w:tc>
          <w:tcPr>
            <w:tcW w:w="3109" w:type="dxa"/>
            <w:gridSpan w:val="2"/>
            <w:tcBorders>
              <w:top w:val="single" w:sz="12" w:space="0" w:color="auto"/>
              <w:left w:val="nil"/>
              <w:bottom w:val="single" w:sz="4" w:space="0" w:color="auto"/>
              <w:right w:val="single" w:sz="12" w:space="0" w:color="auto"/>
            </w:tcBorders>
            <w:shd w:val="clear" w:color="auto" w:fill="auto"/>
            <w:vAlign w:val="center"/>
            <w:hideMark/>
          </w:tcPr>
          <w:p w:rsidR="009747B7" w:rsidRPr="00E37FF7" w:rsidRDefault="009747B7" w:rsidP="00AF158F">
            <w:pPr>
              <w:jc w:val="center"/>
              <w:rPr>
                <w:rFonts w:asciiTheme="minorHAnsi" w:eastAsia="Times New Roman" w:hAnsiTheme="minorHAnsi" w:cstheme="minorHAnsi"/>
                <w:b/>
                <w:bCs/>
                <w:color w:val="000000"/>
                <w:sz w:val="22"/>
                <w:szCs w:val="22"/>
                <w:lang w:val="sr-Cyrl-RS"/>
              </w:rPr>
            </w:pPr>
            <w:r w:rsidRPr="00E37FF7">
              <w:rPr>
                <w:rFonts w:asciiTheme="minorHAnsi" w:eastAsia="Times New Roman" w:hAnsiTheme="minorHAnsi" w:cstheme="minorHAnsi"/>
                <w:b/>
                <w:bCs/>
                <w:color w:val="000000"/>
                <w:sz w:val="22"/>
                <w:szCs w:val="22"/>
                <w:lang w:val="sr-Cyrl-RS"/>
              </w:rPr>
              <w:t>20</w:t>
            </w:r>
            <w:r w:rsidR="00714084">
              <w:rPr>
                <w:rFonts w:asciiTheme="minorHAnsi" w:eastAsia="Times New Roman" w:hAnsiTheme="minorHAnsi" w:cstheme="minorHAnsi"/>
                <w:b/>
                <w:bCs/>
                <w:color w:val="000000"/>
                <w:sz w:val="22"/>
                <w:szCs w:val="22"/>
                <w:lang w:val="sr-Cyrl-RS"/>
              </w:rPr>
              <w:t>20</w:t>
            </w:r>
          </w:p>
        </w:tc>
        <w:tc>
          <w:tcPr>
            <w:tcW w:w="1285" w:type="dxa"/>
            <w:tcBorders>
              <w:top w:val="single" w:sz="12" w:space="0" w:color="auto"/>
              <w:left w:val="nil"/>
              <w:bottom w:val="single" w:sz="4" w:space="0" w:color="auto"/>
              <w:right w:val="single" w:sz="12" w:space="0" w:color="auto"/>
            </w:tcBorders>
            <w:vAlign w:val="center"/>
          </w:tcPr>
          <w:p w:rsidR="009747B7" w:rsidRPr="00D83888" w:rsidRDefault="009747B7" w:rsidP="00D83888">
            <w:pPr>
              <w:jc w:val="center"/>
              <w:rPr>
                <w:rFonts w:asciiTheme="minorHAnsi" w:eastAsia="Times New Roman" w:hAnsiTheme="minorHAnsi" w:cstheme="minorHAnsi"/>
                <w:b/>
                <w:bCs/>
                <w:color w:val="000000"/>
                <w:sz w:val="22"/>
                <w:szCs w:val="22"/>
                <w:lang w:val="sr-Latn-RS"/>
              </w:rPr>
            </w:pPr>
            <w:r w:rsidRPr="00E37FF7">
              <w:rPr>
                <w:rFonts w:asciiTheme="minorHAnsi" w:eastAsia="Times New Roman" w:hAnsiTheme="minorHAnsi" w:cstheme="minorHAnsi"/>
                <w:b/>
                <w:bCs/>
                <w:color w:val="000000"/>
                <w:sz w:val="22"/>
                <w:szCs w:val="22"/>
                <w:lang w:val="sr-Cyrl-RS"/>
              </w:rPr>
              <w:t>202</w:t>
            </w:r>
            <w:r w:rsidR="00D83888">
              <w:rPr>
                <w:rFonts w:asciiTheme="minorHAnsi" w:eastAsia="Times New Roman" w:hAnsiTheme="minorHAnsi" w:cstheme="minorHAnsi"/>
                <w:b/>
                <w:bCs/>
                <w:color w:val="000000"/>
                <w:sz w:val="22"/>
                <w:szCs w:val="22"/>
                <w:lang w:val="sr-Latn-RS"/>
              </w:rPr>
              <w:t>1</w:t>
            </w:r>
          </w:p>
        </w:tc>
      </w:tr>
      <w:tr w:rsidR="009747B7" w:rsidRPr="008A1F4A" w:rsidTr="00DA0C11">
        <w:trPr>
          <w:trHeight w:val="503"/>
        </w:trPr>
        <w:tc>
          <w:tcPr>
            <w:tcW w:w="684" w:type="dxa"/>
            <w:vMerge/>
            <w:tcBorders>
              <w:top w:val="single" w:sz="8" w:space="0" w:color="auto"/>
              <w:left w:val="single" w:sz="12" w:space="0" w:color="auto"/>
              <w:bottom w:val="single" w:sz="12" w:space="0" w:color="auto"/>
              <w:right w:val="single" w:sz="8" w:space="0" w:color="auto"/>
            </w:tcBorders>
            <w:vAlign w:val="center"/>
            <w:hideMark/>
          </w:tcPr>
          <w:p w:rsidR="009747B7" w:rsidRPr="008A1F4A" w:rsidRDefault="009747B7" w:rsidP="00AF158F">
            <w:pPr>
              <w:rPr>
                <w:rFonts w:asciiTheme="minorHAnsi" w:eastAsia="Times New Roman" w:hAnsiTheme="minorHAnsi" w:cstheme="minorHAnsi"/>
                <w:b/>
                <w:bCs/>
                <w:color w:val="000000"/>
                <w:sz w:val="22"/>
                <w:szCs w:val="22"/>
              </w:rPr>
            </w:pPr>
          </w:p>
        </w:tc>
        <w:tc>
          <w:tcPr>
            <w:tcW w:w="2987" w:type="dxa"/>
            <w:vMerge/>
            <w:tcBorders>
              <w:top w:val="single" w:sz="8" w:space="0" w:color="auto"/>
              <w:left w:val="single" w:sz="8" w:space="0" w:color="auto"/>
              <w:bottom w:val="single" w:sz="12" w:space="0" w:color="auto"/>
              <w:right w:val="single" w:sz="8" w:space="0" w:color="auto"/>
            </w:tcBorders>
            <w:vAlign w:val="center"/>
            <w:hideMark/>
          </w:tcPr>
          <w:p w:rsidR="009747B7" w:rsidRPr="00E8603D" w:rsidRDefault="009747B7" w:rsidP="00AF158F">
            <w:pPr>
              <w:rPr>
                <w:rFonts w:asciiTheme="minorHAnsi" w:eastAsia="Times New Roman" w:hAnsiTheme="minorHAnsi" w:cstheme="minorHAnsi"/>
                <w:b/>
                <w:bCs/>
                <w:color w:val="000000"/>
                <w:sz w:val="22"/>
                <w:szCs w:val="22"/>
                <w:lang w:val="sr-Cyrl-RS"/>
              </w:rPr>
            </w:pPr>
          </w:p>
        </w:tc>
        <w:tc>
          <w:tcPr>
            <w:tcW w:w="1276" w:type="dxa"/>
            <w:vMerge/>
            <w:tcBorders>
              <w:top w:val="single" w:sz="8" w:space="0" w:color="auto"/>
              <w:left w:val="single" w:sz="8" w:space="0" w:color="auto"/>
              <w:bottom w:val="single" w:sz="12" w:space="0" w:color="auto"/>
              <w:right w:val="single" w:sz="8" w:space="0" w:color="auto"/>
            </w:tcBorders>
            <w:vAlign w:val="center"/>
            <w:hideMark/>
          </w:tcPr>
          <w:p w:rsidR="009747B7" w:rsidRPr="00E8603D" w:rsidRDefault="009747B7" w:rsidP="00AF158F">
            <w:pPr>
              <w:rPr>
                <w:rFonts w:asciiTheme="minorHAnsi" w:eastAsia="Times New Roman" w:hAnsiTheme="minorHAnsi" w:cstheme="minorHAnsi"/>
                <w:b/>
                <w:bCs/>
                <w:color w:val="000000"/>
                <w:sz w:val="22"/>
                <w:szCs w:val="22"/>
                <w:lang w:val="sr-Cyrl-RS"/>
              </w:rPr>
            </w:pPr>
          </w:p>
        </w:tc>
        <w:tc>
          <w:tcPr>
            <w:tcW w:w="1417" w:type="dxa"/>
            <w:tcBorders>
              <w:top w:val="nil"/>
              <w:left w:val="nil"/>
              <w:bottom w:val="single" w:sz="12" w:space="0" w:color="auto"/>
              <w:right w:val="single" w:sz="12"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b/>
                <w:bCs/>
                <w:color w:val="000000"/>
                <w:sz w:val="22"/>
                <w:szCs w:val="22"/>
                <w:lang w:val="sr-Cyrl-RS"/>
              </w:rPr>
            </w:pPr>
            <w:r w:rsidRPr="00E8603D">
              <w:rPr>
                <w:rFonts w:asciiTheme="minorHAnsi" w:eastAsia="Times New Roman" w:hAnsiTheme="minorHAnsi" w:cstheme="minorHAnsi"/>
                <w:b/>
                <w:bCs/>
                <w:color w:val="000000"/>
                <w:sz w:val="22"/>
                <w:szCs w:val="22"/>
                <w:lang w:val="sr-Cyrl-RS"/>
              </w:rPr>
              <w:t xml:space="preserve">План </w:t>
            </w:r>
          </w:p>
        </w:tc>
        <w:tc>
          <w:tcPr>
            <w:tcW w:w="1692" w:type="dxa"/>
            <w:tcBorders>
              <w:top w:val="nil"/>
              <w:left w:val="nil"/>
              <w:bottom w:val="single" w:sz="12" w:space="0" w:color="auto"/>
              <w:right w:val="single" w:sz="12" w:space="0" w:color="auto"/>
            </w:tcBorders>
          </w:tcPr>
          <w:p w:rsidR="009747B7" w:rsidRPr="00E8603D" w:rsidRDefault="009747B7" w:rsidP="00AF158F">
            <w:pPr>
              <w:jc w:val="center"/>
              <w:rPr>
                <w:rFonts w:asciiTheme="minorHAnsi" w:eastAsia="Times New Roman" w:hAnsiTheme="minorHAnsi" w:cstheme="minorHAnsi"/>
                <w:b/>
                <w:bCs/>
                <w:color w:val="000000"/>
                <w:sz w:val="22"/>
                <w:szCs w:val="22"/>
                <w:lang w:val="sr-Cyrl-RS"/>
              </w:rPr>
            </w:pPr>
            <w:r>
              <w:rPr>
                <w:rFonts w:asciiTheme="minorHAnsi" w:eastAsia="Times New Roman" w:hAnsiTheme="minorHAnsi" w:cstheme="minorHAnsi"/>
                <w:b/>
                <w:bCs/>
                <w:color w:val="000000"/>
                <w:sz w:val="22"/>
                <w:szCs w:val="22"/>
                <w:lang w:val="sr-Cyrl-RS"/>
              </w:rPr>
              <w:t>Процена реализације до краја године</w:t>
            </w:r>
          </w:p>
        </w:tc>
        <w:tc>
          <w:tcPr>
            <w:tcW w:w="1285" w:type="dxa"/>
            <w:tcBorders>
              <w:top w:val="nil"/>
              <w:left w:val="nil"/>
              <w:bottom w:val="single" w:sz="12" w:space="0" w:color="auto"/>
              <w:right w:val="single" w:sz="12" w:space="0" w:color="auto"/>
            </w:tcBorders>
            <w:vAlign w:val="center"/>
          </w:tcPr>
          <w:p w:rsidR="009747B7" w:rsidRPr="00E8603D" w:rsidRDefault="009747B7" w:rsidP="00AF158F">
            <w:pPr>
              <w:jc w:val="center"/>
              <w:rPr>
                <w:rFonts w:asciiTheme="minorHAnsi" w:eastAsia="Times New Roman" w:hAnsiTheme="minorHAnsi" w:cstheme="minorHAnsi"/>
                <w:b/>
                <w:bCs/>
                <w:color w:val="000000"/>
                <w:sz w:val="22"/>
                <w:szCs w:val="22"/>
                <w:lang w:val="sr-Cyrl-RS"/>
              </w:rPr>
            </w:pPr>
            <w:r>
              <w:rPr>
                <w:rFonts w:asciiTheme="minorHAnsi" w:eastAsia="Times New Roman" w:hAnsiTheme="minorHAnsi" w:cstheme="minorHAnsi"/>
                <w:b/>
                <w:bCs/>
                <w:color w:val="000000"/>
                <w:sz w:val="22"/>
                <w:szCs w:val="22"/>
                <w:lang w:val="sr-Cyrl-RS"/>
              </w:rPr>
              <w:t>План</w:t>
            </w:r>
          </w:p>
        </w:tc>
      </w:tr>
      <w:tr w:rsidR="009747B7" w:rsidRPr="008A1F4A" w:rsidTr="00DA0C11">
        <w:trPr>
          <w:trHeight w:val="529"/>
        </w:trPr>
        <w:tc>
          <w:tcPr>
            <w:tcW w:w="684"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1.</w:t>
            </w:r>
          </w:p>
        </w:tc>
        <w:tc>
          <w:tcPr>
            <w:tcW w:w="2987" w:type="dxa"/>
            <w:tcBorders>
              <w:top w:val="single" w:sz="12" w:space="0" w:color="auto"/>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Наплата паркинг места путем СМС-а</w:t>
            </w:r>
          </w:p>
        </w:tc>
        <w:tc>
          <w:tcPr>
            <w:tcW w:w="1276" w:type="dxa"/>
            <w:tcBorders>
              <w:top w:val="single" w:sz="12" w:space="0" w:color="auto"/>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single" w:sz="12" w:space="0" w:color="auto"/>
              <w:left w:val="nil"/>
              <w:bottom w:val="single" w:sz="8" w:space="0" w:color="auto"/>
              <w:right w:val="single" w:sz="12" w:space="0" w:color="auto"/>
            </w:tcBorders>
            <w:shd w:val="clear" w:color="auto" w:fill="auto"/>
            <w:vAlign w:val="center"/>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260.000</w:t>
            </w:r>
          </w:p>
        </w:tc>
        <w:tc>
          <w:tcPr>
            <w:tcW w:w="1692" w:type="dxa"/>
            <w:tcBorders>
              <w:top w:val="single" w:sz="12" w:space="0" w:color="auto"/>
              <w:left w:val="nil"/>
              <w:bottom w:val="single" w:sz="8" w:space="0" w:color="auto"/>
              <w:right w:val="single" w:sz="12" w:space="0" w:color="auto"/>
            </w:tcBorders>
            <w:vAlign w:val="center"/>
          </w:tcPr>
          <w:p w:rsidR="009747B7" w:rsidRPr="00203FCC"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240.000</w:t>
            </w:r>
          </w:p>
        </w:tc>
        <w:tc>
          <w:tcPr>
            <w:tcW w:w="1285" w:type="dxa"/>
            <w:tcBorders>
              <w:top w:val="single" w:sz="12" w:space="0" w:color="auto"/>
              <w:left w:val="nil"/>
              <w:bottom w:val="single" w:sz="8" w:space="0" w:color="auto"/>
              <w:right w:val="single" w:sz="12" w:space="0" w:color="auto"/>
            </w:tcBorders>
            <w:vAlign w:val="center"/>
          </w:tcPr>
          <w:p w:rsidR="009747B7" w:rsidRPr="00A700E3"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260.000</w:t>
            </w:r>
          </w:p>
        </w:tc>
      </w:tr>
      <w:tr w:rsidR="009747B7" w:rsidRPr="008A1F4A" w:rsidTr="00DA0C11">
        <w:trPr>
          <w:trHeight w:val="450"/>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2.</w:t>
            </w:r>
          </w:p>
        </w:tc>
        <w:tc>
          <w:tcPr>
            <w:tcW w:w="2987"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Број издатих киоск карата</w:t>
            </w:r>
          </w:p>
        </w:tc>
        <w:tc>
          <w:tcPr>
            <w:tcW w:w="1276"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9.500</w:t>
            </w:r>
          </w:p>
        </w:tc>
        <w:tc>
          <w:tcPr>
            <w:tcW w:w="1692" w:type="dxa"/>
            <w:tcBorders>
              <w:top w:val="nil"/>
              <w:left w:val="nil"/>
              <w:bottom w:val="single" w:sz="8" w:space="0" w:color="auto"/>
              <w:right w:val="single" w:sz="12" w:space="0" w:color="auto"/>
            </w:tcBorders>
            <w:vAlign w:val="center"/>
          </w:tcPr>
          <w:p w:rsidR="009747B7" w:rsidRPr="00A700E3"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7.000</w:t>
            </w:r>
          </w:p>
        </w:tc>
        <w:tc>
          <w:tcPr>
            <w:tcW w:w="1285" w:type="dxa"/>
            <w:tcBorders>
              <w:top w:val="nil"/>
              <w:left w:val="nil"/>
              <w:bottom w:val="single" w:sz="8" w:space="0" w:color="auto"/>
              <w:right w:val="single" w:sz="12" w:space="0" w:color="auto"/>
            </w:tcBorders>
            <w:vAlign w:val="center"/>
          </w:tcPr>
          <w:p w:rsidR="009747B7" w:rsidRPr="00A700E3"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9</w:t>
            </w:r>
            <w:r w:rsidR="000F2451">
              <w:rPr>
                <w:rFonts w:asciiTheme="minorHAnsi" w:eastAsia="Times New Roman" w:hAnsiTheme="minorHAnsi" w:cstheme="minorHAnsi"/>
                <w:color w:val="000000"/>
                <w:sz w:val="22"/>
                <w:szCs w:val="22"/>
                <w:lang w:val="sr-Cyrl-RS"/>
              </w:rPr>
              <w:t>.</w:t>
            </w:r>
            <w:r>
              <w:rPr>
                <w:rFonts w:asciiTheme="minorHAnsi" w:eastAsia="Times New Roman" w:hAnsiTheme="minorHAnsi" w:cstheme="minorHAnsi"/>
                <w:color w:val="000000"/>
                <w:sz w:val="22"/>
                <w:szCs w:val="22"/>
                <w:lang w:val="sr-Latn-CS"/>
              </w:rPr>
              <w:t>500</w:t>
            </w:r>
          </w:p>
        </w:tc>
      </w:tr>
      <w:tr w:rsidR="009747B7" w:rsidRPr="008A1F4A" w:rsidTr="00DA0C11">
        <w:trPr>
          <w:trHeight w:val="463"/>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3.</w:t>
            </w:r>
          </w:p>
        </w:tc>
        <w:tc>
          <w:tcPr>
            <w:tcW w:w="2987"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Број издатих доплатних карата</w:t>
            </w:r>
          </w:p>
        </w:tc>
        <w:tc>
          <w:tcPr>
            <w:tcW w:w="1276"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10.000</w:t>
            </w:r>
          </w:p>
        </w:tc>
        <w:tc>
          <w:tcPr>
            <w:tcW w:w="1692" w:type="dxa"/>
            <w:tcBorders>
              <w:top w:val="nil"/>
              <w:left w:val="nil"/>
              <w:bottom w:val="single" w:sz="8" w:space="0" w:color="auto"/>
              <w:right w:val="single" w:sz="12" w:space="0" w:color="auto"/>
            </w:tcBorders>
            <w:vAlign w:val="center"/>
          </w:tcPr>
          <w:p w:rsidR="009747B7" w:rsidRPr="00A700E3"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9.000</w:t>
            </w:r>
          </w:p>
        </w:tc>
        <w:tc>
          <w:tcPr>
            <w:tcW w:w="1285" w:type="dxa"/>
            <w:tcBorders>
              <w:top w:val="nil"/>
              <w:left w:val="nil"/>
              <w:bottom w:val="single" w:sz="8" w:space="0" w:color="auto"/>
              <w:right w:val="single" w:sz="12" w:space="0" w:color="auto"/>
            </w:tcBorders>
            <w:vAlign w:val="center"/>
          </w:tcPr>
          <w:p w:rsidR="009747B7" w:rsidRPr="00A700E3" w:rsidRDefault="009747B7" w:rsidP="000F2451">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10.000</w:t>
            </w:r>
          </w:p>
        </w:tc>
      </w:tr>
      <w:tr w:rsidR="009747B7" w:rsidRPr="008A1F4A" w:rsidTr="00DA0C11">
        <w:trPr>
          <w:trHeight w:val="556"/>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4.</w:t>
            </w:r>
          </w:p>
        </w:tc>
        <w:tc>
          <w:tcPr>
            <w:tcW w:w="2987"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Број склопљених уговора по основу захтева за повлашћено паркирање</w:t>
            </w:r>
          </w:p>
        </w:tc>
        <w:tc>
          <w:tcPr>
            <w:tcW w:w="1276"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E8603D" w:rsidRDefault="001011C5" w:rsidP="00AF158F">
            <w:pPr>
              <w:jc w:val="center"/>
              <w:rPr>
                <w:rFonts w:asciiTheme="minorHAnsi" w:eastAsia="Times New Roman" w:hAnsiTheme="minorHAnsi" w:cstheme="minorHAnsi"/>
                <w:color w:val="000000"/>
                <w:sz w:val="22"/>
                <w:szCs w:val="22"/>
                <w:lang w:val="sr-Cyrl-RS"/>
              </w:rPr>
            </w:pPr>
            <w:r>
              <w:rPr>
                <w:rFonts w:asciiTheme="minorHAnsi" w:eastAsia="Times New Roman" w:hAnsiTheme="minorHAnsi" w:cstheme="minorHAnsi"/>
                <w:color w:val="000000"/>
                <w:sz w:val="22"/>
                <w:szCs w:val="22"/>
                <w:lang w:val="sr-Latn-RS"/>
              </w:rPr>
              <w:t>3</w:t>
            </w:r>
            <w:r>
              <w:rPr>
                <w:rFonts w:asciiTheme="minorHAnsi" w:eastAsia="Times New Roman" w:hAnsiTheme="minorHAnsi" w:cstheme="minorHAnsi"/>
                <w:color w:val="000000"/>
                <w:sz w:val="22"/>
                <w:szCs w:val="22"/>
                <w:lang w:val="sr-Cyrl-RS"/>
              </w:rPr>
              <w:t>.</w:t>
            </w:r>
            <w:r>
              <w:rPr>
                <w:rFonts w:asciiTheme="minorHAnsi" w:eastAsia="Times New Roman" w:hAnsiTheme="minorHAnsi" w:cstheme="minorHAnsi"/>
                <w:color w:val="000000"/>
                <w:sz w:val="22"/>
                <w:szCs w:val="22"/>
                <w:lang w:val="sr-Latn-RS"/>
              </w:rPr>
              <w:t>10</w:t>
            </w:r>
            <w:r w:rsidR="009747B7" w:rsidRPr="00E8603D">
              <w:rPr>
                <w:rFonts w:asciiTheme="minorHAnsi" w:eastAsia="Times New Roman" w:hAnsiTheme="minorHAnsi" w:cstheme="minorHAnsi"/>
                <w:color w:val="000000"/>
                <w:sz w:val="22"/>
                <w:szCs w:val="22"/>
                <w:lang w:val="sr-Cyrl-RS"/>
              </w:rPr>
              <w:t>0</w:t>
            </w:r>
          </w:p>
        </w:tc>
        <w:tc>
          <w:tcPr>
            <w:tcW w:w="1692"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AA4B25"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3.100</w:t>
            </w:r>
          </w:p>
        </w:tc>
        <w:tc>
          <w:tcPr>
            <w:tcW w:w="1285"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6210C3"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3.100</w:t>
            </w:r>
          </w:p>
        </w:tc>
      </w:tr>
      <w:tr w:rsidR="009747B7" w:rsidRPr="008A1F4A" w:rsidTr="00DA0C11">
        <w:trPr>
          <w:trHeight w:val="582"/>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lastRenderedPageBreak/>
              <w:t>5.</w:t>
            </w:r>
          </w:p>
        </w:tc>
        <w:tc>
          <w:tcPr>
            <w:tcW w:w="2987"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Број склопљених уговора по основу захтева за претплату на паркирање</w:t>
            </w:r>
          </w:p>
        </w:tc>
        <w:tc>
          <w:tcPr>
            <w:tcW w:w="1276"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E8603D" w:rsidRDefault="00E019CF" w:rsidP="00E019CF">
            <w:pPr>
              <w:jc w:val="center"/>
              <w:rPr>
                <w:rFonts w:asciiTheme="minorHAnsi" w:eastAsia="Times New Roman" w:hAnsiTheme="minorHAnsi" w:cstheme="minorHAnsi"/>
                <w:color w:val="000000"/>
                <w:sz w:val="22"/>
                <w:szCs w:val="22"/>
                <w:lang w:val="sr-Cyrl-RS"/>
              </w:rPr>
            </w:pPr>
            <w:r>
              <w:rPr>
                <w:rFonts w:asciiTheme="minorHAnsi" w:eastAsia="Times New Roman" w:hAnsiTheme="minorHAnsi" w:cstheme="minorHAnsi"/>
                <w:color w:val="000000"/>
                <w:sz w:val="22"/>
                <w:szCs w:val="22"/>
                <w:lang w:val="sr-Latn-RS"/>
              </w:rPr>
              <w:t>24</w:t>
            </w:r>
            <w:r w:rsidR="009747B7" w:rsidRPr="00E8603D">
              <w:rPr>
                <w:rFonts w:asciiTheme="minorHAnsi" w:eastAsia="Times New Roman" w:hAnsiTheme="minorHAnsi" w:cstheme="minorHAnsi"/>
                <w:color w:val="000000"/>
                <w:sz w:val="22"/>
                <w:szCs w:val="22"/>
                <w:lang w:val="sr-Cyrl-RS"/>
              </w:rPr>
              <w:t>0</w:t>
            </w:r>
          </w:p>
        </w:tc>
        <w:tc>
          <w:tcPr>
            <w:tcW w:w="1692"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AA4B25"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240</w:t>
            </w:r>
          </w:p>
        </w:tc>
        <w:tc>
          <w:tcPr>
            <w:tcW w:w="1285"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AA4B25"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240</w:t>
            </w:r>
          </w:p>
        </w:tc>
      </w:tr>
      <w:tr w:rsidR="009747B7" w:rsidRPr="008A1F4A" w:rsidTr="00DA0C11">
        <w:trPr>
          <w:trHeight w:val="926"/>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6.</w:t>
            </w:r>
          </w:p>
        </w:tc>
        <w:tc>
          <w:tcPr>
            <w:tcW w:w="2987"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Број склопљених уговора по основу захтева за резервацију паркинг места</w:t>
            </w:r>
          </w:p>
        </w:tc>
        <w:tc>
          <w:tcPr>
            <w:tcW w:w="1276" w:type="dxa"/>
            <w:tcBorders>
              <w:top w:val="nil"/>
              <w:left w:val="nil"/>
              <w:bottom w:val="single" w:sz="8" w:space="0" w:color="auto"/>
              <w:right w:val="single" w:sz="8" w:space="0" w:color="auto"/>
            </w:tcBorders>
            <w:shd w:val="clear" w:color="auto" w:fill="auto"/>
            <w:vAlign w:val="center"/>
            <w:hideMark/>
          </w:tcPr>
          <w:p w:rsidR="009747B7" w:rsidRPr="00E8603D" w:rsidRDefault="009747B7" w:rsidP="00AF158F">
            <w:pPr>
              <w:jc w:val="center"/>
              <w:rPr>
                <w:rFonts w:asciiTheme="minorHAnsi" w:eastAsia="Times New Roman" w:hAnsiTheme="minorHAnsi" w:cstheme="minorHAnsi"/>
                <w:color w:val="000000"/>
                <w:sz w:val="22"/>
                <w:szCs w:val="22"/>
                <w:lang w:val="sr-Cyrl-RS"/>
              </w:rPr>
            </w:pPr>
            <w:r w:rsidRPr="00E8603D">
              <w:rPr>
                <w:rFonts w:asciiTheme="minorHAnsi" w:eastAsia="Times New Roman" w:hAnsiTheme="minorHAnsi" w:cstheme="minorHAnsi"/>
                <w:color w:val="000000"/>
                <w:sz w:val="22"/>
                <w:szCs w:val="22"/>
                <w:lang w:val="sr-Cyrl-RS"/>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DD48B3" w:rsidRDefault="00DD48B3" w:rsidP="00AF158F">
            <w:pPr>
              <w:jc w:val="center"/>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40</w:t>
            </w:r>
          </w:p>
        </w:tc>
        <w:tc>
          <w:tcPr>
            <w:tcW w:w="1692"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203FCC"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38</w:t>
            </w:r>
          </w:p>
        </w:tc>
        <w:tc>
          <w:tcPr>
            <w:tcW w:w="1285"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lang w:val="sr-Latn-CS"/>
              </w:rPr>
            </w:pPr>
          </w:p>
          <w:p w:rsidR="009747B7" w:rsidRPr="00203FCC" w:rsidRDefault="009747B7" w:rsidP="00AF158F">
            <w:pPr>
              <w:jc w:val="center"/>
              <w:rPr>
                <w:rFonts w:asciiTheme="minorHAnsi" w:eastAsia="Times New Roman" w:hAnsiTheme="minorHAnsi" w:cstheme="minorHAnsi"/>
                <w:color w:val="000000"/>
                <w:sz w:val="22"/>
                <w:szCs w:val="22"/>
                <w:lang w:val="sr-Latn-CS"/>
              </w:rPr>
            </w:pPr>
            <w:r>
              <w:rPr>
                <w:rFonts w:asciiTheme="minorHAnsi" w:eastAsia="Times New Roman" w:hAnsiTheme="minorHAnsi" w:cstheme="minorHAnsi"/>
                <w:color w:val="000000"/>
                <w:sz w:val="22"/>
                <w:szCs w:val="22"/>
                <w:lang w:val="sr-Latn-CS"/>
              </w:rPr>
              <w:t>40</w:t>
            </w:r>
          </w:p>
        </w:tc>
      </w:tr>
      <w:tr w:rsidR="009747B7" w:rsidRPr="008A1F4A" w:rsidTr="008B272B">
        <w:trPr>
          <w:trHeight w:val="953"/>
        </w:trPr>
        <w:tc>
          <w:tcPr>
            <w:tcW w:w="684" w:type="dxa"/>
            <w:tcBorders>
              <w:top w:val="nil"/>
              <w:left w:val="single" w:sz="12" w:space="0" w:color="auto"/>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7.</w:t>
            </w:r>
          </w:p>
        </w:tc>
        <w:tc>
          <w:tcPr>
            <w:tcW w:w="2987" w:type="dxa"/>
            <w:tcBorders>
              <w:top w:val="nil"/>
              <w:left w:val="nil"/>
              <w:bottom w:val="single" w:sz="8" w:space="0" w:color="auto"/>
              <w:right w:val="single" w:sz="8" w:space="0" w:color="auto"/>
            </w:tcBorders>
            <w:shd w:val="clear" w:color="auto" w:fill="auto"/>
            <w:vAlign w:val="center"/>
            <w:hideMark/>
          </w:tcPr>
          <w:p w:rsidR="009747B7" w:rsidRPr="008A1F4A" w:rsidRDefault="009747B7" w:rsidP="00AF158F">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Број склопљених уговора по основу захтева за куповину универзалне паркинг карте за све зоне за 1 месец</w:t>
            </w:r>
          </w:p>
        </w:tc>
        <w:tc>
          <w:tcPr>
            <w:tcW w:w="1276" w:type="dxa"/>
            <w:tcBorders>
              <w:top w:val="nil"/>
              <w:left w:val="nil"/>
              <w:bottom w:val="single" w:sz="8" w:space="0" w:color="auto"/>
              <w:right w:val="single" w:sz="8" w:space="0" w:color="auto"/>
            </w:tcBorders>
            <w:shd w:val="clear" w:color="auto" w:fill="auto"/>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ком</w:t>
            </w:r>
          </w:p>
        </w:tc>
        <w:tc>
          <w:tcPr>
            <w:tcW w:w="1417" w:type="dxa"/>
            <w:tcBorders>
              <w:top w:val="nil"/>
              <w:left w:val="nil"/>
              <w:bottom w:val="single" w:sz="8" w:space="0" w:color="auto"/>
              <w:right w:val="single" w:sz="12" w:space="0" w:color="auto"/>
            </w:tcBorders>
            <w:shd w:val="clear" w:color="auto" w:fill="auto"/>
            <w:vAlign w:val="center"/>
          </w:tcPr>
          <w:p w:rsidR="009747B7" w:rsidRPr="008A1F4A" w:rsidRDefault="00DD48B3" w:rsidP="00AF158F">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13</w:t>
            </w:r>
            <w:r w:rsidR="009747B7" w:rsidRPr="008A1F4A">
              <w:rPr>
                <w:rFonts w:asciiTheme="minorHAnsi" w:eastAsia="Times New Roman" w:hAnsiTheme="minorHAnsi" w:cstheme="minorHAnsi"/>
                <w:color w:val="000000"/>
                <w:sz w:val="22"/>
                <w:szCs w:val="22"/>
              </w:rPr>
              <w:t>0</w:t>
            </w:r>
          </w:p>
        </w:tc>
        <w:tc>
          <w:tcPr>
            <w:tcW w:w="1692" w:type="dxa"/>
            <w:tcBorders>
              <w:top w:val="nil"/>
              <w:left w:val="nil"/>
              <w:bottom w:val="single" w:sz="8" w:space="0" w:color="auto"/>
              <w:right w:val="single" w:sz="12" w:space="0" w:color="auto"/>
            </w:tcBorders>
          </w:tcPr>
          <w:p w:rsidR="009747B7" w:rsidRDefault="009747B7" w:rsidP="00AF158F">
            <w:pPr>
              <w:rPr>
                <w:rFonts w:asciiTheme="minorHAnsi" w:eastAsia="Times New Roman" w:hAnsiTheme="minorHAnsi" w:cstheme="minorHAnsi"/>
                <w:color w:val="000000"/>
                <w:sz w:val="22"/>
                <w:szCs w:val="22"/>
              </w:rPr>
            </w:pPr>
          </w:p>
          <w:p w:rsidR="009747B7" w:rsidRDefault="009747B7" w:rsidP="00AF158F">
            <w:pPr>
              <w:rPr>
                <w:rFonts w:asciiTheme="minorHAnsi" w:eastAsia="Times New Roman" w:hAnsiTheme="minorHAnsi" w:cstheme="minorHAnsi"/>
                <w:color w:val="000000"/>
                <w:sz w:val="22"/>
                <w:szCs w:val="22"/>
              </w:rPr>
            </w:pPr>
          </w:p>
          <w:p w:rsidR="009747B7" w:rsidRPr="008A1F4A" w:rsidRDefault="009747B7" w:rsidP="00AF158F">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130</w:t>
            </w:r>
          </w:p>
        </w:tc>
        <w:tc>
          <w:tcPr>
            <w:tcW w:w="1285" w:type="dxa"/>
            <w:tcBorders>
              <w:top w:val="nil"/>
              <w:left w:val="nil"/>
              <w:bottom w:val="single" w:sz="8" w:space="0" w:color="auto"/>
              <w:right w:val="single" w:sz="12" w:space="0" w:color="auto"/>
            </w:tcBorders>
          </w:tcPr>
          <w:p w:rsidR="009747B7" w:rsidRDefault="009747B7" w:rsidP="00AF158F">
            <w:pPr>
              <w:jc w:val="center"/>
              <w:rPr>
                <w:rFonts w:asciiTheme="minorHAnsi" w:eastAsia="Times New Roman" w:hAnsiTheme="minorHAnsi" w:cstheme="minorHAnsi"/>
                <w:color w:val="000000"/>
                <w:sz w:val="22"/>
                <w:szCs w:val="22"/>
              </w:rPr>
            </w:pPr>
          </w:p>
          <w:p w:rsidR="009747B7" w:rsidRDefault="009747B7" w:rsidP="00AF158F">
            <w:pPr>
              <w:jc w:val="center"/>
              <w:rPr>
                <w:rFonts w:asciiTheme="minorHAnsi" w:eastAsia="Times New Roman" w:hAnsiTheme="minorHAnsi" w:cstheme="minorHAnsi"/>
                <w:color w:val="000000"/>
                <w:sz w:val="22"/>
                <w:szCs w:val="22"/>
              </w:rPr>
            </w:pPr>
          </w:p>
          <w:p w:rsidR="009747B7" w:rsidRPr="008A1F4A" w:rsidRDefault="009747B7" w:rsidP="00AF158F">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130</w:t>
            </w:r>
          </w:p>
        </w:tc>
      </w:tr>
      <w:tr w:rsidR="009747B7" w:rsidRPr="008A1F4A" w:rsidTr="008B272B">
        <w:trPr>
          <w:trHeight w:val="388"/>
        </w:trPr>
        <w:tc>
          <w:tcPr>
            <w:tcW w:w="684" w:type="dxa"/>
            <w:tcBorders>
              <w:top w:val="single" w:sz="8" w:space="0" w:color="auto"/>
              <w:left w:val="single" w:sz="12" w:space="0" w:color="auto"/>
              <w:bottom w:val="single" w:sz="4" w:space="0" w:color="auto"/>
              <w:right w:val="single" w:sz="8" w:space="0" w:color="auto"/>
            </w:tcBorders>
            <w:shd w:val="clear" w:color="auto" w:fill="auto"/>
            <w:noWrap/>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8.</w:t>
            </w:r>
          </w:p>
        </w:tc>
        <w:tc>
          <w:tcPr>
            <w:tcW w:w="2987" w:type="dxa"/>
            <w:tcBorders>
              <w:top w:val="single" w:sz="8" w:space="0" w:color="auto"/>
              <w:left w:val="nil"/>
              <w:bottom w:val="single" w:sz="4" w:space="0" w:color="auto"/>
              <w:right w:val="nil"/>
            </w:tcBorders>
            <w:shd w:val="clear" w:color="auto" w:fill="auto"/>
            <w:noWrap/>
            <w:vAlign w:val="center"/>
            <w:hideMark/>
          </w:tcPr>
          <w:p w:rsidR="009747B7" w:rsidRPr="008A1F4A" w:rsidRDefault="009747B7" w:rsidP="00AF158F">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xml:space="preserve">Синдикалне карте </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ком</w:t>
            </w:r>
          </w:p>
        </w:tc>
        <w:tc>
          <w:tcPr>
            <w:tcW w:w="1417" w:type="dxa"/>
            <w:tcBorders>
              <w:top w:val="single" w:sz="8" w:space="0" w:color="auto"/>
              <w:left w:val="nil"/>
              <w:bottom w:val="single" w:sz="4" w:space="0" w:color="auto"/>
              <w:right w:val="single" w:sz="12" w:space="0" w:color="auto"/>
            </w:tcBorders>
            <w:shd w:val="clear" w:color="auto" w:fill="auto"/>
            <w:noWrap/>
            <w:vAlign w:val="center"/>
          </w:tcPr>
          <w:p w:rsidR="009747B7" w:rsidRPr="008A1F4A" w:rsidRDefault="009747B7" w:rsidP="00AF158F">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3</w:t>
            </w:r>
            <w:r w:rsidR="00DD48B3">
              <w:rPr>
                <w:rFonts w:asciiTheme="minorHAnsi" w:eastAsia="Times New Roman" w:hAnsiTheme="minorHAnsi" w:cstheme="minorHAnsi"/>
                <w:color w:val="000000"/>
                <w:sz w:val="22"/>
                <w:szCs w:val="22"/>
              </w:rPr>
              <w:t>85</w:t>
            </w:r>
          </w:p>
        </w:tc>
        <w:tc>
          <w:tcPr>
            <w:tcW w:w="1692" w:type="dxa"/>
            <w:tcBorders>
              <w:top w:val="single" w:sz="8" w:space="0" w:color="auto"/>
              <w:left w:val="nil"/>
              <w:bottom w:val="single" w:sz="4" w:space="0" w:color="auto"/>
              <w:right w:val="single" w:sz="12" w:space="0" w:color="auto"/>
            </w:tcBorders>
            <w:vAlign w:val="center"/>
          </w:tcPr>
          <w:p w:rsidR="009747B7" w:rsidRPr="008A1F4A" w:rsidRDefault="009747B7" w:rsidP="00DA0C11">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350</w:t>
            </w:r>
          </w:p>
        </w:tc>
        <w:tc>
          <w:tcPr>
            <w:tcW w:w="1285" w:type="dxa"/>
            <w:tcBorders>
              <w:top w:val="single" w:sz="8" w:space="0" w:color="auto"/>
              <w:left w:val="nil"/>
              <w:bottom w:val="single" w:sz="4" w:space="0" w:color="auto"/>
              <w:right w:val="single" w:sz="12" w:space="0" w:color="auto"/>
            </w:tcBorders>
            <w:vAlign w:val="center"/>
          </w:tcPr>
          <w:p w:rsidR="009747B7" w:rsidRPr="008A1F4A" w:rsidRDefault="009747B7" w:rsidP="00DA0C11">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385</w:t>
            </w:r>
          </w:p>
        </w:tc>
      </w:tr>
    </w:tbl>
    <w:p w:rsidR="009747B7" w:rsidRDefault="009747B7" w:rsidP="009747B7">
      <w:pPr>
        <w:jc w:val="both"/>
        <w:rPr>
          <w:rFonts w:asciiTheme="minorHAnsi" w:hAnsiTheme="minorHAnsi" w:cstheme="minorHAnsi"/>
          <w:sz w:val="20"/>
          <w:szCs w:val="20"/>
          <w:lang w:val="sr-Latn-RS"/>
        </w:rPr>
      </w:pPr>
    </w:p>
    <w:p w:rsidR="009747B7" w:rsidRPr="008A1F4A" w:rsidRDefault="009747B7" w:rsidP="009747B7">
      <w:pPr>
        <w:jc w:val="both"/>
        <w:rPr>
          <w:rFonts w:asciiTheme="minorHAnsi" w:hAnsiTheme="minorHAnsi" w:cstheme="minorHAnsi"/>
          <w:sz w:val="22"/>
          <w:szCs w:val="22"/>
          <w:lang w:val="sr-Cyrl-CS"/>
        </w:rPr>
      </w:pPr>
    </w:p>
    <w:p w:rsidR="000F2451" w:rsidRDefault="000F2451"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8B272B">
      <w:pPr>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714084" w:rsidRDefault="00714084" w:rsidP="009747B7">
      <w:pPr>
        <w:ind w:left="-90" w:firstLine="810"/>
        <w:jc w:val="both"/>
        <w:rPr>
          <w:rFonts w:asciiTheme="minorHAnsi" w:hAnsiTheme="minorHAnsi" w:cstheme="minorHAnsi"/>
          <w:sz w:val="22"/>
          <w:szCs w:val="22"/>
          <w:lang w:val="sr-Cyrl-CS"/>
        </w:rPr>
      </w:pPr>
    </w:p>
    <w:p w:rsidR="00654102" w:rsidRPr="008A1F4A" w:rsidRDefault="009747B7" w:rsidP="00654102">
      <w:pPr>
        <w:ind w:left="-90" w:firstLine="81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Када је реч о планираним активностима у оквиру ове делатности, циљ је да се у </w:t>
      </w:r>
      <w:r w:rsidRPr="000F2451">
        <w:rPr>
          <w:rFonts w:asciiTheme="minorHAnsi" w:hAnsiTheme="minorHAnsi" w:cstheme="minorHAnsi"/>
          <w:sz w:val="22"/>
          <w:szCs w:val="22"/>
          <w:lang w:val="sr-Cyrl-CS"/>
        </w:rPr>
        <w:t>202</w:t>
      </w:r>
      <w:r w:rsidR="009C23A1">
        <w:rPr>
          <w:rFonts w:asciiTheme="minorHAnsi" w:hAnsiTheme="minorHAnsi" w:cstheme="minorHAnsi"/>
          <w:sz w:val="22"/>
          <w:szCs w:val="22"/>
          <w:lang w:val="sr-Latn-RS"/>
        </w:rPr>
        <w:t>1</w:t>
      </w:r>
      <w:r w:rsidRPr="000F2451">
        <w:rPr>
          <w:rFonts w:asciiTheme="minorHAnsi" w:hAnsiTheme="minorHAnsi" w:cstheme="minorHAnsi"/>
          <w:sz w:val="22"/>
          <w:szCs w:val="22"/>
          <w:lang w:val="sr-Cyrl-CS"/>
        </w:rPr>
        <w:t>. години</w:t>
      </w:r>
      <w:r w:rsidRPr="008A1F4A">
        <w:rPr>
          <w:rFonts w:asciiTheme="minorHAnsi" w:hAnsiTheme="minorHAnsi" w:cstheme="minorHAnsi"/>
          <w:sz w:val="22"/>
          <w:szCs w:val="22"/>
          <w:lang w:val="sr-Cyrl-CS"/>
        </w:rPr>
        <w:t xml:space="preserve"> одржи постојећи ниво и квалитет паркинг услуга, како би корисници истих и даље били задовољни уз уважавање и реализацију свих предлога који би допринели подизању нивоа квалитета паркинг услуга и још већем задовољству корисника.</w:t>
      </w:r>
      <w:r w:rsidR="00654102">
        <w:rPr>
          <w:rFonts w:asciiTheme="minorHAnsi" w:hAnsiTheme="minorHAnsi" w:cstheme="minorHAnsi"/>
          <w:sz w:val="22"/>
          <w:szCs w:val="22"/>
          <w:lang w:val="sr-Cyrl-CS"/>
        </w:rPr>
        <w:t xml:space="preserve"> </w:t>
      </w:r>
      <w:r w:rsidR="00654102" w:rsidRPr="008A1F4A">
        <w:rPr>
          <w:rFonts w:asciiTheme="minorHAnsi" w:hAnsiTheme="minorHAnsi" w:cstheme="minorHAnsi"/>
          <w:sz w:val="22"/>
          <w:szCs w:val="22"/>
          <w:lang w:val="sr-Cyrl-CS"/>
        </w:rPr>
        <w:t>У плану је омогућавање уплата на име издатих доплатних карата путем слања СМС поруке на број 9234, што би олакшало уплату и истовремено допринело повећању наплате.</w:t>
      </w:r>
    </w:p>
    <w:p w:rsidR="009747B7" w:rsidRPr="008A1F4A" w:rsidRDefault="009747B7" w:rsidP="009747B7">
      <w:pPr>
        <w:ind w:left="-90" w:firstLine="810"/>
        <w:jc w:val="both"/>
        <w:rPr>
          <w:rFonts w:asciiTheme="minorHAnsi" w:hAnsiTheme="minorHAnsi" w:cstheme="minorHAnsi"/>
          <w:sz w:val="22"/>
          <w:szCs w:val="22"/>
          <w:lang w:val="sr-Cyrl-CS"/>
        </w:rPr>
      </w:pPr>
    </w:p>
    <w:p w:rsidR="00F060E7" w:rsidRDefault="00F060E7" w:rsidP="009B0AC9">
      <w:pPr>
        <w:jc w:val="both"/>
        <w:rPr>
          <w:rFonts w:asciiTheme="minorHAnsi" w:hAnsiTheme="minorHAnsi" w:cstheme="minorHAnsi"/>
          <w:b/>
          <w:color w:val="31849B" w:themeColor="accent5" w:themeShade="BF"/>
          <w:sz w:val="22"/>
          <w:szCs w:val="22"/>
          <w:lang w:val="sr-Cyrl-CS"/>
        </w:rPr>
      </w:pPr>
    </w:p>
    <w:p w:rsidR="00F060E7" w:rsidRPr="00D327A5" w:rsidRDefault="004949DC" w:rsidP="009B0AC9">
      <w:pPr>
        <w:ind w:firstLine="270"/>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У</w:t>
      </w:r>
      <w:r w:rsidR="00655BCB" w:rsidRPr="00D327A5">
        <w:rPr>
          <w:rFonts w:asciiTheme="minorHAnsi" w:hAnsiTheme="minorHAnsi" w:cstheme="minorHAnsi"/>
          <w:sz w:val="22"/>
          <w:szCs w:val="22"/>
          <w:lang w:val="sr-Cyrl-CS"/>
        </w:rPr>
        <w:t>слуг</w:t>
      </w:r>
      <w:r w:rsidRPr="00D327A5">
        <w:rPr>
          <w:rFonts w:asciiTheme="minorHAnsi" w:hAnsiTheme="minorHAnsi" w:cstheme="minorHAnsi"/>
          <w:sz w:val="22"/>
          <w:szCs w:val="22"/>
          <w:lang w:val="sr-Cyrl-CS"/>
        </w:rPr>
        <w:t>а</w:t>
      </w:r>
      <w:r w:rsidR="00655BCB" w:rsidRPr="00D327A5">
        <w:rPr>
          <w:rFonts w:asciiTheme="minorHAnsi" w:hAnsiTheme="minorHAnsi" w:cstheme="minorHAnsi"/>
          <w:sz w:val="22"/>
          <w:szCs w:val="22"/>
          <w:lang w:val="sr-Cyrl-CS"/>
        </w:rPr>
        <w:t xml:space="preserve"> Паркинг сервиса</w:t>
      </w:r>
      <w:r w:rsidRPr="00D327A5">
        <w:rPr>
          <w:rFonts w:asciiTheme="minorHAnsi" w:hAnsiTheme="minorHAnsi" w:cstheme="minorHAnsi"/>
          <w:sz w:val="22"/>
          <w:szCs w:val="22"/>
          <w:lang w:val="sr-Cyrl-CS"/>
        </w:rPr>
        <w:t xml:space="preserve"> је уско везана са многим другим урбанистичким и инфраструктурним факторима и не може се посматрати као посебна независна целина. Паркинг сервис се може развијати</w:t>
      </w:r>
      <w:r w:rsidR="00654102" w:rsidRPr="00D327A5">
        <w:rPr>
          <w:rFonts w:asciiTheme="minorHAnsi" w:hAnsiTheme="minorHAnsi" w:cstheme="minorHAnsi"/>
          <w:sz w:val="22"/>
          <w:szCs w:val="22"/>
          <w:lang w:val="sr-Cyrl-CS"/>
        </w:rPr>
        <w:t xml:space="preserve"> и усавршавати низом активности,</w:t>
      </w:r>
      <w:r w:rsidRPr="00D327A5">
        <w:rPr>
          <w:rFonts w:asciiTheme="minorHAnsi" w:hAnsiTheme="minorHAnsi" w:cstheme="minorHAnsi"/>
          <w:sz w:val="22"/>
          <w:szCs w:val="22"/>
          <w:lang w:val="sr-Cyrl-CS"/>
        </w:rPr>
        <w:t xml:space="preserve"> </w:t>
      </w:r>
      <w:r w:rsidR="00654102" w:rsidRPr="00D327A5">
        <w:rPr>
          <w:rFonts w:asciiTheme="minorHAnsi" w:hAnsiTheme="minorHAnsi" w:cstheme="minorHAnsi"/>
          <w:sz w:val="22"/>
          <w:szCs w:val="22"/>
          <w:lang w:val="sr-Cyrl-CS"/>
        </w:rPr>
        <w:t>н</w:t>
      </w:r>
      <w:r w:rsidRPr="00D327A5">
        <w:rPr>
          <w:rFonts w:asciiTheme="minorHAnsi" w:hAnsiTheme="minorHAnsi" w:cstheme="minorHAnsi"/>
          <w:sz w:val="22"/>
          <w:szCs w:val="22"/>
          <w:lang w:val="sr-Cyrl-CS"/>
        </w:rPr>
        <w:t>еке од њих су:</w:t>
      </w:r>
    </w:p>
    <w:p w:rsidR="00655BCB" w:rsidRPr="00D327A5" w:rsidRDefault="00655BCB" w:rsidP="00F060E7">
      <w:pPr>
        <w:jc w:val="both"/>
        <w:rPr>
          <w:rFonts w:asciiTheme="minorHAnsi" w:hAnsiTheme="minorHAnsi" w:cstheme="minorHAnsi"/>
          <w:b/>
          <w:sz w:val="22"/>
          <w:szCs w:val="22"/>
          <w:lang w:val="sr-Cyrl-CS"/>
        </w:rPr>
      </w:pPr>
    </w:p>
    <w:p w:rsidR="00F060E7" w:rsidRPr="00D327A5" w:rsidRDefault="00655BCB" w:rsidP="00F060E7">
      <w:pPr>
        <w:pStyle w:val="ListParagraph"/>
        <w:numPr>
          <w:ilvl w:val="0"/>
          <w:numId w:val="43"/>
        </w:numPr>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Сарадња</w:t>
      </w:r>
      <w:r w:rsidR="00A5692F" w:rsidRPr="00D327A5">
        <w:rPr>
          <w:rFonts w:asciiTheme="minorHAnsi" w:hAnsiTheme="minorHAnsi" w:cstheme="minorHAnsi"/>
          <w:sz w:val="22"/>
          <w:szCs w:val="22"/>
          <w:lang w:val="sr-Cyrl-CS"/>
        </w:rPr>
        <w:t xml:space="preserve"> са Секретаријатом за имовинско правне </w:t>
      </w:r>
      <w:r w:rsidR="00720BA1">
        <w:rPr>
          <w:rFonts w:asciiTheme="minorHAnsi" w:hAnsiTheme="minorHAnsi" w:cstheme="minorHAnsi"/>
          <w:sz w:val="22"/>
          <w:szCs w:val="22"/>
          <w:lang w:val="sr-Cyrl-CS"/>
        </w:rPr>
        <w:t>послове</w:t>
      </w:r>
      <w:r w:rsidR="00A5692F" w:rsidRPr="00D327A5">
        <w:rPr>
          <w:rFonts w:asciiTheme="minorHAnsi" w:hAnsiTheme="minorHAnsi" w:cstheme="minorHAnsi"/>
          <w:sz w:val="22"/>
          <w:szCs w:val="22"/>
          <w:lang w:val="sr-Cyrl-CS"/>
        </w:rPr>
        <w:t xml:space="preserve"> и комуналне </w:t>
      </w:r>
      <w:r w:rsidR="00720BA1">
        <w:rPr>
          <w:rFonts w:asciiTheme="minorHAnsi" w:hAnsiTheme="minorHAnsi" w:cstheme="minorHAnsi"/>
          <w:sz w:val="22"/>
          <w:szCs w:val="22"/>
          <w:lang w:val="sr-Cyrl-CS"/>
        </w:rPr>
        <w:t>делатности</w:t>
      </w:r>
      <w:r w:rsidR="00A5692F" w:rsidRPr="00D327A5">
        <w:rPr>
          <w:rFonts w:asciiTheme="minorHAnsi" w:hAnsiTheme="minorHAnsi" w:cstheme="minorHAnsi"/>
          <w:sz w:val="22"/>
          <w:szCs w:val="22"/>
          <w:lang w:val="sr-Cyrl-CS"/>
        </w:rPr>
        <w:t xml:space="preserve"> ГУ Кикинда за решавање урбанистичко саобраћајних проблема у циљу подизања нивоа услуге свих видова саобраћаја, са посебним освртом на стационарни саобраћај. </w:t>
      </w:r>
    </w:p>
    <w:p w:rsidR="00F060E7" w:rsidRPr="00D327A5" w:rsidRDefault="00F060E7" w:rsidP="00F060E7">
      <w:pPr>
        <w:pStyle w:val="ListParagraph"/>
        <w:numPr>
          <w:ilvl w:val="0"/>
          <w:numId w:val="43"/>
        </w:numPr>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 xml:space="preserve">На основу урбанистичких </w:t>
      </w:r>
      <w:r w:rsidR="004949DC" w:rsidRPr="00D327A5">
        <w:rPr>
          <w:rFonts w:asciiTheme="minorHAnsi" w:hAnsiTheme="minorHAnsi" w:cstheme="minorHAnsi"/>
          <w:sz w:val="22"/>
          <w:szCs w:val="22"/>
          <w:lang w:val="sr-Cyrl-CS"/>
        </w:rPr>
        <w:t xml:space="preserve">планова и </w:t>
      </w:r>
      <w:r w:rsidRPr="00D327A5">
        <w:rPr>
          <w:rFonts w:asciiTheme="minorHAnsi" w:hAnsiTheme="minorHAnsi" w:cstheme="minorHAnsi"/>
          <w:sz w:val="22"/>
          <w:szCs w:val="22"/>
          <w:lang w:val="sr-Cyrl-CS"/>
        </w:rPr>
        <w:t xml:space="preserve">решења заједно са Секретаријатом за развој и управљање инвестицијама ГУ Кикинда </w:t>
      </w:r>
      <w:r w:rsidR="00654102" w:rsidRPr="00D327A5">
        <w:rPr>
          <w:rFonts w:asciiTheme="minorHAnsi" w:hAnsiTheme="minorHAnsi" w:cstheme="minorHAnsi"/>
          <w:sz w:val="22"/>
          <w:szCs w:val="22"/>
          <w:lang w:val="sr-Cyrl-CS"/>
        </w:rPr>
        <w:t xml:space="preserve">извршити </w:t>
      </w:r>
      <w:r w:rsidRPr="00D327A5">
        <w:rPr>
          <w:rFonts w:asciiTheme="minorHAnsi" w:hAnsiTheme="minorHAnsi" w:cstheme="minorHAnsi"/>
          <w:sz w:val="22"/>
          <w:szCs w:val="22"/>
          <w:lang w:val="sr-Cyrl-CS"/>
        </w:rPr>
        <w:t>прибав</w:t>
      </w:r>
      <w:r w:rsidR="004949DC" w:rsidRPr="00D327A5">
        <w:rPr>
          <w:rFonts w:asciiTheme="minorHAnsi" w:hAnsiTheme="minorHAnsi" w:cstheme="minorHAnsi"/>
          <w:sz w:val="22"/>
          <w:szCs w:val="22"/>
          <w:lang w:val="sr-Cyrl-CS"/>
        </w:rPr>
        <w:t>љање</w:t>
      </w:r>
      <w:r w:rsidRPr="00D327A5">
        <w:rPr>
          <w:rFonts w:asciiTheme="minorHAnsi" w:hAnsiTheme="minorHAnsi" w:cstheme="minorHAnsi"/>
          <w:sz w:val="22"/>
          <w:szCs w:val="22"/>
          <w:lang w:val="sr-Cyrl-CS"/>
        </w:rPr>
        <w:t xml:space="preserve"> пројектно техничк</w:t>
      </w:r>
      <w:r w:rsidR="004949DC" w:rsidRPr="00D327A5">
        <w:rPr>
          <w:rFonts w:asciiTheme="minorHAnsi" w:hAnsiTheme="minorHAnsi" w:cstheme="minorHAnsi"/>
          <w:sz w:val="22"/>
          <w:szCs w:val="22"/>
          <w:lang w:val="sr-Cyrl-CS"/>
        </w:rPr>
        <w:t>е</w:t>
      </w:r>
      <w:r w:rsidRPr="00D327A5">
        <w:rPr>
          <w:rFonts w:asciiTheme="minorHAnsi" w:hAnsiTheme="minorHAnsi" w:cstheme="minorHAnsi"/>
          <w:sz w:val="22"/>
          <w:szCs w:val="22"/>
          <w:lang w:val="sr-Cyrl-CS"/>
        </w:rPr>
        <w:t xml:space="preserve"> документациј</w:t>
      </w:r>
      <w:r w:rsidR="00654102" w:rsidRPr="00D327A5">
        <w:rPr>
          <w:rFonts w:asciiTheme="minorHAnsi" w:hAnsiTheme="minorHAnsi" w:cstheme="minorHAnsi"/>
          <w:sz w:val="22"/>
          <w:szCs w:val="22"/>
          <w:lang w:val="sr-Cyrl-CS"/>
        </w:rPr>
        <w:t>е</w:t>
      </w:r>
      <w:r w:rsidRPr="00D327A5">
        <w:rPr>
          <w:rFonts w:asciiTheme="minorHAnsi" w:hAnsiTheme="minorHAnsi" w:cstheme="minorHAnsi"/>
          <w:sz w:val="22"/>
          <w:szCs w:val="22"/>
          <w:lang w:val="sr-Cyrl-CS"/>
        </w:rPr>
        <w:t xml:space="preserve"> за </w:t>
      </w:r>
      <w:r w:rsidR="004949DC" w:rsidRPr="00D327A5">
        <w:rPr>
          <w:rFonts w:asciiTheme="minorHAnsi" w:hAnsiTheme="minorHAnsi" w:cstheme="minorHAnsi"/>
          <w:sz w:val="22"/>
          <w:szCs w:val="22"/>
          <w:lang w:val="sr-Cyrl-CS"/>
        </w:rPr>
        <w:t>изградњу паркиралишта на</w:t>
      </w:r>
      <w:r w:rsidRPr="00D327A5">
        <w:rPr>
          <w:rFonts w:asciiTheme="minorHAnsi" w:hAnsiTheme="minorHAnsi" w:cstheme="minorHAnsi"/>
          <w:sz w:val="22"/>
          <w:szCs w:val="22"/>
          <w:lang w:val="sr-Cyrl-CS"/>
        </w:rPr>
        <w:t xml:space="preserve"> јавни</w:t>
      </w:r>
      <w:r w:rsidR="004949DC" w:rsidRPr="00D327A5">
        <w:rPr>
          <w:rFonts w:asciiTheme="minorHAnsi" w:hAnsiTheme="minorHAnsi" w:cstheme="minorHAnsi"/>
          <w:sz w:val="22"/>
          <w:szCs w:val="22"/>
          <w:lang w:val="sr-Cyrl-CS"/>
        </w:rPr>
        <w:t>м</w:t>
      </w:r>
      <w:r w:rsidRPr="00D327A5">
        <w:rPr>
          <w:rFonts w:asciiTheme="minorHAnsi" w:hAnsiTheme="minorHAnsi" w:cstheme="minorHAnsi"/>
          <w:sz w:val="22"/>
          <w:szCs w:val="22"/>
          <w:lang w:val="sr-Cyrl-CS"/>
        </w:rPr>
        <w:t xml:space="preserve"> површина</w:t>
      </w:r>
      <w:r w:rsidR="004949DC" w:rsidRPr="00D327A5">
        <w:rPr>
          <w:rFonts w:asciiTheme="minorHAnsi" w:hAnsiTheme="minorHAnsi" w:cstheme="minorHAnsi"/>
          <w:sz w:val="22"/>
          <w:szCs w:val="22"/>
          <w:lang w:val="sr-Cyrl-CS"/>
        </w:rPr>
        <w:t>ма</w:t>
      </w:r>
      <w:r w:rsidRPr="00D327A5">
        <w:rPr>
          <w:rFonts w:asciiTheme="minorHAnsi" w:hAnsiTheme="minorHAnsi" w:cstheme="minorHAnsi"/>
          <w:sz w:val="22"/>
          <w:szCs w:val="22"/>
          <w:lang w:val="sr-Cyrl-CS"/>
        </w:rPr>
        <w:t>.</w:t>
      </w:r>
    </w:p>
    <w:p w:rsidR="00F060E7" w:rsidRPr="00D327A5" w:rsidRDefault="00A5692F" w:rsidP="004949DC">
      <w:pPr>
        <w:pStyle w:val="ListParagraph"/>
        <w:numPr>
          <w:ilvl w:val="0"/>
          <w:numId w:val="43"/>
        </w:numPr>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 xml:space="preserve">Учествовање у реализацији пројеката реконструкције улица </w:t>
      </w:r>
      <w:r w:rsidR="00655BCB" w:rsidRPr="00D327A5">
        <w:rPr>
          <w:rFonts w:asciiTheme="minorHAnsi" w:hAnsiTheme="minorHAnsi" w:cstheme="minorHAnsi"/>
          <w:sz w:val="22"/>
          <w:szCs w:val="22"/>
          <w:lang w:val="sr-Cyrl-CS"/>
        </w:rPr>
        <w:t xml:space="preserve">и </w:t>
      </w:r>
      <w:r w:rsidR="004949DC" w:rsidRPr="00D327A5">
        <w:rPr>
          <w:rFonts w:asciiTheme="minorHAnsi" w:hAnsiTheme="minorHAnsi" w:cstheme="minorHAnsi"/>
          <w:sz w:val="22"/>
          <w:szCs w:val="22"/>
          <w:lang w:val="sr-Cyrl-CS"/>
        </w:rPr>
        <w:t>изградње паркиралишта на јавним површинама</w:t>
      </w:r>
      <w:r w:rsidR="00655BCB" w:rsidRPr="00D327A5">
        <w:rPr>
          <w:rFonts w:asciiTheme="minorHAnsi" w:hAnsiTheme="minorHAnsi" w:cstheme="minorHAnsi"/>
          <w:sz w:val="22"/>
          <w:szCs w:val="22"/>
          <w:lang w:val="sr-Cyrl-CS"/>
        </w:rPr>
        <w:t xml:space="preserve"> </w:t>
      </w:r>
      <w:r w:rsidRPr="00D327A5">
        <w:rPr>
          <w:rFonts w:asciiTheme="minorHAnsi" w:hAnsiTheme="minorHAnsi" w:cstheme="minorHAnsi"/>
          <w:sz w:val="22"/>
          <w:szCs w:val="22"/>
          <w:lang w:val="sr-Cyrl-CS"/>
        </w:rPr>
        <w:t>са Секретаријатом за развој и управљање инвестицијама ГУ Кикинда.</w:t>
      </w:r>
    </w:p>
    <w:p w:rsidR="00A5692F" w:rsidRPr="00D327A5" w:rsidRDefault="00F060E7" w:rsidP="00F060E7">
      <w:pPr>
        <w:pStyle w:val="ListParagraph"/>
        <w:numPr>
          <w:ilvl w:val="0"/>
          <w:numId w:val="43"/>
        </w:numPr>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Предлог за израду новог пројекта Техничког регулисања саобраћаја у граду Кикинди, са планом реализације.</w:t>
      </w:r>
    </w:p>
    <w:p w:rsidR="00F060E7" w:rsidRPr="00D327A5" w:rsidRDefault="00655BCB" w:rsidP="00655BCB">
      <w:pPr>
        <w:pStyle w:val="ListParagraph"/>
        <w:numPr>
          <w:ilvl w:val="0"/>
          <w:numId w:val="43"/>
        </w:numPr>
        <w:jc w:val="both"/>
        <w:rPr>
          <w:rFonts w:asciiTheme="minorHAnsi" w:hAnsiTheme="minorHAnsi" w:cstheme="minorHAnsi"/>
          <w:sz w:val="22"/>
          <w:szCs w:val="22"/>
          <w:lang w:val="sr-Cyrl-CS"/>
        </w:rPr>
      </w:pPr>
      <w:r w:rsidRPr="00D327A5">
        <w:rPr>
          <w:rFonts w:asciiTheme="minorHAnsi" w:hAnsiTheme="minorHAnsi" w:cstheme="minorHAnsi"/>
          <w:sz w:val="22"/>
          <w:szCs w:val="22"/>
          <w:lang w:val="sr-Cyrl-CS"/>
        </w:rPr>
        <w:t>Обезбеђивање финансијских средстава за рехабилитацију постојећих паркинг простора и р</w:t>
      </w:r>
      <w:r w:rsidR="00F060E7" w:rsidRPr="00D327A5">
        <w:rPr>
          <w:rFonts w:asciiTheme="minorHAnsi" w:hAnsiTheme="minorHAnsi" w:cstheme="minorHAnsi"/>
          <w:sz w:val="22"/>
          <w:szCs w:val="22"/>
          <w:lang w:val="sr-Cyrl-CS"/>
        </w:rPr>
        <w:t>ешавање проблема паркинг простора за лица са посебним потребама</w:t>
      </w:r>
      <w:r w:rsidRPr="00D327A5">
        <w:rPr>
          <w:rFonts w:asciiTheme="minorHAnsi" w:hAnsiTheme="minorHAnsi" w:cstheme="minorHAnsi"/>
          <w:sz w:val="22"/>
          <w:szCs w:val="22"/>
          <w:lang w:val="sr-Cyrl-CS"/>
        </w:rPr>
        <w:t>,</w:t>
      </w:r>
      <w:r w:rsidR="00F060E7" w:rsidRPr="00D327A5">
        <w:rPr>
          <w:rFonts w:asciiTheme="minorHAnsi" w:hAnsiTheme="minorHAnsi" w:cstheme="minorHAnsi"/>
          <w:sz w:val="22"/>
          <w:szCs w:val="22"/>
          <w:lang w:val="sr-Cyrl-CS"/>
        </w:rPr>
        <w:t xml:space="preserve"> јер постојећа паркинг места у већини случајева не ис</w:t>
      </w:r>
      <w:r w:rsidR="000D372F" w:rsidRPr="00D327A5">
        <w:rPr>
          <w:rFonts w:asciiTheme="minorHAnsi" w:hAnsiTheme="minorHAnsi" w:cstheme="minorHAnsi"/>
          <w:sz w:val="22"/>
          <w:szCs w:val="22"/>
          <w:lang w:val="sr-Cyrl-CS"/>
        </w:rPr>
        <w:t>пуњавају стандарде по члану 36</w:t>
      </w:r>
      <w:r w:rsidR="00D327A5" w:rsidRPr="00D327A5">
        <w:rPr>
          <w:rFonts w:asciiTheme="minorHAnsi" w:hAnsiTheme="minorHAnsi" w:cstheme="minorHAnsi"/>
          <w:sz w:val="22"/>
          <w:szCs w:val="22"/>
          <w:lang w:val="sr-Latn-RS"/>
        </w:rPr>
        <w:t>.</w:t>
      </w:r>
      <w:r w:rsidR="008C024F" w:rsidRPr="00D327A5">
        <w:rPr>
          <w:rFonts w:asciiTheme="minorHAnsi" w:hAnsiTheme="minorHAnsi" w:cstheme="minorHAnsi"/>
          <w:sz w:val="22"/>
          <w:szCs w:val="22"/>
          <w:lang w:val="sr-Cyrl-CS"/>
        </w:rPr>
        <w:t xml:space="preserve"> </w:t>
      </w:r>
      <w:r w:rsidR="000D372F" w:rsidRPr="00D327A5">
        <w:rPr>
          <w:rFonts w:asciiTheme="minorHAnsi" w:hAnsiTheme="minorHAnsi" w:cstheme="minorHAnsi"/>
          <w:sz w:val="22"/>
          <w:szCs w:val="22"/>
          <w:lang w:val="sr-Cyrl-CS"/>
        </w:rPr>
        <w:t>П</w:t>
      </w:r>
      <w:r w:rsidR="008C024F" w:rsidRPr="00D327A5">
        <w:rPr>
          <w:rFonts w:asciiTheme="minorHAnsi" w:hAnsiTheme="minorHAnsi" w:cstheme="minorHAnsi"/>
          <w:sz w:val="22"/>
          <w:szCs w:val="22"/>
          <w:lang w:val="sr-Cyrl-CS"/>
        </w:rPr>
        <w:t>равилника</w:t>
      </w:r>
      <w:r w:rsidR="000D372F" w:rsidRPr="00D327A5">
        <w:rPr>
          <w:rFonts w:asciiTheme="minorHAnsi" w:hAnsiTheme="minorHAnsi" w:cstheme="minorHAnsi"/>
          <w:sz w:val="22"/>
          <w:szCs w:val="22"/>
          <w:lang w:val="sr-Cyrl-CS"/>
        </w:rPr>
        <w:t xml:space="preserve"> о техничким стандардима приступачност</w:t>
      </w:r>
      <w:r w:rsidR="00F060E7" w:rsidRPr="00D327A5">
        <w:rPr>
          <w:rFonts w:asciiTheme="minorHAnsi" w:hAnsiTheme="minorHAnsi" w:cstheme="minorHAnsi"/>
          <w:sz w:val="22"/>
          <w:szCs w:val="22"/>
          <w:lang w:val="sr-Cyrl-CS"/>
        </w:rPr>
        <w:t xml:space="preserve"> (</w:t>
      </w:r>
      <w:r w:rsidR="008C024F" w:rsidRPr="00D327A5">
        <w:rPr>
          <w:rFonts w:asciiTheme="minorHAnsi" w:hAnsiTheme="minorHAnsi" w:cstheme="minorHAnsi"/>
          <w:sz w:val="22"/>
          <w:szCs w:val="22"/>
          <w:lang w:val="sr-Cyrl-CS"/>
        </w:rPr>
        <w:t>„</w:t>
      </w:r>
      <w:r w:rsidR="00F060E7" w:rsidRPr="00D327A5">
        <w:rPr>
          <w:rFonts w:asciiTheme="minorHAnsi" w:hAnsiTheme="minorHAnsi" w:cstheme="minorHAnsi"/>
          <w:sz w:val="22"/>
          <w:szCs w:val="22"/>
          <w:lang w:val="sr-Cyrl-CS"/>
        </w:rPr>
        <w:t>Сл. гласник РС", бр. 19/2012</w:t>
      </w:r>
      <w:r w:rsidR="000D372F" w:rsidRPr="00D327A5">
        <w:rPr>
          <w:rFonts w:asciiTheme="minorHAnsi" w:hAnsiTheme="minorHAnsi" w:cstheme="minorHAnsi"/>
          <w:sz w:val="22"/>
          <w:szCs w:val="22"/>
          <w:lang w:val="sr-Cyrl-CS"/>
        </w:rPr>
        <w:t>)</w:t>
      </w:r>
      <w:r w:rsidR="00F060E7" w:rsidRPr="00D327A5">
        <w:rPr>
          <w:rFonts w:asciiTheme="minorHAnsi" w:hAnsiTheme="minorHAnsi" w:cstheme="minorHAnsi"/>
          <w:sz w:val="22"/>
          <w:szCs w:val="22"/>
          <w:lang w:val="sr-Cyrl-CS"/>
        </w:rPr>
        <w:t>.</w:t>
      </w:r>
    </w:p>
    <w:p w:rsidR="00654102" w:rsidRDefault="00654102" w:rsidP="009747B7">
      <w:pPr>
        <w:ind w:left="-90" w:firstLine="810"/>
        <w:jc w:val="both"/>
        <w:rPr>
          <w:rFonts w:asciiTheme="minorHAnsi" w:hAnsiTheme="minorHAnsi" w:cstheme="minorHAnsi"/>
          <w:color w:val="215868" w:themeColor="accent5" w:themeShade="80"/>
          <w:sz w:val="22"/>
          <w:szCs w:val="22"/>
          <w:lang w:val="sr-Cyrl-CS"/>
        </w:rPr>
      </w:pPr>
    </w:p>
    <w:p w:rsidR="00654102" w:rsidRDefault="00654102" w:rsidP="009747B7">
      <w:pPr>
        <w:ind w:left="-90" w:firstLine="810"/>
        <w:jc w:val="both"/>
        <w:rPr>
          <w:rFonts w:asciiTheme="minorHAnsi" w:hAnsiTheme="minorHAnsi" w:cstheme="minorHAnsi"/>
          <w:color w:val="215868" w:themeColor="accent5" w:themeShade="80"/>
          <w:sz w:val="22"/>
          <w:szCs w:val="22"/>
          <w:lang w:val="sr-Cyrl-CS"/>
        </w:rPr>
      </w:pPr>
    </w:p>
    <w:p w:rsidR="00093076" w:rsidRDefault="00093076" w:rsidP="00C07253">
      <w:pPr>
        <w:tabs>
          <w:tab w:val="left" w:pos="1140"/>
        </w:tabs>
        <w:spacing w:before="600" w:after="480"/>
        <w:ind w:left="360"/>
        <w:jc w:val="center"/>
        <w:rPr>
          <w:rFonts w:asciiTheme="minorHAnsi" w:hAnsiTheme="minorHAnsi" w:cstheme="minorHAnsi"/>
          <w:sz w:val="20"/>
          <w:szCs w:val="20"/>
          <w:lang w:val="sr-Cyrl-RS"/>
        </w:rPr>
      </w:pPr>
    </w:p>
    <w:p w:rsidR="00093076" w:rsidRDefault="00093076" w:rsidP="00C07253">
      <w:pPr>
        <w:tabs>
          <w:tab w:val="left" w:pos="1140"/>
        </w:tabs>
        <w:spacing w:before="600" w:after="480"/>
        <w:ind w:left="360"/>
        <w:jc w:val="center"/>
        <w:rPr>
          <w:rFonts w:asciiTheme="minorHAnsi" w:hAnsiTheme="minorHAnsi" w:cstheme="minorHAnsi"/>
          <w:sz w:val="20"/>
          <w:szCs w:val="20"/>
          <w:lang w:val="sr-Cyrl-RS"/>
        </w:rPr>
      </w:pPr>
    </w:p>
    <w:p w:rsidR="008B272B" w:rsidRDefault="008B272B" w:rsidP="00C07253">
      <w:pPr>
        <w:tabs>
          <w:tab w:val="left" w:pos="1140"/>
        </w:tabs>
        <w:spacing w:before="600" w:after="480"/>
        <w:ind w:left="360"/>
        <w:jc w:val="center"/>
        <w:rPr>
          <w:rFonts w:asciiTheme="minorHAnsi" w:hAnsiTheme="minorHAnsi" w:cstheme="minorHAnsi"/>
          <w:sz w:val="20"/>
          <w:szCs w:val="20"/>
          <w:lang w:val="sr-Cyrl-RS"/>
        </w:rPr>
      </w:pPr>
    </w:p>
    <w:p w:rsidR="00093076" w:rsidRDefault="00093076" w:rsidP="00C07253">
      <w:pPr>
        <w:tabs>
          <w:tab w:val="left" w:pos="1140"/>
        </w:tabs>
        <w:spacing w:before="600" w:after="480"/>
        <w:ind w:left="360"/>
        <w:jc w:val="center"/>
        <w:rPr>
          <w:rFonts w:asciiTheme="minorHAnsi" w:hAnsiTheme="minorHAnsi" w:cstheme="minorHAnsi"/>
          <w:sz w:val="20"/>
          <w:szCs w:val="20"/>
          <w:lang w:val="sr-Cyrl-RS"/>
        </w:rPr>
      </w:pPr>
    </w:p>
    <w:p w:rsidR="001E3E3C" w:rsidRPr="00C07253" w:rsidRDefault="005A5469" w:rsidP="00C07253">
      <w:pPr>
        <w:tabs>
          <w:tab w:val="left" w:pos="1140"/>
        </w:tabs>
        <w:spacing w:before="600" w:after="480"/>
        <w:ind w:left="360"/>
        <w:jc w:val="center"/>
        <w:rPr>
          <w:rFonts w:asciiTheme="minorHAnsi" w:hAnsiTheme="minorHAnsi" w:cstheme="minorHAnsi"/>
          <w:b/>
          <w:spacing w:val="10"/>
          <w:lang w:val="sr-Cyrl-CS"/>
        </w:rPr>
      </w:pPr>
      <w:r w:rsidRPr="00C07253">
        <w:rPr>
          <w:rFonts w:asciiTheme="minorHAnsi" w:hAnsiTheme="minorHAnsi" w:cstheme="minorHAnsi"/>
          <w:sz w:val="20"/>
          <w:szCs w:val="20"/>
          <w:lang w:val="sr-Latn-RS"/>
        </w:rPr>
        <w:lastRenderedPageBreak/>
        <w:br/>
      </w:r>
      <w:r w:rsidR="00061065" w:rsidRPr="00E87E23">
        <w:rPr>
          <w:rFonts w:asciiTheme="minorHAnsi" w:hAnsiTheme="minorHAnsi" w:cstheme="minorHAnsi"/>
          <w:b/>
          <w:spacing w:val="10"/>
          <w:lang w:val="sr-Cyrl-CS"/>
        </w:rPr>
        <w:t>3</w:t>
      </w:r>
      <w:r w:rsidR="00D17DC8" w:rsidRPr="00E87E23">
        <w:rPr>
          <w:rFonts w:asciiTheme="minorHAnsi" w:hAnsiTheme="minorHAnsi" w:cstheme="minorHAnsi"/>
          <w:b/>
          <w:spacing w:val="10"/>
          <w:lang w:val="sr-Cyrl-CS"/>
        </w:rPr>
        <w:t>.</w:t>
      </w:r>
      <w:r w:rsidR="001E3E3C" w:rsidRPr="00E87E23">
        <w:rPr>
          <w:rFonts w:asciiTheme="minorHAnsi" w:hAnsiTheme="minorHAnsi" w:cstheme="minorHAnsi"/>
          <w:b/>
          <w:spacing w:val="10"/>
          <w:lang w:val="sr-Cyrl-CS"/>
        </w:rPr>
        <w:t xml:space="preserve"> АНАЛИЗА </w:t>
      </w:r>
      <w:r w:rsidR="006E236B" w:rsidRPr="00E87E23">
        <w:rPr>
          <w:rFonts w:asciiTheme="minorHAnsi" w:hAnsiTheme="minorHAnsi" w:cstheme="minorHAnsi"/>
          <w:b/>
          <w:spacing w:val="10"/>
          <w:lang w:val="sr-Cyrl-CS"/>
        </w:rPr>
        <w:t>ТРЖИШТА</w:t>
      </w:r>
    </w:p>
    <w:p w:rsidR="00C07253" w:rsidRDefault="00FC6BE9" w:rsidP="005D679C">
      <w:pPr>
        <w:ind w:firstLine="360"/>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За све </w:t>
      </w:r>
      <w:r w:rsidR="005D679C">
        <w:rPr>
          <w:rFonts w:asciiTheme="minorHAnsi" w:hAnsiTheme="minorHAnsi" w:cstheme="minorHAnsi"/>
          <w:sz w:val="22"/>
          <w:szCs w:val="22"/>
          <w:lang w:val="sr-Cyrl-CS"/>
        </w:rPr>
        <w:t xml:space="preserve">комуналне </w:t>
      </w:r>
      <w:r>
        <w:rPr>
          <w:rFonts w:asciiTheme="minorHAnsi" w:hAnsiTheme="minorHAnsi" w:cstheme="minorHAnsi"/>
          <w:sz w:val="22"/>
          <w:szCs w:val="22"/>
          <w:lang w:val="sr-Cyrl-CS"/>
        </w:rPr>
        <w:t>услуге</w:t>
      </w:r>
      <w:r w:rsidR="00363E7D">
        <w:rPr>
          <w:rFonts w:asciiTheme="minorHAnsi" w:hAnsiTheme="minorHAnsi" w:cstheme="minorHAnsi"/>
          <w:sz w:val="22"/>
          <w:szCs w:val="22"/>
          <w:lang w:val="sr-Cyrl-CS"/>
        </w:rPr>
        <w:t xml:space="preserve"> које предузеће пружа како</w:t>
      </w:r>
      <w:r w:rsidR="00437DB2" w:rsidRPr="00C07253">
        <w:rPr>
          <w:rFonts w:asciiTheme="minorHAnsi" w:hAnsiTheme="minorHAnsi" w:cstheme="minorHAnsi"/>
          <w:sz w:val="22"/>
          <w:szCs w:val="22"/>
          <w:lang w:val="sr-Cyrl-CS"/>
        </w:rPr>
        <w:t xml:space="preserve"> </w:t>
      </w:r>
      <w:r w:rsidR="00363E7D">
        <w:rPr>
          <w:rFonts w:asciiTheme="minorHAnsi" w:hAnsiTheme="minorHAnsi" w:cstheme="minorHAnsi"/>
          <w:sz w:val="22"/>
          <w:szCs w:val="22"/>
          <w:lang w:val="sr-Cyrl-CS"/>
        </w:rPr>
        <w:t>из домена основне делатности, водоснабдевање</w:t>
      </w:r>
      <w:r w:rsidR="00437DB2" w:rsidRPr="00C07253">
        <w:rPr>
          <w:rFonts w:asciiTheme="minorHAnsi" w:hAnsiTheme="minorHAnsi" w:cstheme="minorHAnsi"/>
          <w:sz w:val="22"/>
          <w:szCs w:val="22"/>
          <w:lang w:val="sr-Cyrl-CS"/>
        </w:rPr>
        <w:t xml:space="preserve"> и канали</w:t>
      </w:r>
      <w:r>
        <w:rPr>
          <w:rFonts w:asciiTheme="minorHAnsi" w:hAnsiTheme="minorHAnsi" w:cstheme="minorHAnsi"/>
          <w:sz w:val="22"/>
          <w:szCs w:val="22"/>
          <w:lang w:val="sr-Cyrl-CS"/>
        </w:rPr>
        <w:t>зационе услуге</w:t>
      </w:r>
      <w:r w:rsidR="00212EDD">
        <w:rPr>
          <w:rFonts w:asciiTheme="minorHAnsi" w:hAnsiTheme="minorHAnsi" w:cstheme="minorHAnsi"/>
          <w:sz w:val="22"/>
          <w:szCs w:val="22"/>
          <w:lang w:val="sr-Cyrl-CS"/>
        </w:rPr>
        <w:t>,</w:t>
      </w:r>
      <w:r w:rsidR="00363E7D">
        <w:rPr>
          <w:rFonts w:asciiTheme="minorHAnsi" w:hAnsiTheme="minorHAnsi" w:cstheme="minorHAnsi"/>
          <w:sz w:val="22"/>
          <w:szCs w:val="22"/>
          <w:lang w:val="sr-Cyrl-CS"/>
        </w:rPr>
        <w:t xml:space="preserve"> тако и када је реч о </w:t>
      </w:r>
      <w:r>
        <w:rPr>
          <w:rFonts w:asciiTheme="minorHAnsi" w:hAnsiTheme="minorHAnsi" w:cstheme="minorHAnsi"/>
          <w:sz w:val="22"/>
          <w:szCs w:val="22"/>
          <w:lang w:val="sr-Cyrl-CS"/>
        </w:rPr>
        <w:t xml:space="preserve">осталим комуналним </w:t>
      </w:r>
      <w:r w:rsidR="00363E7D">
        <w:rPr>
          <w:rFonts w:asciiTheme="minorHAnsi" w:hAnsiTheme="minorHAnsi" w:cstheme="minorHAnsi"/>
          <w:sz w:val="22"/>
          <w:szCs w:val="22"/>
          <w:lang w:val="sr-Cyrl-CS"/>
        </w:rPr>
        <w:t>услуга</w:t>
      </w:r>
      <w:r>
        <w:rPr>
          <w:rFonts w:asciiTheme="minorHAnsi" w:hAnsiTheme="minorHAnsi" w:cstheme="minorHAnsi"/>
          <w:sz w:val="22"/>
          <w:szCs w:val="22"/>
          <w:lang w:val="sr-Cyrl-CS"/>
        </w:rPr>
        <w:t>ма</w:t>
      </w:r>
      <w:r w:rsidR="00363E7D" w:rsidRPr="008A1F4A">
        <w:rPr>
          <w:rFonts w:asciiTheme="minorHAnsi" w:hAnsiTheme="minorHAnsi" w:cstheme="minorHAnsi"/>
          <w:sz w:val="22"/>
          <w:szCs w:val="22"/>
          <w:lang w:val="sr-Cyrl-CS"/>
        </w:rPr>
        <w:t>,</w:t>
      </w:r>
      <w:r w:rsidR="00363E7D" w:rsidRPr="00C07253">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чишћење и одржавање</w:t>
      </w:r>
      <w:r w:rsidR="00363E7D" w:rsidRPr="008A1F4A">
        <w:rPr>
          <w:rFonts w:asciiTheme="minorHAnsi" w:hAnsiTheme="minorHAnsi" w:cstheme="minorHAnsi"/>
          <w:sz w:val="22"/>
          <w:szCs w:val="22"/>
          <w:lang w:val="sr-Cyrl-CS"/>
        </w:rPr>
        <w:t xml:space="preserve"> јавних</w:t>
      </w:r>
      <w:r w:rsidR="00363E7D">
        <w:rPr>
          <w:rFonts w:asciiTheme="minorHAnsi" w:hAnsiTheme="minorHAnsi" w:cstheme="minorHAnsi"/>
          <w:sz w:val="22"/>
          <w:szCs w:val="22"/>
          <w:lang w:val="sr-Cyrl-CS"/>
        </w:rPr>
        <w:t xml:space="preserve"> и зелених </w:t>
      </w:r>
      <w:r w:rsidR="00363E7D" w:rsidRPr="008A1F4A">
        <w:rPr>
          <w:rFonts w:asciiTheme="minorHAnsi" w:hAnsiTheme="minorHAnsi" w:cstheme="minorHAnsi"/>
          <w:sz w:val="22"/>
          <w:szCs w:val="22"/>
          <w:lang w:val="sr-Cyrl-CS"/>
        </w:rPr>
        <w:t xml:space="preserve">површина </w:t>
      </w:r>
      <w:r w:rsidR="005D679C">
        <w:rPr>
          <w:rFonts w:asciiTheme="minorHAnsi" w:hAnsiTheme="minorHAnsi" w:cstheme="minorHAnsi"/>
          <w:sz w:val="22"/>
          <w:szCs w:val="22"/>
          <w:lang w:val="sr-Cyrl-CS"/>
        </w:rPr>
        <w:t>и услугама</w:t>
      </w:r>
      <w:r w:rsidR="00363E7D">
        <w:rPr>
          <w:rFonts w:asciiTheme="minorHAnsi" w:hAnsiTheme="minorHAnsi" w:cstheme="minorHAnsi"/>
          <w:sz w:val="22"/>
          <w:szCs w:val="22"/>
          <w:lang w:val="sr-Cyrl-CS"/>
        </w:rPr>
        <w:t xml:space="preserve"> из </w:t>
      </w:r>
      <w:r w:rsidR="00363E7D" w:rsidRPr="008A1F4A">
        <w:rPr>
          <w:rFonts w:asciiTheme="minorHAnsi" w:hAnsiTheme="minorHAnsi" w:cstheme="minorHAnsi"/>
          <w:sz w:val="22"/>
          <w:szCs w:val="22"/>
          <w:lang w:val="sr-Cyrl-CS"/>
        </w:rPr>
        <w:t>домена управљања јавним површинама ( пијачне, погребне, зоохигијенске услуг</w:t>
      </w:r>
      <w:r w:rsidR="005D679C">
        <w:rPr>
          <w:rFonts w:asciiTheme="minorHAnsi" w:hAnsiTheme="minorHAnsi" w:cstheme="minorHAnsi"/>
          <w:sz w:val="22"/>
          <w:szCs w:val="22"/>
          <w:lang w:val="sr-Cyrl-CS"/>
        </w:rPr>
        <w:t xml:space="preserve">е, управљање паркинг простором </w:t>
      </w:r>
      <w:r w:rsidR="00D327A5">
        <w:rPr>
          <w:rFonts w:asciiTheme="minorHAnsi" w:hAnsiTheme="minorHAnsi" w:cstheme="minorHAnsi"/>
          <w:sz w:val="22"/>
          <w:szCs w:val="22"/>
          <w:lang w:val="sr-Cyrl-CS"/>
        </w:rPr>
        <w:t>за које</w:t>
      </w:r>
      <w:r w:rsidR="00D327A5">
        <w:rPr>
          <w:rFonts w:asciiTheme="minorHAnsi" w:hAnsiTheme="minorHAnsi" w:cstheme="minorHAnsi"/>
          <w:sz w:val="22"/>
          <w:szCs w:val="22"/>
          <w:lang w:val="sr-Latn-RS"/>
        </w:rPr>
        <w:t xml:space="preserve"> </w:t>
      </w:r>
      <w:r w:rsidR="005D679C">
        <w:rPr>
          <w:rFonts w:asciiTheme="minorHAnsi" w:hAnsiTheme="minorHAnsi" w:cstheme="minorHAnsi"/>
          <w:sz w:val="22"/>
          <w:szCs w:val="22"/>
          <w:lang w:val="sr-Cyrl-CS"/>
        </w:rPr>
        <w:t>постоје</w:t>
      </w:r>
      <w:r w:rsidR="00363E7D" w:rsidRPr="008A1F4A">
        <w:rPr>
          <w:rFonts w:asciiTheme="minorHAnsi" w:hAnsiTheme="minorHAnsi" w:cstheme="minorHAnsi"/>
          <w:sz w:val="22"/>
          <w:szCs w:val="22"/>
          <w:lang w:val="sr-Cyrl-CS"/>
        </w:rPr>
        <w:t xml:space="preserve"> искључива права</w:t>
      </w:r>
      <w:r w:rsidR="005D679C">
        <w:rPr>
          <w:rFonts w:asciiTheme="minorHAnsi" w:hAnsiTheme="minorHAnsi" w:cstheme="minorHAnsi"/>
          <w:sz w:val="22"/>
          <w:szCs w:val="22"/>
          <w:lang w:val="sr-Cyrl-CS"/>
        </w:rPr>
        <w:t>)</w:t>
      </w:r>
      <w:r w:rsidR="00363E7D">
        <w:rPr>
          <w:rFonts w:asciiTheme="minorHAnsi" w:hAnsiTheme="minorHAnsi" w:cstheme="minorHAnsi"/>
          <w:sz w:val="22"/>
          <w:szCs w:val="22"/>
          <w:lang w:val="sr-Cyrl-CS"/>
        </w:rPr>
        <w:t xml:space="preserve"> остварена је монополска позиција на тржишту. </w:t>
      </w:r>
      <w:r w:rsidR="0044596E">
        <w:rPr>
          <w:rFonts w:asciiTheme="minorHAnsi" w:hAnsiTheme="minorHAnsi" w:cstheme="minorHAnsi"/>
          <w:sz w:val="22"/>
          <w:szCs w:val="22"/>
          <w:lang w:val="sr-Cyrl-CS"/>
        </w:rPr>
        <w:t>Н</w:t>
      </w:r>
      <w:r w:rsidR="00363E7D">
        <w:rPr>
          <w:rFonts w:asciiTheme="minorHAnsi" w:hAnsiTheme="minorHAnsi" w:cstheme="minorHAnsi"/>
          <w:sz w:val="22"/>
          <w:szCs w:val="22"/>
          <w:lang w:val="sr-Cyrl-CS"/>
        </w:rPr>
        <w:t xml:space="preserve">етржишни карактер ових услуга, због одсуства конкуренције, </w:t>
      </w:r>
      <w:r w:rsidR="0044596E">
        <w:rPr>
          <w:rFonts w:asciiTheme="minorHAnsi" w:hAnsiTheme="minorHAnsi" w:cstheme="minorHAnsi"/>
          <w:sz w:val="22"/>
          <w:szCs w:val="22"/>
          <w:lang w:val="sr-Cyrl-CS"/>
        </w:rPr>
        <w:t>чини да посебан утицај и значај у самом пословању предузећа има анализа, мерење и праћење задовољства корисника услуга, и других заинтересованих страна</w:t>
      </w:r>
      <w:r w:rsidR="00212EDD">
        <w:rPr>
          <w:rFonts w:asciiTheme="minorHAnsi" w:hAnsiTheme="minorHAnsi" w:cstheme="minorHAnsi"/>
          <w:sz w:val="22"/>
          <w:szCs w:val="22"/>
          <w:lang w:val="sr-Cyrl-CS"/>
        </w:rPr>
        <w:t>,</w:t>
      </w:r>
      <w:r w:rsidR="0044596E">
        <w:rPr>
          <w:rFonts w:asciiTheme="minorHAnsi" w:hAnsiTheme="minorHAnsi" w:cstheme="minorHAnsi"/>
          <w:sz w:val="22"/>
          <w:szCs w:val="22"/>
          <w:lang w:val="sr-Cyrl-CS"/>
        </w:rPr>
        <w:t xml:space="preserve"> који у овим условима немају избор и алтернативу. Другим речима, з</w:t>
      </w:r>
      <w:r w:rsidR="00C07253" w:rsidRPr="00C07253">
        <w:rPr>
          <w:rFonts w:asciiTheme="minorHAnsi" w:hAnsiTheme="minorHAnsi" w:cstheme="minorHAnsi"/>
          <w:sz w:val="22"/>
          <w:szCs w:val="22"/>
          <w:lang w:val="sr-Cyrl-CS"/>
        </w:rPr>
        <w:t xml:space="preserve">адовољавање захтева и потреба постојећих и очекивања будућих корисника </w:t>
      </w:r>
      <w:r w:rsidR="0044596E">
        <w:rPr>
          <w:rFonts w:asciiTheme="minorHAnsi" w:hAnsiTheme="minorHAnsi" w:cstheme="minorHAnsi"/>
          <w:sz w:val="22"/>
          <w:szCs w:val="22"/>
          <w:lang w:val="sr-Cyrl-CS"/>
        </w:rPr>
        <w:t>поменутих комуналних</w:t>
      </w:r>
      <w:r w:rsidR="00C07253" w:rsidRPr="00C07253">
        <w:rPr>
          <w:rFonts w:asciiTheme="minorHAnsi" w:hAnsiTheme="minorHAnsi" w:cstheme="minorHAnsi"/>
          <w:sz w:val="22"/>
          <w:szCs w:val="22"/>
          <w:lang w:val="sr-Cyrl-CS"/>
        </w:rPr>
        <w:t xml:space="preserve"> услуга, оснивача и осталих заинтересованих стран</w:t>
      </w:r>
      <w:r w:rsidR="0044596E">
        <w:rPr>
          <w:rFonts w:asciiTheme="minorHAnsi" w:hAnsiTheme="minorHAnsi" w:cstheme="minorHAnsi"/>
          <w:sz w:val="22"/>
          <w:szCs w:val="22"/>
          <w:lang w:val="sr-Cyrl-CS"/>
        </w:rPr>
        <w:t>а</w:t>
      </w:r>
      <w:r w:rsidR="00212EDD">
        <w:rPr>
          <w:rFonts w:asciiTheme="minorHAnsi" w:hAnsiTheme="minorHAnsi" w:cstheme="minorHAnsi"/>
          <w:sz w:val="22"/>
          <w:szCs w:val="22"/>
          <w:lang w:val="sr-Cyrl-CS"/>
        </w:rPr>
        <w:t>,</w:t>
      </w:r>
      <w:r w:rsidR="0044596E">
        <w:rPr>
          <w:rFonts w:asciiTheme="minorHAnsi" w:hAnsiTheme="minorHAnsi" w:cstheme="minorHAnsi"/>
          <w:sz w:val="22"/>
          <w:szCs w:val="22"/>
          <w:lang w:val="sr-Cyrl-CS"/>
        </w:rPr>
        <w:t xml:space="preserve"> као </w:t>
      </w:r>
      <w:r w:rsidR="0044596E" w:rsidRPr="00C07253">
        <w:rPr>
          <w:rFonts w:asciiTheme="minorHAnsi" w:hAnsiTheme="minorHAnsi" w:cstheme="minorHAnsi"/>
          <w:sz w:val="22"/>
          <w:szCs w:val="22"/>
          <w:lang w:val="sr-Cyrl-CS"/>
        </w:rPr>
        <w:t>и повећање квалитета пружених услуга</w:t>
      </w:r>
      <w:r w:rsidR="0044596E">
        <w:rPr>
          <w:rFonts w:asciiTheme="minorHAnsi" w:hAnsiTheme="minorHAnsi" w:cstheme="minorHAnsi"/>
          <w:sz w:val="22"/>
          <w:szCs w:val="22"/>
          <w:lang w:val="sr-Cyrl-CS"/>
        </w:rPr>
        <w:t xml:space="preserve">, треба да буде императив у пословању предузећа и његова трајна оријентација. </w:t>
      </w:r>
      <w:r w:rsidR="005D679C">
        <w:rPr>
          <w:rFonts w:asciiTheme="minorHAnsi" w:hAnsiTheme="minorHAnsi" w:cstheme="minorHAnsi"/>
          <w:sz w:val="22"/>
          <w:szCs w:val="22"/>
          <w:lang w:val="sr-Cyrl-CS"/>
        </w:rPr>
        <w:t>Када је реч о квалитету пружених услуг</w:t>
      </w:r>
      <w:r w:rsidR="00212EDD">
        <w:rPr>
          <w:rFonts w:asciiTheme="minorHAnsi" w:hAnsiTheme="minorHAnsi" w:cstheme="minorHAnsi"/>
          <w:sz w:val="22"/>
          <w:szCs w:val="22"/>
          <w:lang w:val="sr-Cyrl-CS"/>
        </w:rPr>
        <w:t>а из домена основне делатности,</w:t>
      </w:r>
      <w:r w:rsidR="005D679C">
        <w:rPr>
          <w:rFonts w:asciiTheme="minorHAnsi" w:hAnsiTheme="minorHAnsi" w:cstheme="minorHAnsi"/>
          <w:sz w:val="22"/>
          <w:szCs w:val="22"/>
          <w:lang w:val="sr-Cyrl-CS"/>
        </w:rPr>
        <w:t xml:space="preserve"> ту је</w:t>
      </w:r>
      <w:r w:rsidR="00212EDD">
        <w:rPr>
          <w:rFonts w:asciiTheme="minorHAnsi" w:hAnsiTheme="minorHAnsi" w:cstheme="minorHAnsi"/>
          <w:sz w:val="22"/>
          <w:szCs w:val="22"/>
          <w:lang w:val="sr-Cyrl-CS"/>
        </w:rPr>
        <w:t>,</w:t>
      </w:r>
      <w:r w:rsidR="005D679C">
        <w:rPr>
          <w:rFonts w:asciiTheme="minorHAnsi" w:hAnsiTheme="minorHAnsi" w:cstheme="minorHAnsi"/>
          <w:sz w:val="22"/>
          <w:szCs w:val="22"/>
          <w:lang w:val="sr-Cyrl-CS"/>
        </w:rPr>
        <w:t xml:space="preserve"> свакако</w:t>
      </w:r>
      <w:r w:rsidR="00212EDD">
        <w:rPr>
          <w:rFonts w:asciiTheme="minorHAnsi" w:hAnsiTheme="minorHAnsi" w:cstheme="minorHAnsi"/>
          <w:sz w:val="22"/>
          <w:szCs w:val="22"/>
          <w:lang w:val="sr-Cyrl-CS"/>
        </w:rPr>
        <w:t xml:space="preserve">, </w:t>
      </w:r>
      <w:r w:rsidR="005D679C">
        <w:rPr>
          <w:rFonts w:asciiTheme="minorHAnsi" w:hAnsiTheme="minorHAnsi" w:cstheme="minorHAnsi"/>
          <w:sz w:val="22"/>
          <w:szCs w:val="22"/>
          <w:lang w:val="sr-Cyrl-CS"/>
        </w:rPr>
        <w:t>приоритет</w:t>
      </w:r>
      <w:r w:rsidR="005D679C">
        <w:rPr>
          <w:rFonts w:asciiTheme="minorHAnsi" w:hAnsiTheme="minorHAnsi" w:cstheme="minorHAnsi"/>
          <w:sz w:val="22"/>
          <w:szCs w:val="22"/>
          <w:lang w:val="sr-Cyrl-RS"/>
        </w:rPr>
        <w:t xml:space="preserve"> дистрибуција</w:t>
      </w:r>
      <w:r w:rsidR="0044596E" w:rsidRPr="00C07253">
        <w:rPr>
          <w:rFonts w:asciiTheme="minorHAnsi" w:hAnsiTheme="minorHAnsi" w:cstheme="minorHAnsi"/>
          <w:sz w:val="22"/>
          <w:szCs w:val="22"/>
          <w:lang w:val="sr-Cyrl-RS"/>
        </w:rPr>
        <w:t xml:space="preserve"> здраве пијаће воде која би требало да буде исход</w:t>
      </w:r>
      <w:r w:rsidR="005D679C">
        <w:rPr>
          <w:rFonts w:asciiTheme="minorHAnsi" w:hAnsiTheme="minorHAnsi" w:cstheme="minorHAnsi"/>
          <w:sz w:val="22"/>
          <w:szCs w:val="22"/>
          <w:lang w:val="sr-Cyrl-RS"/>
        </w:rPr>
        <w:t xml:space="preserve"> пројекта изградње фабрике воде.</w:t>
      </w:r>
    </w:p>
    <w:p w:rsidR="006E236B" w:rsidRDefault="005D679C" w:rsidP="005D679C">
      <w:pPr>
        <w:ind w:firstLine="360"/>
        <w:jc w:val="both"/>
        <w:rPr>
          <w:rFonts w:asciiTheme="minorHAnsi" w:hAnsiTheme="minorHAnsi" w:cstheme="minorHAnsi"/>
          <w:sz w:val="22"/>
          <w:szCs w:val="22"/>
          <w:lang w:val="sr-Latn-RS"/>
        </w:rPr>
      </w:pPr>
      <w:r>
        <w:rPr>
          <w:rFonts w:asciiTheme="minorHAnsi" w:hAnsiTheme="minorHAnsi" w:cstheme="minorHAnsi"/>
          <w:sz w:val="22"/>
          <w:szCs w:val="22"/>
          <w:lang w:val="sr-Cyrl-RS"/>
        </w:rPr>
        <w:t>Анализа тржишта у контексту монополске позиције предузећа, захтева константно праћење информација о томе у којој мери је предузеће испунило захтеве, потребе и очекивања корисника услуга и других заинтересованих страна. Извори информација су:</w:t>
      </w:r>
    </w:p>
    <w:p w:rsidR="00D327A5" w:rsidRPr="00D327A5" w:rsidRDefault="00D327A5" w:rsidP="005D679C">
      <w:pPr>
        <w:ind w:firstLine="360"/>
        <w:jc w:val="both"/>
        <w:rPr>
          <w:rFonts w:asciiTheme="minorHAnsi" w:hAnsiTheme="minorHAnsi" w:cstheme="minorHAnsi"/>
          <w:sz w:val="22"/>
          <w:szCs w:val="22"/>
          <w:lang w:val="sr-Latn-RS"/>
        </w:rPr>
      </w:pPr>
    </w:p>
    <w:p w:rsidR="005D679C" w:rsidRPr="00D327A5" w:rsidRDefault="005D679C" w:rsidP="00212EDD">
      <w:pPr>
        <w:pStyle w:val="ListParagraph"/>
        <w:numPr>
          <w:ilvl w:val="0"/>
          <w:numId w:val="30"/>
        </w:numPr>
        <w:jc w:val="both"/>
        <w:rPr>
          <w:rFonts w:asciiTheme="minorHAnsi" w:hAnsiTheme="minorHAnsi" w:cstheme="minorHAnsi"/>
          <w:sz w:val="22"/>
          <w:szCs w:val="22"/>
          <w:lang w:val="sr-Cyrl-RS"/>
        </w:rPr>
      </w:pPr>
      <w:r w:rsidRPr="00212EDD">
        <w:rPr>
          <w:rFonts w:asciiTheme="minorHAnsi" w:hAnsiTheme="minorHAnsi" w:cstheme="minorHAnsi"/>
          <w:sz w:val="22"/>
          <w:szCs w:val="22"/>
          <w:lang w:val="sr-Cyrl-RS"/>
        </w:rPr>
        <w:t>рекламације корисника услуга и других заинтересованих страна</w:t>
      </w:r>
      <w:r w:rsidR="00212EDD">
        <w:rPr>
          <w:rFonts w:asciiTheme="minorHAnsi" w:hAnsiTheme="minorHAnsi" w:cstheme="minorHAnsi"/>
          <w:sz w:val="22"/>
          <w:szCs w:val="22"/>
          <w:lang w:val="sr-Cyrl-RS"/>
        </w:rPr>
        <w:t>;</w:t>
      </w:r>
    </w:p>
    <w:p w:rsidR="00D327A5" w:rsidRPr="00212EDD" w:rsidRDefault="00D327A5" w:rsidP="00D327A5">
      <w:pPr>
        <w:pStyle w:val="ListParagraph"/>
        <w:ind w:left="1080"/>
        <w:jc w:val="both"/>
        <w:rPr>
          <w:rFonts w:asciiTheme="minorHAnsi" w:hAnsiTheme="minorHAnsi" w:cstheme="minorHAnsi"/>
          <w:sz w:val="22"/>
          <w:szCs w:val="22"/>
          <w:lang w:val="sr-Cyrl-RS"/>
        </w:rPr>
      </w:pPr>
    </w:p>
    <w:p w:rsidR="005D679C" w:rsidRPr="00D327A5" w:rsidRDefault="005D679C" w:rsidP="00212EDD">
      <w:pPr>
        <w:pStyle w:val="ListParagraph"/>
        <w:numPr>
          <w:ilvl w:val="0"/>
          <w:numId w:val="30"/>
        </w:numPr>
        <w:jc w:val="both"/>
        <w:rPr>
          <w:rFonts w:asciiTheme="minorHAnsi" w:hAnsiTheme="minorHAnsi" w:cstheme="minorHAnsi"/>
          <w:sz w:val="22"/>
          <w:szCs w:val="22"/>
          <w:lang w:val="sr-Cyrl-RS"/>
        </w:rPr>
      </w:pPr>
      <w:r w:rsidRPr="00212EDD">
        <w:rPr>
          <w:rFonts w:asciiTheme="minorHAnsi" w:hAnsiTheme="minorHAnsi" w:cstheme="minorHAnsi"/>
          <w:sz w:val="22"/>
          <w:szCs w:val="22"/>
          <w:lang w:val="sr-Cyrl-RS"/>
        </w:rPr>
        <w:t>директна комуникација са корисницима и другим заинтересованим странама;</w:t>
      </w:r>
    </w:p>
    <w:p w:rsidR="00D327A5" w:rsidRPr="00D327A5" w:rsidRDefault="00D327A5" w:rsidP="00D327A5">
      <w:pPr>
        <w:pStyle w:val="ListParagraph"/>
        <w:ind w:left="1080"/>
        <w:jc w:val="both"/>
        <w:rPr>
          <w:rFonts w:asciiTheme="minorHAnsi" w:hAnsiTheme="minorHAnsi" w:cstheme="minorHAnsi"/>
          <w:sz w:val="22"/>
          <w:szCs w:val="22"/>
          <w:lang w:val="sr-Latn-RS"/>
        </w:rPr>
      </w:pPr>
    </w:p>
    <w:p w:rsidR="005D679C" w:rsidRPr="00D327A5" w:rsidRDefault="005D679C" w:rsidP="00212EDD">
      <w:pPr>
        <w:pStyle w:val="ListParagraph"/>
        <w:numPr>
          <w:ilvl w:val="0"/>
          <w:numId w:val="30"/>
        </w:numPr>
        <w:jc w:val="both"/>
        <w:rPr>
          <w:rFonts w:asciiTheme="minorHAnsi" w:hAnsiTheme="minorHAnsi" w:cstheme="minorHAnsi"/>
          <w:sz w:val="22"/>
          <w:szCs w:val="22"/>
          <w:lang w:val="sr-Cyrl-RS"/>
        </w:rPr>
      </w:pPr>
      <w:r w:rsidRPr="00212EDD">
        <w:rPr>
          <w:rFonts w:asciiTheme="minorHAnsi" w:hAnsiTheme="minorHAnsi" w:cstheme="minorHAnsi"/>
          <w:sz w:val="22"/>
          <w:szCs w:val="22"/>
          <w:lang w:val="sr-Cyrl-RS"/>
        </w:rPr>
        <w:t>упитници и анкете;</w:t>
      </w:r>
    </w:p>
    <w:p w:rsidR="00D327A5" w:rsidRPr="00212EDD" w:rsidRDefault="00D327A5" w:rsidP="00D327A5">
      <w:pPr>
        <w:pStyle w:val="ListParagraph"/>
        <w:ind w:left="1080"/>
        <w:jc w:val="both"/>
        <w:rPr>
          <w:rFonts w:asciiTheme="minorHAnsi" w:hAnsiTheme="minorHAnsi" w:cstheme="minorHAnsi"/>
          <w:sz w:val="22"/>
          <w:szCs w:val="22"/>
          <w:lang w:val="sr-Cyrl-RS"/>
        </w:rPr>
      </w:pPr>
    </w:p>
    <w:p w:rsidR="005D679C" w:rsidRPr="00D327A5" w:rsidRDefault="005D679C" w:rsidP="00212EDD">
      <w:pPr>
        <w:pStyle w:val="ListParagraph"/>
        <w:numPr>
          <w:ilvl w:val="0"/>
          <w:numId w:val="30"/>
        </w:numPr>
        <w:jc w:val="both"/>
        <w:rPr>
          <w:rFonts w:asciiTheme="minorHAnsi" w:hAnsiTheme="minorHAnsi" w:cstheme="minorHAnsi"/>
          <w:sz w:val="22"/>
          <w:szCs w:val="22"/>
          <w:lang w:val="sr-Cyrl-RS"/>
        </w:rPr>
      </w:pPr>
      <w:r w:rsidRPr="00212EDD">
        <w:rPr>
          <w:rFonts w:asciiTheme="minorHAnsi" w:hAnsiTheme="minorHAnsi" w:cstheme="minorHAnsi"/>
          <w:sz w:val="22"/>
          <w:szCs w:val="22"/>
          <w:lang w:val="sr-Cyrl-RS"/>
        </w:rPr>
        <w:t>извештаји из различитих медија;</w:t>
      </w:r>
    </w:p>
    <w:p w:rsidR="00D327A5" w:rsidRPr="00D327A5" w:rsidRDefault="00D327A5" w:rsidP="00D327A5">
      <w:pPr>
        <w:jc w:val="both"/>
        <w:rPr>
          <w:rFonts w:asciiTheme="minorHAnsi" w:hAnsiTheme="minorHAnsi" w:cstheme="minorHAnsi"/>
          <w:sz w:val="22"/>
          <w:szCs w:val="22"/>
          <w:lang w:val="sr-Latn-RS"/>
        </w:rPr>
      </w:pPr>
    </w:p>
    <w:p w:rsidR="005D679C" w:rsidRPr="00212EDD" w:rsidRDefault="005D679C" w:rsidP="00212EDD">
      <w:pPr>
        <w:pStyle w:val="ListParagraph"/>
        <w:numPr>
          <w:ilvl w:val="0"/>
          <w:numId w:val="30"/>
        </w:numPr>
        <w:jc w:val="both"/>
        <w:rPr>
          <w:rFonts w:asciiTheme="minorHAnsi" w:hAnsiTheme="minorHAnsi" w:cstheme="minorHAnsi"/>
          <w:sz w:val="22"/>
          <w:szCs w:val="22"/>
          <w:lang w:val="sr-Cyrl-RS"/>
        </w:rPr>
      </w:pPr>
      <w:r w:rsidRPr="00212EDD">
        <w:rPr>
          <w:rFonts w:asciiTheme="minorHAnsi" w:hAnsiTheme="minorHAnsi" w:cstheme="minorHAnsi"/>
          <w:sz w:val="22"/>
          <w:szCs w:val="22"/>
          <w:lang w:val="sr-Cyrl-RS"/>
        </w:rPr>
        <w:t xml:space="preserve">информације добијене </w:t>
      </w:r>
      <w:r w:rsidR="00212EDD" w:rsidRPr="00212EDD">
        <w:rPr>
          <w:rFonts w:asciiTheme="minorHAnsi" w:hAnsiTheme="minorHAnsi" w:cstheme="minorHAnsi"/>
          <w:sz w:val="22"/>
          <w:szCs w:val="22"/>
          <w:lang w:val="sr-Cyrl-RS"/>
        </w:rPr>
        <w:t>из процеса пружања услуга;</w:t>
      </w:r>
    </w:p>
    <w:p w:rsidR="005D679C" w:rsidRDefault="005D679C" w:rsidP="005D679C">
      <w:pPr>
        <w:ind w:firstLine="360"/>
        <w:jc w:val="both"/>
        <w:rPr>
          <w:rFonts w:asciiTheme="minorHAnsi" w:hAnsiTheme="minorHAnsi" w:cstheme="minorHAnsi"/>
          <w:sz w:val="22"/>
          <w:szCs w:val="22"/>
          <w:lang w:val="sr-Cyrl-CS"/>
        </w:rPr>
      </w:pPr>
    </w:p>
    <w:p w:rsidR="00212EDD" w:rsidRPr="00E119D6" w:rsidRDefault="00212EDD">
      <w:pPr>
        <w:rPr>
          <w:rFonts w:asciiTheme="minorHAnsi" w:hAnsiTheme="minorHAnsi" w:cstheme="minorHAnsi"/>
          <w:b/>
          <w:lang w:val="sr-Cyrl-RS"/>
        </w:rPr>
      </w:pPr>
      <w:r w:rsidRPr="00E119D6">
        <w:rPr>
          <w:rFonts w:asciiTheme="minorHAnsi" w:hAnsiTheme="minorHAnsi" w:cstheme="minorHAnsi"/>
          <w:b/>
          <w:lang w:val="sr-Cyrl-RS"/>
        </w:rPr>
        <w:br w:type="page"/>
      </w:r>
    </w:p>
    <w:p w:rsidR="00FD312D" w:rsidRPr="006E236B" w:rsidRDefault="00061065" w:rsidP="00FD312D">
      <w:pPr>
        <w:pStyle w:val="NoSpacing"/>
        <w:jc w:val="center"/>
        <w:rPr>
          <w:rFonts w:asciiTheme="minorHAnsi" w:hAnsiTheme="minorHAnsi" w:cstheme="minorHAnsi"/>
          <w:b/>
          <w:sz w:val="24"/>
          <w:szCs w:val="24"/>
          <w:lang w:val="sr-Cyrl-RS"/>
        </w:rPr>
      </w:pPr>
      <w:r w:rsidRPr="00E119D6">
        <w:rPr>
          <w:rFonts w:asciiTheme="minorHAnsi" w:hAnsiTheme="minorHAnsi" w:cstheme="minorHAnsi"/>
          <w:b/>
          <w:sz w:val="24"/>
          <w:szCs w:val="24"/>
          <w:lang w:val="sr-Cyrl-RS"/>
        </w:rPr>
        <w:lastRenderedPageBreak/>
        <w:t>4</w:t>
      </w:r>
      <w:r w:rsidR="00FD312D" w:rsidRPr="00E119D6">
        <w:rPr>
          <w:rFonts w:asciiTheme="minorHAnsi" w:hAnsiTheme="minorHAnsi" w:cstheme="minorHAnsi"/>
          <w:b/>
          <w:sz w:val="24"/>
          <w:szCs w:val="24"/>
          <w:lang w:val="sr-Cyrl-RS"/>
        </w:rPr>
        <w:t>.</w:t>
      </w:r>
      <w:r w:rsidR="00FD312D" w:rsidRPr="00E87E23">
        <w:rPr>
          <w:rFonts w:asciiTheme="minorHAnsi" w:hAnsiTheme="minorHAnsi" w:cstheme="minorHAnsi"/>
          <w:b/>
          <w:sz w:val="24"/>
          <w:szCs w:val="24"/>
          <w:lang w:val="sr-Cyrl-RS"/>
        </w:rPr>
        <w:t xml:space="preserve"> </w:t>
      </w:r>
      <w:r w:rsidR="006E236B" w:rsidRPr="00E87E23">
        <w:rPr>
          <w:rFonts w:asciiTheme="minorHAnsi" w:hAnsiTheme="minorHAnsi" w:cstheme="minorHAnsi"/>
          <w:b/>
          <w:sz w:val="24"/>
          <w:szCs w:val="24"/>
          <w:lang w:val="sr-Cyrl-RS"/>
        </w:rPr>
        <w:t>РИЗИЦИ У ПОСЛОВАЊУ</w:t>
      </w:r>
    </w:p>
    <w:p w:rsidR="00FD312D" w:rsidRPr="00E119D6" w:rsidRDefault="00FD312D" w:rsidP="00FD312D">
      <w:pPr>
        <w:pStyle w:val="NoSpacing"/>
        <w:jc w:val="center"/>
        <w:rPr>
          <w:rFonts w:asciiTheme="minorHAnsi" w:hAnsiTheme="minorHAnsi" w:cstheme="minorHAnsi"/>
          <w:b/>
          <w:sz w:val="24"/>
          <w:szCs w:val="24"/>
          <w:lang w:val="sr-Cyrl-RS"/>
        </w:rPr>
      </w:pPr>
    </w:p>
    <w:p w:rsidR="00FD312D" w:rsidRPr="00E119D6" w:rsidRDefault="00FD312D" w:rsidP="005D679C">
      <w:pPr>
        <w:ind w:firstLine="720"/>
        <w:jc w:val="both"/>
        <w:rPr>
          <w:rFonts w:asciiTheme="minorHAnsi" w:hAnsiTheme="minorHAnsi" w:cstheme="minorHAnsi"/>
          <w:sz w:val="22"/>
          <w:szCs w:val="22"/>
          <w:lang w:val="sr-Cyrl-RS"/>
        </w:rPr>
      </w:pPr>
      <w:r w:rsidRPr="00E119D6">
        <w:rPr>
          <w:rFonts w:asciiTheme="minorHAnsi" w:hAnsiTheme="minorHAnsi" w:cstheme="minorHAnsi"/>
          <w:sz w:val="22"/>
          <w:szCs w:val="22"/>
          <w:lang w:val="sr-Cyrl-RS"/>
        </w:rPr>
        <w:t>Кроз планирање и усвајање политике интегрисаног менаџмент система (</w:t>
      </w:r>
      <w:r w:rsidRPr="006418B0">
        <w:rPr>
          <w:rFonts w:asciiTheme="minorHAnsi" w:hAnsiTheme="minorHAnsi" w:cstheme="minorHAnsi"/>
          <w:sz w:val="22"/>
          <w:szCs w:val="22"/>
        </w:rPr>
        <w:t>IMS</w:t>
      </w:r>
      <w:r w:rsidRPr="00E119D6">
        <w:rPr>
          <w:rFonts w:asciiTheme="minorHAnsi" w:hAnsiTheme="minorHAnsi" w:cstheme="minorHAnsi"/>
          <w:sz w:val="22"/>
          <w:szCs w:val="22"/>
          <w:lang w:val="sr-Cyrl-RS"/>
        </w:rPr>
        <w:t>) ЈП КИКИНДА се јасно определила за пословни систем који је ориј</w:t>
      </w:r>
      <w:r w:rsidR="00DD484D">
        <w:rPr>
          <w:rFonts w:asciiTheme="minorHAnsi" w:hAnsiTheme="minorHAnsi" w:cstheme="minorHAnsi"/>
          <w:sz w:val="22"/>
          <w:szCs w:val="22"/>
          <w:lang w:val="sr-Cyrl-RS"/>
        </w:rPr>
        <w:t>ентисан на обезбеђење стал</w:t>
      </w:r>
      <w:r w:rsidR="00C4085E" w:rsidRPr="00E119D6">
        <w:rPr>
          <w:rFonts w:asciiTheme="minorHAnsi" w:hAnsiTheme="minorHAnsi" w:cstheme="minorHAnsi"/>
          <w:sz w:val="22"/>
          <w:szCs w:val="22"/>
          <w:lang w:val="sr-Cyrl-RS"/>
        </w:rPr>
        <w:t xml:space="preserve">ног </w:t>
      </w:r>
      <w:r w:rsidRPr="00E119D6">
        <w:rPr>
          <w:rFonts w:asciiTheme="minorHAnsi" w:hAnsiTheme="minorHAnsi" w:cstheme="minorHAnsi"/>
          <w:sz w:val="22"/>
          <w:szCs w:val="22"/>
          <w:lang w:val="sr-Cyrl-RS"/>
        </w:rPr>
        <w:t>и усклађеног развоја предузећа, квалитета и поузданости спровођења свих активности из делатности предузећа, задовољење потреба грађана и осталих заинтересованих страна, бригу о заштити животне средине и бригу о безбедном и здравом</w:t>
      </w:r>
      <w:r w:rsidR="002334BE" w:rsidRPr="00E119D6">
        <w:rPr>
          <w:rFonts w:asciiTheme="minorHAnsi" w:hAnsiTheme="minorHAnsi" w:cstheme="minorHAnsi"/>
          <w:sz w:val="22"/>
          <w:szCs w:val="22"/>
          <w:lang w:val="sr-Cyrl-RS"/>
        </w:rPr>
        <w:t xml:space="preserve"> раду запослених. У том правцу </w:t>
      </w:r>
      <w:r w:rsidRPr="00E119D6">
        <w:rPr>
          <w:rFonts w:asciiTheme="minorHAnsi" w:hAnsiTheme="minorHAnsi" w:cstheme="minorHAnsi"/>
          <w:sz w:val="22"/>
          <w:szCs w:val="22"/>
          <w:lang w:val="sr-Cyrl-RS"/>
        </w:rPr>
        <w:t xml:space="preserve"> дефинисала </w:t>
      </w:r>
      <w:r w:rsidR="002334BE" w:rsidRPr="00E119D6">
        <w:rPr>
          <w:rFonts w:asciiTheme="minorHAnsi" w:hAnsiTheme="minorHAnsi" w:cstheme="minorHAnsi"/>
          <w:sz w:val="22"/>
          <w:szCs w:val="22"/>
          <w:lang w:val="sr-Cyrl-RS"/>
        </w:rPr>
        <w:t xml:space="preserve">је </w:t>
      </w:r>
      <w:r w:rsidRPr="00E119D6">
        <w:rPr>
          <w:rFonts w:asciiTheme="minorHAnsi" w:hAnsiTheme="minorHAnsi" w:cstheme="minorHAnsi"/>
          <w:sz w:val="22"/>
          <w:szCs w:val="22"/>
          <w:lang w:val="sr-Cyrl-RS"/>
        </w:rPr>
        <w:t xml:space="preserve">и своје циљеве. </w:t>
      </w:r>
    </w:p>
    <w:p w:rsidR="00FD312D" w:rsidRPr="00E119D6" w:rsidRDefault="00FD312D" w:rsidP="00FD312D">
      <w:pPr>
        <w:spacing w:before="120"/>
        <w:jc w:val="both"/>
        <w:rPr>
          <w:rFonts w:ascii="Calibri" w:hAnsi="Calibri" w:cs="Calibri"/>
          <w:sz w:val="22"/>
          <w:szCs w:val="22"/>
          <w:lang w:val="sr-Cyrl-RS"/>
        </w:rPr>
      </w:pPr>
      <w:r w:rsidRPr="00E119D6">
        <w:rPr>
          <w:rFonts w:ascii="Calibri" w:hAnsi="Calibri" w:cs="Calibri"/>
          <w:sz w:val="22"/>
          <w:szCs w:val="22"/>
          <w:lang w:val="sr-Cyrl-RS"/>
        </w:rPr>
        <w:t xml:space="preserve">Приликом планирања </w:t>
      </w:r>
      <w:r>
        <w:rPr>
          <w:rFonts w:ascii="Calibri" w:hAnsi="Calibri" w:cs="Calibri"/>
          <w:sz w:val="22"/>
          <w:szCs w:val="22"/>
          <w:lang w:val="sr-Cyrl-RS"/>
        </w:rPr>
        <w:t>интегрисаног менаџмент система,</w:t>
      </w:r>
      <w:r w:rsidRPr="00E119D6">
        <w:rPr>
          <w:rFonts w:ascii="Calibri" w:hAnsi="Calibri" w:cs="Calibri"/>
          <w:sz w:val="22"/>
          <w:szCs w:val="22"/>
          <w:lang w:val="sr-Cyrl-RS"/>
        </w:rPr>
        <w:t xml:space="preserve"> ЈП КИКИНДА узима се у обзир контекст, захтеве заинтересованих страна, као и ризике и прилике, како би се:</w:t>
      </w:r>
    </w:p>
    <w:p w:rsidR="00FD312D" w:rsidRPr="00E119D6" w:rsidRDefault="00FD312D" w:rsidP="00FD312D">
      <w:pPr>
        <w:numPr>
          <w:ilvl w:val="0"/>
          <w:numId w:val="13"/>
        </w:numPr>
        <w:spacing w:before="120"/>
        <w:jc w:val="both"/>
        <w:rPr>
          <w:rFonts w:ascii="Calibri" w:hAnsi="Calibri" w:cs="Calibri"/>
          <w:sz w:val="22"/>
          <w:szCs w:val="22"/>
          <w:lang w:val="sr-Cyrl-RS"/>
        </w:rPr>
      </w:pPr>
      <w:r w:rsidRPr="00E119D6">
        <w:rPr>
          <w:rFonts w:ascii="Calibri" w:hAnsi="Calibri" w:cs="Calibri"/>
          <w:sz w:val="22"/>
          <w:szCs w:val="22"/>
          <w:lang w:val="sr-Cyrl-RS"/>
        </w:rPr>
        <w:t xml:space="preserve">стекло уверење да </w:t>
      </w:r>
      <w:r>
        <w:rPr>
          <w:rFonts w:ascii="Calibri" w:hAnsi="Calibri" w:cs="Calibri"/>
          <w:sz w:val="22"/>
          <w:szCs w:val="22"/>
          <w:lang w:val="sr-Latn-RS"/>
        </w:rPr>
        <w:t>IMS</w:t>
      </w:r>
      <w:r w:rsidRPr="00E119D6">
        <w:rPr>
          <w:rFonts w:ascii="Calibri" w:hAnsi="Calibri" w:cs="Calibri"/>
          <w:sz w:val="22"/>
          <w:szCs w:val="22"/>
          <w:lang w:val="sr-Cyrl-RS"/>
        </w:rPr>
        <w:t xml:space="preserve"> може да остварује предвиђене резултате;</w:t>
      </w:r>
    </w:p>
    <w:p w:rsidR="00FD312D" w:rsidRPr="006926B3" w:rsidRDefault="00FD312D" w:rsidP="00FD312D">
      <w:pPr>
        <w:numPr>
          <w:ilvl w:val="0"/>
          <w:numId w:val="13"/>
        </w:numPr>
        <w:jc w:val="both"/>
        <w:rPr>
          <w:rFonts w:ascii="Calibri" w:hAnsi="Calibri" w:cs="Calibri"/>
          <w:sz w:val="22"/>
          <w:szCs w:val="22"/>
        </w:rPr>
      </w:pPr>
      <w:r w:rsidRPr="006926B3">
        <w:rPr>
          <w:rFonts w:ascii="Calibri" w:hAnsi="Calibri" w:cs="Calibri"/>
          <w:sz w:val="22"/>
          <w:szCs w:val="22"/>
        </w:rPr>
        <w:t>повећали жељени ефекти;</w:t>
      </w:r>
    </w:p>
    <w:p w:rsidR="00FD312D" w:rsidRPr="006926B3" w:rsidRDefault="00FD312D" w:rsidP="00FD312D">
      <w:pPr>
        <w:numPr>
          <w:ilvl w:val="0"/>
          <w:numId w:val="13"/>
        </w:numPr>
        <w:jc w:val="both"/>
        <w:rPr>
          <w:rFonts w:ascii="Calibri" w:hAnsi="Calibri" w:cs="Calibri"/>
          <w:sz w:val="22"/>
          <w:szCs w:val="22"/>
        </w:rPr>
      </w:pPr>
      <w:r w:rsidRPr="006926B3">
        <w:rPr>
          <w:rFonts w:ascii="Calibri" w:hAnsi="Calibri" w:cs="Calibri"/>
          <w:sz w:val="22"/>
          <w:szCs w:val="22"/>
        </w:rPr>
        <w:t>спречили или смањили нежељени ефекти:</w:t>
      </w:r>
    </w:p>
    <w:p w:rsidR="008B272B" w:rsidRPr="008B272B" w:rsidRDefault="00FD312D" w:rsidP="008B272B">
      <w:pPr>
        <w:numPr>
          <w:ilvl w:val="0"/>
          <w:numId w:val="13"/>
        </w:numPr>
        <w:jc w:val="both"/>
        <w:rPr>
          <w:rFonts w:ascii="Calibri" w:hAnsi="Calibri" w:cs="Calibri"/>
          <w:sz w:val="22"/>
          <w:szCs w:val="22"/>
        </w:rPr>
      </w:pPr>
      <w:r w:rsidRPr="006926B3">
        <w:rPr>
          <w:rFonts w:ascii="Calibri" w:hAnsi="Calibri" w:cs="Calibri"/>
          <w:sz w:val="22"/>
          <w:szCs w:val="22"/>
        </w:rPr>
        <w:t>остварила побољшања.</w:t>
      </w:r>
    </w:p>
    <w:p w:rsidR="00FD312D" w:rsidRPr="00E119D6" w:rsidRDefault="00FD312D" w:rsidP="00FD312D">
      <w:pPr>
        <w:spacing w:before="120"/>
        <w:jc w:val="both"/>
        <w:rPr>
          <w:rFonts w:ascii="Calibri" w:hAnsi="Calibri" w:cs="Calibri"/>
          <w:sz w:val="22"/>
          <w:szCs w:val="22"/>
          <w:lang w:val="sr-Cyrl-RS"/>
        </w:rPr>
      </w:pPr>
      <w:r w:rsidRPr="0074595A">
        <w:rPr>
          <w:rFonts w:ascii="Calibri" w:hAnsi="Calibri" w:cs="Calibri"/>
          <w:sz w:val="22"/>
          <w:szCs w:val="22"/>
        </w:rPr>
        <w:t>Контекст ЈП Кикинда</w:t>
      </w:r>
      <w:r w:rsidR="00841E07">
        <w:rPr>
          <w:rFonts w:ascii="Calibri" w:hAnsi="Calibri" w:cs="Calibri"/>
          <w:sz w:val="22"/>
          <w:szCs w:val="22"/>
          <w:lang w:val="sr-Cyrl-RS"/>
        </w:rPr>
        <w:t>,</w:t>
      </w:r>
      <w:r w:rsidRPr="0074595A">
        <w:rPr>
          <w:rFonts w:ascii="Calibri" w:hAnsi="Calibri" w:cs="Calibri"/>
          <w:sz w:val="22"/>
          <w:szCs w:val="22"/>
        </w:rPr>
        <w:t xml:space="preserve"> односно</w:t>
      </w:r>
      <w:r w:rsidR="00841E07">
        <w:rPr>
          <w:rFonts w:ascii="Calibri" w:hAnsi="Calibri" w:cs="Calibri"/>
          <w:sz w:val="22"/>
          <w:szCs w:val="22"/>
          <w:lang w:val="sr-Cyrl-RS"/>
        </w:rPr>
        <w:t>,</w:t>
      </w:r>
      <w:r w:rsidRPr="0074595A">
        <w:rPr>
          <w:rFonts w:ascii="Calibri" w:hAnsi="Calibri" w:cs="Calibri"/>
          <w:sz w:val="22"/>
          <w:szCs w:val="22"/>
        </w:rPr>
        <w:t xml:space="preserve"> интерни и екстерни фактори</w:t>
      </w:r>
      <w:r w:rsidR="00841E07">
        <w:rPr>
          <w:rFonts w:ascii="Calibri" w:hAnsi="Calibri" w:cs="Calibri"/>
          <w:sz w:val="22"/>
          <w:szCs w:val="22"/>
          <w:lang w:val="sr-Cyrl-RS"/>
        </w:rPr>
        <w:t>,</w:t>
      </w:r>
      <w:r w:rsidRPr="0074595A">
        <w:rPr>
          <w:rFonts w:ascii="Calibri" w:hAnsi="Calibri" w:cs="Calibri"/>
          <w:sz w:val="22"/>
          <w:szCs w:val="22"/>
        </w:rPr>
        <w:t xml:space="preserve"> који утичу на пословање предузећа уз захтеве заинтересованих страна</w:t>
      </w:r>
      <w:r w:rsidR="00841E07">
        <w:rPr>
          <w:rFonts w:ascii="Calibri" w:hAnsi="Calibri" w:cs="Calibri"/>
          <w:sz w:val="22"/>
          <w:szCs w:val="22"/>
          <w:lang w:val="sr-Cyrl-RS"/>
        </w:rPr>
        <w:t>,</w:t>
      </w:r>
      <w:r w:rsidRPr="0074595A">
        <w:rPr>
          <w:rFonts w:ascii="Calibri" w:hAnsi="Calibri" w:cs="Calibri"/>
          <w:sz w:val="22"/>
          <w:szCs w:val="22"/>
        </w:rPr>
        <w:t xml:space="preserve"> стварају ризике и прилике којима предузеће мора да се бави. Из тог разлога ЈП Кикинда је успоставило процедуру која дефинише начин идентификације ризика односно деловање на ризике у циљу умањења њиховог утицаја на остваривање циљева предузећа.</w:t>
      </w:r>
      <w:r w:rsidRPr="0074595A">
        <w:rPr>
          <w:lang w:val="sr-Cyrl-RS"/>
        </w:rPr>
        <w:t xml:space="preserve"> </w:t>
      </w:r>
      <w:r w:rsidRPr="00E119D6">
        <w:rPr>
          <w:rFonts w:ascii="Calibri" w:hAnsi="Calibri" w:cs="Calibri"/>
          <w:sz w:val="22"/>
          <w:szCs w:val="22"/>
          <w:lang w:val="sr-Cyrl-RS"/>
        </w:rPr>
        <w:t xml:space="preserve">Поступак управљања ризицима је дефинисан процедуром ЈПП 17, Управљање ризицима и приликама. На основу ове процедуре се дефинишу мере које се односе на ризике и прилике и прати ефективност примењених мера. Иста процедура је применљива и када су прилике у питању, само што се код њих не разматра негативан, већ позитиван утицај који могу имати на пословање. Идентификоване прилике могу да доведу до усвајања нових пракси рада, покретања нових услуга, отварања нових тржишта, бављења новим корисницима, изградње партнерстава, коришћења нове технологије и сл. </w:t>
      </w:r>
    </w:p>
    <w:p w:rsidR="00FD312D" w:rsidRPr="00E119D6" w:rsidRDefault="00FD312D" w:rsidP="00FD312D">
      <w:pPr>
        <w:spacing w:before="120"/>
        <w:jc w:val="both"/>
        <w:rPr>
          <w:rFonts w:ascii="Calibri" w:hAnsi="Calibri" w:cs="Calibri"/>
          <w:sz w:val="22"/>
          <w:szCs w:val="22"/>
          <w:lang w:val="sr-Cyrl-RS"/>
        </w:rPr>
      </w:pPr>
      <w:r w:rsidRPr="00E119D6">
        <w:rPr>
          <w:rFonts w:ascii="Calibri" w:hAnsi="Calibri" w:cs="Calibri"/>
          <w:sz w:val="22"/>
          <w:szCs w:val="22"/>
          <w:lang w:val="sr-Cyrl-RS"/>
        </w:rPr>
        <w:t>Детаљи процене ризика током екстерног снабдевања и уговарања, дати су у процедурама ЈПП 08, Управљање екстерно набављеним процесима, производима и услугама и ЈПП 09 Оцењивање и избор екстерних испоручилаца.</w:t>
      </w:r>
    </w:p>
    <w:p w:rsidR="00FD312D" w:rsidRPr="0074595A" w:rsidRDefault="00FD312D" w:rsidP="00FD312D">
      <w:pPr>
        <w:jc w:val="both"/>
        <w:rPr>
          <w:lang w:val="sr-Cyrl-RS"/>
        </w:rPr>
      </w:pPr>
      <w:r w:rsidRPr="00E119D6">
        <w:rPr>
          <w:rFonts w:ascii="Calibri" w:hAnsi="Calibri" w:cs="Calibri"/>
          <w:sz w:val="22"/>
          <w:szCs w:val="22"/>
          <w:lang w:val="sr-Cyrl-RS"/>
        </w:rPr>
        <w:t>Планирањем мера које се односе на ризике и прилике постиже се испуњавање постављених захтева и остваривање ефективности интегрисаног система менаџмента.</w:t>
      </w:r>
    </w:p>
    <w:p w:rsidR="00FD312D" w:rsidRPr="00E119D6" w:rsidRDefault="00FD312D" w:rsidP="00FD312D">
      <w:pPr>
        <w:spacing w:before="120" w:after="120"/>
        <w:jc w:val="both"/>
        <w:rPr>
          <w:rFonts w:ascii="Calibri" w:hAnsi="Calibri" w:cs="Calibri"/>
          <w:sz w:val="22"/>
          <w:szCs w:val="22"/>
          <w:lang w:val="sr-Cyrl-RS"/>
        </w:rPr>
      </w:pPr>
      <w:r w:rsidRPr="00E119D6">
        <w:rPr>
          <w:rFonts w:ascii="Calibri" w:hAnsi="Calibri" w:cs="Calibri"/>
          <w:sz w:val="22"/>
          <w:szCs w:val="22"/>
          <w:lang w:val="sr-Cyrl-RS"/>
        </w:rPr>
        <w:t xml:space="preserve">Поступање са ризиком може да обухвати: </w:t>
      </w:r>
    </w:p>
    <w:p w:rsidR="00FD312D" w:rsidRPr="00E119D6" w:rsidRDefault="00FD312D" w:rsidP="00FD312D">
      <w:pPr>
        <w:numPr>
          <w:ilvl w:val="0"/>
          <w:numId w:val="14"/>
        </w:numPr>
        <w:jc w:val="both"/>
        <w:rPr>
          <w:rFonts w:ascii="Calibri" w:hAnsi="Calibri" w:cs="Calibri"/>
          <w:sz w:val="22"/>
          <w:szCs w:val="22"/>
          <w:lang w:val="sr-Cyrl-RS"/>
        </w:rPr>
      </w:pPr>
      <w:r w:rsidRPr="00E119D6">
        <w:rPr>
          <w:rFonts w:ascii="Calibri" w:hAnsi="Calibri" w:cs="Calibri"/>
          <w:sz w:val="22"/>
          <w:szCs w:val="22"/>
          <w:lang w:val="sr-Cyrl-RS"/>
        </w:rPr>
        <w:t xml:space="preserve">избегавање ризика доношењем одлуке да се не започну или не наставе активности које доводе до ризика; </w:t>
      </w:r>
    </w:p>
    <w:p w:rsidR="00FD312D" w:rsidRPr="00E119D6" w:rsidRDefault="00FD312D" w:rsidP="00FD312D">
      <w:pPr>
        <w:numPr>
          <w:ilvl w:val="0"/>
          <w:numId w:val="14"/>
        </w:numPr>
        <w:jc w:val="both"/>
        <w:rPr>
          <w:rFonts w:ascii="Calibri" w:hAnsi="Calibri" w:cs="Calibri"/>
          <w:sz w:val="22"/>
          <w:szCs w:val="22"/>
          <w:lang w:val="sr-Cyrl-RS"/>
        </w:rPr>
      </w:pPr>
      <w:r w:rsidRPr="00E119D6">
        <w:rPr>
          <w:rFonts w:ascii="Calibri" w:hAnsi="Calibri" w:cs="Calibri"/>
          <w:sz w:val="22"/>
          <w:szCs w:val="22"/>
          <w:lang w:val="sr-Cyrl-RS"/>
        </w:rPr>
        <w:t xml:space="preserve">прихватање или повећање ризика да би се искористиле могућности; </w:t>
      </w:r>
    </w:p>
    <w:p w:rsidR="00FD312D" w:rsidRPr="00E119D6" w:rsidRDefault="00FD312D" w:rsidP="00FD312D">
      <w:pPr>
        <w:numPr>
          <w:ilvl w:val="0"/>
          <w:numId w:val="14"/>
        </w:numPr>
        <w:jc w:val="both"/>
        <w:rPr>
          <w:rFonts w:ascii="Calibri" w:hAnsi="Calibri" w:cs="Calibri"/>
          <w:sz w:val="22"/>
          <w:szCs w:val="22"/>
          <w:lang w:val="sr-Cyrl-RS"/>
        </w:rPr>
      </w:pPr>
      <w:r w:rsidRPr="00E119D6">
        <w:rPr>
          <w:rFonts w:ascii="Calibri" w:hAnsi="Calibri" w:cs="Calibri"/>
          <w:sz w:val="22"/>
          <w:szCs w:val="22"/>
          <w:lang w:val="sr-Cyrl-RS"/>
        </w:rPr>
        <w:t xml:space="preserve">уклањање </w:t>
      </w:r>
      <w:r w:rsidRPr="00E119D6">
        <w:rPr>
          <w:rFonts w:ascii="Calibri" w:hAnsi="Calibri" w:cs="Calibri"/>
          <w:bCs/>
          <w:sz w:val="22"/>
          <w:szCs w:val="22"/>
          <w:lang w:val="sr-Cyrl-RS"/>
        </w:rPr>
        <w:t>извора ризика</w:t>
      </w:r>
      <w:r w:rsidRPr="00E119D6">
        <w:rPr>
          <w:rFonts w:ascii="Calibri" w:hAnsi="Calibri" w:cs="Calibri"/>
          <w:sz w:val="22"/>
          <w:szCs w:val="22"/>
          <w:lang w:val="sr-Cyrl-RS"/>
        </w:rPr>
        <w:t xml:space="preserve">; промену </w:t>
      </w:r>
      <w:r w:rsidRPr="00E119D6">
        <w:rPr>
          <w:rFonts w:ascii="Calibri" w:hAnsi="Calibri" w:cs="Calibri"/>
          <w:bCs/>
          <w:sz w:val="22"/>
          <w:szCs w:val="22"/>
          <w:lang w:val="sr-Cyrl-RS"/>
        </w:rPr>
        <w:t>вероватноће догађања</w:t>
      </w:r>
      <w:r w:rsidRPr="00E119D6">
        <w:rPr>
          <w:rFonts w:ascii="Calibri" w:hAnsi="Calibri" w:cs="Calibri"/>
          <w:sz w:val="22"/>
          <w:szCs w:val="22"/>
          <w:lang w:val="sr-Cyrl-RS"/>
        </w:rPr>
        <w:t xml:space="preserve">; </w:t>
      </w:r>
    </w:p>
    <w:p w:rsidR="00FD312D" w:rsidRPr="006926B3" w:rsidRDefault="00FD312D" w:rsidP="00FD312D">
      <w:pPr>
        <w:numPr>
          <w:ilvl w:val="0"/>
          <w:numId w:val="14"/>
        </w:numPr>
        <w:jc w:val="both"/>
        <w:rPr>
          <w:rFonts w:ascii="Calibri" w:hAnsi="Calibri" w:cs="Calibri"/>
          <w:sz w:val="22"/>
          <w:szCs w:val="22"/>
        </w:rPr>
      </w:pPr>
      <w:r w:rsidRPr="006926B3">
        <w:rPr>
          <w:rFonts w:ascii="Calibri" w:hAnsi="Calibri" w:cs="Calibri"/>
          <w:sz w:val="22"/>
          <w:szCs w:val="22"/>
        </w:rPr>
        <w:t xml:space="preserve">промену </w:t>
      </w:r>
      <w:r w:rsidRPr="006926B3">
        <w:rPr>
          <w:rFonts w:ascii="Calibri" w:hAnsi="Calibri" w:cs="Calibri"/>
          <w:bCs/>
          <w:sz w:val="22"/>
          <w:szCs w:val="22"/>
        </w:rPr>
        <w:t>последица</w:t>
      </w:r>
      <w:r w:rsidRPr="006926B3">
        <w:rPr>
          <w:rFonts w:ascii="Calibri" w:hAnsi="Calibri" w:cs="Calibri"/>
          <w:sz w:val="22"/>
          <w:szCs w:val="22"/>
        </w:rPr>
        <w:t xml:space="preserve">; </w:t>
      </w:r>
    </w:p>
    <w:p w:rsidR="00FD312D" w:rsidRPr="006926B3" w:rsidRDefault="00FD312D" w:rsidP="00FD312D">
      <w:pPr>
        <w:numPr>
          <w:ilvl w:val="0"/>
          <w:numId w:val="14"/>
        </w:numPr>
        <w:jc w:val="both"/>
        <w:rPr>
          <w:rFonts w:ascii="Calibri" w:hAnsi="Calibri" w:cs="Calibri"/>
          <w:sz w:val="22"/>
          <w:szCs w:val="22"/>
        </w:rPr>
      </w:pPr>
      <w:r w:rsidRPr="006926B3">
        <w:rPr>
          <w:rFonts w:ascii="Calibri" w:hAnsi="Calibri" w:cs="Calibri"/>
          <w:sz w:val="22"/>
          <w:szCs w:val="22"/>
        </w:rPr>
        <w:t xml:space="preserve">поделу ризика са другом страном или странама (укључујући уговоре и </w:t>
      </w:r>
      <w:r w:rsidRPr="006926B3">
        <w:rPr>
          <w:rFonts w:ascii="Calibri" w:hAnsi="Calibri" w:cs="Calibri"/>
          <w:bCs/>
          <w:sz w:val="22"/>
          <w:szCs w:val="22"/>
        </w:rPr>
        <w:t>финансирање ризика</w:t>
      </w:r>
      <w:r w:rsidRPr="006926B3">
        <w:rPr>
          <w:rFonts w:ascii="Calibri" w:hAnsi="Calibri" w:cs="Calibri"/>
          <w:sz w:val="22"/>
          <w:szCs w:val="22"/>
        </w:rPr>
        <w:t xml:space="preserve">), и задржавање ризика према одлуци донетој на основу информација. </w:t>
      </w:r>
    </w:p>
    <w:p w:rsidR="00FD312D" w:rsidRPr="00A661B9" w:rsidRDefault="00C4085E" w:rsidP="00FD312D">
      <w:pPr>
        <w:spacing w:before="240" w:after="480"/>
        <w:jc w:val="both"/>
        <w:rPr>
          <w:rFonts w:ascii="Calibri" w:hAnsi="Calibri" w:cs="Calibri"/>
          <w:sz w:val="22"/>
          <w:szCs w:val="22"/>
          <w:lang w:val="sr-Cyrl-RS"/>
        </w:rPr>
      </w:pPr>
      <w:r w:rsidRPr="00A661B9">
        <w:rPr>
          <w:rFonts w:ascii="Calibri" w:hAnsi="Calibri" w:cs="Calibri"/>
          <w:sz w:val="22"/>
          <w:szCs w:val="22"/>
          <w:lang w:val="sr-Cyrl-RS"/>
        </w:rPr>
        <w:t>ЈП Кикинда је оформилa</w:t>
      </w:r>
      <w:r w:rsidR="00FD312D" w:rsidRPr="00A661B9">
        <w:rPr>
          <w:rFonts w:ascii="Calibri" w:hAnsi="Calibri" w:cs="Calibri"/>
          <w:sz w:val="22"/>
          <w:szCs w:val="22"/>
          <w:lang w:val="sr-Cyrl-RS"/>
        </w:rPr>
        <w:t xml:space="preserve"> стручни тим за анализу ризика и прилика. Задатак тима је да коришћењем усвојене методологије идентификује ризике и прилике и да одговарајућим деловањем смањи њихов утицај на остваривање циљева предузећа као и да препознаје и користи прилике за побољшање пословања.</w:t>
      </w:r>
    </w:p>
    <w:p w:rsidR="00FD312D" w:rsidRPr="003469A7" w:rsidRDefault="00FD312D" w:rsidP="003469A7">
      <w:pPr>
        <w:pStyle w:val="ListParagraph"/>
        <w:rPr>
          <w:rFonts w:asciiTheme="minorHAnsi" w:hAnsiTheme="minorHAnsi" w:cstheme="minorHAnsi"/>
          <w:b/>
          <w:lang w:val="sr-Cyrl-CS"/>
        </w:rPr>
      </w:pPr>
      <w:r w:rsidRPr="003469A7">
        <w:rPr>
          <w:rFonts w:asciiTheme="minorHAnsi" w:hAnsiTheme="minorHAnsi" w:cstheme="minorHAnsi"/>
          <w:b/>
          <w:spacing w:val="10"/>
          <w:sz w:val="36"/>
          <w:szCs w:val="36"/>
        </w:rPr>
        <w:br w:type="page"/>
      </w:r>
      <w:r w:rsidR="003469A7">
        <w:rPr>
          <w:rFonts w:asciiTheme="minorHAnsi" w:hAnsiTheme="minorHAnsi" w:cstheme="minorHAnsi"/>
          <w:b/>
          <w:spacing w:val="10"/>
          <w:sz w:val="36"/>
          <w:szCs w:val="36"/>
          <w:lang w:val="sr-Cyrl-RS"/>
        </w:rPr>
        <w:lastRenderedPageBreak/>
        <w:t xml:space="preserve">                             </w:t>
      </w:r>
      <w:r w:rsidR="003469A7" w:rsidRPr="003469A7">
        <w:rPr>
          <w:rFonts w:asciiTheme="minorHAnsi" w:hAnsiTheme="minorHAnsi" w:cstheme="minorHAnsi"/>
          <w:b/>
          <w:spacing w:val="10"/>
          <w:lang w:val="sr-Cyrl-RS"/>
        </w:rPr>
        <w:t>5.</w:t>
      </w:r>
      <w:r w:rsidR="00061065" w:rsidRPr="003469A7">
        <w:rPr>
          <w:rFonts w:asciiTheme="minorHAnsi" w:hAnsiTheme="minorHAnsi" w:cstheme="minorHAnsi"/>
          <w:b/>
          <w:lang w:val="sr-Cyrl-CS"/>
        </w:rPr>
        <w:t>ПЛАН/МАПА УПРАВЉАЊА РИЗИЦИМА</w:t>
      </w:r>
    </w:p>
    <w:p w:rsidR="00EA548D" w:rsidRPr="00C601D3" w:rsidRDefault="00EA548D" w:rsidP="00C601D3">
      <w:pPr>
        <w:rPr>
          <w:rFonts w:asciiTheme="minorHAnsi" w:hAnsiTheme="minorHAnsi" w:cstheme="minorHAnsi"/>
          <w:b/>
          <w:spacing w:val="10"/>
          <w:sz w:val="36"/>
          <w:szCs w:val="36"/>
          <w:lang w:val="sr-Latn-RS"/>
        </w:rPr>
      </w:pPr>
    </w:p>
    <w:p w:rsidR="0055402E" w:rsidRPr="00A661B9" w:rsidRDefault="0055402E" w:rsidP="00A661B9">
      <w:pPr>
        <w:spacing w:before="240" w:after="480"/>
        <w:jc w:val="both"/>
        <w:rPr>
          <w:rFonts w:ascii="Calibri" w:hAnsi="Calibri" w:cs="Calibri"/>
          <w:sz w:val="22"/>
          <w:szCs w:val="22"/>
          <w:lang w:val="sr-Latn-RS"/>
        </w:rPr>
      </w:pPr>
      <w:r w:rsidRPr="00A661B9">
        <w:rPr>
          <w:rFonts w:ascii="Calibri" w:hAnsi="Calibri" w:cs="Calibri"/>
          <w:sz w:val="22"/>
          <w:szCs w:val="22"/>
          <w:lang w:val="sr-Cyrl-RS"/>
        </w:rPr>
        <w:t>Надовезујући се на претходну тему о ризицима и потреби спровођења и унапређења процеса корпоративног управљања у предузећу, које подразумева размишљање засновано на ризику</w:t>
      </w:r>
      <w:r w:rsidR="008B272B" w:rsidRPr="00A661B9">
        <w:rPr>
          <w:rFonts w:ascii="Calibri" w:hAnsi="Calibri" w:cs="Calibri"/>
          <w:sz w:val="22"/>
          <w:szCs w:val="22"/>
          <w:lang w:val="sr-Cyrl-RS"/>
        </w:rPr>
        <w:t>,</w:t>
      </w:r>
      <w:r w:rsidRPr="00A661B9">
        <w:rPr>
          <w:rFonts w:ascii="Calibri" w:hAnsi="Calibri" w:cs="Calibri"/>
          <w:sz w:val="22"/>
          <w:szCs w:val="22"/>
          <w:lang w:val="sr-Cyrl-RS"/>
        </w:rPr>
        <w:t xml:space="preserve"> као и сагледавање прилика за повећање перформанси предузећа, у наставку дајемо преглед мапе ризика и прилика које је идентификовао струч</w:t>
      </w:r>
      <w:r w:rsidR="00A661B9">
        <w:rPr>
          <w:rFonts w:ascii="Calibri" w:hAnsi="Calibri" w:cs="Calibri"/>
          <w:sz w:val="22"/>
          <w:szCs w:val="22"/>
          <w:lang w:val="sr-Cyrl-RS"/>
        </w:rPr>
        <w:t>ни тим за анализу и оцену истих</w:t>
      </w:r>
      <w:r w:rsidR="00A661B9">
        <w:rPr>
          <w:rFonts w:ascii="Calibri" w:hAnsi="Calibri" w:cs="Calibri"/>
          <w:sz w:val="22"/>
          <w:szCs w:val="22"/>
          <w:lang w:val="sr-Latn-RS"/>
        </w:rPr>
        <w:t>.</w:t>
      </w:r>
    </w:p>
    <w:tbl>
      <w:tblPr>
        <w:tblW w:w="11110" w:type="dxa"/>
        <w:tblInd w:w="-142" w:type="dxa"/>
        <w:tblLook w:val="04A0" w:firstRow="1" w:lastRow="0" w:firstColumn="1" w:lastColumn="0" w:noHBand="0" w:noVBand="1"/>
      </w:tblPr>
      <w:tblGrid>
        <w:gridCol w:w="3544"/>
        <w:gridCol w:w="3119"/>
        <w:gridCol w:w="4447"/>
      </w:tblGrid>
      <w:tr w:rsidR="00066776" w:rsidRPr="00066776" w:rsidTr="00066776">
        <w:trPr>
          <w:trHeight w:val="299"/>
        </w:trPr>
        <w:tc>
          <w:tcPr>
            <w:tcW w:w="11110" w:type="dxa"/>
            <w:gridSpan w:val="3"/>
            <w:vMerge w:val="restart"/>
            <w:tcBorders>
              <w:top w:val="nil"/>
              <w:left w:val="nil"/>
              <w:bottom w:val="single" w:sz="4" w:space="0" w:color="000000"/>
              <w:right w:val="nil"/>
            </w:tcBorders>
            <w:shd w:val="clear" w:color="auto" w:fill="auto"/>
            <w:noWrap/>
            <w:vAlign w:val="bottom"/>
            <w:hideMark/>
          </w:tcPr>
          <w:p w:rsidR="00066776" w:rsidRPr="00066776" w:rsidRDefault="00066776" w:rsidP="00066776">
            <w:pPr>
              <w:rPr>
                <w:rFonts w:ascii="Calibri" w:eastAsia="Times New Roman" w:hAnsi="Calibri" w:cs="Calibri"/>
                <w:color w:val="000000"/>
                <w:sz w:val="22"/>
                <w:szCs w:val="22"/>
              </w:rPr>
            </w:pPr>
          </w:p>
          <w:tbl>
            <w:tblPr>
              <w:tblW w:w="10856" w:type="dxa"/>
              <w:tblCellSpacing w:w="0" w:type="dxa"/>
              <w:tblCellMar>
                <w:left w:w="0" w:type="dxa"/>
                <w:right w:w="0" w:type="dxa"/>
              </w:tblCellMar>
              <w:tblLook w:val="04A0" w:firstRow="1" w:lastRow="0" w:firstColumn="1" w:lastColumn="0" w:noHBand="0" w:noVBand="1"/>
            </w:tblPr>
            <w:tblGrid>
              <w:gridCol w:w="10856"/>
            </w:tblGrid>
            <w:tr w:rsidR="00066776" w:rsidRPr="00066776" w:rsidTr="00066776">
              <w:trPr>
                <w:trHeight w:val="391"/>
                <w:tblCellSpacing w:w="0" w:type="dxa"/>
              </w:trPr>
              <w:tc>
                <w:tcPr>
                  <w:tcW w:w="10856" w:type="dxa"/>
                  <w:vMerge w:val="restart"/>
                  <w:tcBorders>
                    <w:top w:val="nil"/>
                    <w:left w:val="nil"/>
                    <w:bottom w:val="single" w:sz="4" w:space="0" w:color="000000"/>
                    <w:right w:val="nil"/>
                  </w:tcBorders>
                  <w:shd w:val="clear" w:color="000000" w:fill="FFF2CC"/>
                  <w:vAlign w:val="center"/>
                  <w:hideMark/>
                </w:tcPr>
                <w:p w:rsidR="00066776" w:rsidRPr="00066776" w:rsidRDefault="00066776" w:rsidP="00066776">
                  <w:pPr>
                    <w:jc w:val="center"/>
                    <w:rPr>
                      <w:rFonts w:ascii="Calibri" w:eastAsia="Times New Roman" w:hAnsi="Calibri" w:cs="Calibri"/>
                      <w:b/>
                      <w:bCs/>
                      <w:color w:val="000000"/>
                    </w:rPr>
                  </w:pPr>
                  <w:r w:rsidRPr="00066776">
                    <w:rPr>
                      <w:rFonts w:ascii="Calibri" w:eastAsia="Times New Roman" w:hAnsi="Calibri" w:cs="Calibri"/>
                      <w:b/>
                      <w:bCs/>
                      <w:color w:val="000000"/>
                    </w:rPr>
                    <w:t>РЕГИСТАР РИЗИКА И ПРИЛИКА</w:t>
                  </w:r>
                </w:p>
              </w:tc>
            </w:tr>
            <w:tr w:rsidR="00066776" w:rsidRPr="00066776" w:rsidTr="00066776">
              <w:trPr>
                <w:trHeight w:val="391"/>
                <w:tblCellSpacing w:w="0" w:type="dxa"/>
              </w:trPr>
              <w:tc>
                <w:tcPr>
                  <w:tcW w:w="0" w:type="auto"/>
                  <w:vMerge/>
                  <w:tcBorders>
                    <w:top w:val="nil"/>
                    <w:left w:val="nil"/>
                    <w:bottom w:val="single" w:sz="4" w:space="0" w:color="000000"/>
                    <w:right w:val="nil"/>
                  </w:tcBorders>
                  <w:vAlign w:val="center"/>
                  <w:hideMark/>
                </w:tcPr>
                <w:p w:rsidR="00066776" w:rsidRPr="00066776" w:rsidRDefault="00066776" w:rsidP="00066776">
                  <w:pPr>
                    <w:rPr>
                      <w:rFonts w:ascii="Calibri" w:eastAsia="Times New Roman" w:hAnsi="Calibri" w:cs="Calibri"/>
                      <w:b/>
                      <w:bCs/>
                      <w:color w:val="000000"/>
                      <w:sz w:val="32"/>
                      <w:szCs w:val="32"/>
                    </w:rPr>
                  </w:pPr>
                </w:p>
              </w:tc>
            </w:tr>
          </w:tbl>
          <w:p w:rsidR="00066776" w:rsidRPr="00066776" w:rsidRDefault="00066776" w:rsidP="00066776">
            <w:pPr>
              <w:rPr>
                <w:rFonts w:ascii="Calibri" w:eastAsia="Times New Roman" w:hAnsi="Calibri" w:cs="Calibri"/>
                <w:color w:val="000000"/>
                <w:sz w:val="22"/>
                <w:szCs w:val="22"/>
              </w:rPr>
            </w:pPr>
          </w:p>
        </w:tc>
      </w:tr>
      <w:tr w:rsidR="00066776" w:rsidRPr="00066776" w:rsidTr="00066776">
        <w:trPr>
          <w:trHeight w:val="299"/>
        </w:trPr>
        <w:tc>
          <w:tcPr>
            <w:tcW w:w="11110" w:type="dxa"/>
            <w:gridSpan w:val="3"/>
            <w:vMerge/>
            <w:tcBorders>
              <w:top w:val="nil"/>
              <w:left w:val="nil"/>
              <w:bottom w:val="single" w:sz="4" w:space="0" w:color="000000"/>
              <w:right w:val="nil"/>
            </w:tcBorders>
            <w:vAlign w:val="center"/>
            <w:hideMark/>
          </w:tcPr>
          <w:p w:rsidR="00066776" w:rsidRPr="00066776" w:rsidRDefault="00066776" w:rsidP="00066776">
            <w:pPr>
              <w:rPr>
                <w:rFonts w:ascii="Calibri" w:eastAsia="Times New Roman" w:hAnsi="Calibri" w:cs="Calibri"/>
                <w:color w:val="000000"/>
                <w:sz w:val="22"/>
                <w:szCs w:val="22"/>
              </w:rPr>
            </w:pPr>
          </w:p>
        </w:tc>
      </w:tr>
      <w:tr w:rsidR="00066776" w:rsidRPr="00066776" w:rsidTr="00066776">
        <w:trPr>
          <w:trHeight w:val="299"/>
        </w:trPr>
        <w:tc>
          <w:tcPr>
            <w:tcW w:w="11110" w:type="dxa"/>
            <w:gridSpan w:val="3"/>
            <w:vMerge/>
            <w:tcBorders>
              <w:top w:val="nil"/>
              <w:left w:val="nil"/>
              <w:bottom w:val="single" w:sz="4" w:space="0" w:color="000000"/>
              <w:right w:val="nil"/>
            </w:tcBorders>
            <w:vAlign w:val="center"/>
            <w:hideMark/>
          </w:tcPr>
          <w:p w:rsidR="00066776" w:rsidRPr="00066776" w:rsidRDefault="00066776" w:rsidP="00066776">
            <w:pPr>
              <w:rPr>
                <w:rFonts w:ascii="Calibri" w:eastAsia="Times New Roman" w:hAnsi="Calibri" w:cs="Calibri"/>
                <w:color w:val="000000"/>
                <w:sz w:val="22"/>
                <w:szCs w:val="22"/>
              </w:rPr>
            </w:pPr>
          </w:p>
        </w:tc>
      </w:tr>
      <w:tr w:rsidR="00066776" w:rsidRPr="00066776" w:rsidTr="00066776">
        <w:trPr>
          <w:trHeight w:val="389"/>
        </w:trPr>
        <w:tc>
          <w:tcPr>
            <w:tcW w:w="3544" w:type="dxa"/>
            <w:vMerge w:val="restart"/>
            <w:tcBorders>
              <w:top w:val="nil"/>
              <w:left w:val="single" w:sz="4" w:space="0" w:color="auto"/>
              <w:bottom w:val="single" w:sz="4" w:space="0" w:color="auto"/>
              <w:right w:val="single" w:sz="4" w:space="0" w:color="auto"/>
            </w:tcBorders>
            <w:shd w:val="clear" w:color="000000" w:fill="D0CECE"/>
            <w:vAlign w:val="center"/>
            <w:hideMark/>
          </w:tcPr>
          <w:p w:rsidR="00066776" w:rsidRPr="00066776" w:rsidRDefault="00066776" w:rsidP="00066776">
            <w:pPr>
              <w:jc w:val="center"/>
              <w:rPr>
                <w:rFonts w:ascii="Calibri" w:eastAsia="Times New Roman" w:hAnsi="Calibri" w:cs="Calibri"/>
                <w:b/>
                <w:bCs/>
                <w:color w:val="000000"/>
                <w:sz w:val="22"/>
                <w:szCs w:val="22"/>
              </w:rPr>
            </w:pPr>
            <w:r w:rsidRPr="00066776">
              <w:rPr>
                <w:rFonts w:ascii="Calibri" w:eastAsia="Times New Roman" w:hAnsi="Calibri" w:cs="Calibri"/>
                <w:b/>
                <w:bCs/>
                <w:color w:val="000000"/>
                <w:sz w:val="22"/>
                <w:szCs w:val="22"/>
              </w:rPr>
              <w:t>ОПИС РИЗИКА</w:t>
            </w:r>
          </w:p>
        </w:tc>
        <w:tc>
          <w:tcPr>
            <w:tcW w:w="3119" w:type="dxa"/>
            <w:vMerge w:val="restart"/>
            <w:tcBorders>
              <w:top w:val="nil"/>
              <w:left w:val="single" w:sz="4" w:space="0" w:color="auto"/>
              <w:bottom w:val="single" w:sz="4" w:space="0" w:color="auto"/>
              <w:right w:val="single" w:sz="4" w:space="0" w:color="auto"/>
            </w:tcBorders>
            <w:shd w:val="clear" w:color="000000" w:fill="D0CECE"/>
            <w:vAlign w:val="center"/>
            <w:hideMark/>
          </w:tcPr>
          <w:p w:rsidR="00066776" w:rsidRPr="00066776" w:rsidRDefault="00066776" w:rsidP="00066776">
            <w:pPr>
              <w:jc w:val="center"/>
              <w:rPr>
                <w:rFonts w:ascii="Calibri" w:eastAsia="Times New Roman" w:hAnsi="Calibri" w:cs="Calibri"/>
                <w:b/>
                <w:bCs/>
                <w:color w:val="000000"/>
                <w:sz w:val="22"/>
                <w:szCs w:val="22"/>
              </w:rPr>
            </w:pPr>
            <w:r w:rsidRPr="00066776">
              <w:rPr>
                <w:rFonts w:ascii="Calibri" w:eastAsia="Times New Roman" w:hAnsi="Calibri" w:cs="Calibri"/>
                <w:b/>
                <w:bCs/>
                <w:color w:val="000000"/>
                <w:sz w:val="22"/>
                <w:szCs w:val="22"/>
              </w:rPr>
              <w:t>УЗРОК</w:t>
            </w:r>
          </w:p>
        </w:tc>
        <w:tc>
          <w:tcPr>
            <w:tcW w:w="4447" w:type="dxa"/>
            <w:vMerge w:val="restart"/>
            <w:tcBorders>
              <w:top w:val="nil"/>
              <w:left w:val="single" w:sz="4" w:space="0" w:color="auto"/>
              <w:bottom w:val="single" w:sz="4" w:space="0" w:color="auto"/>
              <w:right w:val="single" w:sz="4" w:space="0" w:color="auto"/>
            </w:tcBorders>
            <w:shd w:val="clear" w:color="000000" w:fill="D0CECE"/>
            <w:vAlign w:val="center"/>
            <w:hideMark/>
          </w:tcPr>
          <w:p w:rsidR="00066776" w:rsidRPr="00066776" w:rsidRDefault="00066776" w:rsidP="00066776">
            <w:pPr>
              <w:jc w:val="center"/>
              <w:rPr>
                <w:rFonts w:ascii="Calibri" w:eastAsia="Times New Roman" w:hAnsi="Calibri" w:cs="Calibri"/>
                <w:b/>
                <w:bCs/>
                <w:color w:val="000000"/>
                <w:sz w:val="22"/>
                <w:szCs w:val="22"/>
              </w:rPr>
            </w:pPr>
            <w:r w:rsidRPr="00066776">
              <w:rPr>
                <w:rFonts w:ascii="Calibri" w:eastAsia="Times New Roman" w:hAnsi="Calibri" w:cs="Calibri"/>
                <w:b/>
                <w:bCs/>
                <w:color w:val="000000"/>
                <w:sz w:val="22"/>
                <w:szCs w:val="22"/>
              </w:rPr>
              <w:t>МЕРЕ ЗА УБЛАЖАВАЊЕ РИЗИКА</w:t>
            </w:r>
          </w:p>
        </w:tc>
      </w:tr>
      <w:tr w:rsidR="00066776" w:rsidRPr="00066776" w:rsidTr="00066776">
        <w:trPr>
          <w:trHeight w:val="464"/>
        </w:trPr>
        <w:tc>
          <w:tcPr>
            <w:tcW w:w="3544" w:type="dxa"/>
            <w:vMerge/>
            <w:tcBorders>
              <w:top w:val="nil"/>
              <w:left w:val="single" w:sz="4" w:space="0" w:color="auto"/>
              <w:bottom w:val="single" w:sz="4" w:space="0" w:color="auto"/>
              <w:right w:val="single" w:sz="4" w:space="0" w:color="auto"/>
            </w:tcBorders>
            <w:vAlign w:val="center"/>
            <w:hideMark/>
          </w:tcPr>
          <w:p w:rsidR="00066776" w:rsidRPr="00066776" w:rsidRDefault="00066776" w:rsidP="00066776">
            <w:pPr>
              <w:rPr>
                <w:rFonts w:ascii="Calibri" w:eastAsia="Times New Roman" w:hAnsi="Calibri" w:cs="Calibri"/>
                <w:b/>
                <w:bCs/>
                <w:color w:val="000000"/>
                <w:sz w:val="22"/>
                <w:szCs w:val="22"/>
              </w:rPr>
            </w:pPr>
          </w:p>
        </w:tc>
        <w:tc>
          <w:tcPr>
            <w:tcW w:w="3119" w:type="dxa"/>
            <w:vMerge/>
            <w:tcBorders>
              <w:top w:val="nil"/>
              <w:left w:val="single" w:sz="4" w:space="0" w:color="auto"/>
              <w:bottom w:val="single" w:sz="4" w:space="0" w:color="auto"/>
              <w:right w:val="single" w:sz="4" w:space="0" w:color="auto"/>
            </w:tcBorders>
            <w:vAlign w:val="center"/>
            <w:hideMark/>
          </w:tcPr>
          <w:p w:rsidR="00066776" w:rsidRPr="00066776" w:rsidRDefault="00066776" w:rsidP="00066776">
            <w:pPr>
              <w:rPr>
                <w:rFonts w:ascii="Calibri" w:eastAsia="Times New Roman" w:hAnsi="Calibri" w:cs="Calibri"/>
                <w:b/>
                <w:bCs/>
                <w:color w:val="000000"/>
                <w:sz w:val="22"/>
                <w:szCs w:val="22"/>
              </w:rPr>
            </w:pPr>
          </w:p>
        </w:tc>
        <w:tc>
          <w:tcPr>
            <w:tcW w:w="4447" w:type="dxa"/>
            <w:vMerge/>
            <w:tcBorders>
              <w:top w:val="nil"/>
              <w:left w:val="single" w:sz="4" w:space="0" w:color="auto"/>
              <w:bottom w:val="single" w:sz="4" w:space="0" w:color="auto"/>
              <w:right w:val="single" w:sz="4" w:space="0" w:color="auto"/>
            </w:tcBorders>
            <w:vAlign w:val="center"/>
            <w:hideMark/>
          </w:tcPr>
          <w:p w:rsidR="00066776" w:rsidRPr="00066776" w:rsidRDefault="00066776" w:rsidP="00066776">
            <w:pPr>
              <w:rPr>
                <w:rFonts w:ascii="Calibri" w:eastAsia="Times New Roman" w:hAnsi="Calibri" w:cs="Calibri"/>
                <w:b/>
                <w:bCs/>
                <w:color w:val="000000"/>
                <w:sz w:val="22"/>
                <w:szCs w:val="22"/>
              </w:rPr>
            </w:pPr>
          </w:p>
        </w:tc>
      </w:tr>
      <w:tr w:rsidR="00066776" w:rsidRPr="00066776" w:rsidTr="00066776">
        <w:trPr>
          <w:trHeight w:val="128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Кашњење у извођењу радова на изградњи ППВ Кикинда</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ED14A0" w:rsidP="00066776">
            <w:pPr>
              <w:jc w:val="center"/>
              <w:rPr>
                <w:rFonts w:ascii="Calibri" w:eastAsia="Times New Roman" w:hAnsi="Calibri" w:cs="Calibri"/>
                <w:color w:val="000000"/>
                <w:sz w:val="22"/>
                <w:szCs w:val="22"/>
              </w:rPr>
            </w:pPr>
            <w:r>
              <w:rPr>
                <w:rFonts w:ascii="Calibri" w:eastAsia="Times New Roman" w:hAnsi="Calibri" w:cs="Calibri"/>
                <w:color w:val="000000"/>
                <w:sz w:val="22"/>
                <w:szCs w:val="22"/>
                <w:lang w:val="sr-Cyrl-RS"/>
              </w:rPr>
              <w:t>В</w:t>
            </w:r>
            <w:r w:rsidR="00066776" w:rsidRPr="00066776">
              <w:rPr>
                <w:rFonts w:ascii="Calibri" w:eastAsia="Times New Roman" w:hAnsi="Calibri" w:cs="Calibri"/>
                <w:color w:val="000000"/>
                <w:sz w:val="22"/>
                <w:szCs w:val="22"/>
              </w:rPr>
              <w:t>реме за оцену тендера, време за  израду и усаглашавања осталих пројеката</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Израда динамичког плана активности и усаглашавање са свим странама у послу</w:t>
            </w:r>
          </w:p>
        </w:tc>
      </w:tr>
      <w:tr w:rsidR="00066776" w:rsidRPr="00066776" w:rsidTr="00066776">
        <w:trPr>
          <w:trHeight w:val="100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Недовољан капацитет изворишта воде за пиће</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Закон о комуналним делатностима</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План замене постојећих бунара, планско-превентивно одржавање бунара</w:t>
            </w:r>
          </w:p>
        </w:tc>
      </w:tr>
      <w:tr w:rsidR="00066776" w:rsidRPr="00066776" w:rsidTr="00066776">
        <w:trPr>
          <w:trHeight w:val="928"/>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Неуспешна реализација активности на смањењу техничких губитака на водоводној мрежи</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Недостатак опреме</w:t>
            </w:r>
          </w:p>
        </w:tc>
        <w:tc>
          <w:tcPr>
            <w:tcW w:w="4447" w:type="dxa"/>
            <w:tcBorders>
              <w:top w:val="nil"/>
              <w:left w:val="nil"/>
              <w:bottom w:val="single" w:sz="4" w:space="0" w:color="auto"/>
              <w:right w:val="single" w:sz="4" w:space="0" w:color="auto"/>
            </w:tcBorders>
            <w:shd w:val="clear" w:color="auto" w:fill="auto"/>
            <w:vAlign w:val="center"/>
            <w:hideMark/>
          </w:tcPr>
          <w:p w:rsidR="00066776" w:rsidRPr="004C2E3D" w:rsidRDefault="00066776" w:rsidP="004C2E3D">
            <w:pPr>
              <w:rPr>
                <w:rFonts w:ascii="Calibri" w:eastAsia="Times New Roman" w:hAnsi="Calibri" w:cs="Calibri"/>
                <w:color w:val="000000"/>
                <w:sz w:val="22"/>
                <w:szCs w:val="22"/>
                <w:lang w:val="sr-Cyrl-RS"/>
              </w:rPr>
            </w:pPr>
            <w:r w:rsidRPr="00066776">
              <w:rPr>
                <w:rFonts w:ascii="Calibri" w:eastAsia="Times New Roman" w:hAnsi="Calibri" w:cs="Calibri"/>
                <w:color w:val="000000"/>
                <w:sz w:val="22"/>
                <w:szCs w:val="22"/>
              </w:rPr>
              <w:t xml:space="preserve">Набавка додатне опреме. </w:t>
            </w:r>
            <w:r w:rsidR="004C2E3D">
              <w:rPr>
                <w:rFonts w:ascii="Calibri" w:eastAsia="Times New Roman" w:hAnsi="Calibri" w:cs="Calibri"/>
                <w:color w:val="000000"/>
                <w:sz w:val="22"/>
                <w:szCs w:val="22"/>
                <w:lang w:val="sr-Cyrl-RS"/>
              </w:rPr>
              <w:t>Формирање тима за</w:t>
            </w:r>
            <w:r w:rsidRPr="00066776">
              <w:rPr>
                <w:rFonts w:ascii="Calibri" w:eastAsia="Times New Roman" w:hAnsi="Calibri" w:cs="Calibri"/>
                <w:color w:val="000000"/>
                <w:sz w:val="22"/>
                <w:szCs w:val="22"/>
              </w:rPr>
              <w:t xml:space="preserve"> смањења техничких губитака на водоводној мрежи</w:t>
            </w:r>
            <w:r w:rsidR="004C2E3D">
              <w:rPr>
                <w:rFonts w:ascii="Calibri" w:eastAsia="Times New Roman" w:hAnsi="Calibri" w:cs="Calibri"/>
                <w:color w:val="000000"/>
                <w:sz w:val="22"/>
                <w:szCs w:val="22"/>
                <w:lang w:val="sr-Cyrl-RS"/>
              </w:rPr>
              <w:t xml:space="preserve"> и стручно усавршавање запослених</w:t>
            </w:r>
          </w:p>
        </w:tc>
      </w:tr>
      <w:tr w:rsidR="00066776" w:rsidRPr="00066776" w:rsidTr="00066776">
        <w:trPr>
          <w:trHeight w:val="124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Неуспешна реализација очитавања водомера индивидуалних корисника једном месечно због недостатка људских ресурса</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ED14A0" w:rsidP="00066776">
            <w:pPr>
              <w:jc w:val="center"/>
              <w:rPr>
                <w:rFonts w:ascii="Calibri" w:eastAsia="Times New Roman" w:hAnsi="Calibri" w:cs="Calibri"/>
                <w:color w:val="000000"/>
                <w:sz w:val="22"/>
                <w:szCs w:val="22"/>
              </w:rPr>
            </w:pPr>
            <w:r>
              <w:rPr>
                <w:rFonts w:ascii="Calibri" w:eastAsia="Times New Roman" w:hAnsi="Calibri" w:cs="Calibri"/>
                <w:color w:val="000000"/>
                <w:sz w:val="22"/>
                <w:szCs w:val="22"/>
              </w:rPr>
              <w:t>Недовољан број људи и број</w:t>
            </w:r>
            <w:r w:rsidR="00066776" w:rsidRPr="00066776">
              <w:rPr>
                <w:rFonts w:ascii="Calibri" w:eastAsia="Times New Roman" w:hAnsi="Calibri" w:cs="Calibri"/>
                <w:color w:val="000000"/>
                <w:sz w:val="22"/>
                <w:szCs w:val="22"/>
              </w:rPr>
              <w:t xml:space="preserve"> уређаја з</w:t>
            </w:r>
            <w:r>
              <w:rPr>
                <w:rFonts w:ascii="Calibri" w:eastAsia="Times New Roman" w:hAnsi="Calibri" w:cs="Calibri"/>
                <w:color w:val="000000"/>
                <w:sz w:val="22"/>
                <w:szCs w:val="22"/>
              </w:rPr>
              <w:t>а даљинско</w:t>
            </w:r>
            <w:r w:rsidR="00066776" w:rsidRPr="00066776">
              <w:rPr>
                <w:rFonts w:ascii="Calibri" w:eastAsia="Times New Roman" w:hAnsi="Calibri" w:cs="Calibri"/>
                <w:color w:val="000000"/>
                <w:sz w:val="22"/>
                <w:szCs w:val="22"/>
              </w:rPr>
              <w:t xml:space="preserve"> очитавање водомера</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4C2E3D">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Повећање броја људи за очитавање водомера и броја уређаја за даљинско</w:t>
            </w:r>
            <w:r w:rsidR="004C2E3D">
              <w:rPr>
                <w:rFonts w:ascii="Calibri" w:eastAsia="Times New Roman" w:hAnsi="Calibri" w:cs="Calibri"/>
                <w:color w:val="000000"/>
                <w:sz w:val="22"/>
                <w:szCs w:val="22"/>
                <w:lang w:val="sr-Cyrl-RS"/>
              </w:rPr>
              <w:t xml:space="preserve"> </w:t>
            </w:r>
            <w:r w:rsidRPr="00066776">
              <w:rPr>
                <w:rFonts w:ascii="Calibri" w:eastAsia="Times New Roman" w:hAnsi="Calibri" w:cs="Calibri"/>
                <w:color w:val="000000"/>
                <w:sz w:val="22"/>
                <w:szCs w:val="22"/>
              </w:rPr>
              <w:t>очитавање водомера</w:t>
            </w:r>
          </w:p>
        </w:tc>
      </w:tr>
      <w:tr w:rsidR="00066776" w:rsidRPr="00066776" w:rsidTr="00066776">
        <w:trPr>
          <w:trHeight w:val="98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Дотрајалост средстава специјализованих возила за извођење активности у свим делатностима</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Недовољна финансијска средства</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Континуирано опредељивање потребних финансијских средстава за набавку и одржавање</w:t>
            </w:r>
          </w:p>
        </w:tc>
      </w:tr>
      <w:tr w:rsidR="00066776" w:rsidRPr="00066776" w:rsidTr="00066776">
        <w:trPr>
          <w:trHeight w:val="143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Недостизање прописаних параметара за квалитет пречишћене отпадне воде која се испушта у реципијент</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Уредба о граничним вредностима емисије (ГВЕ) загађујућих материја у воде и роковима за њихово постизање</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4C2E3D" w:rsidP="00066776">
            <w:pPr>
              <w:rPr>
                <w:rFonts w:ascii="Calibri" w:eastAsia="Times New Roman" w:hAnsi="Calibri" w:cs="Calibri"/>
                <w:color w:val="000000"/>
                <w:sz w:val="22"/>
                <w:szCs w:val="22"/>
              </w:rPr>
            </w:pPr>
            <w:r>
              <w:rPr>
                <w:rFonts w:ascii="Calibri" w:eastAsia="Times New Roman" w:hAnsi="Calibri" w:cs="Calibri"/>
                <w:color w:val="000000"/>
                <w:sz w:val="22"/>
                <w:szCs w:val="22"/>
                <w:lang w:val="sr-Cyrl-RS"/>
              </w:rPr>
              <w:t xml:space="preserve">Ревизија акционог плана. </w:t>
            </w:r>
            <w:r w:rsidR="00066776" w:rsidRPr="00066776">
              <w:rPr>
                <w:rFonts w:ascii="Calibri" w:eastAsia="Times New Roman" w:hAnsi="Calibri" w:cs="Calibri"/>
                <w:color w:val="000000"/>
                <w:sz w:val="22"/>
                <w:szCs w:val="22"/>
              </w:rPr>
              <w:t>Поступање према Акционом плану</w:t>
            </w:r>
          </w:p>
        </w:tc>
      </w:tr>
      <w:tr w:rsidR="00066776" w:rsidRPr="00066776" w:rsidTr="00066776">
        <w:trPr>
          <w:trHeight w:val="1676"/>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Неадекватна постојећа платформа за обрачун и наплату пружених услуга испоруке воде за пиће и одвођења употребљених вода, због ограничене самосталности у раду</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Наслеђено стање</w:t>
            </w:r>
          </w:p>
        </w:tc>
        <w:tc>
          <w:tcPr>
            <w:tcW w:w="4447" w:type="dxa"/>
            <w:tcBorders>
              <w:top w:val="nil"/>
              <w:left w:val="nil"/>
              <w:bottom w:val="single" w:sz="4" w:space="0" w:color="auto"/>
              <w:right w:val="single" w:sz="4" w:space="0" w:color="auto"/>
            </w:tcBorders>
            <w:shd w:val="clear" w:color="auto" w:fill="auto"/>
            <w:noWrap/>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Набавка новог софтвера за обрачун и наплату</w:t>
            </w:r>
          </w:p>
        </w:tc>
      </w:tr>
      <w:tr w:rsidR="00066776" w:rsidRPr="00066776" w:rsidTr="00066776">
        <w:trPr>
          <w:trHeight w:val="1152"/>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lastRenderedPageBreak/>
              <w:t>Економска неприхватљивост за већину корисника за израду прикључака на канализациону мрежу</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Закон о комуналним делатностима</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 xml:space="preserve">Комуникација са ГУ </w:t>
            </w:r>
          </w:p>
        </w:tc>
      </w:tr>
      <w:tr w:rsidR="00066776" w:rsidRPr="00066776" w:rsidTr="00066776">
        <w:trPr>
          <w:trHeight w:val="1407"/>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Недовољан број квалификованих извршилаца за реализацију појединих циљева IMS</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Закон о максималном броју запослених у јавном сектору</w:t>
            </w:r>
            <w:r w:rsidRPr="00066776">
              <w:rPr>
                <w:rFonts w:ascii="Calibri" w:eastAsia="Times New Roman" w:hAnsi="Calibri" w:cs="Calibri"/>
                <w:color w:val="000000"/>
                <w:sz w:val="22"/>
                <w:szCs w:val="22"/>
              </w:rPr>
              <w:br/>
              <w:t xml:space="preserve"> Тржиште рада</w:t>
            </w:r>
          </w:p>
        </w:tc>
        <w:tc>
          <w:tcPr>
            <w:tcW w:w="4447" w:type="dxa"/>
            <w:tcBorders>
              <w:top w:val="nil"/>
              <w:left w:val="nil"/>
              <w:bottom w:val="single" w:sz="4" w:space="0" w:color="auto"/>
              <w:right w:val="single" w:sz="4" w:space="0" w:color="auto"/>
            </w:tcBorders>
            <w:shd w:val="clear" w:color="auto" w:fill="auto"/>
            <w:vAlign w:val="center"/>
            <w:hideMark/>
          </w:tcPr>
          <w:p w:rsidR="00066776" w:rsidRPr="004C2E3D" w:rsidRDefault="00066776" w:rsidP="00066776">
            <w:pPr>
              <w:rPr>
                <w:rFonts w:ascii="Calibri" w:eastAsia="Times New Roman" w:hAnsi="Calibri" w:cs="Calibri"/>
                <w:color w:val="000000"/>
                <w:sz w:val="22"/>
                <w:szCs w:val="22"/>
                <w:lang w:val="sr-Cyrl-RS"/>
              </w:rPr>
            </w:pPr>
            <w:r w:rsidRPr="00066776">
              <w:rPr>
                <w:rFonts w:ascii="Calibri" w:eastAsia="Times New Roman" w:hAnsi="Calibri" w:cs="Calibri"/>
                <w:color w:val="000000"/>
                <w:sz w:val="22"/>
                <w:szCs w:val="22"/>
              </w:rPr>
              <w:t>Комуник</w:t>
            </w:r>
            <w:r w:rsidR="004C2E3D">
              <w:rPr>
                <w:rFonts w:ascii="Calibri" w:eastAsia="Times New Roman" w:hAnsi="Calibri" w:cs="Calibri"/>
                <w:color w:val="000000"/>
                <w:sz w:val="22"/>
                <w:szCs w:val="22"/>
              </w:rPr>
              <w:t>ација са надлежим институцијама</w:t>
            </w:r>
          </w:p>
        </w:tc>
      </w:tr>
      <w:tr w:rsidR="00066776" w:rsidRPr="00066776" w:rsidTr="00066776">
        <w:trPr>
          <w:trHeight w:val="7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EA703E" w:rsidP="00066776">
            <w:pPr>
              <w:rPr>
                <w:rFonts w:ascii="Calibri" w:eastAsia="Times New Roman" w:hAnsi="Calibri" w:cs="Calibri"/>
                <w:color w:val="000000"/>
                <w:sz w:val="22"/>
                <w:szCs w:val="22"/>
              </w:rPr>
            </w:pPr>
            <w:r>
              <w:rPr>
                <w:rFonts w:ascii="Calibri" w:eastAsia="Times New Roman" w:hAnsi="Calibri" w:cs="Calibri"/>
                <w:color w:val="000000"/>
                <w:sz w:val="22"/>
                <w:szCs w:val="22"/>
              </w:rPr>
              <w:t>Захтеви за накнад</w:t>
            </w:r>
            <w:r w:rsidR="00066776" w:rsidRPr="00066776">
              <w:rPr>
                <w:rFonts w:ascii="Calibri" w:eastAsia="Times New Roman" w:hAnsi="Calibri" w:cs="Calibri"/>
                <w:color w:val="000000"/>
                <w:sz w:val="22"/>
                <w:szCs w:val="22"/>
              </w:rPr>
              <w:t>у штете</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EA703E">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 xml:space="preserve">одговорност </w:t>
            </w:r>
            <w:r w:rsidR="00EA703E">
              <w:rPr>
                <w:rFonts w:ascii="Calibri" w:eastAsia="Times New Roman" w:hAnsi="Calibri" w:cs="Calibri"/>
                <w:color w:val="000000"/>
                <w:sz w:val="22"/>
                <w:szCs w:val="22"/>
                <w:lang w:val="sr-Cyrl-RS"/>
              </w:rPr>
              <w:t>из</w:t>
            </w:r>
            <w:r w:rsidRPr="00066776">
              <w:rPr>
                <w:rFonts w:ascii="Calibri" w:eastAsia="Times New Roman" w:hAnsi="Calibri" w:cs="Calibri"/>
                <w:color w:val="000000"/>
                <w:sz w:val="22"/>
                <w:szCs w:val="22"/>
              </w:rPr>
              <w:t xml:space="preserve"> делатности</w:t>
            </w:r>
          </w:p>
        </w:tc>
        <w:tc>
          <w:tcPr>
            <w:tcW w:w="4447" w:type="dxa"/>
            <w:tcBorders>
              <w:top w:val="nil"/>
              <w:left w:val="nil"/>
              <w:bottom w:val="single" w:sz="4" w:space="0" w:color="auto"/>
              <w:right w:val="single" w:sz="4" w:space="0" w:color="auto"/>
            </w:tcBorders>
            <w:shd w:val="clear" w:color="auto" w:fill="auto"/>
            <w:vAlign w:val="center"/>
            <w:hideMark/>
          </w:tcPr>
          <w:p w:rsidR="00066776" w:rsidRPr="004C2E3D" w:rsidRDefault="00066776" w:rsidP="00066776">
            <w:pPr>
              <w:rPr>
                <w:rFonts w:ascii="Calibri" w:eastAsia="Times New Roman" w:hAnsi="Calibri" w:cs="Calibri"/>
                <w:color w:val="000000"/>
                <w:sz w:val="22"/>
                <w:szCs w:val="22"/>
                <w:lang w:val="sr-Cyrl-RS"/>
              </w:rPr>
            </w:pPr>
            <w:r w:rsidRPr="00066776">
              <w:rPr>
                <w:rFonts w:ascii="Calibri" w:eastAsia="Times New Roman" w:hAnsi="Calibri" w:cs="Calibri"/>
                <w:color w:val="000000"/>
                <w:sz w:val="22"/>
                <w:szCs w:val="22"/>
              </w:rPr>
              <w:t>Полиса осигурања. Успостављање процедур</w:t>
            </w:r>
            <w:r w:rsidR="004C2E3D">
              <w:rPr>
                <w:rFonts w:ascii="Calibri" w:eastAsia="Times New Roman" w:hAnsi="Calibri" w:cs="Calibri"/>
                <w:color w:val="000000"/>
                <w:sz w:val="22"/>
                <w:szCs w:val="22"/>
              </w:rPr>
              <w:t>е</w:t>
            </w:r>
          </w:p>
        </w:tc>
      </w:tr>
      <w:tr w:rsidR="00066776" w:rsidRPr="00066776" w:rsidTr="00066776">
        <w:trPr>
          <w:trHeight w:val="7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Повећано загађење реципијента отпадних вода</w:t>
            </w:r>
          </w:p>
        </w:tc>
        <w:tc>
          <w:tcPr>
            <w:tcW w:w="3119"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jc w:val="center"/>
              <w:rPr>
                <w:rFonts w:ascii="Calibri" w:eastAsia="Times New Roman" w:hAnsi="Calibri" w:cs="Calibri"/>
                <w:color w:val="000000"/>
                <w:sz w:val="22"/>
                <w:szCs w:val="22"/>
              </w:rPr>
            </w:pPr>
            <w:r w:rsidRPr="00066776">
              <w:rPr>
                <w:rFonts w:ascii="Calibri" w:eastAsia="Times New Roman" w:hAnsi="Calibri" w:cs="Calibri"/>
                <w:color w:val="000000"/>
                <w:sz w:val="22"/>
                <w:szCs w:val="22"/>
              </w:rPr>
              <w:t>Квар на ППОВ</w:t>
            </w:r>
          </w:p>
        </w:tc>
        <w:tc>
          <w:tcPr>
            <w:tcW w:w="4447" w:type="dxa"/>
            <w:tcBorders>
              <w:top w:val="nil"/>
              <w:left w:val="nil"/>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Планирање и спровођење ремонта</w:t>
            </w:r>
          </w:p>
        </w:tc>
      </w:tr>
      <w:tr w:rsidR="00066776" w:rsidRPr="00066776" w:rsidTr="00066776">
        <w:trPr>
          <w:trHeight w:val="700"/>
        </w:trPr>
        <w:tc>
          <w:tcPr>
            <w:tcW w:w="6663" w:type="dxa"/>
            <w:gridSpan w:val="2"/>
            <w:tcBorders>
              <w:top w:val="single" w:sz="4" w:space="0" w:color="auto"/>
              <w:left w:val="single" w:sz="4" w:space="0" w:color="auto"/>
              <w:bottom w:val="single" w:sz="4" w:space="0" w:color="auto"/>
              <w:right w:val="nil"/>
            </w:tcBorders>
            <w:shd w:val="clear" w:color="000000" w:fill="D0CECE"/>
            <w:vAlign w:val="center"/>
            <w:hideMark/>
          </w:tcPr>
          <w:p w:rsidR="00066776" w:rsidRPr="00066776" w:rsidRDefault="00066776" w:rsidP="00066776">
            <w:pPr>
              <w:jc w:val="center"/>
              <w:rPr>
                <w:rFonts w:ascii="Calibri" w:eastAsia="Times New Roman" w:hAnsi="Calibri" w:cs="Calibri"/>
                <w:b/>
                <w:bCs/>
                <w:color w:val="000000"/>
                <w:sz w:val="22"/>
                <w:szCs w:val="22"/>
              </w:rPr>
            </w:pPr>
            <w:r w:rsidRPr="00066776">
              <w:rPr>
                <w:rFonts w:ascii="Calibri" w:eastAsia="Times New Roman" w:hAnsi="Calibri" w:cs="Calibri"/>
                <w:b/>
                <w:bCs/>
                <w:color w:val="000000"/>
                <w:sz w:val="22"/>
                <w:szCs w:val="22"/>
              </w:rPr>
              <w:t>ОПИС ПРИЛИКA</w:t>
            </w:r>
          </w:p>
        </w:tc>
        <w:tc>
          <w:tcPr>
            <w:tcW w:w="4447" w:type="dxa"/>
            <w:tcBorders>
              <w:top w:val="nil"/>
              <w:left w:val="single" w:sz="4" w:space="0" w:color="auto"/>
              <w:bottom w:val="single" w:sz="4" w:space="0" w:color="auto"/>
              <w:right w:val="single" w:sz="4" w:space="0" w:color="auto"/>
            </w:tcBorders>
            <w:shd w:val="clear" w:color="000000" w:fill="D0CECE"/>
            <w:vAlign w:val="center"/>
            <w:hideMark/>
          </w:tcPr>
          <w:p w:rsidR="00066776" w:rsidRPr="00066776" w:rsidRDefault="00066776" w:rsidP="00066776">
            <w:pPr>
              <w:jc w:val="center"/>
              <w:rPr>
                <w:rFonts w:ascii="Calibri" w:eastAsia="Times New Roman" w:hAnsi="Calibri" w:cs="Calibri"/>
                <w:b/>
                <w:bCs/>
                <w:color w:val="000000"/>
                <w:sz w:val="22"/>
                <w:szCs w:val="22"/>
              </w:rPr>
            </w:pPr>
            <w:r w:rsidRPr="00066776">
              <w:rPr>
                <w:rFonts w:ascii="Calibri" w:eastAsia="Times New Roman" w:hAnsi="Calibri" w:cs="Calibri"/>
                <w:b/>
                <w:bCs/>
                <w:color w:val="000000"/>
                <w:sz w:val="22"/>
                <w:szCs w:val="22"/>
              </w:rPr>
              <w:t>МЕРЕ ЗА КОРИШЋЕЊЕ ПРИЛИКA</w:t>
            </w:r>
          </w:p>
        </w:tc>
      </w:tr>
      <w:tr w:rsidR="00066776" w:rsidRPr="00066776" w:rsidTr="00066776">
        <w:trPr>
          <w:trHeight w:val="778"/>
        </w:trPr>
        <w:tc>
          <w:tcPr>
            <w:tcW w:w="6663" w:type="dxa"/>
            <w:gridSpan w:val="2"/>
            <w:tcBorders>
              <w:top w:val="single" w:sz="4" w:space="0" w:color="auto"/>
              <w:left w:val="single" w:sz="4" w:space="0" w:color="auto"/>
              <w:bottom w:val="single" w:sz="4" w:space="0" w:color="auto"/>
              <w:right w:val="nil"/>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Интензивнија финансијска сарадња са надлежним секретаријатима, министарствима и градском управом.</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Континуирана комуникација са наведним институцијама</w:t>
            </w:r>
          </w:p>
        </w:tc>
      </w:tr>
      <w:tr w:rsidR="00066776" w:rsidRPr="00066776" w:rsidTr="00066776">
        <w:trPr>
          <w:trHeight w:val="700"/>
        </w:trPr>
        <w:tc>
          <w:tcPr>
            <w:tcW w:w="6663" w:type="dxa"/>
            <w:gridSpan w:val="2"/>
            <w:tcBorders>
              <w:top w:val="single" w:sz="4" w:space="0" w:color="auto"/>
              <w:left w:val="single" w:sz="4" w:space="0" w:color="auto"/>
              <w:bottom w:val="single" w:sz="4" w:space="0" w:color="auto"/>
              <w:right w:val="nil"/>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Правовремена припрема пројектно-техничке и планске документације и њихових подлога.</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066776" w:rsidRPr="004C2E3D" w:rsidRDefault="00066776" w:rsidP="00066776">
            <w:pPr>
              <w:rPr>
                <w:rFonts w:ascii="Calibri" w:eastAsia="Times New Roman" w:hAnsi="Calibri" w:cs="Calibri"/>
                <w:color w:val="000000"/>
                <w:sz w:val="22"/>
                <w:szCs w:val="22"/>
                <w:lang w:val="sr-Cyrl-RS"/>
              </w:rPr>
            </w:pPr>
            <w:r w:rsidRPr="00066776">
              <w:rPr>
                <w:rFonts w:ascii="Calibri" w:eastAsia="Times New Roman" w:hAnsi="Calibri" w:cs="Calibri"/>
                <w:color w:val="000000"/>
                <w:sz w:val="22"/>
                <w:szCs w:val="22"/>
              </w:rPr>
              <w:t>Набавка мерне опреме, успоставља</w:t>
            </w:r>
            <w:r w:rsidR="004C2E3D">
              <w:rPr>
                <w:rFonts w:ascii="Calibri" w:eastAsia="Times New Roman" w:hAnsi="Calibri" w:cs="Calibri"/>
                <w:color w:val="000000"/>
                <w:sz w:val="22"/>
                <w:szCs w:val="22"/>
              </w:rPr>
              <w:t>ње праћења потребних параметара</w:t>
            </w:r>
          </w:p>
        </w:tc>
      </w:tr>
      <w:tr w:rsidR="00066776" w:rsidRPr="00066776" w:rsidTr="00066776">
        <w:trPr>
          <w:trHeight w:val="700"/>
        </w:trPr>
        <w:tc>
          <w:tcPr>
            <w:tcW w:w="6663" w:type="dxa"/>
            <w:gridSpan w:val="2"/>
            <w:tcBorders>
              <w:top w:val="single" w:sz="4" w:space="0" w:color="auto"/>
              <w:left w:val="single" w:sz="4" w:space="0" w:color="auto"/>
              <w:bottom w:val="single" w:sz="4" w:space="0" w:color="auto"/>
              <w:right w:val="nil"/>
            </w:tcBorders>
            <w:shd w:val="clear" w:color="auto" w:fill="auto"/>
            <w:vAlign w:val="center"/>
            <w:hideMark/>
          </w:tcPr>
          <w:p w:rsidR="00066776" w:rsidRPr="00066776" w:rsidRDefault="00066776" w:rsidP="00066776">
            <w:pPr>
              <w:rPr>
                <w:rFonts w:ascii="Calibri" w:eastAsia="Times New Roman" w:hAnsi="Calibri" w:cs="Calibri"/>
                <w:color w:val="000000"/>
                <w:sz w:val="22"/>
                <w:szCs w:val="22"/>
              </w:rPr>
            </w:pPr>
            <w:r w:rsidRPr="00066776">
              <w:rPr>
                <w:rFonts w:ascii="Calibri" w:eastAsia="Times New Roman" w:hAnsi="Calibri" w:cs="Calibri"/>
                <w:color w:val="000000"/>
                <w:sz w:val="22"/>
                <w:szCs w:val="22"/>
              </w:rPr>
              <w:t>Инвестирање у новију опрему за вршење делатности и побољшање услова вршења делатности.</w:t>
            </w:r>
          </w:p>
        </w:tc>
        <w:tc>
          <w:tcPr>
            <w:tcW w:w="4447" w:type="dxa"/>
            <w:tcBorders>
              <w:top w:val="nil"/>
              <w:left w:val="single" w:sz="4" w:space="0" w:color="auto"/>
              <w:bottom w:val="single" w:sz="4" w:space="0" w:color="auto"/>
              <w:right w:val="single" w:sz="4" w:space="0" w:color="auto"/>
            </w:tcBorders>
            <w:shd w:val="clear" w:color="auto" w:fill="auto"/>
            <w:vAlign w:val="center"/>
            <w:hideMark/>
          </w:tcPr>
          <w:p w:rsidR="00066776" w:rsidRPr="004C2E3D" w:rsidRDefault="004C2E3D" w:rsidP="00066776">
            <w:pPr>
              <w:rPr>
                <w:rFonts w:ascii="Calibri" w:eastAsia="Times New Roman" w:hAnsi="Calibri" w:cs="Calibri"/>
                <w:color w:val="000000"/>
                <w:sz w:val="22"/>
                <w:szCs w:val="22"/>
                <w:lang w:val="sr-Cyrl-RS"/>
              </w:rPr>
            </w:pPr>
            <w:r>
              <w:rPr>
                <w:rFonts w:ascii="Calibri" w:eastAsia="Times New Roman" w:hAnsi="Calibri" w:cs="Calibri"/>
                <w:color w:val="000000"/>
                <w:sz w:val="22"/>
                <w:szCs w:val="22"/>
              </w:rPr>
              <w:t>Планска набавка у току године</w:t>
            </w:r>
          </w:p>
        </w:tc>
      </w:tr>
    </w:tbl>
    <w:p w:rsidR="00C601D3" w:rsidRDefault="00C601D3" w:rsidP="00EA548D">
      <w:pPr>
        <w:jc w:val="center"/>
        <w:rPr>
          <w:rFonts w:asciiTheme="minorHAnsi" w:hAnsiTheme="minorHAnsi" w:cstheme="minorHAnsi"/>
          <w:b/>
          <w:spacing w:val="10"/>
          <w:sz w:val="36"/>
          <w:szCs w:val="36"/>
          <w:lang w:val="sr-Cyrl-RS"/>
        </w:rPr>
      </w:pPr>
    </w:p>
    <w:p w:rsidR="004A1154" w:rsidRDefault="004A1154" w:rsidP="004A1154"/>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Pr="00764375" w:rsidRDefault="00C601D3" w:rsidP="00EA548D">
      <w:pPr>
        <w:jc w:val="center"/>
        <w:rPr>
          <w:rFonts w:asciiTheme="minorHAnsi" w:hAnsiTheme="minorHAnsi" w:cstheme="minorHAnsi"/>
          <w:b/>
          <w:spacing w:val="10"/>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C601D3" w:rsidRDefault="00C601D3" w:rsidP="00EA548D">
      <w:pPr>
        <w:jc w:val="center"/>
        <w:rPr>
          <w:rFonts w:asciiTheme="minorHAnsi" w:hAnsiTheme="minorHAnsi" w:cstheme="minorHAnsi"/>
          <w:b/>
          <w:spacing w:val="10"/>
          <w:sz w:val="36"/>
          <w:szCs w:val="36"/>
          <w:lang w:val="sr-Cyrl-RS"/>
        </w:rPr>
      </w:pPr>
    </w:p>
    <w:p w:rsidR="00EA548D" w:rsidRDefault="00EA548D" w:rsidP="00EA548D">
      <w:pPr>
        <w:jc w:val="center"/>
        <w:rPr>
          <w:rFonts w:asciiTheme="minorHAnsi" w:hAnsiTheme="minorHAnsi" w:cstheme="minorHAnsi"/>
          <w:b/>
          <w:sz w:val="22"/>
          <w:szCs w:val="22"/>
          <w:lang w:val="sr-Cyrl-CS"/>
        </w:rPr>
      </w:pPr>
    </w:p>
    <w:p w:rsidR="004C2E3D" w:rsidRPr="00A661B9" w:rsidRDefault="004C2E3D" w:rsidP="0055402E">
      <w:pPr>
        <w:rPr>
          <w:rFonts w:asciiTheme="minorHAnsi" w:hAnsiTheme="minorHAnsi" w:cstheme="minorHAnsi"/>
          <w:b/>
          <w:sz w:val="22"/>
          <w:szCs w:val="22"/>
          <w:lang w:val="sr-Latn-RS"/>
        </w:rPr>
      </w:pPr>
    </w:p>
    <w:p w:rsidR="00EA548D" w:rsidRPr="00E628CE" w:rsidRDefault="00E628CE" w:rsidP="00E628CE">
      <w:pPr>
        <w:tabs>
          <w:tab w:val="left" w:pos="1140"/>
        </w:tabs>
        <w:spacing w:before="480" w:after="240"/>
        <w:jc w:val="center"/>
        <w:rPr>
          <w:rFonts w:asciiTheme="minorHAnsi" w:hAnsiTheme="minorHAnsi" w:cstheme="minorHAnsi"/>
          <w:b/>
          <w:sz w:val="22"/>
          <w:szCs w:val="22"/>
          <w:highlight w:val="green"/>
          <w:lang w:val="sr-Cyrl-CS"/>
        </w:rPr>
      </w:pPr>
      <w:r w:rsidRPr="00E628CE">
        <w:rPr>
          <w:rFonts w:asciiTheme="minorHAnsi" w:hAnsiTheme="minorHAnsi" w:cstheme="minorHAnsi"/>
          <w:b/>
          <w:sz w:val="22"/>
          <w:szCs w:val="22"/>
          <w:lang w:val="sr-Cyrl-CS"/>
        </w:rPr>
        <w:lastRenderedPageBreak/>
        <w:t>6.</w:t>
      </w:r>
      <w:r w:rsidR="00EA548D" w:rsidRPr="00E628CE">
        <w:rPr>
          <w:rFonts w:asciiTheme="minorHAnsi" w:hAnsiTheme="minorHAnsi" w:cstheme="minorHAnsi"/>
          <w:b/>
          <w:sz w:val="22"/>
          <w:szCs w:val="22"/>
          <w:lang w:val="sr-Cyrl-CS"/>
        </w:rPr>
        <w:t>ПЛАНИРАНЕ АКТИВНОСТИ У ЦИЉУ УНАПРЕЂЕЊА КОРПОРАТИВНОГ</w:t>
      </w:r>
      <w:r>
        <w:rPr>
          <w:rFonts w:asciiTheme="minorHAnsi" w:hAnsiTheme="minorHAnsi" w:cstheme="minorHAnsi"/>
          <w:b/>
          <w:sz w:val="22"/>
          <w:szCs w:val="22"/>
          <w:lang w:val="sr-Cyrl-CS"/>
        </w:rPr>
        <w:t xml:space="preserve"> УПРАВЉАЊ</w:t>
      </w:r>
      <w:r w:rsidR="002579FC">
        <w:rPr>
          <w:rFonts w:asciiTheme="minorHAnsi" w:hAnsiTheme="minorHAnsi" w:cstheme="minorHAnsi"/>
          <w:b/>
          <w:sz w:val="22"/>
          <w:szCs w:val="22"/>
          <w:lang w:val="sr-Cyrl-CS"/>
        </w:rPr>
        <w:t>А</w:t>
      </w:r>
    </w:p>
    <w:p w:rsidR="001A3741" w:rsidRPr="008A1F4A" w:rsidRDefault="001A3741" w:rsidP="00DC6319">
      <w:pPr>
        <w:jc w:val="both"/>
        <w:rPr>
          <w:rFonts w:asciiTheme="minorHAnsi" w:hAnsiTheme="minorHAnsi" w:cstheme="minorHAnsi"/>
          <w:sz w:val="22"/>
          <w:szCs w:val="22"/>
          <w:lang w:val="sr-Latn-RS"/>
        </w:rPr>
      </w:pPr>
    </w:p>
    <w:p w:rsidR="0093195C" w:rsidRDefault="009A46C6" w:rsidP="00D91E72">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w:t>
      </w:r>
      <w:r w:rsidR="004D572E">
        <w:rPr>
          <w:rFonts w:asciiTheme="minorHAnsi" w:hAnsiTheme="minorHAnsi" w:cstheme="minorHAnsi"/>
          <w:sz w:val="22"/>
          <w:szCs w:val="22"/>
          <w:lang w:val="sr-Cyrl-CS"/>
        </w:rPr>
        <w:t xml:space="preserve">оставком и усвајањем система менаџмента квалитетом, </w:t>
      </w:r>
      <w:r w:rsidR="00CD41DC">
        <w:rPr>
          <w:rFonts w:asciiTheme="minorHAnsi" w:hAnsiTheme="minorHAnsi" w:cstheme="minorHAnsi"/>
          <w:sz w:val="22"/>
          <w:szCs w:val="22"/>
          <w:lang w:val="sr-Cyrl-CS"/>
        </w:rPr>
        <w:t xml:space="preserve">односно, </w:t>
      </w:r>
      <w:r w:rsidR="00CD41DC">
        <w:rPr>
          <w:rFonts w:asciiTheme="minorHAnsi" w:hAnsiTheme="minorHAnsi" w:cstheme="minorHAnsi"/>
          <w:sz w:val="22"/>
          <w:szCs w:val="22"/>
          <w:lang w:val="sr-Cyrl-RS"/>
        </w:rPr>
        <w:t xml:space="preserve">имплементацијом </w:t>
      </w:r>
      <w:r w:rsidR="00CD41DC" w:rsidRPr="001D28B8">
        <w:rPr>
          <w:rFonts w:asciiTheme="minorHAnsi" w:hAnsiTheme="minorHAnsi" w:cstheme="minorHAnsi"/>
          <w:sz w:val="22"/>
          <w:szCs w:val="22"/>
          <w:lang w:val="sr-Cyrl-CS"/>
        </w:rPr>
        <w:t>з</w:t>
      </w:r>
      <w:r w:rsidR="00CD41DC">
        <w:rPr>
          <w:rFonts w:asciiTheme="minorHAnsi" w:hAnsiTheme="minorHAnsi" w:cstheme="minorHAnsi"/>
          <w:sz w:val="22"/>
          <w:szCs w:val="22"/>
          <w:lang w:val="sr-Cyrl-CS"/>
        </w:rPr>
        <w:t>ахтева стандарда ISO 9001:2015, ISO 14001:2015,</w:t>
      </w:r>
      <w:r w:rsidR="00CD41DC" w:rsidRPr="001D28B8">
        <w:rPr>
          <w:rFonts w:asciiTheme="minorHAnsi" w:hAnsiTheme="minorHAnsi" w:cstheme="minorHAnsi"/>
          <w:sz w:val="22"/>
          <w:szCs w:val="22"/>
          <w:lang w:val="sr-Cyrl-CS"/>
        </w:rPr>
        <w:t xml:space="preserve"> </w:t>
      </w:r>
      <w:r w:rsidR="00CD41DC" w:rsidRPr="00CE7C12">
        <w:rPr>
          <w:rFonts w:asciiTheme="minorHAnsi" w:hAnsiTheme="minorHAnsi" w:cstheme="minorHAnsi"/>
          <w:sz w:val="22"/>
          <w:szCs w:val="22"/>
          <w:lang w:val="sr-Cyrl-RS"/>
        </w:rPr>
        <w:t>ISO 45001:2018</w:t>
      </w:r>
      <w:r w:rsidR="00CD41DC">
        <w:rPr>
          <w:rFonts w:asciiTheme="minorHAnsi" w:hAnsiTheme="minorHAnsi" w:cstheme="minorHAnsi"/>
          <w:sz w:val="22"/>
          <w:szCs w:val="22"/>
          <w:lang w:val="sr-Cyrl-RS"/>
        </w:rPr>
        <w:t>,</w:t>
      </w:r>
      <w:r w:rsidR="00CD41DC" w:rsidRPr="00CE7C12">
        <w:rPr>
          <w:rFonts w:asciiTheme="minorHAnsi" w:hAnsiTheme="minorHAnsi" w:cstheme="minorHAnsi"/>
          <w:sz w:val="22"/>
          <w:szCs w:val="22"/>
          <w:lang w:val="sr-Cyrl-RS"/>
        </w:rPr>
        <w:t xml:space="preserve"> </w:t>
      </w:r>
      <w:r w:rsidR="004D572E">
        <w:rPr>
          <w:rFonts w:asciiTheme="minorHAnsi" w:hAnsiTheme="minorHAnsi" w:cstheme="minorHAnsi"/>
          <w:sz w:val="22"/>
          <w:szCs w:val="22"/>
          <w:lang w:val="sr-Cyrl-CS"/>
        </w:rPr>
        <w:t xml:space="preserve">предузеће је донело стратешку одлуку у циљу побољшања укупних перформанси и стварања чврсте основе за иницијативе </w:t>
      </w:r>
      <w:r w:rsidR="0093195C">
        <w:rPr>
          <w:rFonts w:asciiTheme="minorHAnsi" w:hAnsiTheme="minorHAnsi" w:cstheme="minorHAnsi"/>
          <w:sz w:val="22"/>
          <w:szCs w:val="22"/>
          <w:lang w:val="sr-Cyrl-CS"/>
        </w:rPr>
        <w:t xml:space="preserve">одрживог развоја. Овим је уједно створен амбијент корпоративног управљања предузећем које захтева </w:t>
      </w:r>
      <w:r w:rsidR="00A22608">
        <w:rPr>
          <w:rFonts w:asciiTheme="minorHAnsi" w:hAnsiTheme="minorHAnsi" w:cstheme="minorHAnsi"/>
          <w:sz w:val="22"/>
          <w:szCs w:val="22"/>
          <w:lang w:val="sr-Cyrl-CS"/>
        </w:rPr>
        <w:t xml:space="preserve">успостављање такве пословне политике која ће бити у функцији поштовања основних принципа политике интегрисаног менаџмента. </w:t>
      </w:r>
      <w:r w:rsidR="00D17CA4">
        <w:rPr>
          <w:rFonts w:asciiTheme="minorHAnsi" w:hAnsiTheme="minorHAnsi" w:cstheme="minorHAnsi"/>
          <w:sz w:val="22"/>
          <w:szCs w:val="22"/>
          <w:lang w:val="sr-Cyrl-CS"/>
        </w:rPr>
        <w:t>Ови принципи подразумевају</w:t>
      </w:r>
      <w:r w:rsidR="00A22608">
        <w:rPr>
          <w:rFonts w:asciiTheme="minorHAnsi" w:hAnsiTheme="minorHAnsi" w:cstheme="minorHAnsi"/>
          <w:sz w:val="22"/>
          <w:szCs w:val="22"/>
          <w:lang w:val="sr-Cyrl-CS"/>
        </w:rPr>
        <w:t xml:space="preserve"> сталну усресређеност </w:t>
      </w:r>
      <w:r w:rsidR="00D17CA4">
        <w:rPr>
          <w:rFonts w:asciiTheme="minorHAnsi" w:hAnsiTheme="minorHAnsi" w:cstheme="minorHAnsi"/>
          <w:sz w:val="22"/>
          <w:szCs w:val="22"/>
          <w:lang w:val="sr-Cyrl-CS"/>
        </w:rPr>
        <w:t xml:space="preserve">предузећа </w:t>
      </w:r>
      <w:r w:rsidR="00A22608">
        <w:rPr>
          <w:rFonts w:asciiTheme="minorHAnsi" w:hAnsiTheme="minorHAnsi" w:cstheme="minorHAnsi"/>
          <w:sz w:val="22"/>
          <w:szCs w:val="22"/>
          <w:lang w:val="sr-Cyrl-CS"/>
        </w:rPr>
        <w:t xml:space="preserve">на кориснике његових услуга и способност да </w:t>
      </w:r>
      <w:r w:rsidR="00D17CA4">
        <w:rPr>
          <w:rFonts w:asciiTheme="minorHAnsi" w:hAnsiTheme="minorHAnsi" w:cstheme="minorHAnsi"/>
          <w:sz w:val="22"/>
          <w:szCs w:val="22"/>
          <w:lang w:val="sr-Cyrl-CS"/>
        </w:rPr>
        <w:t>квалитетно</w:t>
      </w:r>
      <w:r w:rsidR="00A22608">
        <w:rPr>
          <w:rFonts w:asciiTheme="minorHAnsi" w:hAnsiTheme="minorHAnsi" w:cstheme="minorHAnsi"/>
          <w:sz w:val="22"/>
          <w:szCs w:val="22"/>
          <w:lang w:val="sr-Cyrl-CS"/>
        </w:rPr>
        <w:t xml:space="preserve"> и конзистентно обезбеђује производе и услуге који испуњавају захтеве корисника, </w:t>
      </w:r>
      <w:r w:rsidR="00D17CA4">
        <w:rPr>
          <w:rFonts w:asciiTheme="minorHAnsi" w:hAnsiTheme="minorHAnsi" w:cstheme="minorHAnsi"/>
          <w:sz w:val="22"/>
          <w:szCs w:val="22"/>
          <w:lang w:val="sr-Cyrl-CS"/>
        </w:rPr>
        <w:t xml:space="preserve">размишљање засновано на ризику </w:t>
      </w:r>
      <w:r w:rsidR="00A22608">
        <w:rPr>
          <w:rFonts w:asciiTheme="minorHAnsi" w:hAnsiTheme="minorHAnsi" w:cstheme="minorHAnsi"/>
          <w:sz w:val="22"/>
          <w:szCs w:val="22"/>
          <w:lang w:val="sr-Cyrl-CS"/>
        </w:rPr>
        <w:t xml:space="preserve">како би </w:t>
      </w:r>
      <w:r w:rsidR="00D17CA4">
        <w:rPr>
          <w:rFonts w:asciiTheme="minorHAnsi" w:hAnsiTheme="minorHAnsi" w:cstheme="minorHAnsi"/>
          <w:sz w:val="22"/>
          <w:szCs w:val="22"/>
          <w:lang w:val="sr-Cyrl-CS"/>
        </w:rPr>
        <w:t xml:space="preserve">се дефинисале </w:t>
      </w:r>
      <w:r w:rsidR="00A22608">
        <w:rPr>
          <w:rFonts w:asciiTheme="minorHAnsi" w:hAnsiTheme="minorHAnsi" w:cstheme="minorHAnsi"/>
          <w:sz w:val="22"/>
          <w:szCs w:val="22"/>
          <w:lang w:val="sr-Cyrl-CS"/>
        </w:rPr>
        <w:t xml:space="preserve">превентивне мере </w:t>
      </w:r>
      <w:r w:rsidR="00D17CA4">
        <w:rPr>
          <w:rFonts w:asciiTheme="minorHAnsi" w:hAnsiTheme="minorHAnsi" w:cstheme="minorHAnsi"/>
          <w:sz w:val="22"/>
          <w:szCs w:val="22"/>
          <w:lang w:val="sr-Cyrl-CS"/>
        </w:rPr>
        <w:t>за ублажавање или потпуно елиминисање</w:t>
      </w:r>
      <w:r w:rsidR="00A22608">
        <w:rPr>
          <w:rFonts w:asciiTheme="minorHAnsi" w:hAnsiTheme="minorHAnsi" w:cstheme="minorHAnsi"/>
          <w:sz w:val="22"/>
          <w:szCs w:val="22"/>
          <w:lang w:val="sr-Cyrl-CS"/>
        </w:rPr>
        <w:t xml:space="preserve"> негативни</w:t>
      </w:r>
      <w:r w:rsidR="00D17CA4">
        <w:rPr>
          <w:rFonts w:asciiTheme="minorHAnsi" w:hAnsiTheme="minorHAnsi" w:cstheme="minorHAnsi"/>
          <w:sz w:val="22"/>
          <w:szCs w:val="22"/>
          <w:lang w:val="sr-Cyrl-CS"/>
        </w:rPr>
        <w:t xml:space="preserve">х ефеката на реализацију планираних циљева и резултата. Са друге стране, разумевање контекста организације не значи само анализу ризика већ и прилика као повољних ситуација за остваривање предвиђеног резултата или пак повећање перформанси предузећа. </w:t>
      </w:r>
    </w:p>
    <w:p w:rsidR="00F23E51" w:rsidRPr="007B5448" w:rsidRDefault="00F23E51" w:rsidP="00F23E51">
      <w:pPr>
        <w:spacing w:before="120" w:after="120"/>
        <w:jc w:val="both"/>
        <w:rPr>
          <w:rFonts w:asciiTheme="minorHAnsi" w:hAnsiTheme="minorHAnsi" w:cstheme="minorHAnsi"/>
          <w:sz w:val="22"/>
          <w:szCs w:val="22"/>
          <w:lang w:val="sr-Cyrl-RS"/>
        </w:rPr>
      </w:pPr>
      <w:r w:rsidRPr="007B5448">
        <w:rPr>
          <w:rFonts w:asciiTheme="minorHAnsi" w:hAnsiTheme="minorHAnsi" w:cstheme="minorHAnsi"/>
          <w:sz w:val="22"/>
          <w:szCs w:val="22"/>
          <w:lang w:val="sr-Cyrl-RS"/>
        </w:rPr>
        <w:t>Успостављени интегрисани систем менаџмента у складу са захтева стандарда ISO 9001:2015, ISO 14001:2015, ISO 45001:2018 омогућава правовремену идентификацију потреба и очекивања свих заинтересованих страна према ЈП Кикинда. Нај</w:t>
      </w:r>
      <w:r w:rsidRPr="007B5448">
        <w:rPr>
          <w:rFonts w:asciiTheme="minorHAnsi" w:hAnsiTheme="minorHAnsi" w:cstheme="minorHAnsi"/>
          <w:sz w:val="22"/>
          <w:szCs w:val="22"/>
          <w:lang w:val="sr-Cyrl-RS"/>
        </w:rPr>
        <w:softHyphen/>
        <w:t>ви</w:t>
      </w:r>
      <w:r w:rsidRPr="007B5448">
        <w:rPr>
          <w:rFonts w:asciiTheme="minorHAnsi" w:hAnsiTheme="minorHAnsi" w:cstheme="minorHAnsi"/>
          <w:sz w:val="22"/>
          <w:szCs w:val="22"/>
          <w:lang w:val="sr-Cyrl-RS"/>
        </w:rPr>
        <w:softHyphen/>
        <w:t>ше ру</w:t>
      </w:r>
      <w:r w:rsidRPr="007B5448">
        <w:rPr>
          <w:rFonts w:asciiTheme="minorHAnsi" w:hAnsiTheme="minorHAnsi" w:cstheme="minorHAnsi"/>
          <w:sz w:val="22"/>
          <w:szCs w:val="22"/>
          <w:lang w:val="sr-Cyrl-RS"/>
        </w:rPr>
        <w:softHyphen/>
        <w:t>ко</w:t>
      </w:r>
      <w:r w:rsidRPr="007B5448">
        <w:rPr>
          <w:rFonts w:asciiTheme="minorHAnsi" w:hAnsiTheme="minorHAnsi" w:cstheme="minorHAnsi"/>
          <w:sz w:val="22"/>
          <w:szCs w:val="22"/>
          <w:lang w:val="sr-Cyrl-RS"/>
        </w:rPr>
        <w:softHyphen/>
        <w:t>вод</w:t>
      </w:r>
      <w:r w:rsidRPr="007B5448">
        <w:rPr>
          <w:rFonts w:asciiTheme="minorHAnsi" w:hAnsiTheme="minorHAnsi" w:cstheme="minorHAnsi"/>
          <w:sz w:val="22"/>
          <w:szCs w:val="22"/>
          <w:lang w:val="sr-Cyrl-RS"/>
        </w:rPr>
        <w:softHyphen/>
        <w:t>ство предузећа обез</w:t>
      </w:r>
      <w:r w:rsidRPr="007B5448">
        <w:rPr>
          <w:rFonts w:asciiTheme="minorHAnsi" w:hAnsiTheme="minorHAnsi" w:cstheme="minorHAnsi"/>
          <w:sz w:val="22"/>
          <w:szCs w:val="22"/>
          <w:lang w:val="sr-Cyrl-RS"/>
        </w:rPr>
        <w:softHyphen/>
        <w:t>бе</w:t>
      </w:r>
      <w:r w:rsidRPr="007B5448">
        <w:rPr>
          <w:rFonts w:asciiTheme="minorHAnsi" w:hAnsiTheme="minorHAnsi" w:cstheme="minorHAnsi"/>
          <w:sz w:val="22"/>
          <w:szCs w:val="22"/>
          <w:lang w:val="sr-Cyrl-RS"/>
        </w:rPr>
        <w:softHyphen/>
        <w:t>ђу</w:t>
      </w:r>
      <w:r w:rsidRPr="007B5448">
        <w:rPr>
          <w:rFonts w:asciiTheme="minorHAnsi" w:hAnsiTheme="minorHAnsi" w:cstheme="minorHAnsi"/>
          <w:sz w:val="22"/>
          <w:szCs w:val="22"/>
          <w:lang w:val="sr-Cyrl-RS"/>
        </w:rPr>
        <w:softHyphen/>
        <w:t xml:space="preserve">је </w:t>
      </w:r>
      <w:r w:rsidRPr="00F44D9A">
        <w:rPr>
          <w:rFonts w:asciiTheme="minorHAnsi" w:hAnsiTheme="minorHAnsi" w:cstheme="minorHAnsi"/>
          <w:sz w:val="22"/>
          <w:szCs w:val="22"/>
          <w:lang w:val="sr-Cyrl-RS"/>
        </w:rPr>
        <w:t>да су по</w:t>
      </w:r>
      <w:r w:rsidRPr="00F44D9A">
        <w:rPr>
          <w:rFonts w:asciiTheme="minorHAnsi" w:hAnsiTheme="minorHAnsi" w:cstheme="minorHAnsi"/>
          <w:sz w:val="22"/>
          <w:szCs w:val="22"/>
          <w:lang w:val="sr-Cyrl-RS"/>
        </w:rPr>
        <w:softHyphen/>
        <w:t>тре</w:t>
      </w:r>
      <w:r w:rsidRPr="00F44D9A">
        <w:rPr>
          <w:rFonts w:asciiTheme="minorHAnsi" w:hAnsiTheme="minorHAnsi" w:cstheme="minorHAnsi"/>
          <w:sz w:val="22"/>
          <w:szCs w:val="22"/>
          <w:lang w:val="sr-Cyrl-RS"/>
        </w:rPr>
        <w:softHyphen/>
        <w:t>бе и оче</w:t>
      </w:r>
      <w:r w:rsidRPr="00F44D9A">
        <w:rPr>
          <w:rFonts w:asciiTheme="minorHAnsi" w:hAnsiTheme="minorHAnsi" w:cstheme="minorHAnsi"/>
          <w:sz w:val="22"/>
          <w:szCs w:val="22"/>
          <w:lang w:val="sr-Cyrl-RS"/>
        </w:rPr>
        <w:softHyphen/>
        <w:t>ки</w:t>
      </w:r>
      <w:r w:rsidRPr="00F44D9A">
        <w:rPr>
          <w:rFonts w:asciiTheme="minorHAnsi" w:hAnsiTheme="minorHAnsi" w:cstheme="minorHAnsi"/>
          <w:sz w:val="22"/>
          <w:szCs w:val="22"/>
          <w:lang w:val="sr-Cyrl-RS"/>
        </w:rPr>
        <w:softHyphen/>
        <w:t>ва</w:t>
      </w:r>
      <w:r w:rsidRPr="00F44D9A">
        <w:rPr>
          <w:rFonts w:asciiTheme="minorHAnsi" w:hAnsiTheme="minorHAnsi" w:cstheme="minorHAnsi"/>
          <w:sz w:val="22"/>
          <w:szCs w:val="22"/>
          <w:lang w:val="sr-Cyrl-RS"/>
        </w:rPr>
        <w:softHyphen/>
        <w:t>ња корисника и других за</w:t>
      </w:r>
      <w:r w:rsidRPr="00F44D9A">
        <w:rPr>
          <w:rFonts w:asciiTheme="minorHAnsi" w:hAnsiTheme="minorHAnsi" w:cstheme="minorHAnsi"/>
          <w:sz w:val="22"/>
          <w:szCs w:val="22"/>
          <w:lang w:val="sr-Cyrl-RS"/>
        </w:rPr>
        <w:softHyphen/>
        <w:t>ин</w:t>
      </w:r>
      <w:r w:rsidRPr="00F44D9A">
        <w:rPr>
          <w:rFonts w:asciiTheme="minorHAnsi" w:hAnsiTheme="minorHAnsi" w:cstheme="minorHAnsi"/>
          <w:sz w:val="22"/>
          <w:szCs w:val="22"/>
          <w:lang w:val="sr-Cyrl-RS"/>
        </w:rPr>
        <w:softHyphen/>
        <w:t>те</w:t>
      </w:r>
      <w:r w:rsidRPr="00F44D9A">
        <w:rPr>
          <w:rFonts w:asciiTheme="minorHAnsi" w:hAnsiTheme="minorHAnsi" w:cstheme="minorHAnsi"/>
          <w:sz w:val="22"/>
          <w:szCs w:val="22"/>
          <w:lang w:val="sr-Cyrl-RS"/>
        </w:rPr>
        <w:softHyphen/>
        <w:t>ре</w:t>
      </w:r>
      <w:r w:rsidRPr="00F44D9A">
        <w:rPr>
          <w:rFonts w:asciiTheme="minorHAnsi" w:hAnsiTheme="minorHAnsi" w:cstheme="minorHAnsi"/>
          <w:sz w:val="22"/>
          <w:szCs w:val="22"/>
          <w:lang w:val="sr-Cyrl-RS"/>
        </w:rPr>
        <w:softHyphen/>
        <w:t>со</w:t>
      </w:r>
      <w:r w:rsidRPr="00F44D9A">
        <w:rPr>
          <w:rFonts w:asciiTheme="minorHAnsi" w:hAnsiTheme="minorHAnsi" w:cstheme="minorHAnsi"/>
          <w:sz w:val="22"/>
          <w:szCs w:val="22"/>
          <w:lang w:val="sr-Cyrl-RS"/>
        </w:rPr>
        <w:softHyphen/>
        <w:t>ва</w:t>
      </w:r>
      <w:r w:rsidRPr="00F44D9A">
        <w:rPr>
          <w:rFonts w:asciiTheme="minorHAnsi" w:hAnsiTheme="minorHAnsi" w:cstheme="minorHAnsi"/>
          <w:sz w:val="22"/>
          <w:szCs w:val="22"/>
          <w:lang w:val="sr-Cyrl-RS"/>
        </w:rPr>
        <w:softHyphen/>
        <w:t>них стра</w:t>
      </w:r>
      <w:r w:rsidRPr="00F44D9A">
        <w:rPr>
          <w:rFonts w:asciiTheme="minorHAnsi" w:hAnsiTheme="minorHAnsi" w:cstheme="minorHAnsi"/>
          <w:sz w:val="22"/>
          <w:szCs w:val="22"/>
          <w:lang w:val="sr-Cyrl-RS"/>
        </w:rPr>
        <w:softHyphen/>
        <w:t>на утвр</w:t>
      </w:r>
      <w:r w:rsidRPr="00F44D9A">
        <w:rPr>
          <w:rFonts w:asciiTheme="minorHAnsi" w:hAnsiTheme="minorHAnsi" w:cstheme="minorHAnsi"/>
          <w:sz w:val="22"/>
          <w:szCs w:val="22"/>
          <w:lang w:val="sr-Cyrl-RS"/>
        </w:rPr>
        <w:softHyphen/>
        <w:t>ђе</w:t>
      </w:r>
      <w:r w:rsidRPr="00F44D9A">
        <w:rPr>
          <w:rFonts w:asciiTheme="minorHAnsi" w:hAnsiTheme="minorHAnsi" w:cstheme="minorHAnsi"/>
          <w:sz w:val="22"/>
          <w:szCs w:val="22"/>
          <w:lang w:val="sr-Cyrl-RS"/>
        </w:rPr>
        <w:softHyphen/>
        <w:t>ни и пре</w:t>
      </w:r>
      <w:r w:rsidRPr="00F44D9A">
        <w:rPr>
          <w:rFonts w:asciiTheme="minorHAnsi" w:hAnsiTheme="minorHAnsi" w:cstheme="minorHAnsi"/>
          <w:sz w:val="22"/>
          <w:szCs w:val="22"/>
          <w:lang w:val="sr-Cyrl-RS"/>
        </w:rPr>
        <w:softHyphen/>
        <w:t>ве</w:t>
      </w:r>
      <w:r w:rsidRPr="00F44D9A">
        <w:rPr>
          <w:rFonts w:asciiTheme="minorHAnsi" w:hAnsiTheme="minorHAnsi" w:cstheme="minorHAnsi"/>
          <w:sz w:val="22"/>
          <w:szCs w:val="22"/>
          <w:lang w:val="sr-Cyrl-RS"/>
        </w:rPr>
        <w:softHyphen/>
        <w:t>де</w:t>
      </w:r>
      <w:r w:rsidRPr="00F44D9A">
        <w:rPr>
          <w:rFonts w:asciiTheme="minorHAnsi" w:hAnsiTheme="minorHAnsi" w:cstheme="minorHAnsi"/>
          <w:sz w:val="22"/>
          <w:szCs w:val="22"/>
          <w:lang w:val="sr-Cyrl-RS"/>
        </w:rPr>
        <w:softHyphen/>
        <w:t>ни у зах</w:t>
      </w:r>
      <w:r w:rsidRPr="00F44D9A">
        <w:rPr>
          <w:rFonts w:asciiTheme="minorHAnsi" w:hAnsiTheme="minorHAnsi" w:cstheme="minorHAnsi"/>
          <w:sz w:val="22"/>
          <w:szCs w:val="22"/>
          <w:lang w:val="sr-Cyrl-RS"/>
        </w:rPr>
        <w:softHyphen/>
        <w:t>те</w:t>
      </w:r>
      <w:r w:rsidRPr="00F44D9A">
        <w:rPr>
          <w:rFonts w:asciiTheme="minorHAnsi" w:hAnsiTheme="minorHAnsi" w:cstheme="minorHAnsi"/>
          <w:sz w:val="22"/>
          <w:szCs w:val="22"/>
          <w:lang w:val="sr-Cyrl-RS"/>
        </w:rPr>
        <w:softHyphen/>
        <w:t>ве</w:t>
      </w:r>
      <w:r w:rsidRPr="007B5448">
        <w:rPr>
          <w:rFonts w:asciiTheme="minorHAnsi" w:hAnsiTheme="minorHAnsi" w:cstheme="minorHAnsi"/>
          <w:sz w:val="22"/>
          <w:szCs w:val="22"/>
          <w:lang w:val="sr-Cyrl-RS"/>
        </w:rPr>
        <w:t xml:space="preserve"> односно д</w:t>
      </w:r>
      <w:r w:rsidRPr="00F44D9A">
        <w:rPr>
          <w:rFonts w:asciiTheme="minorHAnsi" w:hAnsiTheme="minorHAnsi" w:cstheme="minorHAnsi"/>
          <w:sz w:val="22"/>
          <w:szCs w:val="22"/>
          <w:lang w:val="sr-Cyrl-RS"/>
        </w:rPr>
        <w:t xml:space="preserve">а су </w:t>
      </w:r>
      <w:r w:rsidRPr="007B5448">
        <w:rPr>
          <w:rFonts w:asciiTheme="minorHAnsi" w:hAnsiTheme="minorHAnsi" w:cstheme="minorHAnsi"/>
          <w:sz w:val="22"/>
          <w:szCs w:val="22"/>
          <w:lang w:val="sr-Cyrl-RS"/>
        </w:rPr>
        <w:t xml:space="preserve">ти </w:t>
      </w:r>
      <w:r w:rsidRPr="00F44D9A">
        <w:rPr>
          <w:rFonts w:asciiTheme="minorHAnsi" w:hAnsiTheme="minorHAnsi" w:cstheme="minorHAnsi"/>
          <w:sz w:val="22"/>
          <w:szCs w:val="22"/>
          <w:lang w:val="sr-Cyrl-RS"/>
        </w:rPr>
        <w:t>зах</w:t>
      </w:r>
      <w:r w:rsidRPr="00F44D9A">
        <w:rPr>
          <w:rFonts w:asciiTheme="minorHAnsi" w:hAnsiTheme="minorHAnsi" w:cstheme="minorHAnsi"/>
          <w:sz w:val="22"/>
          <w:szCs w:val="22"/>
          <w:lang w:val="sr-Cyrl-RS"/>
        </w:rPr>
        <w:softHyphen/>
        <w:t>те</w:t>
      </w:r>
      <w:r w:rsidRPr="00F44D9A">
        <w:rPr>
          <w:rFonts w:asciiTheme="minorHAnsi" w:hAnsiTheme="minorHAnsi" w:cstheme="minorHAnsi"/>
          <w:sz w:val="22"/>
          <w:szCs w:val="22"/>
          <w:lang w:val="sr-Cyrl-RS"/>
        </w:rPr>
        <w:softHyphen/>
        <w:t>ви у пот</w:t>
      </w:r>
      <w:r w:rsidRPr="00F44D9A">
        <w:rPr>
          <w:rFonts w:asciiTheme="minorHAnsi" w:hAnsiTheme="minorHAnsi" w:cstheme="minorHAnsi"/>
          <w:sz w:val="22"/>
          <w:szCs w:val="22"/>
          <w:lang w:val="sr-Cyrl-RS"/>
        </w:rPr>
        <w:softHyphen/>
        <w:t>пу</w:t>
      </w:r>
      <w:r w:rsidRPr="00F44D9A">
        <w:rPr>
          <w:rFonts w:asciiTheme="minorHAnsi" w:hAnsiTheme="minorHAnsi" w:cstheme="minorHAnsi"/>
          <w:sz w:val="22"/>
          <w:szCs w:val="22"/>
          <w:lang w:val="sr-Cyrl-RS"/>
        </w:rPr>
        <w:softHyphen/>
        <w:t>но</w:t>
      </w:r>
      <w:r w:rsidRPr="00F44D9A">
        <w:rPr>
          <w:rFonts w:asciiTheme="minorHAnsi" w:hAnsiTheme="minorHAnsi" w:cstheme="minorHAnsi"/>
          <w:sz w:val="22"/>
          <w:szCs w:val="22"/>
          <w:lang w:val="sr-Cyrl-RS"/>
        </w:rPr>
        <w:softHyphen/>
        <w:t>сти схва</w:t>
      </w:r>
      <w:r w:rsidRPr="00F44D9A">
        <w:rPr>
          <w:rFonts w:asciiTheme="minorHAnsi" w:hAnsiTheme="minorHAnsi" w:cstheme="minorHAnsi"/>
          <w:sz w:val="22"/>
          <w:szCs w:val="22"/>
          <w:lang w:val="sr-Cyrl-RS"/>
        </w:rPr>
        <w:softHyphen/>
        <w:t>ће</w:t>
      </w:r>
      <w:r w:rsidRPr="00F44D9A">
        <w:rPr>
          <w:rFonts w:asciiTheme="minorHAnsi" w:hAnsiTheme="minorHAnsi" w:cstheme="minorHAnsi"/>
          <w:sz w:val="22"/>
          <w:szCs w:val="22"/>
          <w:lang w:val="sr-Cyrl-RS"/>
        </w:rPr>
        <w:softHyphen/>
        <w:t>ни и ис</w:t>
      </w:r>
      <w:r w:rsidRPr="00F44D9A">
        <w:rPr>
          <w:rFonts w:asciiTheme="minorHAnsi" w:hAnsiTheme="minorHAnsi" w:cstheme="minorHAnsi"/>
          <w:sz w:val="22"/>
          <w:szCs w:val="22"/>
          <w:lang w:val="sr-Cyrl-RS"/>
        </w:rPr>
        <w:softHyphen/>
        <w:t>пу</w:t>
      </w:r>
      <w:r w:rsidRPr="00F44D9A">
        <w:rPr>
          <w:rFonts w:asciiTheme="minorHAnsi" w:hAnsiTheme="minorHAnsi" w:cstheme="minorHAnsi"/>
          <w:sz w:val="22"/>
          <w:szCs w:val="22"/>
          <w:lang w:val="sr-Cyrl-RS"/>
        </w:rPr>
        <w:softHyphen/>
        <w:t>ње</w:t>
      </w:r>
      <w:r w:rsidRPr="00F44D9A">
        <w:rPr>
          <w:rFonts w:asciiTheme="minorHAnsi" w:hAnsiTheme="minorHAnsi" w:cstheme="minorHAnsi"/>
          <w:sz w:val="22"/>
          <w:szCs w:val="22"/>
          <w:lang w:val="sr-Cyrl-RS"/>
        </w:rPr>
        <w:softHyphen/>
        <w:t>ни</w:t>
      </w:r>
      <w:r w:rsidRPr="007B5448">
        <w:rPr>
          <w:rFonts w:asciiTheme="minorHAnsi" w:hAnsiTheme="minorHAnsi" w:cstheme="minorHAnsi"/>
          <w:sz w:val="22"/>
          <w:szCs w:val="22"/>
          <w:lang w:val="sr-Cyrl-RS"/>
        </w:rPr>
        <w:t xml:space="preserve">. У циљу даљег унапређења корпоративног управљања планирано је даље усавршавање постојеће документације </w:t>
      </w:r>
      <w:r>
        <w:rPr>
          <w:rFonts w:asciiTheme="minorHAnsi" w:hAnsiTheme="minorHAnsi" w:cstheme="minorHAnsi"/>
          <w:sz w:val="22"/>
          <w:szCs w:val="22"/>
          <w:lang w:val="sr-Cyrl-RS"/>
        </w:rPr>
        <w:t>интегрисаног система менаџмента,</w:t>
      </w:r>
      <w:r w:rsidRPr="007B5448">
        <w:rPr>
          <w:rFonts w:asciiTheme="minorHAnsi" w:hAnsiTheme="minorHAnsi" w:cstheme="minorHAnsi"/>
          <w:sz w:val="22"/>
          <w:szCs w:val="22"/>
          <w:lang w:val="sr-Cyrl-RS"/>
        </w:rPr>
        <w:t>као и подизање свести свих запослених о на</w:t>
      </w:r>
      <w:r w:rsidRPr="007B5448">
        <w:rPr>
          <w:rFonts w:asciiTheme="minorHAnsi" w:hAnsiTheme="minorHAnsi" w:cstheme="minorHAnsi"/>
          <w:sz w:val="22"/>
          <w:szCs w:val="22"/>
          <w:lang w:val="sr-Cyrl-RS"/>
        </w:rPr>
        <w:softHyphen/>
        <w:t>чи</w:t>
      </w:r>
      <w:r w:rsidRPr="007B5448">
        <w:rPr>
          <w:rFonts w:asciiTheme="minorHAnsi" w:hAnsiTheme="minorHAnsi" w:cstheme="minorHAnsi"/>
          <w:sz w:val="22"/>
          <w:szCs w:val="22"/>
          <w:lang w:val="sr-Cyrl-RS"/>
        </w:rPr>
        <w:softHyphen/>
        <w:t>ну на ко</w:t>
      </w:r>
      <w:r w:rsidRPr="007B5448">
        <w:rPr>
          <w:rFonts w:asciiTheme="minorHAnsi" w:hAnsiTheme="minorHAnsi" w:cstheme="minorHAnsi"/>
          <w:sz w:val="22"/>
          <w:szCs w:val="22"/>
          <w:lang w:val="sr-Cyrl-RS"/>
        </w:rPr>
        <w:softHyphen/>
        <w:t>ји они до</w:t>
      </w:r>
      <w:r w:rsidRPr="007B5448">
        <w:rPr>
          <w:rFonts w:asciiTheme="minorHAnsi" w:hAnsiTheme="minorHAnsi" w:cstheme="minorHAnsi"/>
          <w:sz w:val="22"/>
          <w:szCs w:val="22"/>
          <w:lang w:val="sr-Cyrl-RS"/>
        </w:rPr>
        <w:softHyphen/>
        <w:t>при</w:t>
      </w:r>
      <w:r w:rsidRPr="007B5448">
        <w:rPr>
          <w:rFonts w:asciiTheme="minorHAnsi" w:hAnsiTheme="minorHAnsi" w:cstheme="minorHAnsi"/>
          <w:sz w:val="22"/>
          <w:szCs w:val="22"/>
          <w:lang w:val="sr-Cyrl-RS"/>
        </w:rPr>
        <w:softHyphen/>
        <w:t>но</w:t>
      </w:r>
      <w:r w:rsidRPr="007B5448">
        <w:rPr>
          <w:rFonts w:asciiTheme="minorHAnsi" w:hAnsiTheme="minorHAnsi" w:cstheme="minorHAnsi"/>
          <w:sz w:val="22"/>
          <w:szCs w:val="22"/>
          <w:lang w:val="sr-Cyrl-RS"/>
        </w:rPr>
        <w:softHyphen/>
        <w:t xml:space="preserve">се ефективности процеса односно побољшању перформанси целокупног предузећа. </w:t>
      </w:r>
    </w:p>
    <w:p w:rsidR="00CD41DC" w:rsidRDefault="00CD41DC" w:rsidP="00CD41DC">
      <w:pPr>
        <w:pStyle w:val="Default"/>
        <w:jc w:val="both"/>
        <w:rPr>
          <w:rFonts w:asciiTheme="minorHAnsi" w:hAnsiTheme="minorHAnsi" w:cstheme="minorHAnsi"/>
          <w:sz w:val="22"/>
          <w:szCs w:val="22"/>
          <w:lang w:val="sr-Cyrl-RS"/>
        </w:rPr>
      </w:pPr>
    </w:p>
    <w:p w:rsidR="00CD41DC" w:rsidRDefault="00CD41DC" w:rsidP="00CD41DC">
      <w:pPr>
        <w:pStyle w:val="Default"/>
        <w:jc w:val="both"/>
        <w:rPr>
          <w:rFonts w:asciiTheme="minorHAnsi" w:hAnsiTheme="minorHAnsi" w:cstheme="minorHAnsi"/>
          <w:sz w:val="22"/>
          <w:szCs w:val="22"/>
          <w:lang w:val="sr-Cyrl-RS"/>
        </w:rPr>
      </w:pPr>
      <w:r>
        <w:rPr>
          <w:rFonts w:asciiTheme="minorHAnsi" w:hAnsiTheme="minorHAnsi" w:cstheme="minorHAnsi"/>
          <w:sz w:val="22"/>
          <w:szCs w:val="22"/>
          <w:lang w:val="sr-Cyrl-RS"/>
        </w:rPr>
        <w:t xml:space="preserve">Део интегрисаног система </w:t>
      </w:r>
      <w:r w:rsidRPr="008A02EA">
        <w:rPr>
          <w:rFonts w:asciiTheme="minorHAnsi" w:hAnsiTheme="minorHAnsi" w:cstheme="minorHAnsi"/>
          <w:sz w:val="22"/>
          <w:szCs w:val="22"/>
          <w:lang w:val="sr-Cyrl-RS"/>
        </w:rPr>
        <w:t>менаџмента</w:t>
      </w:r>
      <w:r>
        <w:rPr>
          <w:rFonts w:asciiTheme="minorHAnsi" w:hAnsiTheme="minorHAnsi" w:cstheme="minorHAnsi"/>
          <w:sz w:val="22"/>
          <w:szCs w:val="22"/>
          <w:lang w:val="sr-Cyrl-RS"/>
        </w:rPr>
        <w:t xml:space="preserve"> је и унапређење компетентности запослених односно унапређење њихових </w:t>
      </w:r>
      <w:r w:rsidRPr="006262B3">
        <w:rPr>
          <w:rFonts w:asciiTheme="minorHAnsi" w:hAnsiTheme="minorHAnsi" w:cstheme="minorHAnsi"/>
          <w:sz w:val="22"/>
          <w:szCs w:val="22"/>
          <w:lang w:val="sr-Cyrl-RS"/>
        </w:rPr>
        <w:t>способност</w:t>
      </w:r>
      <w:r>
        <w:rPr>
          <w:rFonts w:asciiTheme="minorHAnsi" w:hAnsiTheme="minorHAnsi" w:cstheme="minorHAnsi"/>
          <w:sz w:val="22"/>
          <w:szCs w:val="22"/>
          <w:lang w:val="sr-Cyrl-RS"/>
        </w:rPr>
        <w:t xml:space="preserve">и </w:t>
      </w:r>
      <w:r w:rsidRPr="006262B3">
        <w:rPr>
          <w:rFonts w:asciiTheme="minorHAnsi" w:hAnsiTheme="minorHAnsi" w:cstheme="minorHAnsi"/>
          <w:sz w:val="22"/>
          <w:szCs w:val="22"/>
          <w:lang w:val="sr-Cyrl-RS"/>
        </w:rPr>
        <w:t xml:space="preserve">да примене знања и вештине ради остваривања </w:t>
      </w:r>
      <w:r>
        <w:rPr>
          <w:rFonts w:asciiTheme="minorHAnsi" w:hAnsiTheme="minorHAnsi" w:cstheme="minorHAnsi"/>
          <w:sz w:val="22"/>
          <w:szCs w:val="22"/>
          <w:lang w:val="sr-Cyrl-RS"/>
        </w:rPr>
        <w:t>циљева предузећа</w:t>
      </w:r>
      <w:r w:rsidRPr="006262B3">
        <w:rPr>
          <w:rFonts w:asciiTheme="minorHAnsi" w:hAnsiTheme="minorHAnsi" w:cstheme="minorHAnsi"/>
          <w:sz w:val="22"/>
          <w:szCs w:val="22"/>
          <w:lang w:val="sr-Cyrl-RS"/>
        </w:rPr>
        <w:t>.</w:t>
      </w:r>
      <w:r>
        <w:rPr>
          <w:rFonts w:asciiTheme="minorHAnsi" w:hAnsiTheme="minorHAnsi" w:cstheme="minorHAnsi"/>
          <w:sz w:val="22"/>
          <w:szCs w:val="22"/>
          <w:lang w:val="sr-Cyrl-RS"/>
        </w:rPr>
        <w:t xml:space="preserve"> У ту сврху</w:t>
      </w:r>
      <w:r w:rsidR="00880A54">
        <w:rPr>
          <w:rFonts w:asciiTheme="minorHAnsi" w:hAnsiTheme="minorHAnsi" w:cstheme="minorHAnsi"/>
          <w:sz w:val="22"/>
          <w:szCs w:val="22"/>
          <w:lang w:val="sr-Cyrl-RS"/>
        </w:rPr>
        <w:t>,</w:t>
      </w:r>
      <w:r>
        <w:rPr>
          <w:rFonts w:asciiTheme="minorHAnsi" w:hAnsiTheme="minorHAnsi" w:cstheme="minorHAnsi"/>
          <w:sz w:val="22"/>
          <w:szCs w:val="22"/>
          <w:lang w:val="sr-Cyrl-RS"/>
        </w:rPr>
        <w:t xml:space="preserve"> ЈП Кикинда дефин</w:t>
      </w:r>
      <w:r w:rsidR="009A46C6">
        <w:rPr>
          <w:rFonts w:asciiTheme="minorHAnsi" w:hAnsiTheme="minorHAnsi" w:cstheme="minorHAnsi"/>
          <w:sz w:val="22"/>
          <w:szCs w:val="22"/>
          <w:lang w:val="sr-Cyrl-RS"/>
        </w:rPr>
        <w:t>ише годишњи план обуке кадрова и на тај начин, кроз континуирану едукацију и усавршавање својих кадрова, доприноси унапређењу корпоратиног управљања и коплетног процеса пословања предузећа.</w:t>
      </w:r>
    </w:p>
    <w:p w:rsidR="009A46C6" w:rsidRPr="00CE7C12" w:rsidRDefault="009A46C6" w:rsidP="00CD41DC">
      <w:pPr>
        <w:pStyle w:val="Default"/>
        <w:jc w:val="both"/>
        <w:rPr>
          <w:rFonts w:asciiTheme="minorHAnsi" w:hAnsiTheme="minorHAnsi" w:cstheme="minorHAnsi"/>
          <w:sz w:val="22"/>
          <w:szCs w:val="22"/>
          <w:lang w:val="sr-Cyrl-RS"/>
        </w:rPr>
      </w:pPr>
    </w:p>
    <w:p w:rsidR="00F23E51" w:rsidRPr="007B5448" w:rsidRDefault="00F23E51" w:rsidP="00F23E51">
      <w:pPr>
        <w:spacing w:before="120" w:after="120"/>
        <w:jc w:val="both"/>
        <w:rPr>
          <w:rFonts w:asciiTheme="minorHAnsi" w:hAnsiTheme="minorHAnsi" w:cstheme="minorHAnsi"/>
          <w:sz w:val="22"/>
          <w:szCs w:val="22"/>
          <w:lang w:val="sr-Cyrl-RS"/>
        </w:rPr>
      </w:pPr>
      <w:r w:rsidRPr="007B5448">
        <w:rPr>
          <w:rFonts w:asciiTheme="minorHAnsi" w:hAnsiTheme="minorHAnsi" w:cstheme="minorHAnsi"/>
          <w:sz w:val="22"/>
          <w:szCs w:val="22"/>
          <w:lang w:val="sr-Cyrl-RS"/>
        </w:rPr>
        <w:t>За наредну годину планира се ресертификациона провера према захтевима стандарда ISO 9001:2015 и ISO 14001:2015 као и друга надзорна провера према захтевима стандарда ISO 45001:2018.</w:t>
      </w:r>
    </w:p>
    <w:p w:rsidR="00CD41DC" w:rsidRDefault="00CD41DC" w:rsidP="00CD41DC">
      <w:pPr>
        <w:pStyle w:val="Default"/>
        <w:jc w:val="both"/>
        <w:rPr>
          <w:rFonts w:asciiTheme="minorHAnsi" w:hAnsiTheme="minorHAnsi" w:cstheme="minorHAnsi"/>
          <w:sz w:val="22"/>
          <w:szCs w:val="22"/>
          <w:lang w:val="sr-Cyrl-RS"/>
        </w:rPr>
      </w:pPr>
    </w:p>
    <w:p w:rsidR="00CD41DC" w:rsidRDefault="00CD41DC" w:rsidP="00CD41DC">
      <w:pPr>
        <w:spacing w:after="120"/>
        <w:jc w:val="both"/>
        <w:rPr>
          <w:rFonts w:asciiTheme="minorHAnsi" w:eastAsia="Times New Roman" w:hAnsiTheme="minorHAnsi" w:cstheme="minorHAnsi"/>
          <w:color w:val="000000"/>
          <w:sz w:val="22"/>
          <w:szCs w:val="22"/>
          <w:lang w:val="sr-Cyrl-CS"/>
        </w:rPr>
      </w:pPr>
      <w:r>
        <w:rPr>
          <w:rFonts w:asciiTheme="minorHAnsi" w:eastAsia="Times New Roman" w:hAnsiTheme="minorHAnsi" w:cstheme="minorHAnsi"/>
          <w:color w:val="000000"/>
          <w:sz w:val="22"/>
          <w:szCs w:val="22"/>
          <w:lang w:val="sr-Cyrl-RS"/>
        </w:rPr>
        <w:t>У циљу унапређења система корпоративног управљања, у</w:t>
      </w:r>
      <w:r>
        <w:rPr>
          <w:rFonts w:asciiTheme="minorHAnsi" w:eastAsia="Times New Roman" w:hAnsiTheme="minorHAnsi" w:cstheme="minorHAnsi"/>
          <w:color w:val="000000"/>
          <w:sz w:val="22"/>
          <w:szCs w:val="22"/>
          <w:lang w:val="sr-Cyrl-CS"/>
        </w:rPr>
        <w:t>спостављен</w:t>
      </w:r>
      <w:r w:rsidRPr="008A1F4A">
        <w:rPr>
          <w:rFonts w:asciiTheme="minorHAnsi" w:eastAsia="Times New Roman" w:hAnsiTheme="minorHAnsi" w:cstheme="minorHAnsi"/>
          <w:color w:val="000000"/>
          <w:sz w:val="22"/>
          <w:szCs w:val="22"/>
          <w:lang w:val="sr-Cyrl-CS"/>
        </w:rPr>
        <w:t xml:space="preserve"> </w:t>
      </w:r>
      <w:r>
        <w:rPr>
          <w:rFonts w:asciiTheme="minorHAnsi" w:eastAsia="Times New Roman" w:hAnsiTheme="minorHAnsi" w:cstheme="minorHAnsi"/>
          <w:color w:val="000000"/>
          <w:sz w:val="22"/>
          <w:szCs w:val="22"/>
          <w:lang w:val="sr-Cyrl-CS"/>
        </w:rPr>
        <w:t xml:space="preserve">је </w:t>
      </w:r>
      <w:r w:rsidRPr="008A1F4A">
        <w:rPr>
          <w:rFonts w:asciiTheme="minorHAnsi" w:eastAsia="Times New Roman" w:hAnsiTheme="minorHAnsi" w:cstheme="minorHAnsi"/>
          <w:color w:val="000000"/>
          <w:sz w:val="22"/>
          <w:szCs w:val="22"/>
          <w:lang w:val="sr-Cyrl-CS"/>
        </w:rPr>
        <w:t>систем фин</w:t>
      </w:r>
      <w:r>
        <w:rPr>
          <w:rFonts w:asciiTheme="minorHAnsi" w:eastAsia="Times New Roman" w:hAnsiTheme="minorHAnsi" w:cstheme="minorHAnsi"/>
          <w:color w:val="000000"/>
          <w:sz w:val="22"/>
          <w:szCs w:val="22"/>
          <w:lang w:val="sr-Cyrl-CS"/>
        </w:rPr>
        <w:t xml:space="preserve">ансијског управљања и контроле </w:t>
      </w:r>
      <w:r>
        <w:rPr>
          <w:rFonts w:asciiTheme="minorHAnsi" w:eastAsia="Times New Roman" w:hAnsiTheme="minorHAnsi" w:cstheme="minorHAnsi"/>
          <w:color w:val="000000"/>
          <w:sz w:val="22"/>
          <w:szCs w:val="22"/>
          <w:lang w:val="sr-Cyrl-RS"/>
        </w:rPr>
        <w:t xml:space="preserve">у складу са одредбама Закона о буџетском систему и Правилником о заједничким критеријумима и стандардима за успостављање, функционисање и извештавање о систему финансијског управљања и контроле у јавном сектору. </w:t>
      </w:r>
      <w:r w:rsidR="009A46C6">
        <w:rPr>
          <w:rFonts w:asciiTheme="minorHAnsi" w:eastAsia="Times New Roman" w:hAnsiTheme="minorHAnsi" w:cstheme="minorHAnsi"/>
          <w:color w:val="000000"/>
          <w:sz w:val="22"/>
          <w:szCs w:val="22"/>
          <w:lang w:val="sr-Cyrl-CS"/>
        </w:rPr>
        <w:t xml:space="preserve">За наредну годину планира се даље континуирано спровођење успостављеног система </w:t>
      </w:r>
      <w:r w:rsidR="009A46C6" w:rsidRPr="008A1F4A">
        <w:rPr>
          <w:rFonts w:asciiTheme="minorHAnsi" w:eastAsia="Times New Roman" w:hAnsiTheme="minorHAnsi" w:cstheme="minorHAnsi"/>
          <w:color w:val="000000"/>
          <w:sz w:val="22"/>
          <w:szCs w:val="22"/>
          <w:lang w:val="sr-Cyrl-CS"/>
        </w:rPr>
        <w:t>фин</w:t>
      </w:r>
      <w:r w:rsidR="009A46C6">
        <w:rPr>
          <w:rFonts w:asciiTheme="minorHAnsi" w:eastAsia="Times New Roman" w:hAnsiTheme="minorHAnsi" w:cstheme="minorHAnsi"/>
          <w:color w:val="000000"/>
          <w:sz w:val="22"/>
          <w:szCs w:val="22"/>
          <w:lang w:val="sr-Cyrl-CS"/>
        </w:rPr>
        <w:t xml:space="preserve">ансијског управљања и контроле </w:t>
      </w:r>
      <w:r w:rsidR="009A46C6">
        <w:rPr>
          <w:rFonts w:asciiTheme="minorHAnsi" w:eastAsia="Times New Roman" w:hAnsiTheme="minorHAnsi" w:cstheme="minorHAnsi"/>
          <w:color w:val="000000"/>
          <w:sz w:val="22"/>
          <w:szCs w:val="22"/>
          <w:lang w:val="sr-Cyrl-RS"/>
        </w:rPr>
        <w:t xml:space="preserve">као и редовно </w:t>
      </w:r>
      <w:r>
        <w:rPr>
          <w:rFonts w:asciiTheme="minorHAnsi" w:eastAsia="Times New Roman" w:hAnsiTheme="minorHAnsi" w:cstheme="minorHAnsi"/>
          <w:color w:val="000000"/>
          <w:sz w:val="22"/>
          <w:szCs w:val="22"/>
          <w:lang w:val="sr-Cyrl-RS"/>
        </w:rPr>
        <w:t xml:space="preserve"> ажурира</w:t>
      </w:r>
      <w:r w:rsidR="009A46C6">
        <w:rPr>
          <w:rFonts w:asciiTheme="minorHAnsi" w:eastAsia="Times New Roman" w:hAnsiTheme="minorHAnsi" w:cstheme="minorHAnsi"/>
          <w:color w:val="000000"/>
          <w:sz w:val="22"/>
          <w:szCs w:val="22"/>
          <w:lang w:val="sr-Cyrl-RS"/>
        </w:rPr>
        <w:t xml:space="preserve">ње првобитно дефинисаних политика, процеса, процедура, </w:t>
      </w:r>
      <w:r w:rsidR="009A46C6">
        <w:rPr>
          <w:rFonts w:asciiTheme="minorHAnsi" w:eastAsia="Times New Roman" w:hAnsiTheme="minorHAnsi" w:cstheme="minorHAnsi"/>
          <w:color w:val="000000"/>
          <w:sz w:val="22"/>
          <w:szCs w:val="22"/>
          <w:lang w:val="sr-Cyrl-CS"/>
        </w:rPr>
        <w:t>контролних</w:t>
      </w:r>
      <w:r w:rsidR="009A46C6" w:rsidRPr="008A1F4A">
        <w:rPr>
          <w:rFonts w:asciiTheme="minorHAnsi" w:eastAsia="Times New Roman" w:hAnsiTheme="minorHAnsi" w:cstheme="minorHAnsi"/>
          <w:color w:val="000000"/>
          <w:sz w:val="22"/>
          <w:szCs w:val="22"/>
          <w:lang w:val="sr-Cyrl-CS"/>
        </w:rPr>
        <w:t xml:space="preserve"> активности</w:t>
      </w:r>
      <w:r w:rsidR="009A46C6">
        <w:rPr>
          <w:rFonts w:asciiTheme="minorHAnsi" w:eastAsia="Times New Roman" w:hAnsiTheme="minorHAnsi" w:cstheme="minorHAnsi"/>
          <w:color w:val="000000"/>
          <w:sz w:val="22"/>
          <w:szCs w:val="22"/>
          <w:lang w:val="sr-Cyrl-RS"/>
        </w:rPr>
        <w:t xml:space="preserve"> и одговорности</w:t>
      </w:r>
      <w:r>
        <w:rPr>
          <w:rFonts w:asciiTheme="minorHAnsi" w:eastAsia="Times New Roman" w:hAnsiTheme="minorHAnsi" w:cstheme="minorHAnsi"/>
          <w:color w:val="000000"/>
          <w:sz w:val="22"/>
          <w:szCs w:val="22"/>
          <w:lang w:val="sr-Cyrl-RS"/>
        </w:rPr>
        <w:t xml:space="preserve"> у складу са изменама организационе структуре, односно, Правилника о унутрашњој организацији и систематизацији радних места</w:t>
      </w:r>
      <w:r w:rsidRPr="008A1F4A">
        <w:rPr>
          <w:rFonts w:asciiTheme="minorHAnsi" w:eastAsia="Times New Roman" w:hAnsiTheme="minorHAnsi" w:cstheme="minorHAnsi"/>
          <w:color w:val="000000"/>
          <w:sz w:val="22"/>
          <w:szCs w:val="22"/>
          <w:lang w:val="sr-Cyrl-CS"/>
        </w:rPr>
        <w:t xml:space="preserve"> </w:t>
      </w:r>
      <w:r>
        <w:rPr>
          <w:rFonts w:asciiTheme="minorHAnsi" w:eastAsia="Times New Roman" w:hAnsiTheme="minorHAnsi" w:cstheme="minorHAnsi"/>
          <w:color w:val="000000"/>
          <w:sz w:val="22"/>
          <w:szCs w:val="22"/>
          <w:lang w:val="sr-Cyrl-CS"/>
        </w:rPr>
        <w:t xml:space="preserve">у предузећу. </w:t>
      </w:r>
    </w:p>
    <w:p w:rsidR="00880A54" w:rsidRDefault="00880A54" w:rsidP="00CD41DC">
      <w:pPr>
        <w:spacing w:after="120"/>
        <w:jc w:val="both"/>
        <w:rPr>
          <w:rFonts w:asciiTheme="minorHAnsi" w:eastAsia="Times New Roman" w:hAnsiTheme="minorHAnsi" w:cstheme="minorHAnsi"/>
          <w:color w:val="000000"/>
          <w:sz w:val="22"/>
          <w:szCs w:val="22"/>
          <w:lang w:val="sr-Cyrl-CS"/>
        </w:rPr>
      </w:pPr>
      <w:r>
        <w:rPr>
          <w:rFonts w:asciiTheme="minorHAnsi" w:eastAsia="Times New Roman" w:hAnsiTheme="minorHAnsi" w:cstheme="minorHAnsi"/>
          <w:color w:val="000000"/>
          <w:sz w:val="22"/>
          <w:szCs w:val="22"/>
          <w:lang w:val="sr-Cyrl-CS"/>
        </w:rPr>
        <w:t>С обзиром да је било скретање пажње и од стране екстерног ревизора да предузеће нема успостављену интерну ревизију, у наредној години ће се размотрити могућности и услови за увођењем овакве врсте контроле над пословањем и функционисањем организације</w:t>
      </w:r>
      <w:r w:rsidR="0019660C">
        <w:rPr>
          <w:rFonts w:asciiTheme="minorHAnsi" w:eastAsia="Times New Roman" w:hAnsiTheme="minorHAnsi" w:cstheme="minorHAnsi"/>
          <w:color w:val="000000"/>
          <w:sz w:val="22"/>
          <w:szCs w:val="22"/>
          <w:lang w:val="sr-Cyrl-CS"/>
        </w:rPr>
        <w:t>,</w:t>
      </w:r>
      <w:r>
        <w:rPr>
          <w:rFonts w:asciiTheme="minorHAnsi" w:eastAsia="Times New Roman" w:hAnsiTheme="minorHAnsi" w:cstheme="minorHAnsi"/>
          <w:color w:val="000000"/>
          <w:sz w:val="22"/>
          <w:szCs w:val="22"/>
          <w:lang w:val="sr-Cyrl-CS"/>
        </w:rPr>
        <w:t xml:space="preserve"> што би свакако било у функцији унапређења комплетног пословања.</w:t>
      </w:r>
    </w:p>
    <w:p w:rsidR="00CD41DC" w:rsidRDefault="00E942EF" w:rsidP="00E942EF">
      <w:pPr>
        <w:spacing w:after="120"/>
        <w:jc w:val="both"/>
        <w:rPr>
          <w:rFonts w:asciiTheme="minorHAnsi" w:eastAsia="Times New Roman" w:hAnsiTheme="minorHAnsi" w:cstheme="minorHAnsi"/>
          <w:color w:val="000000"/>
          <w:sz w:val="22"/>
          <w:szCs w:val="22"/>
          <w:lang w:val="sr-Cyrl-RS"/>
        </w:rPr>
      </w:pPr>
      <w:r>
        <w:rPr>
          <w:rFonts w:asciiTheme="minorHAnsi" w:eastAsia="Times New Roman" w:hAnsiTheme="minorHAnsi" w:cstheme="minorHAnsi"/>
          <w:color w:val="000000"/>
          <w:sz w:val="22"/>
          <w:szCs w:val="22"/>
          <w:lang w:val="sr-Cyrl-RS"/>
        </w:rPr>
        <w:t>У циљу унапређења система корпоративног управљања, додали бисмо и следеће:</w:t>
      </w:r>
    </w:p>
    <w:p w:rsidR="00C3703F" w:rsidRPr="00C3703F" w:rsidRDefault="00C3703F" w:rsidP="00E942EF">
      <w:pPr>
        <w:pStyle w:val="ListParagraph"/>
        <w:numPr>
          <w:ilvl w:val="0"/>
          <w:numId w:val="36"/>
        </w:numPr>
        <w:spacing w:after="120"/>
        <w:jc w:val="both"/>
        <w:rPr>
          <w:rFonts w:asciiTheme="minorHAnsi" w:hAnsiTheme="minorHAnsi" w:cstheme="minorHAnsi"/>
          <w:sz w:val="22"/>
          <w:szCs w:val="22"/>
          <w:lang w:val="sr-Cyrl-CS"/>
        </w:rPr>
      </w:pPr>
      <w:r w:rsidRPr="001522AB">
        <w:rPr>
          <w:rFonts w:asciiTheme="minorHAnsi" w:hAnsiTheme="minorHAnsi" w:cstheme="minorHAnsi"/>
          <w:sz w:val="22"/>
          <w:szCs w:val="22"/>
          <w:lang w:val="sr-Cyrl-CS"/>
        </w:rPr>
        <w:t>ефикасно обављање и унапређивање свих делатности уз рационализацију трошкова пословања и повећање квалитета пружених услуга грађанима и привредним субјектима на територији града Кикинде, као крајњим потрошачима</w:t>
      </w:r>
      <w:r>
        <w:rPr>
          <w:rFonts w:asciiTheme="minorHAnsi" w:hAnsiTheme="minorHAnsi" w:cstheme="minorHAnsi"/>
          <w:sz w:val="22"/>
          <w:szCs w:val="22"/>
          <w:lang w:val="sr-Cyrl-RS"/>
        </w:rPr>
        <w:t>;</w:t>
      </w:r>
    </w:p>
    <w:p w:rsidR="00D91E72" w:rsidRPr="00E942EF" w:rsidRDefault="00D91E72" w:rsidP="00E942EF">
      <w:pPr>
        <w:pStyle w:val="ListParagraph"/>
        <w:numPr>
          <w:ilvl w:val="0"/>
          <w:numId w:val="36"/>
        </w:numPr>
        <w:spacing w:after="120"/>
        <w:jc w:val="both"/>
        <w:rPr>
          <w:rFonts w:asciiTheme="minorHAnsi" w:hAnsiTheme="minorHAnsi" w:cstheme="minorHAnsi"/>
          <w:sz w:val="22"/>
          <w:szCs w:val="22"/>
          <w:lang w:val="sr-Cyrl-CS"/>
        </w:rPr>
      </w:pPr>
      <w:r w:rsidRPr="00E942EF">
        <w:rPr>
          <w:rFonts w:asciiTheme="minorHAnsi" w:hAnsiTheme="minorHAnsi" w:cstheme="minorHAnsi"/>
          <w:sz w:val="22"/>
          <w:szCs w:val="22"/>
          <w:lang w:val="sr-Cyrl-CS"/>
        </w:rPr>
        <w:t xml:space="preserve">непрекидно унапређење процеса пословања кроз иновативност, сталну имплементацију нових идеја, примену нових техничких и технолошких решења из делатности предузећа, као и нових достигнућа у области управљања квалитетом; </w:t>
      </w:r>
    </w:p>
    <w:p w:rsidR="00D91E72" w:rsidRPr="00E942EF" w:rsidRDefault="00D91E72" w:rsidP="00E942EF">
      <w:pPr>
        <w:pStyle w:val="ListParagraph"/>
        <w:numPr>
          <w:ilvl w:val="0"/>
          <w:numId w:val="36"/>
        </w:numPr>
        <w:spacing w:after="120"/>
        <w:jc w:val="both"/>
        <w:rPr>
          <w:rFonts w:asciiTheme="minorHAnsi" w:hAnsiTheme="minorHAnsi" w:cstheme="minorHAnsi"/>
          <w:sz w:val="22"/>
          <w:szCs w:val="22"/>
          <w:lang w:val="sr-Cyrl-CS"/>
        </w:rPr>
      </w:pPr>
      <w:r w:rsidRPr="00E942EF">
        <w:rPr>
          <w:rFonts w:asciiTheme="minorHAnsi" w:hAnsiTheme="minorHAnsi" w:cstheme="minorHAnsi"/>
          <w:sz w:val="22"/>
          <w:szCs w:val="22"/>
          <w:lang w:val="sr-Cyrl-CS"/>
        </w:rPr>
        <w:t>проналазак латентних ресурса и могућности у предузећу и ван њега, у циљу стварања додатних прихода;</w:t>
      </w:r>
    </w:p>
    <w:p w:rsidR="00D91E72" w:rsidRDefault="00D91E72" w:rsidP="00E942EF">
      <w:pPr>
        <w:pStyle w:val="ListParagraph"/>
        <w:numPr>
          <w:ilvl w:val="0"/>
          <w:numId w:val="36"/>
        </w:numPr>
        <w:spacing w:after="120"/>
        <w:jc w:val="both"/>
        <w:rPr>
          <w:rFonts w:asciiTheme="minorHAnsi" w:hAnsiTheme="minorHAnsi" w:cstheme="minorHAnsi"/>
          <w:sz w:val="22"/>
          <w:szCs w:val="22"/>
          <w:lang w:val="sr-Cyrl-CS"/>
        </w:rPr>
      </w:pPr>
      <w:r w:rsidRPr="00E942EF">
        <w:rPr>
          <w:rFonts w:asciiTheme="minorHAnsi" w:hAnsiTheme="minorHAnsi" w:cstheme="minorHAnsi"/>
          <w:sz w:val="22"/>
          <w:szCs w:val="22"/>
          <w:lang w:val="sr-Cyrl-CS"/>
        </w:rPr>
        <w:lastRenderedPageBreak/>
        <w:t>успостављање и развијање партнерских односа са свим заинтересованим странама које учествују у унапређењу наших услуга као нашу трајну оријентацију;</w:t>
      </w:r>
    </w:p>
    <w:p w:rsidR="00E942EF" w:rsidRDefault="00E942EF" w:rsidP="00E942EF">
      <w:pPr>
        <w:pStyle w:val="ListParagraph"/>
        <w:numPr>
          <w:ilvl w:val="0"/>
          <w:numId w:val="36"/>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повећање добити</w:t>
      </w:r>
      <w:r w:rsidR="00C91F0D">
        <w:rPr>
          <w:rFonts w:asciiTheme="minorHAnsi" w:hAnsiTheme="minorHAnsi" w:cstheme="minorHAnsi"/>
          <w:sz w:val="22"/>
          <w:szCs w:val="22"/>
          <w:lang w:val="sr-Cyrl-CS"/>
        </w:rPr>
        <w:t>;</w:t>
      </w:r>
    </w:p>
    <w:p w:rsidR="00E942EF" w:rsidRDefault="00E942EF" w:rsidP="00E942EF">
      <w:pPr>
        <w:pStyle w:val="ListParagraph"/>
        <w:numPr>
          <w:ilvl w:val="0"/>
          <w:numId w:val="36"/>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повећање броја запослених са одговарајућим стручним квалификацијама у законом утврђеним </w:t>
      </w:r>
      <w:r w:rsidR="00C91F0D">
        <w:rPr>
          <w:rFonts w:asciiTheme="minorHAnsi" w:hAnsiTheme="minorHAnsi" w:cstheme="minorHAnsi"/>
          <w:sz w:val="22"/>
          <w:szCs w:val="22"/>
          <w:lang w:val="sr-Cyrl-CS"/>
        </w:rPr>
        <w:t>границама;</w:t>
      </w:r>
    </w:p>
    <w:p w:rsidR="00E942EF" w:rsidRDefault="00E942EF" w:rsidP="00E942EF">
      <w:pPr>
        <w:pStyle w:val="ListParagraph"/>
        <w:numPr>
          <w:ilvl w:val="0"/>
          <w:numId w:val="36"/>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остваривање планираних прихода и расхода и повећање вредности основних средстава, односно, капитала предузећа</w:t>
      </w:r>
      <w:r w:rsidR="00C91F0D">
        <w:rPr>
          <w:rFonts w:asciiTheme="minorHAnsi" w:hAnsiTheme="minorHAnsi" w:cstheme="minorHAnsi"/>
          <w:sz w:val="22"/>
          <w:szCs w:val="22"/>
          <w:lang w:val="sr-Cyrl-CS"/>
        </w:rPr>
        <w:t>;</w:t>
      </w:r>
    </w:p>
    <w:p w:rsidR="001C7816" w:rsidRDefault="001C7816" w:rsidP="00E942EF">
      <w:pPr>
        <w:pStyle w:val="ListParagraph"/>
        <w:numPr>
          <w:ilvl w:val="0"/>
          <w:numId w:val="36"/>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развој лидерског/управљачког тима, ангажовање стручних лица, анализа потреба за стручним усавршавањем и обука постојећих запослених;</w:t>
      </w:r>
    </w:p>
    <w:p w:rsidR="001C7816" w:rsidRPr="00E942EF" w:rsidRDefault="001C7816" w:rsidP="00E942EF">
      <w:pPr>
        <w:pStyle w:val="ListParagraph"/>
        <w:numPr>
          <w:ilvl w:val="0"/>
          <w:numId w:val="36"/>
        </w:numPr>
        <w:spacing w:after="120"/>
        <w:jc w:val="both"/>
        <w:rPr>
          <w:rFonts w:asciiTheme="minorHAnsi" w:hAnsiTheme="minorHAnsi" w:cstheme="minorHAnsi"/>
          <w:sz w:val="22"/>
          <w:szCs w:val="22"/>
          <w:lang w:val="sr-Cyrl-CS"/>
        </w:rPr>
      </w:pPr>
      <w:r>
        <w:rPr>
          <w:rFonts w:asciiTheme="minorHAnsi" w:hAnsiTheme="minorHAnsi" w:cstheme="minorHAnsi"/>
          <w:sz w:val="22"/>
          <w:szCs w:val="22"/>
          <w:lang w:val="sr-Cyrl-CS"/>
        </w:rPr>
        <w:t>праћење успешности, извештавање, утврђивање критеријума за оцену;</w:t>
      </w:r>
    </w:p>
    <w:p w:rsidR="001A3741" w:rsidRPr="008A1F4A" w:rsidRDefault="001A3741" w:rsidP="00E942EF">
      <w:pPr>
        <w:jc w:val="both"/>
        <w:rPr>
          <w:rFonts w:asciiTheme="minorHAnsi" w:hAnsiTheme="minorHAnsi" w:cstheme="minorHAnsi"/>
          <w:sz w:val="22"/>
          <w:szCs w:val="22"/>
          <w:lang w:val="sr-Latn-RS"/>
        </w:rPr>
      </w:pPr>
    </w:p>
    <w:p w:rsidR="00173FA8" w:rsidRDefault="00173FA8"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Default="00F23E51" w:rsidP="00DC6319">
      <w:pPr>
        <w:jc w:val="both"/>
        <w:rPr>
          <w:rFonts w:asciiTheme="minorHAnsi" w:hAnsiTheme="minorHAnsi" w:cstheme="minorHAnsi"/>
          <w:sz w:val="22"/>
          <w:szCs w:val="22"/>
          <w:lang w:val="sr-Cyrl-RS"/>
        </w:rPr>
      </w:pPr>
    </w:p>
    <w:p w:rsidR="00F23E51" w:rsidRPr="00F23E51" w:rsidRDefault="00F23E51" w:rsidP="00DC6319">
      <w:pPr>
        <w:jc w:val="both"/>
        <w:rPr>
          <w:rFonts w:asciiTheme="minorHAnsi" w:hAnsiTheme="minorHAnsi" w:cstheme="minorHAnsi"/>
          <w:sz w:val="22"/>
          <w:szCs w:val="22"/>
          <w:lang w:val="sr-Cyrl-RS"/>
        </w:rPr>
      </w:pPr>
    </w:p>
    <w:p w:rsidR="00374D23" w:rsidRPr="0019660C" w:rsidRDefault="006E236B" w:rsidP="0019660C">
      <w:pPr>
        <w:rPr>
          <w:rFonts w:asciiTheme="minorHAnsi" w:hAnsiTheme="minorHAnsi" w:cstheme="minorHAnsi"/>
          <w:b/>
          <w:sz w:val="20"/>
          <w:szCs w:val="20"/>
          <w:highlight w:val="green"/>
          <w:lang w:val="sr-Cyrl-CS"/>
        </w:rPr>
      </w:pPr>
      <w:r w:rsidRPr="0019660C">
        <w:rPr>
          <w:rFonts w:asciiTheme="minorHAnsi" w:hAnsiTheme="minorHAnsi" w:cstheme="minorHAnsi"/>
          <w:b/>
          <w:spacing w:val="10"/>
          <w:sz w:val="28"/>
          <w:szCs w:val="28"/>
          <w:lang w:val="sr-Cyrl-CS"/>
        </w:rPr>
        <w:t xml:space="preserve"> </w:t>
      </w:r>
    </w:p>
    <w:p w:rsidR="00CC6A64" w:rsidRPr="002C3AD4" w:rsidRDefault="00CC6A64" w:rsidP="00B940FD">
      <w:pPr>
        <w:jc w:val="center"/>
        <w:rPr>
          <w:rFonts w:asciiTheme="minorHAnsi" w:hAnsiTheme="minorHAnsi" w:cstheme="minorHAnsi"/>
          <w:b/>
          <w:spacing w:val="10"/>
          <w:sz w:val="28"/>
          <w:szCs w:val="28"/>
          <w:lang w:val="sr-Cyrl-CS"/>
        </w:rPr>
      </w:pPr>
      <w:r w:rsidRPr="002C3AD4">
        <w:rPr>
          <w:rFonts w:asciiTheme="minorHAnsi" w:hAnsiTheme="minorHAnsi" w:cstheme="minorHAnsi"/>
          <w:b/>
          <w:spacing w:val="10"/>
          <w:sz w:val="28"/>
          <w:szCs w:val="28"/>
          <w:lang w:val="sr-Cyrl-CS"/>
        </w:rPr>
        <w:lastRenderedPageBreak/>
        <w:t>IV ПЛАНИРАНИ ИЗВОРИ ПРИХОДА И ПОЗИЦИЈЕ РАСХОДА ПО НАМЕНАМА</w:t>
      </w:r>
    </w:p>
    <w:p w:rsidR="00CC6A64" w:rsidRPr="00CC6A64" w:rsidRDefault="00CC6A64" w:rsidP="00B940FD">
      <w:pPr>
        <w:jc w:val="center"/>
        <w:rPr>
          <w:rFonts w:asciiTheme="minorHAnsi" w:hAnsiTheme="minorHAnsi" w:cstheme="minorHAnsi"/>
          <w:b/>
          <w:spacing w:val="10"/>
          <w:lang w:val="sr-Cyrl-CS"/>
        </w:rPr>
      </w:pPr>
    </w:p>
    <w:p w:rsidR="004A782B" w:rsidRPr="008A1F4A" w:rsidRDefault="00CC6A64" w:rsidP="00B940FD">
      <w:pPr>
        <w:jc w:val="center"/>
        <w:rPr>
          <w:rFonts w:asciiTheme="minorHAnsi" w:hAnsiTheme="minorHAnsi" w:cstheme="minorHAnsi"/>
          <w:b/>
          <w:spacing w:val="10"/>
          <w:lang w:val="sr-Cyrl-CS"/>
        </w:rPr>
      </w:pPr>
      <w:r>
        <w:rPr>
          <w:rFonts w:asciiTheme="minorHAnsi" w:hAnsiTheme="minorHAnsi" w:cstheme="minorHAnsi"/>
          <w:b/>
          <w:spacing w:val="10"/>
          <w:lang w:val="sr-Cyrl-CS"/>
        </w:rPr>
        <w:t>1</w:t>
      </w:r>
      <w:r w:rsidR="004A782B" w:rsidRPr="008A1F4A">
        <w:rPr>
          <w:rFonts w:asciiTheme="minorHAnsi" w:hAnsiTheme="minorHAnsi" w:cstheme="minorHAnsi"/>
          <w:b/>
          <w:spacing w:val="10"/>
          <w:lang w:val="sr-Cyrl-CS"/>
        </w:rPr>
        <w:t xml:space="preserve">. </w:t>
      </w:r>
      <w:r>
        <w:rPr>
          <w:rFonts w:asciiTheme="minorHAnsi" w:hAnsiTheme="minorHAnsi" w:cstheme="minorHAnsi"/>
          <w:b/>
          <w:spacing w:val="10"/>
          <w:lang w:val="sr-Cyrl-CS"/>
        </w:rPr>
        <w:t xml:space="preserve">СТРУКТУРА ПЛАНИРАНИХ ПРИХОДА И РАСХОДА </w:t>
      </w:r>
    </w:p>
    <w:p w:rsidR="004A782B" w:rsidRPr="008A1F4A" w:rsidRDefault="004A782B" w:rsidP="004A782B">
      <w:pPr>
        <w:rPr>
          <w:rFonts w:asciiTheme="minorHAnsi" w:hAnsiTheme="minorHAnsi" w:cstheme="minorHAnsi"/>
          <w:lang w:val="sr-Cyrl-CS"/>
        </w:rPr>
      </w:pPr>
    </w:p>
    <w:p w:rsidR="007159FA" w:rsidRPr="008A1F4A" w:rsidRDefault="00C601D3" w:rsidP="00032AC6">
      <w:pPr>
        <w:tabs>
          <w:tab w:val="left" w:pos="4200"/>
        </w:tabs>
        <w:jc w:val="both"/>
        <w:rPr>
          <w:rFonts w:asciiTheme="minorHAnsi" w:hAnsiTheme="minorHAnsi" w:cstheme="minorHAnsi"/>
          <w:sz w:val="22"/>
          <w:szCs w:val="22"/>
          <w:lang w:val="sr-Cyrl-RS"/>
        </w:rPr>
      </w:pPr>
      <w:r>
        <w:rPr>
          <w:rFonts w:asciiTheme="minorHAnsi" w:hAnsiTheme="minorHAnsi" w:cstheme="minorHAnsi"/>
          <w:sz w:val="22"/>
          <w:szCs w:val="22"/>
          <w:lang w:val="sr-Cyrl-CS"/>
        </w:rPr>
        <w:t>У 202</w:t>
      </w:r>
      <w:r w:rsidR="008D7D26">
        <w:rPr>
          <w:rFonts w:asciiTheme="minorHAnsi" w:hAnsiTheme="minorHAnsi" w:cstheme="minorHAnsi"/>
          <w:sz w:val="22"/>
          <w:szCs w:val="22"/>
          <w:lang w:val="sr-Cyrl-CS"/>
        </w:rPr>
        <w:t>1</w:t>
      </w:r>
      <w:r w:rsidR="00E02F0C" w:rsidRPr="008A1F4A">
        <w:rPr>
          <w:rFonts w:asciiTheme="minorHAnsi" w:hAnsiTheme="minorHAnsi" w:cstheme="minorHAnsi"/>
          <w:sz w:val="22"/>
          <w:szCs w:val="22"/>
          <w:lang w:val="sr-Cyrl-CS"/>
        </w:rPr>
        <w:t xml:space="preserve">. години основни извор финансирања предузећа </w:t>
      </w:r>
      <w:r w:rsidR="00DC6319" w:rsidRPr="008A1F4A">
        <w:rPr>
          <w:rFonts w:asciiTheme="minorHAnsi" w:hAnsiTheme="minorHAnsi" w:cstheme="minorHAnsi"/>
          <w:sz w:val="22"/>
          <w:szCs w:val="22"/>
          <w:lang w:val="sr-Cyrl-CS"/>
        </w:rPr>
        <w:t xml:space="preserve">представљаће </w:t>
      </w:r>
      <w:r w:rsidR="00E02F0C" w:rsidRPr="008A1F4A">
        <w:rPr>
          <w:rFonts w:asciiTheme="minorHAnsi" w:hAnsiTheme="minorHAnsi" w:cstheme="minorHAnsi"/>
          <w:sz w:val="22"/>
          <w:szCs w:val="22"/>
          <w:lang w:val="sr-Cyrl-CS"/>
        </w:rPr>
        <w:t xml:space="preserve">приходи из редовног пословања, односно сопствена </w:t>
      </w:r>
      <w:r w:rsidR="00D327A5">
        <w:rPr>
          <w:rFonts w:asciiTheme="minorHAnsi" w:hAnsiTheme="minorHAnsi" w:cstheme="minorHAnsi"/>
          <w:sz w:val="22"/>
          <w:szCs w:val="22"/>
          <w:lang w:val="sr-Cyrl-CS"/>
        </w:rPr>
        <w:t>средства обезбеђена пружањем</w:t>
      </w:r>
      <w:r w:rsidR="00D327A5">
        <w:rPr>
          <w:rFonts w:asciiTheme="minorHAnsi" w:hAnsiTheme="minorHAnsi" w:cstheme="minorHAnsi"/>
          <w:sz w:val="22"/>
          <w:szCs w:val="22"/>
          <w:lang w:val="sr-Latn-RS"/>
        </w:rPr>
        <w:t xml:space="preserve"> </w:t>
      </w:r>
      <w:r w:rsidR="00E02F0C" w:rsidRPr="008A1F4A">
        <w:rPr>
          <w:rFonts w:asciiTheme="minorHAnsi" w:hAnsiTheme="minorHAnsi" w:cstheme="minorHAnsi"/>
          <w:sz w:val="22"/>
          <w:szCs w:val="22"/>
          <w:lang w:val="sr-Cyrl-CS"/>
        </w:rPr>
        <w:t>услуга</w:t>
      </w:r>
      <w:r w:rsidR="00406FE4" w:rsidRPr="008A1F4A">
        <w:rPr>
          <w:rFonts w:asciiTheme="minorHAnsi" w:hAnsiTheme="minorHAnsi" w:cstheme="minorHAnsi"/>
          <w:sz w:val="22"/>
          <w:szCs w:val="22"/>
          <w:lang w:val="sr-Cyrl-CS"/>
        </w:rPr>
        <w:t xml:space="preserve"> из оквира делатности предузећа.</w:t>
      </w:r>
      <w:r w:rsidR="00E83E2B" w:rsidRPr="008A1F4A">
        <w:rPr>
          <w:rFonts w:asciiTheme="minorHAnsi" w:hAnsiTheme="minorHAnsi" w:cstheme="minorHAnsi"/>
          <w:sz w:val="22"/>
          <w:szCs w:val="22"/>
          <w:lang w:val="sr-Latn-RS"/>
        </w:rPr>
        <w:t xml:space="preserve"> </w:t>
      </w:r>
      <w:r w:rsidR="00E83E2B" w:rsidRPr="008A1F4A">
        <w:rPr>
          <w:rFonts w:asciiTheme="minorHAnsi" w:hAnsiTheme="minorHAnsi" w:cstheme="minorHAnsi"/>
          <w:sz w:val="22"/>
          <w:szCs w:val="22"/>
          <w:lang w:val="sr-Cyrl-RS"/>
        </w:rPr>
        <w:t>Поред сопствених стредстава</w:t>
      </w:r>
      <w:r w:rsidR="00D327A5">
        <w:rPr>
          <w:rFonts w:asciiTheme="minorHAnsi" w:hAnsiTheme="minorHAnsi" w:cstheme="minorHAnsi"/>
          <w:sz w:val="22"/>
          <w:szCs w:val="22"/>
          <w:lang w:val="sr-Latn-RS"/>
        </w:rPr>
        <w:t xml:space="preserve">, </w:t>
      </w:r>
      <w:r w:rsidR="00E83E2B" w:rsidRPr="008A1F4A">
        <w:rPr>
          <w:rFonts w:asciiTheme="minorHAnsi" w:hAnsiTheme="minorHAnsi" w:cstheme="minorHAnsi"/>
          <w:sz w:val="22"/>
          <w:szCs w:val="22"/>
          <w:lang w:val="sr-Cyrl-RS"/>
        </w:rPr>
        <w:t>предузеће користи и средства субвенције оснивача опредељена за финансирање</w:t>
      </w:r>
      <w:r w:rsidR="00720BA1">
        <w:rPr>
          <w:rFonts w:asciiTheme="minorHAnsi" w:hAnsiTheme="minorHAnsi" w:cstheme="minorHAnsi"/>
          <w:sz w:val="22"/>
          <w:szCs w:val="22"/>
          <w:lang w:val="sr-Cyrl-RS"/>
        </w:rPr>
        <w:t xml:space="preserve"> текућих и</w:t>
      </w:r>
      <w:r w:rsidR="00E83E2B" w:rsidRPr="008A1F4A">
        <w:rPr>
          <w:rFonts w:asciiTheme="minorHAnsi" w:hAnsiTheme="minorHAnsi" w:cstheme="minorHAnsi"/>
          <w:sz w:val="22"/>
          <w:szCs w:val="22"/>
          <w:lang w:val="sr-Cyrl-RS"/>
        </w:rPr>
        <w:t xml:space="preserve"> капиталних улагања, односно, инвестиција.</w:t>
      </w:r>
    </w:p>
    <w:p w:rsidR="007159FA" w:rsidRPr="008A1F4A" w:rsidRDefault="007159FA" w:rsidP="004A782B">
      <w:pPr>
        <w:jc w:val="both"/>
        <w:rPr>
          <w:rFonts w:asciiTheme="minorHAnsi" w:hAnsiTheme="minorHAnsi" w:cstheme="minorHAnsi"/>
          <w:sz w:val="22"/>
          <w:szCs w:val="22"/>
          <w:lang w:val="sr-Cyrl-CS"/>
        </w:rPr>
      </w:pPr>
    </w:p>
    <w:p w:rsidR="00437DB2" w:rsidRPr="008A1F4A" w:rsidRDefault="00E02F0C" w:rsidP="002E76B0">
      <w:pPr>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 xml:space="preserve">У наставку прилажемо финансијски план, односно план прихода и расхода </w:t>
      </w:r>
      <w:r w:rsidR="00B0198B" w:rsidRPr="008A1F4A">
        <w:rPr>
          <w:rFonts w:asciiTheme="minorHAnsi" w:hAnsiTheme="minorHAnsi" w:cstheme="minorHAnsi"/>
          <w:sz w:val="22"/>
          <w:szCs w:val="22"/>
          <w:lang w:val="sr-Cyrl-CS"/>
        </w:rPr>
        <w:t xml:space="preserve">предузећа </w:t>
      </w:r>
      <w:r w:rsidR="00C601D3">
        <w:rPr>
          <w:rFonts w:asciiTheme="minorHAnsi" w:hAnsiTheme="minorHAnsi" w:cstheme="minorHAnsi"/>
          <w:sz w:val="22"/>
          <w:szCs w:val="22"/>
          <w:lang w:val="sr-Cyrl-CS"/>
        </w:rPr>
        <w:t>за 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годину уз упоредни преглед плана и процене реализације истих у 20</w:t>
      </w:r>
      <w:r w:rsidR="00D83888">
        <w:rPr>
          <w:rFonts w:asciiTheme="minorHAnsi" w:hAnsiTheme="minorHAnsi" w:cstheme="minorHAnsi"/>
          <w:sz w:val="22"/>
          <w:szCs w:val="22"/>
          <w:lang w:val="sr-Latn-RS"/>
        </w:rPr>
        <w:t>20</w:t>
      </w:r>
      <w:r w:rsidR="00431BCB" w:rsidRPr="008A1F4A">
        <w:rPr>
          <w:rFonts w:asciiTheme="minorHAnsi" w:hAnsiTheme="minorHAnsi" w:cstheme="minorHAnsi"/>
          <w:sz w:val="22"/>
          <w:szCs w:val="22"/>
          <w:lang w:val="sr-Cyrl-CS"/>
        </w:rPr>
        <w:t>. години</w:t>
      </w:r>
      <w:r w:rsidR="00496409" w:rsidRPr="008A1F4A">
        <w:rPr>
          <w:rFonts w:asciiTheme="minorHAnsi" w:hAnsiTheme="minorHAnsi" w:cstheme="minorHAnsi"/>
          <w:sz w:val="22"/>
          <w:szCs w:val="22"/>
          <w:lang w:val="sr-Cyrl-CS"/>
        </w:rPr>
        <w:t>.</w:t>
      </w:r>
    </w:p>
    <w:p w:rsidR="004B229C" w:rsidRPr="008A1F4A" w:rsidRDefault="004B229C">
      <w:pPr>
        <w:rPr>
          <w:rFonts w:asciiTheme="minorHAnsi" w:hAnsiTheme="minorHAnsi" w:cstheme="minorHAnsi"/>
          <w:b/>
          <w:lang w:val="sr-Latn-CS"/>
        </w:rPr>
      </w:pPr>
    </w:p>
    <w:p w:rsidR="0066061B" w:rsidRPr="00B67AC8" w:rsidRDefault="0066061B" w:rsidP="0030647C">
      <w:pPr>
        <w:framePr w:w="9045" w:wrap="auto" w:hAnchor="text" w:x="1530"/>
        <w:spacing w:before="480" w:after="240"/>
        <w:rPr>
          <w:rFonts w:asciiTheme="minorHAnsi" w:hAnsiTheme="minorHAnsi" w:cstheme="minorHAnsi"/>
          <w:b/>
          <w:lang w:val="sr-Latn-RS"/>
        </w:rPr>
        <w:sectPr w:rsidR="0066061B" w:rsidRPr="00B67AC8" w:rsidSect="00A87D29">
          <w:headerReference w:type="default" r:id="rId40"/>
          <w:footerReference w:type="even" r:id="rId41"/>
          <w:footerReference w:type="default" r:id="rId42"/>
          <w:pgSz w:w="11907" w:h="16839" w:code="9"/>
          <w:pgMar w:top="720" w:right="720" w:bottom="720" w:left="720" w:header="720" w:footer="720" w:gutter="0"/>
          <w:cols w:space="720"/>
          <w:docGrid w:linePitch="360"/>
        </w:sectPr>
      </w:pPr>
    </w:p>
    <w:p w:rsidR="0066061B" w:rsidRPr="00080375" w:rsidRDefault="00646DC9" w:rsidP="00080375">
      <w:pPr>
        <w:spacing w:before="480" w:after="240"/>
        <w:jc w:val="center"/>
        <w:rPr>
          <w:rFonts w:asciiTheme="minorHAnsi" w:hAnsiTheme="minorHAnsi" w:cstheme="minorHAnsi"/>
          <w:b/>
          <w:lang w:val="sr-Cyrl-CS"/>
        </w:rPr>
      </w:pPr>
      <w:r w:rsidRPr="00E87E23">
        <w:rPr>
          <w:rFonts w:asciiTheme="minorHAnsi" w:hAnsiTheme="minorHAnsi" w:cstheme="minorHAnsi"/>
          <w:b/>
          <w:lang w:val="sr-Latn-CS"/>
        </w:rPr>
        <w:lastRenderedPageBreak/>
        <w:t xml:space="preserve">ПЛАН ПРИХОДА </w:t>
      </w:r>
      <w:r w:rsidR="007F1E1F" w:rsidRPr="00E87E23">
        <w:rPr>
          <w:rFonts w:asciiTheme="minorHAnsi" w:hAnsiTheme="minorHAnsi" w:cstheme="minorHAnsi"/>
          <w:b/>
          <w:lang w:val="sr-Cyrl-CS"/>
        </w:rPr>
        <w:t>У ПЕРИОДУ</w:t>
      </w:r>
      <w:r w:rsidR="0038002B">
        <w:rPr>
          <w:rFonts w:asciiTheme="minorHAnsi" w:hAnsiTheme="minorHAnsi" w:cstheme="minorHAnsi"/>
          <w:b/>
          <w:lang w:val="sr-Latn-CS"/>
        </w:rPr>
        <w:t xml:space="preserve"> 1.</w:t>
      </w:r>
      <w:r w:rsidR="0038002B">
        <w:rPr>
          <w:rFonts w:asciiTheme="minorHAnsi" w:hAnsiTheme="minorHAnsi" w:cstheme="minorHAnsi"/>
          <w:b/>
          <w:lang w:val="sr-Cyrl-RS"/>
        </w:rPr>
        <w:t xml:space="preserve"> </w:t>
      </w:r>
      <w:r w:rsidR="007F1E1F" w:rsidRPr="00E87E23">
        <w:rPr>
          <w:rFonts w:asciiTheme="minorHAnsi" w:hAnsiTheme="minorHAnsi" w:cstheme="minorHAnsi"/>
          <w:b/>
          <w:lang w:val="sr-Cyrl-CS"/>
        </w:rPr>
        <w:t>1</w:t>
      </w:r>
      <w:r w:rsidRPr="00E87E23">
        <w:rPr>
          <w:rFonts w:asciiTheme="minorHAnsi" w:hAnsiTheme="minorHAnsi" w:cstheme="minorHAnsi"/>
          <w:b/>
          <w:lang w:val="sr-Latn-CS"/>
        </w:rPr>
        <w:t xml:space="preserve"> – 31.</w:t>
      </w:r>
      <w:r w:rsidR="0038002B">
        <w:rPr>
          <w:rFonts w:asciiTheme="minorHAnsi" w:hAnsiTheme="minorHAnsi" w:cstheme="minorHAnsi"/>
          <w:b/>
          <w:lang w:val="sr-Cyrl-RS"/>
        </w:rPr>
        <w:t xml:space="preserve"> </w:t>
      </w:r>
      <w:r w:rsidR="00080375" w:rsidRPr="00E87E23">
        <w:rPr>
          <w:rFonts w:asciiTheme="minorHAnsi" w:hAnsiTheme="minorHAnsi" w:cstheme="minorHAnsi"/>
          <w:b/>
          <w:lang w:val="sr-Cyrl-CS"/>
        </w:rPr>
        <w:t>12.</w:t>
      </w:r>
      <w:r w:rsidR="0038002B">
        <w:rPr>
          <w:rFonts w:asciiTheme="minorHAnsi" w:hAnsiTheme="minorHAnsi" w:cstheme="minorHAnsi"/>
          <w:b/>
          <w:lang w:val="sr-Cyrl-CS"/>
        </w:rPr>
        <w:t xml:space="preserve"> </w:t>
      </w:r>
      <w:r w:rsidR="00080375" w:rsidRPr="00E87E23">
        <w:rPr>
          <w:rFonts w:asciiTheme="minorHAnsi" w:hAnsiTheme="minorHAnsi" w:cstheme="minorHAnsi"/>
          <w:b/>
          <w:lang w:val="sr-Cyrl-CS"/>
        </w:rPr>
        <w:t>202</w:t>
      </w:r>
      <w:r w:rsidR="00684F8D">
        <w:rPr>
          <w:rFonts w:asciiTheme="minorHAnsi" w:hAnsiTheme="minorHAnsi" w:cstheme="minorHAnsi"/>
          <w:b/>
          <w:lang w:val="sr-Latn-RS"/>
        </w:rPr>
        <w:t>1</w:t>
      </w:r>
      <w:r w:rsidRPr="00E87E23">
        <w:rPr>
          <w:rFonts w:asciiTheme="minorHAnsi" w:hAnsiTheme="minorHAnsi" w:cstheme="minorHAnsi"/>
          <w:b/>
          <w:lang w:val="sr-Cyrl-CS"/>
        </w:rPr>
        <w:t>. ГОДИНЕ</w:t>
      </w:r>
    </w:p>
    <w:tbl>
      <w:tblPr>
        <w:tblpPr w:leftFromText="180" w:rightFromText="180" w:vertAnchor="text" w:tblpY="1"/>
        <w:tblOverlap w:val="never"/>
        <w:tblW w:w="14700" w:type="dxa"/>
        <w:tblLook w:val="04A0" w:firstRow="1" w:lastRow="0" w:firstColumn="1" w:lastColumn="0" w:noHBand="0" w:noVBand="1"/>
      </w:tblPr>
      <w:tblGrid>
        <w:gridCol w:w="1116"/>
        <w:gridCol w:w="2507"/>
        <w:gridCol w:w="2490"/>
        <w:gridCol w:w="2675"/>
        <w:gridCol w:w="2490"/>
        <w:gridCol w:w="1710"/>
        <w:gridCol w:w="1712"/>
      </w:tblGrid>
      <w:tr w:rsidR="00AC4BE3" w:rsidRPr="009E6A3D" w:rsidTr="00AC4BE3">
        <w:trPr>
          <w:trHeight w:val="297"/>
        </w:trPr>
        <w:tc>
          <w:tcPr>
            <w:tcW w:w="111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sz w:val="18"/>
                <w:szCs w:val="18"/>
              </w:rPr>
            </w:pPr>
            <w:bookmarkStart w:id="0" w:name="RANGE!B5:J20"/>
            <w:r w:rsidRPr="009E6A3D">
              <w:rPr>
                <w:rFonts w:asciiTheme="minorHAnsi" w:eastAsia="Times New Roman" w:hAnsiTheme="minorHAnsi" w:cstheme="minorHAnsi"/>
                <w:b/>
                <w:bCs/>
                <w:sz w:val="18"/>
                <w:szCs w:val="18"/>
              </w:rPr>
              <w:t>Р. бр.</w:t>
            </w:r>
            <w:bookmarkEnd w:id="0"/>
          </w:p>
        </w:tc>
        <w:tc>
          <w:tcPr>
            <w:tcW w:w="2507" w:type="dxa"/>
            <w:vMerge w:val="restart"/>
            <w:tcBorders>
              <w:top w:val="double" w:sz="6" w:space="0" w:color="auto"/>
              <w:left w:val="nil"/>
              <w:bottom w:val="double" w:sz="6" w:space="0" w:color="000000"/>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Позиција прихода</w:t>
            </w:r>
          </w:p>
        </w:tc>
        <w:tc>
          <w:tcPr>
            <w:tcW w:w="249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AC4BE3" w:rsidRPr="0038002B" w:rsidRDefault="00AC4BE3" w:rsidP="003D588E">
            <w:pPr>
              <w:jc w:val="center"/>
              <w:rPr>
                <w:rFonts w:asciiTheme="minorHAnsi" w:eastAsia="Times New Roman" w:hAnsiTheme="minorHAnsi" w:cstheme="minorHAnsi"/>
                <w:b/>
                <w:bCs/>
                <w:sz w:val="20"/>
                <w:szCs w:val="20"/>
                <w:lang w:val="sr-Cyrl-RS"/>
              </w:rPr>
            </w:pPr>
            <w:r w:rsidRPr="009E6A3D">
              <w:rPr>
                <w:rFonts w:asciiTheme="minorHAnsi" w:eastAsia="Times New Roman" w:hAnsiTheme="minorHAnsi" w:cstheme="minorHAnsi"/>
                <w:b/>
                <w:bCs/>
                <w:sz w:val="20"/>
                <w:szCs w:val="20"/>
              </w:rPr>
              <w:t>План 20</w:t>
            </w:r>
            <w:r w:rsidR="0038002B">
              <w:rPr>
                <w:rFonts w:asciiTheme="minorHAnsi" w:eastAsia="Times New Roman" w:hAnsiTheme="minorHAnsi" w:cstheme="minorHAnsi"/>
                <w:b/>
                <w:bCs/>
                <w:sz w:val="20"/>
                <w:szCs w:val="20"/>
                <w:lang w:val="sr-Cyrl-RS"/>
              </w:rPr>
              <w:t>20</w:t>
            </w:r>
          </w:p>
        </w:tc>
        <w:tc>
          <w:tcPr>
            <w:tcW w:w="267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AC4BE3" w:rsidRPr="009E6A3D" w:rsidRDefault="00AC4BE3" w:rsidP="00684F8D">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Процена реализације за 20</w:t>
            </w:r>
            <w:r w:rsidR="00684F8D">
              <w:rPr>
                <w:rFonts w:asciiTheme="minorHAnsi" w:eastAsia="Times New Roman" w:hAnsiTheme="minorHAnsi" w:cstheme="minorHAnsi"/>
                <w:b/>
                <w:bCs/>
                <w:sz w:val="20"/>
                <w:szCs w:val="20"/>
              </w:rPr>
              <w:t>20</w:t>
            </w:r>
            <w:r w:rsidRPr="009E6A3D">
              <w:rPr>
                <w:rFonts w:asciiTheme="minorHAnsi" w:eastAsia="Times New Roman" w:hAnsiTheme="minorHAnsi" w:cstheme="minorHAnsi"/>
                <w:b/>
                <w:bCs/>
                <w:sz w:val="20"/>
                <w:szCs w:val="20"/>
              </w:rPr>
              <w:t>. годину</w:t>
            </w:r>
          </w:p>
        </w:tc>
        <w:tc>
          <w:tcPr>
            <w:tcW w:w="249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AC4BE3" w:rsidRPr="009E6A3D" w:rsidRDefault="00AC4BE3" w:rsidP="00684F8D">
            <w:pPr>
              <w:jc w:val="center"/>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План 202</w:t>
            </w:r>
            <w:r w:rsidR="00684F8D">
              <w:rPr>
                <w:rFonts w:asciiTheme="minorHAnsi" w:eastAsia="Times New Roman" w:hAnsiTheme="minorHAnsi" w:cstheme="minorHAnsi"/>
                <w:b/>
                <w:bCs/>
                <w:sz w:val="22"/>
                <w:szCs w:val="22"/>
              </w:rPr>
              <w:t>1</w:t>
            </w:r>
          </w:p>
        </w:tc>
        <w:tc>
          <w:tcPr>
            <w:tcW w:w="3422" w:type="dxa"/>
            <w:gridSpan w:val="2"/>
            <w:tcBorders>
              <w:top w:val="double" w:sz="6" w:space="0" w:color="auto"/>
              <w:left w:val="nil"/>
              <w:bottom w:val="single" w:sz="4" w:space="0" w:color="auto"/>
              <w:right w:val="double" w:sz="6" w:space="0" w:color="000000"/>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Индекси</w:t>
            </w:r>
          </w:p>
        </w:tc>
      </w:tr>
      <w:tr w:rsidR="00AC4BE3" w:rsidRPr="009E6A3D" w:rsidTr="00AC4BE3">
        <w:trPr>
          <w:trHeight w:val="445"/>
        </w:trPr>
        <w:tc>
          <w:tcPr>
            <w:tcW w:w="1116" w:type="dxa"/>
            <w:vMerge/>
            <w:tcBorders>
              <w:top w:val="double" w:sz="6" w:space="0" w:color="auto"/>
              <w:left w:val="double" w:sz="6" w:space="0" w:color="auto"/>
              <w:bottom w:val="double" w:sz="6" w:space="0" w:color="000000"/>
              <w:right w:val="double" w:sz="6" w:space="0" w:color="auto"/>
            </w:tcBorders>
            <w:vAlign w:val="center"/>
            <w:hideMark/>
          </w:tcPr>
          <w:p w:rsidR="00AC4BE3" w:rsidRPr="009E6A3D" w:rsidRDefault="00AC4BE3" w:rsidP="003D588E">
            <w:pPr>
              <w:rPr>
                <w:rFonts w:asciiTheme="minorHAnsi" w:eastAsia="Times New Roman" w:hAnsiTheme="minorHAnsi" w:cstheme="minorHAnsi"/>
                <w:b/>
                <w:bCs/>
                <w:sz w:val="18"/>
                <w:szCs w:val="18"/>
              </w:rPr>
            </w:pPr>
          </w:p>
        </w:tc>
        <w:tc>
          <w:tcPr>
            <w:tcW w:w="2507" w:type="dxa"/>
            <w:vMerge/>
            <w:tcBorders>
              <w:top w:val="double" w:sz="6" w:space="0" w:color="auto"/>
              <w:left w:val="nil"/>
              <w:bottom w:val="double" w:sz="6" w:space="0" w:color="000000"/>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18"/>
                <w:szCs w:val="18"/>
              </w:rPr>
            </w:pPr>
          </w:p>
        </w:tc>
        <w:tc>
          <w:tcPr>
            <w:tcW w:w="2490" w:type="dxa"/>
            <w:vMerge/>
            <w:tcBorders>
              <w:top w:val="double" w:sz="6" w:space="0" w:color="auto"/>
              <w:left w:val="single" w:sz="4" w:space="0" w:color="auto"/>
              <w:bottom w:val="double" w:sz="6" w:space="0" w:color="000000"/>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18"/>
                <w:szCs w:val="18"/>
              </w:rPr>
            </w:pPr>
          </w:p>
        </w:tc>
        <w:tc>
          <w:tcPr>
            <w:tcW w:w="2675" w:type="dxa"/>
            <w:vMerge/>
            <w:tcBorders>
              <w:top w:val="double" w:sz="6" w:space="0" w:color="auto"/>
              <w:left w:val="single" w:sz="4" w:space="0" w:color="auto"/>
              <w:bottom w:val="double" w:sz="6" w:space="0" w:color="000000"/>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18"/>
                <w:szCs w:val="18"/>
              </w:rPr>
            </w:pPr>
          </w:p>
        </w:tc>
        <w:tc>
          <w:tcPr>
            <w:tcW w:w="2490" w:type="dxa"/>
            <w:vMerge/>
            <w:tcBorders>
              <w:top w:val="double" w:sz="6" w:space="0" w:color="auto"/>
              <w:left w:val="single" w:sz="4" w:space="0" w:color="auto"/>
              <w:bottom w:val="double" w:sz="6" w:space="0" w:color="000000"/>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18"/>
                <w:szCs w:val="18"/>
              </w:rPr>
            </w:pPr>
          </w:p>
        </w:tc>
        <w:tc>
          <w:tcPr>
            <w:tcW w:w="1710" w:type="dxa"/>
            <w:tcBorders>
              <w:top w:val="nil"/>
              <w:left w:val="nil"/>
              <w:bottom w:val="double" w:sz="6"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4/3</w:t>
            </w:r>
          </w:p>
        </w:tc>
        <w:tc>
          <w:tcPr>
            <w:tcW w:w="1711" w:type="dxa"/>
            <w:tcBorders>
              <w:top w:val="nil"/>
              <w:left w:val="nil"/>
              <w:bottom w:val="double" w:sz="6"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5/4</w:t>
            </w:r>
          </w:p>
        </w:tc>
      </w:tr>
      <w:tr w:rsidR="00AC4BE3" w:rsidRPr="009E6A3D" w:rsidTr="00AC4BE3">
        <w:trPr>
          <w:trHeight w:val="222"/>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1.</w:t>
            </w:r>
          </w:p>
        </w:tc>
        <w:tc>
          <w:tcPr>
            <w:tcW w:w="2507" w:type="dxa"/>
            <w:tcBorders>
              <w:top w:val="double" w:sz="6" w:space="0" w:color="000000"/>
              <w:left w:val="nil"/>
              <w:bottom w:val="single" w:sz="8"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2.</w:t>
            </w:r>
          </w:p>
        </w:tc>
        <w:tc>
          <w:tcPr>
            <w:tcW w:w="2490" w:type="dxa"/>
            <w:tcBorders>
              <w:top w:val="double" w:sz="6" w:space="0" w:color="000000"/>
              <w:left w:val="single" w:sz="4" w:space="0" w:color="auto"/>
              <w:bottom w:val="single" w:sz="8" w:space="0" w:color="auto"/>
              <w:right w:val="nil"/>
            </w:tcBorders>
            <w:shd w:val="clear" w:color="auto" w:fill="auto"/>
            <w:vAlign w:val="center"/>
            <w:hideMark/>
          </w:tcPr>
          <w:p w:rsidR="00AC4BE3" w:rsidRPr="009E6A3D" w:rsidRDefault="00AC4BE3" w:rsidP="003D588E">
            <w:pPr>
              <w:jc w:val="center"/>
              <w:rPr>
                <w:rFonts w:asciiTheme="minorHAnsi" w:eastAsia="Times New Roman" w:hAnsiTheme="minorHAnsi" w:cstheme="minorHAnsi"/>
                <w:color w:val="000000"/>
                <w:sz w:val="14"/>
                <w:szCs w:val="14"/>
              </w:rPr>
            </w:pPr>
            <w:r w:rsidRPr="009E6A3D">
              <w:rPr>
                <w:rFonts w:asciiTheme="minorHAnsi" w:eastAsia="Times New Roman" w:hAnsiTheme="minorHAnsi" w:cstheme="minorHAnsi"/>
                <w:color w:val="000000"/>
                <w:sz w:val="14"/>
                <w:szCs w:val="14"/>
              </w:rPr>
              <w:t>3.</w:t>
            </w:r>
          </w:p>
        </w:tc>
        <w:tc>
          <w:tcPr>
            <w:tcW w:w="2675" w:type="dxa"/>
            <w:tcBorders>
              <w:top w:val="nil"/>
              <w:left w:val="single" w:sz="4" w:space="0" w:color="auto"/>
              <w:bottom w:val="single" w:sz="8"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color w:val="000000"/>
                <w:sz w:val="14"/>
                <w:szCs w:val="14"/>
              </w:rPr>
            </w:pPr>
            <w:r w:rsidRPr="009E6A3D">
              <w:rPr>
                <w:rFonts w:asciiTheme="minorHAnsi" w:eastAsia="Times New Roman" w:hAnsiTheme="minorHAnsi" w:cstheme="minorHAnsi"/>
                <w:color w:val="000000"/>
                <w:sz w:val="14"/>
                <w:szCs w:val="14"/>
              </w:rPr>
              <w:t>4.</w:t>
            </w:r>
          </w:p>
        </w:tc>
        <w:tc>
          <w:tcPr>
            <w:tcW w:w="2490" w:type="dxa"/>
            <w:tcBorders>
              <w:top w:val="nil"/>
              <w:left w:val="nil"/>
              <w:bottom w:val="single" w:sz="8" w:space="0" w:color="auto"/>
              <w:right w:val="nil"/>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5.</w:t>
            </w:r>
          </w:p>
        </w:tc>
        <w:tc>
          <w:tcPr>
            <w:tcW w:w="1710" w:type="dxa"/>
            <w:tcBorders>
              <w:top w:val="nil"/>
              <w:left w:val="single" w:sz="4" w:space="0" w:color="auto"/>
              <w:bottom w:val="single" w:sz="8"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6.</w:t>
            </w:r>
          </w:p>
        </w:tc>
        <w:tc>
          <w:tcPr>
            <w:tcW w:w="1711" w:type="dxa"/>
            <w:tcBorders>
              <w:top w:val="nil"/>
              <w:left w:val="nil"/>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7.</w:t>
            </w:r>
          </w:p>
        </w:tc>
      </w:tr>
      <w:tr w:rsidR="00AC4BE3" w:rsidRPr="009E6A3D" w:rsidTr="00323249">
        <w:trPr>
          <w:trHeight w:val="371"/>
        </w:trPr>
        <w:tc>
          <w:tcPr>
            <w:tcW w:w="1116" w:type="dxa"/>
            <w:tcBorders>
              <w:top w:val="nil"/>
              <w:left w:val="double" w:sz="6" w:space="0" w:color="auto"/>
              <w:bottom w:val="single" w:sz="8" w:space="0" w:color="auto"/>
              <w:right w:val="double" w:sz="6"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18"/>
                <w:szCs w:val="18"/>
              </w:rPr>
            </w:pPr>
            <w:r w:rsidRPr="009E6A3D">
              <w:rPr>
                <w:rFonts w:asciiTheme="minorHAnsi" w:eastAsia="Times New Roman" w:hAnsiTheme="minorHAnsi" w:cstheme="minorHAnsi"/>
                <w:b/>
                <w:bCs/>
                <w:sz w:val="18"/>
                <w:szCs w:val="18"/>
              </w:rPr>
              <w:t>I</w:t>
            </w:r>
          </w:p>
        </w:tc>
        <w:tc>
          <w:tcPr>
            <w:tcW w:w="2507" w:type="dxa"/>
            <w:tcBorders>
              <w:top w:val="single" w:sz="8" w:space="0" w:color="auto"/>
              <w:left w:val="nil"/>
              <w:bottom w:val="single" w:sz="8" w:space="0" w:color="auto"/>
              <w:right w:val="nil"/>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18"/>
                <w:szCs w:val="18"/>
              </w:rPr>
            </w:pPr>
            <w:r w:rsidRPr="009E6A3D">
              <w:rPr>
                <w:rFonts w:asciiTheme="minorHAnsi" w:eastAsia="Times New Roman" w:hAnsiTheme="minorHAnsi" w:cstheme="minorHAnsi"/>
                <w:b/>
                <w:bCs/>
                <w:sz w:val="18"/>
                <w:szCs w:val="18"/>
              </w:rPr>
              <w:t>ПОСЛОВНИ ПРИХОДИ</w:t>
            </w:r>
          </w:p>
        </w:tc>
        <w:tc>
          <w:tcPr>
            <w:tcW w:w="2490" w:type="dxa"/>
            <w:tcBorders>
              <w:top w:val="nil"/>
              <w:left w:val="nil"/>
              <w:bottom w:val="single" w:sz="8" w:space="0" w:color="auto"/>
              <w:right w:val="nil"/>
            </w:tcBorders>
            <w:shd w:val="clear" w:color="000000" w:fill="C0C0C0"/>
            <w:vAlign w:val="center"/>
          </w:tcPr>
          <w:p w:rsidR="00AC4BE3" w:rsidRPr="009E6A3D" w:rsidRDefault="0038002B" w:rsidP="003D588E">
            <w:pPr>
              <w:jc w:val="right"/>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4</w:t>
            </w:r>
            <w:r>
              <w:rPr>
                <w:rFonts w:asciiTheme="minorHAnsi" w:eastAsia="Times New Roman" w:hAnsiTheme="minorHAnsi" w:cstheme="minorHAnsi"/>
                <w:b/>
                <w:bCs/>
                <w:color w:val="000000"/>
                <w:sz w:val="22"/>
                <w:szCs w:val="22"/>
                <w:lang w:val="sr-Cyrl-RS"/>
              </w:rPr>
              <w:t>60</w:t>
            </w:r>
            <w:r w:rsidR="00AC4BE3" w:rsidRPr="009E6A3D">
              <w:rPr>
                <w:rFonts w:asciiTheme="minorHAnsi" w:eastAsia="Times New Roman" w:hAnsiTheme="minorHAnsi" w:cstheme="minorHAnsi"/>
                <w:b/>
                <w:bCs/>
                <w:color w:val="000000"/>
                <w:sz w:val="22"/>
                <w:szCs w:val="22"/>
              </w:rPr>
              <w:t>.000.000</w:t>
            </w:r>
          </w:p>
        </w:tc>
        <w:tc>
          <w:tcPr>
            <w:tcW w:w="2675" w:type="dxa"/>
            <w:tcBorders>
              <w:top w:val="nil"/>
              <w:left w:val="single" w:sz="4" w:space="0" w:color="auto"/>
              <w:bottom w:val="single" w:sz="8" w:space="0" w:color="auto"/>
              <w:right w:val="nil"/>
            </w:tcBorders>
            <w:shd w:val="clear" w:color="000000" w:fill="C0C0C0"/>
            <w:vAlign w:val="center"/>
          </w:tcPr>
          <w:p w:rsidR="00AC4BE3" w:rsidRPr="009E6A3D" w:rsidRDefault="00AC4BE3" w:rsidP="00684F8D">
            <w:pPr>
              <w:jc w:val="right"/>
              <w:rPr>
                <w:rFonts w:asciiTheme="minorHAnsi" w:eastAsia="Times New Roman" w:hAnsiTheme="minorHAnsi" w:cstheme="minorHAnsi"/>
                <w:b/>
                <w:bCs/>
                <w:color w:val="000000"/>
                <w:sz w:val="22"/>
                <w:szCs w:val="22"/>
              </w:rPr>
            </w:pPr>
            <w:r w:rsidRPr="009E6A3D">
              <w:rPr>
                <w:rFonts w:asciiTheme="minorHAnsi" w:eastAsia="Times New Roman" w:hAnsiTheme="minorHAnsi" w:cstheme="minorHAnsi"/>
                <w:b/>
                <w:bCs/>
                <w:color w:val="000000"/>
                <w:sz w:val="22"/>
                <w:szCs w:val="22"/>
              </w:rPr>
              <w:t>4</w:t>
            </w:r>
            <w:r w:rsidR="00684F8D">
              <w:rPr>
                <w:rFonts w:asciiTheme="minorHAnsi" w:eastAsia="Times New Roman" w:hAnsiTheme="minorHAnsi" w:cstheme="minorHAnsi"/>
                <w:b/>
                <w:bCs/>
                <w:color w:val="000000"/>
                <w:sz w:val="22"/>
                <w:szCs w:val="22"/>
              </w:rPr>
              <w:t>52</w:t>
            </w:r>
            <w:r w:rsidRPr="009E6A3D">
              <w:rPr>
                <w:rFonts w:asciiTheme="minorHAnsi" w:eastAsia="Times New Roman" w:hAnsiTheme="minorHAnsi" w:cstheme="minorHAnsi"/>
                <w:b/>
                <w:bCs/>
                <w:color w:val="000000"/>
                <w:sz w:val="22"/>
                <w:szCs w:val="22"/>
              </w:rPr>
              <w:t>.</w:t>
            </w:r>
            <w:r w:rsidR="00684F8D">
              <w:rPr>
                <w:rFonts w:asciiTheme="minorHAnsi" w:eastAsia="Times New Roman" w:hAnsiTheme="minorHAnsi" w:cstheme="minorHAnsi"/>
                <w:b/>
                <w:bCs/>
                <w:color w:val="000000"/>
                <w:sz w:val="22"/>
                <w:szCs w:val="22"/>
              </w:rPr>
              <w:t>500</w:t>
            </w:r>
            <w:r w:rsidRPr="009E6A3D">
              <w:rPr>
                <w:rFonts w:asciiTheme="minorHAnsi" w:eastAsia="Times New Roman" w:hAnsiTheme="minorHAnsi" w:cstheme="minorHAnsi"/>
                <w:b/>
                <w:bCs/>
                <w:color w:val="000000"/>
                <w:sz w:val="22"/>
                <w:szCs w:val="22"/>
              </w:rPr>
              <w:t>.000</w:t>
            </w:r>
          </w:p>
        </w:tc>
        <w:tc>
          <w:tcPr>
            <w:tcW w:w="2490" w:type="dxa"/>
            <w:tcBorders>
              <w:top w:val="nil"/>
              <w:left w:val="single" w:sz="4" w:space="0" w:color="auto"/>
              <w:bottom w:val="single" w:sz="8" w:space="0" w:color="auto"/>
              <w:right w:val="nil"/>
            </w:tcBorders>
            <w:shd w:val="clear" w:color="000000" w:fill="C0C0C0"/>
            <w:vAlign w:val="center"/>
          </w:tcPr>
          <w:p w:rsidR="00AC4BE3" w:rsidRPr="00801FC4" w:rsidRDefault="00684F8D" w:rsidP="00684F8D">
            <w:pPr>
              <w:jc w:val="right"/>
              <w:rPr>
                <w:rFonts w:asciiTheme="minorHAnsi" w:eastAsia="Times New Roman" w:hAnsiTheme="minorHAnsi" w:cstheme="minorHAnsi"/>
                <w:b/>
                <w:bCs/>
                <w:color w:val="000000"/>
                <w:sz w:val="22"/>
                <w:szCs w:val="22"/>
                <w:lang w:val="sr-Latn-RS"/>
              </w:rPr>
            </w:pPr>
            <w:r>
              <w:rPr>
                <w:rFonts w:asciiTheme="minorHAnsi" w:eastAsia="Times New Roman" w:hAnsiTheme="minorHAnsi" w:cstheme="minorHAnsi"/>
                <w:b/>
                <w:bCs/>
                <w:color w:val="000000"/>
                <w:sz w:val="22"/>
                <w:szCs w:val="22"/>
                <w:lang w:val="sr-Latn-RS"/>
              </w:rPr>
              <w:t>502</w:t>
            </w:r>
            <w:r w:rsidR="00171531" w:rsidRPr="00801FC4">
              <w:rPr>
                <w:rFonts w:asciiTheme="minorHAnsi" w:eastAsia="Times New Roman" w:hAnsiTheme="minorHAnsi" w:cstheme="minorHAnsi"/>
                <w:b/>
                <w:bCs/>
                <w:color w:val="000000"/>
                <w:sz w:val="22"/>
                <w:szCs w:val="22"/>
                <w:lang w:val="sr-Latn-RS"/>
              </w:rPr>
              <w:t>.</w:t>
            </w:r>
            <w:r>
              <w:rPr>
                <w:rFonts w:asciiTheme="minorHAnsi" w:eastAsia="Times New Roman" w:hAnsiTheme="minorHAnsi" w:cstheme="minorHAnsi"/>
                <w:b/>
                <w:bCs/>
                <w:color w:val="000000"/>
                <w:sz w:val="22"/>
                <w:szCs w:val="22"/>
                <w:lang w:val="sr-Latn-RS"/>
              </w:rPr>
              <w:t>085</w:t>
            </w:r>
            <w:r w:rsidR="00171531" w:rsidRPr="00801FC4">
              <w:rPr>
                <w:rFonts w:asciiTheme="minorHAnsi" w:eastAsia="Times New Roman" w:hAnsiTheme="minorHAnsi" w:cstheme="minorHAnsi"/>
                <w:b/>
                <w:bCs/>
                <w:color w:val="000000"/>
                <w:sz w:val="22"/>
                <w:szCs w:val="22"/>
                <w:lang w:val="sr-Latn-RS"/>
              </w:rPr>
              <w:t>.000</w:t>
            </w:r>
          </w:p>
        </w:tc>
        <w:tc>
          <w:tcPr>
            <w:tcW w:w="1710" w:type="dxa"/>
            <w:tcBorders>
              <w:top w:val="nil"/>
              <w:left w:val="single" w:sz="4" w:space="0" w:color="auto"/>
              <w:bottom w:val="single" w:sz="8" w:space="0" w:color="auto"/>
              <w:right w:val="single" w:sz="4" w:space="0" w:color="auto"/>
            </w:tcBorders>
            <w:shd w:val="clear" w:color="000000" w:fill="C0C0C0"/>
            <w:vAlign w:val="center"/>
          </w:tcPr>
          <w:p w:rsidR="00AC4BE3" w:rsidRPr="00E31449" w:rsidRDefault="00323249" w:rsidP="00FE1984">
            <w:pPr>
              <w:jc w:val="center"/>
              <w:rPr>
                <w:rFonts w:asciiTheme="minorHAnsi" w:eastAsia="Times New Roman" w:hAnsiTheme="minorHAnsi" w:cstheme="minorHAnsi"/>
                <w:b/>
                <w:bCs/>
                <w:sz w:val="18"/>
                <w:szCs w:val="18"/>
              </w:rPr>
            </w:pPr>
            <w:r w:rsidRPr="00E31449">
              <w:rPr>
                <w:rFonts w:asciiTheme="minorHAnsi" w:eastAsia="Times New Roman" w:hAnsiTheme="minorHAnsi" w:cstheme="minorHAnsi"/>
                <w:b/>
                <w:bCs/>
                <w:sz w:val="18"/>
                <w:szCs w:val="18"/>
              </w:rPr>
              <w:t>9</w:t>
            </w:r>
            <w:r w:rsidR="00FE1984" w:rsidRPr="00E31449">
              <w:rPr>
                <w:rFonts w:asciiTheme="minorHAnsi" w:eastAsia="Times New Roman" w:hAnsiTheme="minorHAnsi" w:cstheme="minorHAnsi"/>
                <w:b/>
                <w:bCs/>
                <w:sz w:val="18"/>
                <w:szCs w:val="18"/>
              </w:rPr>
              <w:t>8</w:t>
            </w:r>
          </w:p>
        </w:tc>
        <w:tc>
          <w:tcPr>
            <w:tcW w:w="1711" w:type="dxa"/>
            <w:tcBorders>
              <w:top w:val="nil"/>
              <w:left w:val="nil"/>
              <w:bottom w:val="single" w:sz="8" w:space="0" w:color="auto"/>
              <w:right w:val="double" w:sz="6" w:space="0" w:color="auto"/>
            </w:tcBorders>
            <w:shd w:val="clear" w:color="000000" w:fill="C0C0C0"/>
            <w:vAlign w:val="center"/>
          </w:tcPr>
          <w:p w:rsidR="00AC4BE3" w:rsidRPr="00E31449" w:rsidRDefault="00801FC4" w:rsidP="00FE1984">
            <w:pPr>
              <w:jc w:val="center"/>
              <w:rPr>
                <w:rFonts w:asciiTheme="minorHAnsi" w:eastAsia="Times New Roman" w:hAnsiTheme="minorHAnsi" w:cstheme="minorHAnsi"/>
                <w:b/>
                <w:color w:val="000000"/>
                <w:sz w:val="18"/>
                <w:szCs w:val="18"/>
              </w:rPr>
            </w:pPr>
            <w:r w:rsidRPr="00E31449">
              <w:rPr>
                <w:rFonts w:asciiTheme="minorHAnsi" w:eastAsia="Times New Roman" w:hAnsiTheme="minorHAnsi" w:cstheme="minorHAnsi"/>
                <w:b/>
                <w:color w:val="000000"/>
                <w:sz w:val="18"/>
                <w:szCs w:val="18"/>
              </w:rPr>
              <w:t>11</w:t>
            </w:r>
            <w:r w:rsidR="00FE1984" w:rsidRPr="00E31449">
              <w:rPr>
                <w:rFonts w:asciiTheme="minorHAnsi" w:eastAsia="Times New Roman" w:hAnsiTheme="minorHAnsi" w:cstheme="minorHAnsi"/>
                <w:b/>
                <w:color w:val="000000"/>
                <w:sz w:val="18"/>
                <w:szCs w:val="18"/>
              </w:rPr>
              <w:t>1</w:t>
            </w:r>
          </w:p>
        </w:tc>
      </w:tr>
      <w:tr w:rsidR="00AC4BE3" w:rsidRPr="009E6A3D" w:rsidTr="00AC4BE3">
        <w:trPr>
          <w:trHeight w:val="520"/>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1.</w:t>
            </w:r>
          </w:p>
        </w:tc>
        <w:tc>
          <w:tcPr>
            <w:tcW w:w="2507" w:type="dxa"/>
            <w:tcBorders>
              <w:top w:val="nil"/>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Основна комунална делатност водоснабдевања и употребљених вода</w:t>
            </w:r>
          </w:p>
        </w:tc>
        <w:tc>
          <w:tcPr>
            <w:tcW w:w="2490" w:type="dxa"/>
            <w:tcBorders>
              <w:top w:val="nil"/>
              <w:left w:val="nil"/>
              <w:bottom w:val="single" w:sz="8" w:space="0" w:color="auto"/>
              <w:right w:val="single" w:sz="4" w:space="0" w:color="auto"/>
            </w:tcBorders>
            <w:shd w:val="clear" w:color="auto" w:fill="auto"/>
            <w:vAlign w:val="center"/>
          </w:tcPr>
          <w:p w:rsidR="00AC4BE3" w:rsidRPr="009E6A3D" w:rsidRDefault="0038002B" w:rsidP="003D588E">
            <w:pPr>
              <w:jc w:val="righ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3</w:t>
            </w:r>
            <w:r>
              <w:rPr>
                <w:rFonts w:asciiTheme="minorHAnsi" w:eastAsia="Times New Roman" w:hAnsiTheme="minorHAnsi" w:cstheme="minorHAnsi"/>
                <w:color w:val="000000"/>
                <w:sz w:val="22"/>
                <w:szCs w:val="22"/>
                <w:lang w:val="sr-Cyrl-RS"/>
              </w:rPr>
              <w:t>13</w:t>
            </w:r>
            <w:r w:rsidR="00AC4BE3" w:rsidRPr="009E6A3D">
              <w:rPr>
                <w:rFonts w:asciiTheme="minorHAnsi" w:eastAsia="Times New Roman" w:hAnsiTheme="minorHAnsi" w:cstheme="minorHAnsi"/>
                <w:color w:val="000000"/>
                <w:sz w:val="22"/>
                <w:szCs w:val="22"/>
              </w:rPr>
              <w:t>.000.000</w:t>
            </w:r>
          </w:p>
        </w:tc>
        <w:tc>
          <w:tcPr>
            <w:tcW w:w="2675" w:type="dxa"/>
            <w:tcBorders>
              <w:top w:val="nil"/>
              <w:left w:val="nil"/>
              <w:bottom w:val="single" w:sz="8" w:space="0" w:color="auto"/>
              <w:right w:val="single" w:sz="4" w:space="0" w:color="auto"/>
            </w:tcBorders>
            <w:shd w:val="clear" w:color="auto" w:fill="auto"/>
            <w:vAlign w:val="center"/>
          </w:tcPr>
          <w:p w:rsidR="00AC4BE3" w:rsidRPr="009E6A3D" w:rsidRDefault="00684F8D" w:rsidP="003D588E">
            <w:pPr>
              <w:jc w:val="righ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311</w:t>
            </w:r>
            <w:r w:rsidR="00AC4BE3" w:rsidRPr="009E6A3D">
              <w:rPr>
                <w:rFonts w:asciiTheme="minorHAnsi" w:eastAsia="Times New Roman" w:hAnsiTheme="minorHAnsi" w:cstheme="minorHAnsi"/>
                <w:color w:val="000000"/>
                <w:sz w:val="22"/>
                <w:szCs w:val="22"/>
              </w:rPr>
              <w:t>.000.000</w:t>
            </w:r>
          </w:p>
        </w:tc>
        <w:tc>
          <w:tcPr>
            <w:tcW w:w="2490" w:type="dxa"/>
            <w:tcBorders>
              <w:top w:val="nil"/>
              <w:left w:val="nil"/>
              <w:bottom w:val="single" w:sz="8" w:space="0" w:color="auto"/>
              <w:right w:val="nil"/>
            </w:tcBorders>
            <w:shd w:val="clear" w:color="000000" w:fill="FFFFFF"/>
            <w:vAlign w:val="center"/>
          </w:tcPr>
          <w:p w:rsidR="00AC4BE3" w:rsidRPr="00801FC4" w:rsidRDefault="00171531" w:rsidP="00684F8D">
            <w:pPr>
              <w:jc w:val="right"/>
              <w:rPr>
                <w:rFonts w:asciiTheme="minorHAnsi" w:eastAsia="Times New Roman" w:hAnsiTheme="minorHAnsi" w:cstheme="minorHAnsi"/>
                <w:color w:val="000000"/>
                <w:sz w:val="22"/>
                <w:szCs w:val="22"/>
                <w:lang w:val="sr-Latn-RS"/>
              </w:rPr>
            </w:pPr>
            <w:r w:rsidRPr="00801FC4">
              <w:rPr>
                <w:rFonts w:asciiTheme="minorHAnsi" w:eastAsia="Times New Roman" w:hAnsiTheme="minorHAnsi" w:cstheme="minorHAnsi"/>
                <w:color w:val="000000"/>
                <w:sz w:val="22"/>
                <w:szCs w:val="22"/>
                <w:lang w:val="sr-Latn-RS"/>
              </w:rPr>
              <w:t>3</w:t>
            </w:r>
            <w:r w:rsidR="00684F8D">
              <w:rPr>
                <w:rFonts w:asciiTheme="minorHAnsi" w:eastAsia="Times New Roman" w:hAnsiTheme="minorHAnsi" w:cstheme="minorHAnsi"/>
                <w:color w:val="000000"/>
                <w:sz w:val="22"/>
                <w:szCs w:val="22"/>
                <w:lang w:val="sr-Latn-RS"/>
              </w:rPr>
              <w:t>20</w:t>
            </w:r>
            <w:r w:rsidRPr="00801FC4">
              <w:rPr>
                <w:rFonts w:asciiTheme="minorHAnsi" w:eastAsia="Times New Roman" w:hAnsiTheme="minorHAnsi" w:cstheme="minorHAnsi"/>
                <w:color w:val="000000"/>
                <w:sz w:val="22"/>
                <w:szCs w:val="22"/>
                <w:lang w:val="sr-Latn-RS"/>
              </w:rPr>
              <w:t>.000.000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AC4BE3"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9</w:t>
            </w:r>
            <w:r w:rsidR="00FE1984" w:rsidRPr="00E31449">
              <w:rPr>
                <w:rFonts w:asciiTheme="minorHAnsi" w:eastAsia="Times New Roman" w:hAnsiTheme="minorHAnsi" w:cstheme="minorHAnsi"/>
                <w:bCs/>
                <w:sz w:val="18"/>
                <w:szCs w:val="18"/>
              </w:rPr>
              <w:t>9</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3D588E">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10</w:t>
            </w:r>
            <w:r w:rsidR="00FE1984">
              <w:rPr>
                <w:rFonts w:asciiTheme="minorHAnsi" w:hAnsiTheme="minorHAnsi" w:cstheme="minorHAnsi"/>
                <w:color w:val="000000"/>
                <w:sz w:val="18"/>
                <w:szCs w:val="18"/>
              </w:rPr>
              <w:t>3</w:t>
            </w:r>
          </w:p>
        </w:tc>
      </w:tr>
      <w:tr w:rsidR="00AC4BE3" w:rsidRPr="009E6A3D" w:rsidTr="00AC4BE3">
        <w:trPr>
          <w:trHeight w:val="520"/>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2.</w:t>
            </w:r>
          </w:p>
        </w:tc>
        <w:tc>
          <w:tcPr>
            <w:tcW w:w="2507" w:type="dxa"/>
            <w:tcBorders>
              <w:top w:val="single" w:sz="8" w:space="0" w:color="auto"/>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Основна комунална делатност водоснабдевања и употребљених вода - услуге на терену</w:t>
            </w:r>
          </w:p>
        </w:tc>
        <w:tc>
          <w:tcPr>
            <w:tcW w:w="2490" w:type="dxa"/>
            <w:tcBorders>
              <w:top w:val="nil"/>
              <w:left w:val="nil"/>
              <w:bottom w:val="single" w:sz="8" w:space="0" w:color="auto"/>
              <w:right w:val="nil"/>
            </w:tcBorders>
            <w:shd w:val="clear" w:color="auto" w:fill="auto"/>
            <w:vAlign w:val="center"/>
          </w:tcPr>
          <w:p w:rsidR="00AC4BE3" w:rsidRPr="009E6A3D" w:rsidRDefault="0038002B" w:rsidP="0038002B">
            <w:pPr>
              <w:jc w:val="righ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lang w:val="sr-Cyrl-RS"/>
              </w:rPr>
              <w:t>6</w:t>
            </w:r>
            <w:r w:rsidR="00AC4BE3" w:rsidRPr="009E6A3D">
              <w:rPr>
                <w:rFonts w:asciiTheme="minorHAnsi" w:eastAsia="Times New Roman" w:hAnsiTheme="minorHAnsi" w:cstheme="minorHAnsi"/>
                <w:color w:val="000000"/>
                <w:sz w:val="22"/>
                <w:szCs w:val="22"/>
              </w:rPr>
              <w:t>.5</w:t>
            </w:r>
            <w:r>
              <w:rPr>
                <w:rFonts w:asciiTheme="minorHAnsi" w:eastAsia="Times New Roman" w:hAnsiTheme="minorHAnsi" w:cstheme="minorHAnsi"/>
                <w:color w:val="000000"/>
                <w:sz w:val="22"/>
                <w:szCs w:val="22"/>
                <w:lang w:val="sr-Cyrl-RS"/>
              </w:rPr>
              <w:t>0</w:t>
            </w:r>
            <w:r w:rsidR="00AC4BE3" w:rsidRPr="009E6A3D">
              <w:rPr>
                <w:rFonts w:asciiTheme="minorHAnsi" w:eastAsia="Times New Roman" w:hAnsiTheme="minorHAnsi" w:cstheme="minorHAnsi"/>
                <w:color w:val="000000"/>
                <w:sz w:val="22"/>
                <w:szCs w:val="22"/>
              </w:rPr>
              <w:t>0.000</w:t>
            </w:r>
          </w:p>
        </w:tc>
        <w:tc>
          <w:tcPr>
            <w:tcW w:w="2675" w:type="dxa"/>
            <w:tcBorders>
              <w:top w:val="nil"/>
              <w:left w:val="single" w:sz="4" w:space="0" w:color="auto"/>
              <w:bottom w:val="single" w:sz="8" w:space="0" w:color="auto"/>
              <w:right w:val="nil"/>
            </w:tcBorders>
            <w:shd w:val="clear" w:color="auto" w:fill="auto"/>
            <w:vAlign w:val="center"/>
          </w:tcPr>
          <w:p w:rsidR="00AC4BE3" w:rsidRPr="009E6A3D" w:rsidRDefault="00AC4BE3" w:rsidP="00684F8D">
            <w:pPr>
              <w:jc w:val="right"/>
              <w:rPr>
                <w:rFonts w:asciiTheme="minorHAnsi" w:hAnsiTheme="minorHAnsi" w:cstheme="minorHAnsi"/>
                <w:color w:val="000000"/>
                <w:sz w:val="22"/>
                <w:szCs w:val="22"/>
              </w:rPr>
            </w:pPr>
            <w:r w:rsidRPr="009E6A3D">
              <w:rPr>
                <w:rFonts w:asciiTheme="minorHAnsi" w:hAnsiTheme="minorHAnsi" w:cstheme="minorHAnsi"/>
                <w:color w:val="000000"/>
                <w:sz w:val="22"/>
                <w:szCs w:val="22"/>
              </w:rPr>
              <w:t>6.</w:t>
            </w:r>
            <w:r w:rsidR="00684F8D">
              <w:rPr>
                <w:rFonts w:asciiTheme="minorHAnsi" w:hAnsiTheme="minorHAnsi" w:cstheme="minorHAnsi"/>
                <w:color w:val="000000"/>
                <w:sz w:val="22"/>
                <w:szCs w:val="22"/>
              </w:rPr>
              <w:t>50</w:t>
            </w:r>
            <w:r w:rsidRPr="009E6A3D">
              <w:rPr>
                <w:rFonts w:asciiTheme="minorHAnsi" w:hAnsiTheme="minorHAnsi" w:cstheme="minorHAnsi"/>
                <w:color w:val="000000"/>
                <w:sz w:val="22"/>
                <w:szCs w:val="22"/>
              </w:rPr>
              <w:t>0.000</w:t>
            </w:r>
          </w:p>
        </w:tc>
        <w:tc>
          <w:tcPr>
            <w:tcW w:w="2490" w:type="dxa"/>
            <w:tcBorders>
              <w:top w:val="nil"/>
              <w:left w:val="single" w:sz="4" w:space="0" w:color="auto"/>
              <w:bottom w:val="single" w:sz="8" w:space="0" w:color="auto"/>
              <w:right w:val="nil"/>
            </w:tcBorders>
            <w:shd w:val="clear" w:color="000000" w:fill="FFFFFF"/>
            <w:vAlign w:val="center"/>
          </w:tcPr>
          <w:p w:rsidR="00AC4BE3" w:rsidRPr="00801FC4" w:rsidRDefault="00684F8D" w:rsidP="00684F8D">
            <w:pPr>
              <w:jc w:val="right"/>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4</w:t>
            </w:r>
            <w:r w:rsidR="00171531" w:rsidRPr="00801FC4">
              <w:rPr>
                <w:rFonts w:asciiTheme="minorHAnsi" w:eastAsia="Times New Roman" w:hAnsiTheme="minorHAnsi" w:cstheme="minorHAnsi"/>
                <w:color w:val="000000"/>
                <w:sz w:val="22"/>
                <w:szCs w:val="22"/>
                <w:lang w:val="sr-Latn-RS"/>
              </w:rPr>
              <w:t>.</w:t>
            </w:r>
            <w:r>
              <w:rPr>
                <w:rFonts w:asciiTheme="minorHAnsi" w:eastAsia="Times New Roman" w:hAnsiTheme="minorHAnsi" w:cstheme="minorHAnsi"/>
                <w:color w:val="000000"/>
                <w:sz w:val="22"/>
                <w:szCs w:val="22"/>
                <w:lang w:val="sr-Latn-RS"/>
              </w:rPr>
              <w:t>330</w:t>
            </w:r>
            <w:r w:rsidR="00171531" w:rsidRPr="00801FC4">
              <w:rPr>
                <w:rFonts w:asciiTheme="minorHAnsi" w:eastAsia="Times New Roman" w:hAnsiTheme="minorHAnsi" w:cstheme="minorHAnsi"/>
                <w:color w:val="000000"/>
                <w:sz w:val="22"/>
                <w:szCs w:val="22"/>
                <w:lang w:val="sr-Latn-RS"/>
              </w:rPr>
              <w:t>.000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FE1984"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100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FE1984" w:rsidP="003D588E">
            <w:pPr>
              <w:jc w:val="center"/>
              <w:rPr>
                <w:rFonts w:asciiTheme="minorHAnsi" w:hAnsiTheme="minorHAnsi" w:cstheme="minorHAnsi"/>
                <w:color w:val="000000"/>
                <w:sz w:val="18"/>
                <w:szCs w:val="18"/>
              </w:rPr>
            </w:pPr>
            <w:r>
              <w:rPr>
                <w:rFonts w:asciiTheme="minorHAnsi" w:hAnsiTheme="minorHAnsi" w:cstheme="minorHAnsi"/>
                <w:color w:val="000000"/>
                <w:sz w:val="18"/>
                <w:szCs w:val="18"/>
              </w:rPr>
              <w:t>67</w:t>
            </w:r>
          </w:p>
        </w:tc>
      </w:tr>
      <w:tr w:rsidR="00AC4BE3" w:rsidRPr="009E6A3D" w:rsidTr="00AC4BE3">
        <w:trPr>
          <w:trHeight w:val="371"/>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3.</w:t>
            </w:r>
          </w:p>
        </w:tc>
        <w:tc>
          <w:tcPr>
            <w:tcW w:w="2507" w:type="dxa"/>
            <w:tcBorders>
              <w:top w:val="nil"/>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Teхничко-инжењерске услуге</w:t>
            </w:r>
          </w:p>
        </w:tc>
        <w:tc>
          <w:tcPr>
            <w:tcW w:w="2490" w:type="dxa"/>
            <w:tcBorders>
              <w:top w:val="nil"/>
              <w:left w:val="nil"/>
              <w:bottom w:val="single" w:sz="8" w:space="0" w:color="auto"/>
              <w:right w:val="nil"/>
            </w:tcBorders>
            <w:shd w:val="clear" w:color="auto" w:fill="auto"/>
            <w:vAlign w:val="center"/>
          </w:tcPr>
          <w:p w:rsidR="00AC4BE3" w:rsidRPr="009E6A3D" w:rsidRDefault="00AC4BE3" w:rsidP="0038002B">
            <w:pPr>
              <w:jc w:val="right"/>
              <w:rPr>
                <w:rFonts w:asciiTheme="minorHAnsi" w:eastAsia="Times New Roman" w:hAnsiTheme="minorHAnsi" w:cstheme="minorHAnsi"/>
                <w:color w:val="000000"/>
                <w:sz w:val="22"/>
                <w:szCs w:val="22"/>
              </w:rPr>
            </w:pPr>
            <w:r w:rsidRPr="009E6A3D">
              <w:rPr>
                <w:rFonts w:asciiTheme="minorHAnsi" w:eastAsia="Times New Roman" w:hAnsiTheme="minorHAnsi" w:cstheme="minorHAnsi"/>
                <w:color w:val="000000"/>
                <w:sz w:val="22"/>
                <w:szCs w:val="22"/>
              </w:rPr>
              <w:t>6.</w:t>
            </w:r>
            <w:r w:rsidR="0038002B">
              <w:rPr>
                <w:rFonts w:asciiTheme="minorHAnsi" w:eastAsia="Times New Roman" w:hAnsiTheme="minorHAnsi" w:cstheme="minorHAnsi"/>
                <w:color w:val="000000"/>
                <w:sz w:val="22"/>
                <w:szCs w:val="22"/>
                <w:lang w:val="sr-Cyrl-RS"/>
              </w:rPr>
              <w:t>0</w:t>
            </w:r>
            <w:r w:rsidRPr="009E6A3D">
              <w:rPr>
                <w:rFonts w:asciiTheme="minorHAnsi" w:eastAsia="Times New Roman" w:hAnsiTheme="minorHAnsi" w:cstheme="minorHAnsi"/>
                <w:color w:val="000000"/>
                <w:sz w:val="22"/>
                <w:szCs w:val="22"/>
              </w:rPr>
              <w:t>00.000</w:t>
            </w:r>
          </w:p>
        </w:tc>
        <w:tc>
          <w:tcPr>
            <w:tcW w:w="2675" w:type="dxa"/>
            <w:tcBorders>
              <w:top w:val="nil"/>
              <w:left w:val="single" w:sz="4" w:space="0" w:color="auto"/>
              <w:bottom w:val="single" w:sz="8" w:space="0" w:color="auto"/>
              <w:right w:val="nil"/>
            </w:tcBorders>
            <w:shd w:val="clear" w:color="auto" w:fill="auto"/>
            <w:vAlign w:val="center"/>
          </w:tcPr>
          <w:p w:rsidR="00AC4BE3" w:rsidRPr="009E6A3D" w:rsidRDefault="00AC4BE3" w:rsidP="003D588E">
            <w:pPr>
              <w:jc w:val="right"/>
              <w:rPr>
                <w:rFonts w:asciiTheme="minorHAnsi" w:hAnsiTheme="minorHAnsi" w:cstheme="minorHAnsi"/>
                <w:color w:val="000000"/>
                <w:sz w:val="22"/>
                <w:szCs w:val="22"/>
              </w:rPr>
            </w:pPr>
            <w:r w:rsidRPr="009E6A3D">
              <w:rPr>
                <w:rFonts w:asciiTheme="minorHAnsi" w:hAnsiTheme="minorHAnsi" w:cstheme="minorHAnsi"/>
                <w:color w:val="000000"/>
                <w:sz w:val="22"/>
                <w:szCs w:val="22"/>
              </w:rPr>
              <w:t>6.000.000</w:t>
            </w:r>
          </w:p>
        </w:tc>
        <w:tc>
          <w:tcPr>
            <w:tcW w:w="2490" w:type="dxa"/>
            <w:tcBorders>
              <w:top w:val="nil"/>
              <w:left w:val="single" w:sz="4" w:space="0" w:color="auto"/>
              <w:bottom w:val="single" w:sz="8" w:space="0" w:color="auto"/>
              <w:right w:val="nil"/>
            </w:tcBorders>
            <w:shd w:val="clear" w:color="000000" w:fill="FFFFFF"/>
            <w:vAlign w:val="center"/>
          </w:tcPr>
          <w:p w:rsidR="00AC4BE3" w:rsidRPr="00801FC4" w:rsidRDefault="00684F8D" w:rsidP="00684F8D">
            <w:pPr>
              <w:jc w:val="right"/>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6</w:t>
            </w:r>
            <w:r w:rsidR="00171531" w:rsidRPr="00801FC4">
              <w:rPr>
                <w:rFonts w:asciiTheme="minorHAnsi" w:eastAsia="Times New Roman" w:hAnsiTheme="minorHAnsi" w:cstheme="minorHAnsi"/>
                <w:color w:val="000000"/>
                <w:sz w:val="22"/>
                <w:szCs w:val="22"/>
                <w:lang w:val="sr-Latn-RS"/>
              </w:rPr>
              <w:t>.</w:t>
            </w:r>
            <w:r>
              <w:rPr>
                <w:rFonts w:asciiTheme="minorHAnsi" w:eastAsia="Times New Roman" w:hAnsiTheme="minorHAnsi" w:cstheme="minorHAnsi"/>
                <w:color w:val="000000"/>
                <w:sz w:val="22"/>
                <w:szCs w:val="22"/>
                <w:lang w:val="sr-Latn-RS"/>
              </w:rPr>
              <w:t>330</w:t>
            </w:r>
            <w:r w:rsidR="00171531" w:rsidRPr="00801FC4">
              <w:rPr>
                <w:rFonts w:asciiTheme="minorHAnsi" w:eastAsia="Times New Roman" w:hAnsiTheme="minorHAnsi" w:cstheme="minorHAnsi"/>
                <w:color w:val="000000"/>
                <w:sz w:val="22"/>
                <w:szCs w:val="22"/>
                <w:lang w:val="sr-Latn-RS"/>
              </w:rPr>
              <w:t>.000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FE1984"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100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FE1984">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w:t>
            </w:r>
            <w:r w:rsidR="00FE1984">
              <w:rPr>
                <w:rFonts w:asciiTheme="minorHAnsi" w:hAnsiTheme="minorHAnsi" w:cstheme="minorHAnsi"/>
                <w:color w:val="000000"/>
                <w:sz w:val="18"/>
                <w:szCs w:val="18"/>
              </w:rPr>
              <w:t>06</w:t>
            </w:r>
          </w:p>
        </w:tc>
      </w:tr>
      <w:tr w:rsidR="00AC4BE3" w:rsidRPr="009E6A3D" w:rsidTr="00AC4BE3">
        <w:trPr>
          <w:trHeight w:val="456"/>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4.</w:t>
            </w:r>
          </w:p>
        </w:tc>
        <w:tc>
          <w:tcPr>
            <w:tcW w:w="2507" w:type="dxa"/>
            <w:tcBorders>
              <w:top w:val="nil"/>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Комунална делатност управљања јавним и осталим површинама</w:t>
            </w:r>
          </w:p>
        </w:tc>
        <w:tc>
          <w:tcPr>
            <w:tcW w:w="2490" w:type="dxa"/>
            <w:tcBorders>
              <w:top w:val="nil"/>
              <w:left w:val="nil"/>
              <w:bottom w:val="single" w:sz="8" w:space="0" w:color="auto"/>
              <w:right w:val="single" w:sz="4" w:space="0" w:color="auto"/>
            </w:tcBorders>
            <w:shd w:val="clear" w:color="auto" w:fill="auto"/>
            <w:vAlign w:val="center"/>
          </w:tcPr>
          <w:p w:rsidR="00AC4BE3" w:rsidRPr="009E6A3D" w:rsidRDefault="00AC4BE3" w:rsidP="0038002B">
            <w:pPr>
              <w:jc w:val="right"/>
              <w:rPr>
                <w:rFonts w:asciiTheme="minorHAnsi" w:eastAsia="Times New Roman" w:hAnsiTheme="minorHAnsi" w:cstheme="minorHAnsi"/>
                <w:color w:val="000000"/>
                <w:sz w:val="22"/>
                <w:szCs w:val="22"/>
              </w:rPr>
            </w:pPr>
            <w:r w:rsidRPr="009E6A3D">
              <w:rPr>
                <w:rFonts w:asciiTheme="minorHAnsi" w:eastAsia="Times New Roman" w:hAnsiTheme="minorHAnsi" w:cstheme="minorHAnsi"/>
                <w:color w:val="000000"/>
                <w:sz w:val="22"/>
                <w:szCs w:val="22"/>
              </w:rPr>
              <w:t>5</w:t>
            </w:r>
            <w:r w:rsidR="0038002B">
              <w:rPr>
                <w:rFonts w:asciiTheme="minorHAnsi" w:eastAsia="Times New Roman" w:hAnsiTheme="minorHAnsi" w:cstheme="minorHAnsi"/>
                <w:color w:val="000000"/>
                <w:sz w:val="22"/>
                <w:szCs w:val="22"/>
                <w:lang w:val="sr-Cyrl-RS"/>
              </w:rPr>
              <w:t>1</w:t>
            </w:r>
            <w:r w:rsidRPr="009E6A3D">
              <w:rPr>
                <w:rFonts w:asciiTheme="minorHAnsi" w:eastAsia="Times New Roman" w:hAnsiTheme="minorHAnsi" w:cstheme="minorHAnsi"/>
                <w:color w:val="000000"/>
                <w:sz w:val="22"/>
                <w:szCs w:val="22"/>
              </w:rPr>
              <w:t>.000.000</w:t>
            </w:r>
          </w:p>
        </w:tc>
        <w:tc>
          <w:tcPr>
            <w:tcW w:w="2675" w:type="dxa"/>
            <w:tcBorders>
              <w:top w:val="nil"/>
              <w:left w:val="nil"/>
              <w:bottom w:val="single" w:sz="8" w:space="0" w:color="auto"/>
              <w:right w:val="single" w:sz="4" w:space="0" w:color="auto"/>
            </w:tcBorders>
            <w:shd w:val="clear" w:color="auto" w:fill="auto"/>
            <w:vAlign w:val="center"/>
          </w:tcPr>
          <w:p w:rsidR="00AC4BE3" w:rsidRPr="009E6A3D" w:rsidRDefault="00684F8D" w:rsidP="003D588E">
            <w:pPr>
              <w:jc w:val="right"/>
              <w:rPr>
                <w:rFonts w:asciiTheme="minorHAnsi" w:hAnsiTheme="minorHAnsi" w:cstheme="minorHAnsi"/>
                <w:color w:val="000000"/>
                <w:sz w:val="22"/>
                <w:szCs w:val="22"/>
              </w:rPr>
            </w:pPr>
            <w:r>
              <w:rPr>
                <w:rFonts w:asciiTheme="minorHAnsi" w:hAnsiTheme="minorHAnsi" w:cstheme="minorHAnsi"/>
                <w:color w:val="000000"/>
                <w:sz w:val="22"/>
                <w:szCs w:val="22"/>
              </w:rPr>
              <w:t>51</w:t>
            </w:r>
            <w:r w:rsidR="00AC4BE3" w:rsidRPr="009E6A3D">
              <w:rPr>
                <w:rFonts w:asciiTheme="minorHAnsi" w:hAnsiTheme="minorHAnsi" w:cstheme="minorHAnsi"/>
                <w:color w:val="000000"/>
                <w:sz w:val="22"/>
                <w:szCs w:val="22"/>
              </w:rPr>
              <w:t>.000.000</w:t>
            </w:r>
          </w:p>
        </w:tc>
        <w:tc>
          <w:tcPr>
            <w:tcW w:w="2490" w:type="dxa"/>
            <w:tcBorders>
              <w:top w:val="nil"/>
              <w:left w:val="nil"/>
              <w:bottom w:val="single" w:sz="8" w:space="0" w:color="auto"/>
              <w:right w:val="nil"/>
            </w:tcBorders>
            <w:shd w:val="clear" w:color="000000" w:fill="FFFFFF"/>
            <w:vAlign w:val="center"/>
          </w:tcPr>
          <w:p w:rsidR="00AC4BE3" w:rsidRPr="00801FC4" w:rsidRDefault="00684F8D" w:rsidP="00684F8D">
            <w:pPr>
              <w:jc w:val="right"/>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54</w:t>
            </w:r>
            <w:r w:rsidR="00171531" w:rsidRPr="00801FC4">
              <w:rPr>
                <w:rFonts w:asciiTheme="minorHAnsi" w:eastAsia="Times New Roman" w:hAnsiTheme="minorHAnsi" w:cstheme="minorHAnsi"/>
                <w:color w:val="000000"/>
                <w:sz w:val="22"/>
                <w:szCs w:val="22"/>
                <w:lang w:val="sr-Latn-RS"/>
              </w:rPr>
              <w:t>.</w:t>
            </w:r>
            <w:r>
              <w:rPr>
                <w:rFonts w:asciiTheme="minorHAnsi" w:eastAsia="Times New Roman" w:hAnsiTheme="minorHAnsi" w:cstheme="minorHAnsi"/>
                <w:color w:val="000000"/>
                <w:sz w:val="22"/>
                <w:szCs w:val="22"/>
                <w:lang w:val="sr-Latn-RS"/>
              </w:rPr>
              <w:t>8</w:t>
            </w:r>
            <w:r w:rsidR="00171531" w:rsidRPr="00801FC4">
              <w:rPr>
                <w:rFonts w:asciiTheme="minorHAnsi" w:eastAsia="Times New Roman" w:hAnsiTheme="minorHAnsi" w:cstheme="minorHAnsi"/>
                <w:color w:val="000000"/>
                <w:sz w:val="22"/>
                <w:szCs w:val="22"/>
                <w:lang w:val="sr-Latn-RS"/>
              </w:rPr>
              <w:t>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FE1984"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100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FE1984">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w:t>
            </w:r>
            <w:r w:rsidR="00FE1984">
              <w:rPr>
                <w:rFonts w:asciiTheme="minorHAnsi" w:hAnsiTheme="minorHAnsi" w:cstheme="minorHAnsi"/>
                <w:color w:val="000000"/>
                <w:sz w:val="18"/>
                <w:szCs w:val="18"/>
              </w:rPr>
              <w:t>07</w:t>
            </w:r>
          </w:p>
        </w:tc>
      </w:tr>
      <w:tr w:rsidR="00AC4BE3" w:rsidRPr="009E6A3D" w:rsidTr="00AC4BE3">
        <w:trPr>
          <w:trHeight w:val="520"/>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5.</w:t>
            </w:r>
          </w:p>
        </w:tc>
        <w:tc>
          <w:tcPr>
            <w:tcW w:w="2507" w:type="dxa"/>
            <w:tcBorders>
              <w:top w:val="single" w:sz="8" w:space="0" w:color="auto"/>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Комунална делатност одржавања јавних и осталих површина</w:t>
            </w:r>
          </w:p>
        </w:tc>
        <w:tc>
          <w:tcPr>
            <w:tcW w:w="2490" w:type="dxa"/>
            <w:tcBorders>
              <w:top w:val="nil"/>
              <w:left w:val="nil"/>
              <w:bottom w:val="single" w:sz="8" w:space="0" w:color="auto"/>
              <w:right w:val="single" w:sz="4" w:space="0" w:color="auto"/>
            </w:tcBorders>
            <w:shd w:val="clear" w:color="auto" w:fill="auto"/>
            <w:vAlign w:val="center"/>
          </w:tcPr>
          <w:p w:rsidR="00AC4BE3" w:rsidRPr="009E6A3D" w:rsidRDefault="00AC4BE3" w:rsidP="003D588E">
            <w:pPr>
              <w:jc w:val="right"/>
              <w:rPr>
                <w:rFonts w:asciiTheme="minorHAnsi" w:eastAsia="Times New Roman" w:hAnsiTheme="minorHAnsi" w:cstheme="minorHAnsi"/>
                <w:color w:val="000000"/>
                <w:sz w:val="22"/>
                <w:szCs w:val="22"/>
              </w:rPr>
            </w:pPr>
            <w:r w:rsidRPr="009E6A3D">
              <w:rPr>
                <w:rFonts w:asciiTheme="minorHAnsi" w:eastAsia="Times New Roman" w:hAnsiTheme="minorHAnsi" w:cstheme="minorHAnsi"/>
                <w:color w:val="000000"/>
                <w:sz w:val="22"/>
                <w:szCs w:val="22"/>
              </w:rPr>
              <w:t>4</w:t>
            </w:r>
            <w:r w:rsidR="0038002B">
              <w:rPr>
                <w:rFonts w:asciiTheme="minorHAnsi" w:eastAsia="Times New Roman" w:hAnsiTheme="minorHAnsi" w:cstheme="minorHAnsi"/>
                <w:color w:val="000000"/>
                <w:sz w:val="22"/>
                <w:szCs w:val="22"/>
                <w:lang w:val="sr-Cyrl-RS"/>
              </w:rPr>
              <w:t>9</w:t>
            </w:r>
            <w:r w:rsidR="0038002B">
              <w:rPr>
                <w:rFonts w:asciiTheme="minorHAnsi" w:eastAsia="Times New Roman" w:hAnsiTheme="minorHAnsi" w:cstheme="minorHAnsi"/>
                <w:color w:val="000000"/>
                <w:sz w:val="22"/>
                <w:szCs w:val="22"/>
              </w:rPr>
              <w:t>.</w:t>
            </w:r>
            <w:r w:rsidR="0038002B">
              <w:rPr>
                <w:rFonts w:asciiTheme="minorHAnsi" w:eastAsia="Times New Roman" w:hAnsiTheme="minorHAnsi" w:cstheme="minorHAnsi"/>
                <w:color w:val="000000"/>
                <w:sz w:val="22"/>
                <w:szCs w:val="22"/>
                <w:lang w:val="sr-Cyrl-RS"/>
              </w:rPr>
              <w:t>0</w:t>
            </w:r>
            <w:r w:rsidRPr="009E6A3D">
              <w:rPr>
                <w:rFonts w:asciiTheme="minorHAnsi" w:eastAsia="Times New Roman" w:hAnsiTheme="minorHAnsi" w:cstheme="minorHAnsi"/>
                <w:color w:val="000000"/>
                <w:sz w:val="22"/>
                <w:szCs w:val="22"/>
              </w:rPr>
              <w:t>00.000</w:t>
            </w:r>
          </w:p>
        </w:tc>
        <w:tc>
          <w:tcPr>
            <w:tcW w:w="2675" w:type="dxa"/>
            <w:tcBorders>
              <w:top w:val="nil"/>
              <w:left w:val="nil"/>
              <w:bottom w:val="single" w:sz="8" w:space="0" w:color="auto"/>
              <w:right w:val="single" w:sz="4" w:space="0" w:color="auto"/>
            </w:tcBorders>
            <w:shd w:val="clear" w:color="auto" w:fill="auto"/>
            <w:vAlign w:val="center"/>
          </w:tcPr>
          <w:p w:rsidR="00AC4BE3" w:rsidRPr="009E6A3D" w:rsidRDefault="00AC4BE3" w:rsidP="00684F8D">
            <w:pPr>
              <w:jc w:val="right"/>
              <w:rPr>
                <w:rFonts w:asciiTheme="minorHAnsi" w:hAnsiTheme="minorHAnsi" w:cstheme="minorHAnsi"/>
                <w:color w:val="000000"/>
                <w:sz w:val="22"/>
                <w:szCs w:val="22"/>
              </w:rPr>
            </w:pPr>
            <w:r w:rsidRPr="009E6A3D">
              <w:rPr>
                <w:rFonts w:asciiTheme="minorHAnsi" w:hAnsiTheme="minorHAnsi" w:cstheme="minorHAnsi"/>
                <w:color w:val="000000"/>
                <w:sz w:val="22"/>
                <w:szCs w:val="22"/>
              </w:rPr>
              <w:t>4</w:t>
            </w:r>
            <w:r w:rsidR="00684F8D">
              <w:rPr>
                <w:rFonts w:asciiTheme="minorHAnsi" w:hAnsiTheme="minorHAnsi" w:cstheme="minorHAnsi"/>
                <w:color w:val="000000"/>
                <w:sz w:val="22"/>
                <w:szCs w:val="22"/>
              </w:rPr>
              <w:t>9</w:t>
            </w:r>
            <w:r w:rsidRPr="009E6A3D">
              <w:rPr>
                <w:rFonts w:asciiTheme="minorHAnsi" w:hAnsiTheme="minorHAnsi" w:cstheme="minorHAnsi"/>
                <w:color w:val="000000"/>
                <w:sz w:val="22"/>
                <w:szCs w:val="22"/>
              </w:rPr>
              <w:t>.000.000</w:t>
            </w:r>
          </w:p>
        </w:tc>
        <w:tc>
          <w:tcPr>
            <w:tcW w:w="2490" w:type="dxa"/>
            <w:tcBorders>
              <w:top w:val="nil"/>
              <w:left w:val="nil"/>
              <w:bottom w:val="single" w:sz="8" w:space="0" w:color="auto"/>
              <w:right w:val="nil"/>
            </w:tcBorders>
            <w:shd w:val="clear" w:color="000000" w:fill="FFFFFF"/>
            <w:vAlign w:val="center"/>
          </w:tcPr>
          <w:p w:rsidR="00AC4BE3" w:rsidRPr="00801FC4" w:rsidRDefault="00684F8D" w:rsidP="003D588E">
            <w:pPr>
              <w:jc w:val="right"/>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53</w:t>
            </w:r>
            <w:r w:rsidR="00171531" w:rsidRPr="00801FC4">
              <w:rPr>
                <w:rFonts w:asciiTheme="minorHAnsi" w:eastAsia="Times New Roman" w:hAnsiTheme="minorHAnsi" w:cstheme="minorHAnsi"/>
                <w:color w:val="000000"/>
                <w:sz w:val="22"/>
                <w:szCs w:val="22"/>
                <w:lang w:val="sr-Latn-RS"/>
              </w:rPr>
              <w:t>.000.000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FE1984"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100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FE1984">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10</w:t>
            </w:r>
            <w:r w:rsidR="00FE1984">
              <w:rPr>
                <w:rFonts w:asciiTheme="minorHAnsi" w:hAnsiTheme="minorHAnsi" w:cstheme="minorHAnsi"/>
                <w:color w:val="000000"/>
                <w:sz w:val="18"/>
                <w:szCs w:val="18"/>
              </w:rPr>
              <w:t>8</w:t>
            </w:r>
          </w:p>
        </w:tc>
      </w:tr>
      <w:tr w:rsidR="00AC4BE3" w:rsidRPr="009E6A3D" w:rsidTr="00AC4BE3">
        <w:trPr>
          <w:trHeight w:val="371"/>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6.</w:t>
            </w:r>
          </w:p>
        </w:tc>
        <w:tc>
          <w:tcPr>
            <w:tcW w:w="2507" w:type="dxa"/>
            <w:tcBorders>
              <w:top w:val="single" w:sz="8" w:space="0" w:color="auto"/>
              <w:left w:val="nil"/>
              <w:bottom w:val="single" w:sz="8"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Приходи од премија, субвенција, дотација</w:t>
            </w:r>
          </w:p>
        </w:tc>
        <w:tc>
          <w:tcPr>
            <w:tcW w:w="2490" w:type="dxa"/>
            <w:tcBorders>
              <w:top w:val="nil"/>
              <w:left w:val="nil"/>
              <w:bottom w:val="single" w:sz="8" w:space="0" w:color="auto"/>
              <w:right w:val="nil"/>
            </w:tcBorders>
            <w:shd w:val="clear" w:color="auto" w:fill="auto"/>
            <w:vAlign w:val="center"/>
          </w:tcPr>
          <w:p w:rsidR="00AC4BE3" w:rsidRPr="009E6A3D" w:rsidRDefault="0038002B" w:rsidP="003D588E">
            <w:pPr>
              <w:jc w:val="right"/>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10</w:t>
            </w:r>
            <w:r w:rsidR="00AC4BE3" w:rsidRPr="009E6A3D">
              <w:rPr>
                <w:rFonts w:asciiTheme="minorHAnsi" w:eastAsia="Times New Roman" w:hAnsiTheme="minorHAnsi" w:cstheme="minorHAnsi"/>
                <w:sz w:val="22"/>
                <w:szCs w:val="22"/>
              </w:rPr>
              <w:t>.000.000</w:t>
            </w:r>
          </w:p>
        </w:tc>
        <w:tc>
          <w:tcPr>
            <w:tcW w:w="2675" w:type="dxa"/>
            <w:tcBorders>
              <w:top w:val="nil"/>
              <w:left w:val="single" w:sz="4" w:space="0" w:color="auto"/>
              <w:bottom w:val="single" w:sz="8" w:space="0" w:color="auto"/>
              <w:right w:val="single" w:sz="4" w:space="0" w:color="auto"/>
            </w:tcBorders>
            <w:shd w:val="clear" w:color="auto" w:fill="auto"/>
            <w:vAlign w:val="center"/>
          </w:tcPr>
          <w:p w:rsidR="00AC4BE3" w:rsidRPr="009E6A3D" w:rsidRDefault="00684F8D" w:rsidP="00684F8D">
            <w:pPr>
              <w:jc w:val="right"/>
              <w:rPr>
                <w:rFonts w:asciiTheme="minorHAnsi" w:hAnsiTheme="minorHAnsi" w:cstheme="minorHAnsi"/>
                <w:color w:val="000000"/>
                <w:sz w:val="22"/>
                <w:szCs w:val="22"/>
              </w:rPr>
            </w:pPr>
            <w:r>
              <w:rPr>
                <w:rFonts w:asciiTheme="minorHAnsi" w:hAnsiTheme="minorHAnsi" w:cstheme="minorHAnsi"/>
                <w:color w:val="000000"/>
                <w:sz w:val="22"/>
                <w:szCs w:val="22"/>
              </w:rPr>
              <w:t>5.0</w:t>
            </w:r>
            <w:r w:rsidR="00AC4BE3" w:rsidRPr="009E6A3D">
              <w:rPr>
                <w:rFonts w:asciiTheme="minorHAnsi" w:hAnsiTheme="minorHAnsi" w:cstheme="minorHAnsi"/>
                <w:color w:val="000000"/>
                <w:sz w:val="22"/>
                <w:szCs w:val="22"/>
              </w:rPr>
              <w:t>00.000</w:t>
            </w:r>
          </w:p>
        </w:tc>
        <w:tc>
          <w:tcPr>
            <w:tcW w:w="2490" w:type="dxa"/>
            <w:tcBorders>
              <w:top w:val="nil"/>
              <w:left w:val="nil"/>
              <w:bottom w:val="single" w:sz="8" w:space="0" w:color="auto"/>
              <w:right w:val="nil"/>
            </w:tcBorders>
            <w:shd w:val="clear" w:color="000000" w:fill="FFFFFF"/>
            <w:vAlign w:val="center"/>
          </w:tcPr>
          <w:p w:rsidR="00AC4BE3" w:rsidRPr="00801FC4" w:rsidRDefault="00684F8D" w:rsidP="00684F8D">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Latn-RS"/>
              </w:rPr>
              <w:t>40</w:t>
            </w:r>
            <w:r w:rsidR="00171531" w:rsidRPr="00801FC4">
              <w:rPr>
                <w:rFonts w:asciiTheme="minorHAnsi" w:eastAsia="Times New Roman" w:hAnsiTheme="minorHAnsi" w:cstheme="minorHAnsi"/>
                <w:sz w:val="22"/>
                <w:szCs w:val="22"/>
                <w:lang w:val="sr-Latn-RS"/>
              </w:rPr>
              <w:t>.000.000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BE6A5A" w:rsidP="003D588E">
            <w:pPr>
              <w:jc w:val="center"/>
              <w:rPr>
                <w:rFonts w:asciiTheme="minorHAnsi" w:eastAsia="Times New Roman" w:hAnsiTheme="minorHAnsi" w:cstheme="minorHAnsi"/>
                <w:bCs/>
                <w:sz w:val="18"/>
                <w:szCs w:val="18"/>
                <w:highlight w:val="yellow"/>
              </w:rPr>
            </w:pPr>
            <w:r w:rsidRPr="00E31449">
              <w:rPr>
                <w:rFonts w:asciiTheme="minorHAnsi" w:eastAsia="Times New Roman" w:hAnsiTheme="minorHAnsi" w:cstheme="minorHAnsi"/>
                <w:bCs/>
                <w:sz w:val="18"/>
                <w:szCs w:val="18"/>
              </w:rPr>
              <w:t>50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FE1984" w:rsidP="003D588E">
            <w:pPr>
              <w:jc w:val="center"/>
              <w:rPr>
                <w:rFonts w:asciiTheme="minorHAnsi" w:hAnsiTheme="minorHAnsi" w:cstheme="minorHAnsi"/>
                <w:color w:val="000000"/>
                <w:sz w:val="18"/>
                <w:szCs w:val="18"/>
              </w:rPr>
            </w:pPr>
            <w:r>
              <w:rPr>
                <w:rFonts w:asciiTheme="minorHAnsi" w:hAnsiTheme="minorHAnsi" w:cstheme="minorHAnsi"/>
                <w:color w:val="000000"/>
                <w:sz w:val="18"/>
                <w:szCs w:val="18"/>
              </w:rPr>
              <w:t>800</w:t>
            </w:r>
          </w:p>
        </w:tc>
      </w:tr>
      <w:tr w:rsidR="00AC4BE3" w:rsidRPr="009E6A3D" w:rsidTr="00AC4BE3">
        <w:trPr>
          <w:trHeight w:val="371"/>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7.</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Приходи од условљених донација</w:t>
            </w:r>
          </w:p>
        </w:tc>
        <w:tc>
          <w:tcPr>
            <w:tcW w:w="2490" w:type="dxa"/>
            <w:tcBorders>
              <w:top w:val="nil"/>
              <w:left w:val="single" w:sz="8" w:space="0" w:color="auto"/>
              <w:bottom w:val="single" w:sz="8" w:space="0" w:color="auto"/>
              <w:right w:val="nil"/>
            </w:tcBorders>
            <w:shd w:val="clear" w:color="auto" w:fill="auto"/>
            <w:vAlign w:val="center"/>
          </w:tcPr>
          <w:p w:rsidR="00AC4BE3" w:rsidRPr="009E6A3D" w:rsidRDefault="0038002B" w:rsidP="003D588E">
            <w:pPr>
              <w:jc w:val="right"/>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5</w:t>
            </w:r>
            <w:r w:rsidR="00AC4BE3" w:rsidRPr="009E6A3D">
              <w:rPr>
                <w:rFonts w:asciiTheme="minorHAnsi" w:eastAsia="Times New Roman" w:hAnsiTheme="minorHAnsi" w:cstheme="minorHAnsi"/>
                <w:sz w:val="22"/>
                <w:szCs w:val="22"/>
              </w:rPr>
              <w:t>.000.000</w:t>
            </w:r>
          </w:p>
        </w:tc>
        <w:tc>
          <w:tcPr>
            <w:tcW w:w="2675" w:type="dxa"/>
            <w:tcBorders>
              <w:top w:val="nil"/>
              <w:left w:val="single" w:sz="4" w:space="0" w:color="auto"/>
              <w:bottom w:val="single" w:sz="8" w:space="0" w:color="auto"/>
              <w:right w:val="single" w:sz="4" w:space="0" w:color="auto"/>
            </w:tcBorders>
            <w:shd w:val="clear" w:color="auto" w:fill="auto"/>
            <w:vAlign w:val="center"/>
          </w:tcPr>
          <w:p w:rsidR="00AC4BE3" w:rsidRPr="009E6A3D" w:rsidRDefault="00684F8D" w:rsidP="00684F8D">
            <w:pPr>
              <w:jc w:val="right"/>
              <w:rPr>
                <w:rFonts w:asciiTheme="minorHAnsi" w:hAnsiTheme="minorHAnsi" w:cstheme="minorHAnsi"/>
                <w:color w:val="000000"/>
                <w:sz w:val="22"/>
                <w:szCs w:val="22"/>
              </w:rPr>
            </w:pPr>
            <w:r>
              <w:rPr>
                <w:rFonts w:asciiTheme="minorHAnsi" w:hAnsiTheme="minorHAnsi" w:cstheme="minorHAnsi"/>
                <w:color w:val="000000"/>
                <w:sz w:val="22"/>
                <w:szCs w:val="22"/>
              </w:rPr>
              <w:t>5</w:t>
            </w:r>
            <w:r w:rsidR="00AC4BE3" w:rsidRPr="009E6A3D">
              <w:rPr>
                <w:rFonts w:asciiTheme="minorHAnsi" w:hAnsiTheme="minorHAnsi" w:cstheme="minorHAnsi"/>
                <w:color w:val="000000"/>
                <w:sz w:val="22"/>
                <w:szCs w:val="22"/>
              </w:rPr>
              <w:t>.</w:t>
            </w:r>
            <w:r>
              <w:rPr>
                <w:rFonts w:asciiTheme="minorHAnsi" w:hAnsiTheme="minorHAnsi" w:cstheme="minorHAnsi"/>
                <w:color w:val="000000"/>
                <w:sz w:val="22"/>
                <w:szCs w:val="22"/>
              </w:rPr>
              <w:t>0</w:t>
            </w:r>
            <w:r w:rsidR="00AC4BE3" w:rsidRPr="009E6A3D">
              <w:rPr>
                <w:rFonts w:asciiTheme="minorHAnsi" w:hAnsiTheme="minorHAnsi" w:cstheme="minorHAnsi"/>
                <w:color w:val="000000"/>
                <w:sz w:val="22"/>
                <w:szCs w:val="22"/>
              </w:rPr>
              <w:t>00.000</w:t>
            </w:r>
          </w:p>
        </w:tc>
        <w:tc>
          <w:tcPr>
            <w:tcW w:w="2490" w:type="dxa"/>
            <w:tcBorders>
              <w:top w:val="nil"/>
              <w:left w:val="nil"/>
              <w:bottom w:val="single" w:sz="8" w:space="0" w:color="auto"/>
              <w:right w:val="nil"/>
            </w:tcBorders>
            <w:shd w:val="clear" w:color="000000" w:fill="FFFFFF"/>
            <w:vAlign w:val="center"/>
          </w:tcPr>
          <w:p w:rsidR="00AC4BE3" w:rsidRPr="00801FC4" w:rsidRDefault="00684F8D" w:rsidP="003D588E">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Latn-RS"/>
              </w:rPr>
              <w:t>7</w:t>
            </w:r>
            <w:r w:rsidR="00171531" w:rsidRPr="00801FC4">
              <w:rPr>
                <w:rFonts w:asciiTheme="minorHAnsi" w:eastAsia="Times New Roman" w:hAnsiTheme="minorHAnsi" w:cstheme="minorHAnsi"/>
                <w:sz w:val="22"/>
                <w:szCs w:val="22"/>
                <w:lang w:val="sr-Latn-RS"/>
              </w:rPr>
              <w:t>.000.000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BE6A5A" w:rsidP="003D588E">
            <w:pPr>
              <w:jc w:val="center"/>
              <w:rPr>
                <w:rFonts w:asciiTheme="minorHAnsi" w:eastAsia="Times New Roman" w:hAnsiTheme="minorHAnsi" w:cstheme="minorHAnsi"/>
                <w:bCs/>
                <w:sz w:val="18"/>
                <w:szCs w:val="18"/>
                <w:highlight w:val="yellow"/>
              </w:rPr>
            </w:pPr>
            <w:r w:rsidRPr="00E31449">
              <w:rPr>
                <w:rFonts w:asciiTheme="minorHAnsi" w:eastAsia="Times New Roman" w:hAnsiTheme="minorHAnsi" w:cstheme="minorHAnsi"/>
                <w:bCs/>
                <w:sz w:val="18"/>
                <w:szCs w:val="18"/>
              </w:rPr>
              <w:t>100</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FE1984">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w:t>
            </w:r>
            <w:r w:rsidR="00FE1984">
              <w:rPr>
                <w:rFonts w:asciiTheme="minorHAnsi" w:hAnsiTheme="minorHAnsi" w:cstheme="minorHAnsi"/>
                <w:color w:val="000000"/>
                <w:sz w:val="18"/>
                <w:szCs w:val="18"/>
              </w:rPr>
              <w:t>40</w:t>
            </w:r>
          </w:p>
        </w:tc>
      </w:tr>
      <w:tr w:rsidR="00AC4BE3" w:rsidRPr="009E6A3D" w:rsidTr="00AC4BE3">
        <w:trPr>
          <w:trHeight w:val="371"/>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8.</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Приходи од активирања учинака</w:t>
            </w:r>
          </w:p>
        </w:tc>
        <w:tc>
          <w:tcPr>
            <w:tcW w:w="2490" w:type="dxa"/>
            <w:tcBorders>
              <w:top w:val="nil"/>
              <w:left w:val="single" w:sz="8" w:space="0" w:color="auto"/>
              <w:bottom w:val="single" w:sz="8" w:space="0" w:color="auto"/>
              <w:right w:val="nil"/>
            </w:tcBorders>
            <w:shd w:val="clear" w:color="auto" w:fill="auto"/>
            <w:vAlign w:val="center"/>
          </w:tcPr>
          <w:p w:rsidR="00AC4BE3" w:rsidRPr="009E6A3D" w:rsidRDefault="0038002B" w:rsidP="003D588E">
            <w:pPr>
              <w:jc w:val="right"/>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3</w:t>
            </w:r>
            <w:r w:rsidR="00AC4BE3" w:rsidRPr="009E6A3D">
              <w:rPr>
                <w:rFonts w:asciiTheme="minorHAnsi" w:eastAsia="Times New Roman" w:hAnsiTheme="minorHAnsi" w:cstheme="minorHAnsi"/>
                <w:sz w:val="22"/>
                <w:szCs w:val="22"/>
              </w:rPr>
              <w:t>.000.000</w:t>
            </w:r>
          </w:p>
        </w:tc>
        <w:tc>
          <w:tcPr>
            <w:tcW w:w="2675" w:type="dxa"/>
            <w:tcBorders>
              <w:top w:val="nil"/>
              <w:left w:val="single" w:sz="4" w:space="0" w:color="auto"/>
              <w:bottom w:val="single" w:sz="8" w:space="0" w:color="auto"/>
              <w:right w:val="single" w:sz="4" w:space="0" w:color="auto"/>
            </w:tcBorders>
            <w:shd w:val="clear" w:color="auto" w:fill="auto"/>
            <w:vAlign w:val="center"/>
          </w:tcPr>
          <w:p w:rsidR="00AC4BE3" w:rsidRPr="009E6A3D" w:rsidRDefault="00AC4BE3" w:rsidP="003D588E">
            <w:pPr>
              <w:jc w:val="right"/>
              <w:rPr>
                <w:rFonts w:asciiTheme="minorHAnsi" w:hAnsiTheme="minorHAnsi" w:cstheme="minorHAnsi"/>
                <w:color w:val="000000"/>
                <w:sz w:val="22"/>
                <w:szCs w:val="22"/>
              </w:rPr>
            </w:pPr>
            <w:r w:rsidRPr="009E6A3D">
              <w:rPr>
                <w:rFonts w:asciiTheme="minorHAnsi" w:hAnsiTheme="minorHAnsi" w:cstheme="minorHAnsi"/>
                <w:color w:val="000000"/>
                <w:sz w:val="22"/>
                <w:szCs w:val="22"/>
              </w:rPr>
              <w:t>2.500.000</w:t>
            </w:r>
          </w:p>
        </w:tc>
        <w:tc>
          <w:tcPr>
            <w:tcW w:w="2490" w:type="dxa"/>
            <w:tcBorders>
              <w:top w:val="nil"/>
              <w:left w:val="nil"/>
              <w:bottom w:val="single" w:sz="8" w:space="0" w:color="auto"/>
              <w:right w:val="nil"/>
            </w:tcBorders>
            <w:shd w:val="clear" w:color="000000" w:fill="FFFFFF"/>
            <w:vAlign w:val="center"/>
          </w:tcPr>
          <w:p w:rsidR="00AC4BE3" w:rsidRPr="00801FC4" w:rsidRDefault="00171531" w:rsidP="003D588E">
            <w:pPr>
              <w:jc w:val="right"/>
              <w:rPr>
                <w:rFonts w:asciiTheme="minorHAnsi" w:eastAsia="Times New Roman" w:hAnsiTheme="minorHAnsi" w:cstheme="minorHAnsi"/>
                <w:sz w:val="22"/>
                <w:szCs w:val="22"/>
                <w:lang w:val="sr-Latn-RS"/>
              </w:rPr>
            </w:pPr>
            <w:r w:rsidRPr="00801FC4">
              <w:rPr>
                <w:rFonts w:asciiTheme="minorHAnsi" w:eastAsia="Times New Roman" w:hAnsiTheme="minorHAnsi" w:cstheme="minorHAnsi"/>
                <w:sz w:val="22"/>
                <w:szCs w:val="22"/>
                <w:lang w:val="sr-Latn-RS"/>
              </w:rPr>
              <w:t>3.000.000</w:t>
            </w:r>
          </w:p>
        </w:tc>
        <w:tc>
          <w:tcPr>
            <w:tcW w:w="1710" w:type="dxa"/>
            <w:tcBorders>
              <w:top w:val="nil"/>
              <w:left w:val="single" w:sz="4" w:space="0" w:color="auto"/>
              <w:bottom w:val="single" w:sz="8" w:space="0" w:color="auto"/>
              <w:right w:val="single" w:sz="4" w:space="0" w:color="auto"/>
            </w:tcBorders>
            <w:shd w:val="clear" w:color="000000" w:fill="FFFFFF"/>
            <w:vAlign w:val="center"/>
          </w:tcPr>
          <w:p w:rsidR="00AC4BE3" w:rsidRPr="00E31449" w:rsidRDefault="00BE6A5A"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83</w:t>
            </w:r>
          </w:p>
        </w:tc>
        <w:tc>
          <w:tcPr>
            <w:tcW w:w="1711" w:type="dxa"/>
            <w:tcBorders>
              <w:top w:val="nil"/>
              <w:left w:val="nil"/>
              <w:bottom w:val="single" w:sz="8" w:space="0" w:color="auto"/>
              <w:right w:val="double" w:sz="6" w:space="0" w:color="auto"/>
            </w:tcBorders>
            <w:shd w:val="clear" w:color="000000" w:fill="FFFFFF"/>
            <w:vAlign w:val="center"/>
          </w:tcPr>
          <w:p w:rsidR="00AC4BE3" w:rsidRPr="00801FC4" w:rsidRDefault="00801FC4" w:rsidP="003D588E">
            <w:pPr>
              <w:jc w:val="center"/>
              <w:rPr>
                <w:rFonts w:asciiTheme="minorHAnsi" w:hAnsiTheme="minorHAnsi" w:cstheme="minorHAnsi"/>
                <w:color w:val="000000"/>
                <w:sz w:val="18"/>
                <w:szCs w:val="18"/>
              </w:rPr>
            </w:pPr>
            <w:r w:rsidRPr="00801FC4">
              <w:rPr>
                <w:rFonts w:asciiTheme="minorHAnsi" w:hAnsiTheme="minorHAnsi" w:cstheme="minorHAnsi"/>
                <w:color w:val="000000"/>
                <w:sz w:val="18"/>
                <w:szCs w:val="18"/>
              </w:rPr>
              <w:t>120</w:t>
            </w:r>
          </w:p>
        </w:tc>
      </w:tr>
      <w:tr w:rsidR="00AC4BE3" w:rsidRPr="009E6A3D" w:rsidTr="00AC4BE3">
        <w:trPr>
          <w:trHeight w:val="371"/>
        </w:trPr>
        <w:tc>
          <w:tcPr>
            <w:tcW w:w="1116" w:type="dxa"/>
            <w:tcBorders>
              <w:top w:val="nil"/>
              <w:left w:val="double" w:sz="6" w:space="0" w:color="auto"/>
              <w:bottom w:val="single" w:sz="8" w:space="0" w:color="auto"/>
              <w:right w:val="double" w:sz="6"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8"/>
                <w:szCs w:val="18"/>
              </w:rPr>
            </w:pPr>
            <w:r w:rsidRPr="009E6A3D">
              <w:rPr>
                <w:rFonts w:asciiTheme="minorHAnsi" w:eastAsia="Times New Roman" w:hAnsiTheme="minorHAnsi" w:cstheme="minorHAnsi"/>
                <w:sz w:val="18"/>
                <w:szCs w:val="18"/>
              </w:rPr>
              <w:t>9.</w:t>
            </w:r>
          </w:p>
        </w:tc>
        <w:tc>
          <w:tcPr>
            <w:tcW w:w="2507" w:type="dxa"/>
            <w:tcBorders>
              <w:top w:val="single" w:sz="8" w:space="0" w:color="auto"/>
              <w:left w:val="nil"/>
              <w:bottom w:val="double" w:sz="6" w:space="0" w:color="auto"/>
              <w:right w:val="single" w:sz="8"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color w:val="000000"/>
                <w:sz w:val="18"/>
                <w:szCs w:val="18"/>
              </w:rPr>
            </w:pPr>
            <w:r w:rsidRPr="009E6A3D">
              <w:rPr>
                <w:rFonts w:asciiTheme="minorHAnsi" w:eastAsia="Times New Roman" w:hAnsiTheme="minorHAnsi" w:cstheme="minorHAnsi"/>
                <w:color w:val="000000"/>
                <w:sz w:val="18"/>
                <w:szCs w:val="18"/>
              </w:rPr>
              <w:t>Други пословни приходи</w:t>
            </w:r>
          </w:p>
        </w:tc>
        <w:tc>
          <w:tcPr>
            <w:tcW w:w="2490" w:type="dxa"/>
            <w:tcBorders>
              <w:top w:val="nil"/>
              <w:left w:val="single" w:sz="8" w:space="0" w:color="auto"/>
              <w:bottom w:val="single" w:sz="8" w:space="0" w:color="auto"/>
              <w:right w:val="single" w:sz="4" w:space="0" w:color="auto"/>
            </w:tcBorders>
            <w:shd w:val="clear" w:color="auto" w:fill="auto"/>
            <w:vAlign w:val="center"/>
          </w:tcPr>
          <w:p w:rsidR="00AC4BE3" w:rsidRPr="009E6A3D" w:rsidRDefault="0038002B" w:rsidP="003D588E">
            <w:pPr>
              <w:jc w:val="right"/>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w:t>
            </w:r>
            <w:r>
              <w:rPr>
                <w:rFonts w:asciiTheme="minorHAnsi" w:eastAsia="Times New Roman" w:hAnsiTheme="minorHAnsi" w:cstheme="minorHAnsi"/>
                <w:color w:val="000000"/>
                <w:sz w:val="22"/>
                <w:szCs w:val="22"/>
                <w:lang w:val="sr-Cyrl-RS"/>
              </w:rPr>
              <w:t>6</w:t>
            </w:r>
            <w:r>
              <w:rPr>
                <w:rFonts w:asciiTheme="minorHAnsi" w:eastAsia="Times New Roman" w:hAnsiTheme="minorHAnsi" w:cstheme="minorHAnsi"/>
                <w:color w:val="000000"/>
                <w:sz w:val="22"/>
                <w:szCs w:val="22"/>
              </w:rPr>
              <w:t>.</w:t>
            </w:r>
            <w:r w:rsidR="00AC4BE3" w:rsidRPr="009E6A3D">
              <w:rPr>
                <w:rFonts w:asciiTheme="minorHAnsi" w:eastAsia="Times New Roman" w:hAnsiTheme="minorHAnsi" w:cstheme="minorHAnsi"/>
                <w:color w:val="000000"/>
                <w:sz w:val="22"/>
                <w:szCs w:val="22"/>
              </w:rPr>
              <w:t>5</w:t>
            </w:r>
            <w:r>
              <w:rPr>
                <w:rFonts w:asciiTheme="minorHAnsi" w:eastAsia="Times New Roman" w:hAnsiTheme="minorHAnsi" w:cstheme="minorHAnsi"/>
                <w:color w:val="000000"/>
                <w:sz w:val="22"/>
                <w:szCs w:val="22"/>
                <w:lang w:val="sr-Cyrl-RS"/>
              </w:rPr>
              <w:t>0</w:t>
            </w:r>
            <w:r w:rsidR="00AC4BE3" w:rsidRPr="009E6A3D">
              <w:rPr>
                <w:rFonts w:asciiTheme="minorHAnsi" w:eastAsia="Times New Roman" w:hAnsiTheme="minorHAnsi" w:cstheme="minorHAnsi"/>
                <w:color w:val="000000"/>
                <w:sz w:val="22"/>
                <w:szCs w:val="22"/>
              </w:rPr>
              <w:t>0.000</w:t>
            </w:r>
          </w:p>
        </w:tc>
        <w:tc>
          <w:tcPr>
            <w:tcW w:w="2675" w:type="dxa"/>
            <w:tcBorders>
              <w:top w:val="nil"/>
              <w:left w:val="nil"/>
              <w:bottom w:val="single" w:sz="8" w:space="0" w:color="auto"/>
              <w:right w:val="single" w:sz="4" w:space="0" w:color="auto"/>
            </w:tcBorders>
            <w:shd w:val="clear" w:color="auto" w:fill="auto"/>
            <w:vAlign w:val="center"/>
          </w:tcPr>
          <w:p w:rsidR="00AC4BE3" w:rsidRPr="009E6A3D" w:rsidRDefault="00AC4BE3" w:rsidP="00684F8D">
            <w:pPr>
              <w:jc w:val="right"/>
              <w:rPr>
                <w:rFonts w:asciiTheme="minorHAnsi" w:hAnsiTheme="minorHAnsi" w:cstheme="minorHAnsi"/>
                <w:color w:val="000000"/>
                <w:sz w:val="22"/>
                <w:szCs w:val="22"/>
              </w:rPr>
            </w:pPr>
            <w:r w:rsidRPr="009E6A3D">
              <w:rPr>
                <w:rFonts w:asciiTheme="minorHAnsi" w:hAnsiTheme="minorHAnsi" w:cstheme="minorHAnsi"/>
                <w:color w:val="000000"/>
                <w:sz w:val="22"/>
                <w:szCs w:val="22"/>
              </w:rPr>
              <w:t>1</w:t>
            </w:r>
            <w:r w:rsidR="00684F8D">
              <w:rPr>
                <w:rFonts w:asciiTheme="minorHAnsi" w:hAnsiTheme="minorHAnsi" w:cstheme="minorHAnsi"/>
                <w:color w:val="000000"/>
                <w:sz w:val="22"/>
                <w:szCs w:val="22"/>
              </w:rPr>
              <w:t>6</w:t>
            </w:r>
            <w:r w:rsidRPr="009E6A3D">
              <w:rPr>
                <w:rFonts w:asciiTheme="minorHAnsi" w:hAnsiTheme="minorHAnsi" w:cstheme="minorHAnsi"/>
                <w:color w:val="000000"/>
                <w:sz w:val="22"/>
                <w:szCs w:val="22"/>
              </w:rPr>
              <w:t>.500.000</w:t>
            </w:r>
          </w:p>
        </w:tc>
        <w:tc>
          <w:tcPr>
            <w:tcW w:w="2490" w:type="dxa"/>
            <w:tcBorders>
              <w:top w:val="nil"/>
              <w:left w:val="nil"/>
              <w:bottom w:val="single" w:sz="8" w:space="0" w:color="auto"/>
              <w:right w:val="nil"/>
            </w:tcBorders>
            <w:shd w:val="clear" w:color="000000" w:fill="FFFFFF"/>
            <w:vAlign w:val="center"/>
          </w:tcPr>
          <w:p w:rsidR="00AC4BE3" w:rsidRPr="00801FC4" w:rsidRDefault="00684F8D" w:rsidP="00FE1984">
            <w:pPr>
              <w:jc w:val="right"/>
              <w:rPr>
                <w:rFonts w:asciiTheme="minorHAnsi" w:eastAsia="Times New Roman" w:hAnsiTheme="minorHAnsi" w:cstheme="minorHAnsi"/>
                <w:color w:val="000000"/>
                <w:sz w:val="22"/>
                <w:szCs w:val="22"/>
                <w:lang w:val="sr-Latn-RS"/>
              </w:rPr>
            </w:pPr>
            <w:r>
              <w:rPr>
                <w:rFonts w:asciiTheme="minorHAnsi" w:eastAsia="Times New Roman" w:hAnsiTheme="minorHAnsi" w:cstheme="minorHAnsi"/>
                <w:color w:val="000000"/>
                <w:sz w:val="22"/>
                <w:szCs w:val="22"/>
                <w:lang w:val="sr-Latn-RS"/>
              </w:rPr>
              <w:t>1</w:t>
            </w:r>
            <w:r w:rsidR="00FE1984">
              <w:rPr>
                <w:rFonts w:asciiTheme="minorHAnsi" w:eastAsia="Times New Roman" w:hAnsiTheme="minorHAnsi" w:cstheme="minorHAnsi"/>
                <w:color w:val="000000"/>
                <w:sz w:val="22"/>
                <w:szCs w:val="22"/>
                <w:lang w:val="sr-Latn-RS"/>
              </w:rPr>
              <w:t>3</w:t>
            </w:r>
            <w:r w:rsidR="00171531" w:rsidRPr="00801FC4">
              <w:rPr>
                <w:rFonts w:asciiTheme="minorHAnsi" w:eastAsia="Times New Roman" w:hAnsiTheme="minorHAnsi" w:cstheme="minorHAnsi"/>
                <w:color w:val="000000"/>
                <w:sz w:val="22"/>
                <w:szCs w:val="22"/>
                <w:lang w:val="sr-Latn-RS"/>
              </w:rPr>
              <w:t>.</w:t>
            </w:r>
            <w:r w:rsidR="00FE1984">
              <w:rPr>
                <w:rFonts w:asciiTheme="minorHAnsi" w:eastAsia="Times New Roman" w:hAnsiTheme="minorHAnsi" w:cstheme="minorHAnsi"/>
                <w:color w:val="000000"/>
                <w:sz w:val="22"/>
                <w:szCs w:val="22"/>
                <w:lang w:val="sr-Latn-RS"/>
              </w:rPr>
              <w:t>625</w:t>
            </w:r>
            <w:r w:rsidR="00171531" w:rsidRPr="00801FC4">
              <w:rPr>
                <w:rFonts w:asciiTheme="minorHAnsi" w:eastAsia="Times New Roman" w:hAnsiTheme="minorHAnsi" w:cstheme="minorHAnsi"/>
                <w:color w:val="000000"/>
                <w:sz w:val="22"/>
                <w:szCs w:val="22"/>
                <w:lang w:val="sr-Latn-RS"/>
              </w:rPr>
              <w:t>.000</w:t>
            </w:r>
          </w:p>
        </w:tc>
        <w:tc>
          <w:tcPr>
            <w:tcW w:w="1710" w:type="dxa"/>
            <w:tcBorders>
              <w:top w:val="nil"/>
              <w:left w:val="single" w:sz="4" w:space="0" w:color="auto"/>
              <w:bottom w:val="double" w:sz="6" w:space="0" w:color="auto"/>
              <w:right w:val="single" w:sz="4" w:space="0" w:color="auto"/>
            </w:tcBorders>
            <w:shd w:val="clear" w:color="000000" w:fill="FFFFFF"/>
            <w:vAlign w:val="center"/>
          </w:tcPr>
          <w:p w:rsidR="00AC4BE3" w:rsidRPr="00E31449" w:rsidRDefault="00BE6A5A" w:rsidP="003D588E">
            <w:pPr>
              <w:jc w:val="center"/>
              <w:rPr>
                <w:rFonts w:asciiTheme="minorHAnsi" w:eastAsia="Times New Roman" w:hAnsiTheme="minorHAnsi" w:cstheme="minorHAnsi"/>
                <w:bCs/>
                <w:sz w:val="18"/>
                <w:szCs w:val="18"/>
              </w:rPr>
            </w:pPr>
            <w:r w:rsidRPr="00E31449">
              <w:rPr>
                <w:rFonts w:asciiTheme="minorHAnsi" w:eastAsia="Times New Roman" w:hAnsiTheme="minorHAnsi" w:cstheme="minorHAnsi"/>
                <w:bCs/>
                <w:sz w:val="18"/>
                <w:szCs w:val="18"/>
              </w:rPr>
              <w:t>100</w:t>
            </w:r>
          </w:p>
        </w:tc>
        <w:tc>
          <w:tcPr>
            <w:tcW w:w="1711" w:type="dxa"/>
            <w:tcBorders>
              <w:top w:val="nil"/>
              <w:left w:val="nil"/>
              <w:bottom w:val="double" w:sz="6" w:space="0" w:color="auto"/>
              <w:right w:val="double" w:sz="6" w:space="0" w:color="auto"/>
            </w:tcBorders>
            <w:shd w:val="clear" w:color="000000" w:fill="FFFFFF"/>
            <w:vAlign w:val="center"/>
          </w:tcPr>
          <w:p w:rsidR="00AC4BE3" w:rsidRPr="00801FC4" w:rsidRDefault="00FE1984" w:rsidP="003D588E">
            <w:pPr>
              <w:jc w:val="center"/>
              <w:rPr>
                <w:rFonts w:asciiTheme="minorHAnsi" w:hAnsiTheme="minorHAnsi" w:cstheme="minorHAnsi"/>
                <w:color w:val="000000"/>
                <w:sz w:val="18"/>
                <w:szCs w:val="18"/>
              </w:rPr>
            </w:pPr>
            <w:r>
              <w:rPr>
                <w:rFonts w:asciiTheme="minorHAnsi" w:hAnsiTheme="minorHAnsi" w:cstheme="minorHAnsi"/>
                <w:color w:val="000000"/>
                <w:sz w:val="18"/>
                <w:szCs w:val="18"/>
              </w:rPr>
              <w:t>83</w:t>
            </w:r>
          </w:p>
        </w:tc>
      </w:tr>
      <w:tr w:rsidR="00AC4BE3" w:rsidRPr="009E6A3D" w:rsidTr="00AC4BE3">
        <w:trPr>
          <w:trHeight w:val="371"/>
        </w:trPr>
        <w:tc>
          <w:tcPr>
            <w:tcW w:w="1116" w:type="dxa"/>
            <w:tcBorders>
              <w:top w:val="double" w:sz="6" w:space="0" w:color="auto"/>
              <w:left w:val="double" w:sz="6" w:space="0" w:color="auto"/>
              <w:bottom w:val="double" w:sz="6" w:space="0" w:color="auto"/>
              <w:right w:val="double" w:sz="6"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18"/>
                <w:szCs w:val="18"/>
              </w:rPr>
            </w:pPr>
            <w:r w:rsidRPr="009E6A3D">
              <w:rPr>
                <w:rFonts w:asciiTheme="minorHAnsi" w:eastAsia="Times New Roman" w:hAnsiTheme="minorHAnsi" w:cstheme="minorHAnsi"/>
                <w:b/>
                <w:bCs/>
                <w:sz w:val="18"/>
                <w:szCs w:val="18"/>
              </w:rPr>
              <w:t>II</w:t>
            </w:r>
          </w:p>
        </w:tc>
        <w:tc>
          <w:tcPr>
            <w:tcW w:w="2507" w:type="dxa"/>
            <w:tcBorders>
              <w:top w:val="double" w:sz="6" w:space="0" w:color="auto"/>
              <w:left w:val="nil"/>
              <w:bottom w:val="double" w:sz="6"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color w:val="000000"/>
                <w:sz w:val="18"/>
                <w:szCs w:val="18"/>
              </w:rPr>
            </w:pPr>
            <w:r w:rsidRPr="009E6A3D">
              <w:rPr>
                <w:rFonts w:asciiTheme="minorHAnsi" w:eastAsia="Times New Roman" w:hAnsiTheme="minorHAnsi" w:cstheme="minorHAnsi"/>
                <w:b/>
                <w:bCs/>
                <w:color w:val="000000"/>
                <w:sz w:val="18"/>
                <w:szCs w:val="18"/>
              </w:rPr>
              <w:t>ФИНАНСИЈСКИ ПРИХОДИ</w:t>
            </w:r>
          </w:p>
        </w:tc>
        <w:tc>
          <w:tcPr>
            <w:tcW w:w="2490" w:type="dxa"/>
            <w:tcBorders>
              <w:top w:val="double" w:sz="6" w:space="0" w:color="auto"/>
              <w:left w:val="single" w:sz="4" w:space="0" w:color="auto"/>
              <w:bottom w:val="double" w:sz="6" w:space="0" w:color="auto"/>
              <w:right w:val="nil"/>
            </w:tcBorders>
            <w:shd w:val="clear" w:color="000000" w:fill="C0C0C0"/>
            <w:vAlign w:val="center"/>
          </w:tcPr>
          <w:p w:rsidR="00AC4BE3" w:rsidRPr="009E6A3D" w:rsidRDefault="00AC4BE3" w:rsidP="003D588E">
            <w:pPr>
              <w:jc w:val="right"/>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6.000.000</w:t>
            </w:r>
          </w:p>
        </w:tc>
        <w:tc>
          <w:tcPr>
            <w:tcW w:w="2675" w:type="dxa"/>
            <w:tcBorders>
              <w:top w:val="double" w:sz="6" w:space="0" w:color="auto"/>
              <w:left w:val="single" w:sz="4" w:space="0" w:color="auto"/>
              <w:bottom w:val="double" w:sz="6" w:space="0" w:color="auto"/>
              <w:right w:val="single" w:sz="4" w:space="0" w:color="auto"/>
            </w:tcBorders>
            <w:shd w:val="clear" w:color="000000" w:fill="C0C0C0"/>
            <w:vAlign w:val="center"/>
          </w:tcPr>
          <w:p w:rsidR="00AC4BE3" w:rsidRPr="009E6A3D" w:rsidRDefault="00AC4BE3" w:rsidP="00684F8D">
            <w:pPr>
              <w:jc w:val="right"/>
              <w:rPr>
                <w:rFonts w:asciiTheme="minorHAnsi" w:eastAsia="Times New Roman" w:hAnsiTheme="minorHAnsi" w:cstheme="minorHAnsi"/>
                <w:b/>
                <w:bCs/>
                <w:color w:val="000000"/>
                <w:sz w:val="22"/>
                <w:szCs w:val="22"/>
              </w:rPr>
            </w:pPr>
            <w:r w:rsidRPr="009E6A3D">
              <w:rPr>
                <w:rFonts w:asciiTheme="minorHAnsi" w:eastAsia="Times New Roman" w:hAnsiTheme="minorHAnsi" w:cstheme="minorHAnsi"/>
                <w:b/>
                <w:bCs/>
                <w:color w:val="000000"/>
                <w:sz w:val="22"/>
                <w:szCs w:val="22"/>
              </w:rPr>
              <w:t>5.</w:t>
            </w:r>
            <w:r w:rsidR="00684F8D">
              <w:rPr>
                <w:rFonts w:asciiTheme="minorHAnsi" w:eastAsia="Times New Roman" w:hAnsiTheme="minorHAnsi" w:cstheme="minorHAnsi"/>
                <w:b/>
                <w:bCs/>
                <w:color w:val="000000"/>
                <w:sz w:val="22"/>
                <w:szCs w:val="22"/>
              </w:rPr>
              <w:t>982</w:t>
            </w:r>
            <w:r w:rsidRPr="009E6A3D">
              <w:rPr>
                <w:rFonts w:asciiTheme="minorHAnsi" w:eastAsia="Times New Roman" w:hAnsiTheme="minorHAnsi" w:cstheme="minorHAnsi"/>
                <w:b/>
                <w:bCs/>
                <w:color w:val="000000"/>
                <w:sz w:val="22"/>
                <w:szCs w:val="22"/>
              </w:rPr>
              <w:t>.000</w:t>
            </w:r>
          </w:p>
        </w:tc>
        <w:tc>
          <w:tcPr>
            <w:tcW w:w="2490" w:type="dxa"/>
            <w:tcBorders>
              <w:top w:val="double" w:sz="6" w:space="0" w:color="auto"/>
              <w:left w:val="nil"/>
              <w:bottom w:val="double" w:sz="6" w:space="0" w:color="auto"/>
              <w:right w:val="single" w:sz="4" w:space="0" w:color="auto"/>
            </w:tcBorders>
            <w:shd w:val="clear" w:color="000000" w:fill="C0C0C0"/>
            <w:vAlign w:val="center"/>
          </w:tcPr>
          <w:p w:rsidR="00AC4BE3" w:rsidRPr="00801FC4" w:rsidRDefault="00FE1984" w:rsidP="00FE1984">
            <w:pPr>
              <w:jc w:val="right"/>
              <w:rPr>
                <w:rFonts w:asciiTheme="minorHAnsi" w:eastAsia="Times New Roman" w:hAnsiTheme="minorHAnsi" w:cstheme="minorHAnsi"/>
                <w:b/>
                <w:bCs/>
                <w:color w:val="000000"/>
                <w:sz w:val="22"/>
                <w:szCs w:val="22"/>
                <w:lang w:val="sr-Latn-RS"/>
              </w:rPr>
            </w:pPr>
            <w:r>
              <w:rPr>
                <w:rFonts w:asciiTheme="minorHAnsi" w:eastAsia="Times New Roman" w:hAnsiTheme="minorHAnsi" w:cstheme="minorHAnsi"/>
                <w:b/>
                <w:bCs/>
                <w:color w:val="000000"/>
                <w:sz w:val="22"/>
                <w:szCs w:val="22"/>
                <w:lang w:val="sr-Latn-RS"/>
              </w:rPr>
              <w:t>4</w:t>
            </w:r>
            <w:r w:rsidR="00171531" w:rsidRPr="00801FC4">
              <w:rPr>
                <w:rFonts w:asciiTheme="minorHAnsi" w:eastAsia="Times New Roman" w:hAnsiTheme="minorHAnsi" w:cstheme="minorHAnsi"/>
                <w:b/>
                <w:bCs/>
                <w:color w:val="000000"/>
                <w:sz w:val="22"/>
                <w:szCs w:val="22"/>
                <w:lang w:val="sr-Latn-RS"/>
              </w:rPr>
              <w:t>.</w:t>
            </w:r>
            <w:r>
              <w:rPr>
                <w:rFonts w:asciiTheme="minorHAnsi" w:eastAsia="Times New Roman" w:hAnsiTheme="minorHAnsi" w:cstheme="minorHAnsi"/>
                <w:b/>
                <w:bCs/>
                <w:color w:val="000000"/>
                <w:sz w:val="22"/>
                <w:szCs w:val="22"/>
                <w:lang w:val="sr-Latn-RS"/>
              </w:rPr>
              <w:t>470</w:t>
            </w:r>
            <w:r w:rsidR="00171531" w:rsidRPr="00801FC4">
              <w:rPr>
                <w:rFonts w:asciiTheme="minorHAnsi" w:eastAsia="Times New Roman" w:hAnsiTheme="minorHAnsi" w:cstheme="minorHAnsi"/>
                <w:b/>
                <w:bCs/>
                <w:color w:val="000000"/>
                <w:sz w:val="22"/>
                <w:szCs w:val="22"/>
                <w:lang w:val="sr-Latn-RS"/>
              </w:rPr>
              <w:t>.000</w:t>
            </w:r>
          </w:p>
        </w:tc>
        <w:tc>
          <w:tcPr>
            <w:tcW w:w="1710" w:type="dxa"/>
            <w:tcBorders>
              <w:top w:val="double" w:sz="6" w:space="0" w:color="auto"/>
              <w:left w:val="nil"/>
              <w:bottom w:val="double" w:sz="6" w:space="0" w:color="auto"/>
              <w:right w:val="single" w:sz="4" w:space="0" w:color="auto"/>
            </w:tcBorders>
            <w:shd w:val="clear" w:color="000000" w:fill="C0C0C0"/>
            <w:vAlign w:val="center"/>
          </w:tcPr>
          <w:p w:rsidR="00AC4BE3" w:rsidRPr="00E31449" w:rsidRDefault="00BE6A5A" w:rsidP="003D588E">
            <w:pPr>
              <w:jc w:val="center"/>
              <w:rPr>
                <w:rFonts w:asciiTheme="minorHAnsi" w:eastAsia="Times New Roman" w:hAnsiTheme="minorHAnsi" w:cstheme="minorHAnsi"/>
                <w:b/>
                <w:bCs/>
                <w:sz w:val="18"/>
                <w:szCs w:val="18"/>
              </w:rPr>
            </w:pPr>
            <w:r w:rsidRPr="00E31449">
              <w:rPr>
                <w:rFonts w:asciiTheme="minorHAnsi" w:eastAsia="Times New Roman" w:hAnsiTheme="minorHAnsi" w:cstheme="minorHAnsi"/>
                <w:b/>
                <w:bCs/>
                <w:sz w:val="18"/>
                <w:szCs w:val="18"/>
              </w:rPr>
              <w:t>100</w:t>
            </w:r>
          </w:p>
        </w:tc>
        <w:tc>
          <w:tcPr>
            <w:tcW w:w="1711" w:type="dxa"/>
            <w:tcBorders>
              <w:top w:val="double" w:sz="6" w:space="0" w:color="auto"/>
              <w:left w:val="nil"/>
              <w:bottom w:val="double" w:sz="6" w:space="0" w:color="auto"/>
              <w:right w:val="double" w:sz="6" w:space="0" w:color="auto"/>
            </w:tcBorders>
            <w:shd w:val="clear" w:color="000000" w:fill="C0C0C0"/>
            <w:vAlign w:val="center"/>
          </w:tcPr>
          <w:p w:rsidR="00AC4BE3" w:rsidRPr="00E31449" w:rsidRDefault="00FE1984" w:rsidP="003D588E">
            <w:pPr>
              <w:jc w:val="center"/>
              <w:rPr>
                <w:rFonts w:asciiTheme="minorHAnsi" w:hAnsiTheme="minorHAnsi" w:cstheme="minorHAnsi"/>
                <w:b/>
                <w:color w:val="000000"/>
                <w:sz w:val="18"/>
                <w:szCs w:val="18"/>
              </w:rPr>
            </w:pPr>
            <w:r w:rsidRPr="00E31449">
              <w:rPr>
                <w:rFonts w:asciiTheme="minorHAnsi" w:hAnsiTheme="minorHAnsi" w:cstheme="minorHAnsi"/>
                <w:b/>
                <w:color w:val="000000"/>
                <w:sz w:val="18"/>
                <w:szCs w:val="18"/>
              </w:rPr>
              <w:t>75</w:t>
            </w:r>
          </w:p>
        </w:tc>
      </w:tr>
      <w:tr w:rsidR="00AC4BE3" w:rsidRPr="009E6A3D" w:rsidTr="00AC4BE3">
        <w:trPr>
          <w:trHeight w:val="371"/>
        </w:trPr>
        <w:tc>
          <w:tcPr>
            <w:tcW w:w="1116" w:type="dxa"/>
            <w:tcBorders>
              <w:top w:val="double" w:sz="6" w:space="0" w:color="auto"/>
              <w:left w:val="double" w:sz="6" w:space="0" w:color="auto"/>
              <w:bottom w:val="double" w:sz="6" w:space="0" w:color="auto"/>
              <w:right w:val="double" w:sz="6"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18"/>
                <w:szCs w:val="18"/>
              </w:rPr>
            </w:pPr>
            <w:r w:rsidRPr="009E6A3D">
              <w:rPr>
                <w:rFonts w:asciiTheme="minorHAnsi" w:eastAsia="Times New Roman" w:hAnsiTheme="minorHAnsi" w:cstheme="minorHAnsi"/>
                <w:b/>
                <w:bCs/>
                <w:sz w:val="18"/>
                <w:szCs w:val="18"/>
              </w:rPr>
              <w:t>III</w:t>
            </w:r>
          </w:p>
        </w:tc>
        <w:tc>
          <w:tcPr>
            <w:tcW w:w="2507" w:type="dxa"/>
            <w:tcBorders>
              <w:top w:val="double" w:sz="6" w:space="0" w:color="auto"/>
              <w:left w:val="nil"/>
              <w:bottom w:val="double" w:sz="6"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color w:val="000000"/>
                <w:sz w:val="18"/>
                <w:szCs w:val="18"/>
              </w:rPr>
            </w:pPr>
            <w:r w:rsidRPr="009E6A3D">
              <w:rPr>
                <w:rFonts w:asciiTheme="minorHAnsi" w:eastAsia="Times New Roman" w:hAnsiTheme="minorHAnsi" w:cstheme="minorHAnsi"/>
                <w:b/>
                <w:bCs/>
                <w:color w:val="000000"/>
                <w:sz w:val="18"/>
                <w:szCs w:val="18"/>
              </w:rPr>
              <w:t>ОСТАЛИ ПРИХОДИ</w:t>
            </w:r>
          </w:p>
        </w:tc>
        <w:tc>
          <w:tcPr>
            <w:tcW w:w="2490" w:type="dxa"/>
            <w:tcBorders>
              <w:top w:val="double" w:sz="6" w:space="0" w:color="auto"/>
              <w:left w:val="single" w:sz="4" w:space="0" w:color="auto"/>
              <w:bottom w:val="double" w:sz="6" w:space="0" w:color="auto"/>
              <w:right w:val="nil"/>
            </w:tcBorders>
            <w:shd w:val="clear" w:color="000000" w:fill="C0C0C0"/>
            <w:vAlign w:val="center"/>
          </w:tcPr>
          <w:p w:rsidR="00AC4BE3" w:rsidRPr="009E6A3D" w:rsidRDefault="0038002B" w:rsidP="003D588E">
            <w:pPr>
              <w:jc w:val="right"/>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8.</w:t>
            </w:r>
            <w:r>
              <w:rPr>
                <w:rFonts w:asciiTheme="minorHAnsi" w:eastAsia="Times New Roman" w:hAnsiTheme="minorHAnsi" w:cstheme="minorHAnsi"/>
                <w:b/>
                <w:bCs/>
                <w:sz w:val="22"/>
                <w:szCs w:val="22"/>
                <w:lang w:val="sr-Cyrl-RS"/>
              </w:rPr>
              <w:t>5</w:t>
            </w:r>
            <w:r w:rsidR="00AC4BE3" w:rsidRPr="009E6A3D">
              <w:rPr>
                <w:rFonts w:asciiTheme="minorHAnsi" w:eastAsia="Times New Roman" w:hAnsiTheme="minorHAnsi" w:cstheme="minorHAnsi"/>
                <w:b/>
                <w:bCs/>
                <w:sz w:val="22"/>
                <w:szCs w:val="22"/>
              </w:rPr>
              <w:t>00.000</w:t>
            </w:r>
          </w:p>
        </w:tc>
        <w:tc>
          <w:tcPr>
            <w:tcW w:w="2675" w:type="dxa"/>
            <w:tcBorders>
              <w:top w:val="double" w:sz="6" w:space="0" w:color="auto"/>
              <w:left w:val="single" w:sz="4" w:space="0" w:color="auto"/>
              <w:bottom w:val="double" w:sz="6" w:space="0" w:color="auto"/>
              <w:right w:val="single" w:sz="4" w:space="0" w:color="auto"/>
            </w:tcBorders>
            <w:shd w:val="clear" w:color="000000" w:fill="C0C0C0"/>
            <w:vAlign w:val="center"/>
          </w:tcPr>
          <w:p w:rsidR="00AC4BE3" w:rsidRPr="009E6A3D" w:rsidRDefault="00AC4BE3" w:rsidP="00684F8D">
            <w:pPr>
              <w:jc w:val="right"/>
              <w:rPr>
                <w:rFonts w:asciiTheme="minorHAnsi" w:eastAsia="Times New Roman" w:hAnsiTheme="minorHAnsi" w:cstheme="minorHAnsi"/>
                <w:b/>
                <w:bCs/>
                <w:color w:val="000000"/>
                <w:sz w:val="22"/>
                <w:szCs w:val="22"/>
              </w:rPr>
            </w:pPr>
            <w:r w:rsidRPr="009E6A3D">
              <w:rPr>
                <w:rFonts w:asciiTheme="minorHAnsi" w:eastAsia="Times New Roman" w:hAnsiTheme="minorHAnsi" w:cstheme="minorHAnsi"/>
                <w:b/>
                <w:bCs/>
                <w:color w:val="000000"/>
                <w:sz w:val="22"/>
                <w:szCs w:val="22"/>
              </w:rPr>
              <w:t>8.</w:t>
            </w:r>
            <w:r w:rsidR="00684F8D">
              <w:rPr>
                <w:rFonts w:asciiTheme="minorHAnsi" w:eastAsia="Times New Roman" w:hAnsiTheme="minorHAnsi" w:cstheme="minorHAnsi"/>
                <w:b/>
                <w:bCs/>
                <w:color w:val="000000"/>
                <w:sz w:val="22"/>
                <w:szCs w:val="22"/>
              </w:rPr>
              <w:t>5</w:t>
            </w:r>
            <w:r w:rsidRPr="009E6A3D">
              <w:rPr>
                <w:rFonts w:asciiTheme="minorHAnsi" w:eastAsia="Times New Roman" w:hAnsiTheme="minorHAnsi" w:cstheme="minorHAnsi"/>
                <w:b/>
                <w:bCs/>
                <w:color w:val="000000"/>
                <w:sz w:val="22"/>
                <w:szCs w:val="22"/>
              </w:rPr>
              <w:t>00.000</w:t>
            </w:r>
          </w:p>
        </w:tc>
        <w:tc>
          <w:tcPr>
            <w:tcW w:w="2490" w:type="dxa"/>
            <w:tcBorders>
              <w:top w:val="double" w:sz="6" w:space="0" w:color="auto"/>
              <w:left w:val="nil"/>
              <w:bottom w:val="double" w:sz="6" w:space="0" w:color="auto"/>
              <w:right w:val="single" w:sz="4" w:space="0" w:color="auto"/>
            </w:tcBorders>
            <w:shd w:val="clear" w:color="000000" w:fill="C0C0C0"/>
            <w:vAlign w:val="center"/>
          </w:tcPr>
          <w:p w:rsidR="00AC4BE3" w:rsidRPr="00801FC4" w:rsidRDefault="00171531" w:rsidP="00FE1984">
            <w:pPr>
              <w:jc w:val="right"/>
              <w:rPr>
                <w:rFonts w:asciiTheme="minorHAnsi" w:eastAsia="Times New Roman" w:hAnsiTheme="minorHAnsi" w:cstheme="minorHAnsi"/>
                <w:b/>
                <w:bCs/>
                <w:color w:val="000000"/>
                <w:sz w:val="22"/>
                <w:szCs w:val="22"/>
                <w:lang w:val="sr-Latn-RS"/>
              </w:rPr>
            </w:pPr>
            <w:r w:rsidRPr="00801FC4">
              <w:rPr>
                <w:rFonts w:asciiTheme="minorHAnsi" w:eastAsia="Times New Roman" w:hAnsiTheme="minorHAnsi" w:cstheme="minorHAnsi"/>
                <w:b/>
                <w:bCs/>
                <w:color w:val="000000"/>
                <w:sz w:val="22"/>
                <w:szCs w:val="22"/>
                <w:lang w:val="sr-Latn-RS"/>
              </w:rPr>
              <w:t>1</w:t>
            </w:r>
            <w:r w:rsidR="00FE1984">
              <w:rPr>
                <w:rFonts w:asciiTheme="minorHAnsi" w:eastAsia="Times New Roman" w:hAnsiTheme="minorHAnsi" w:cstheme="minorHAnsi"/>
                <w:b/>
                <w:bCs/>
                <w:color w:val="000000"/>
                <w:sz w:val="22"/>
                <w:szCs w:val="22"/>
                <w:lang w:val="sr-Latn-RS"/>
              </w:rPr>
              <w:t>0</w:t>
            </w:r>
            <w:r w:rsidRPr="00801FC4">
              <w:rPr>
                <w:rFonts w:asciiTheme="minorHAnsi" w:eastAsia="Times New Roman" w:hAnsiTheme="minorHAnsi" w:cstheme="minorHAnsi"/>
                <w:b/>
                <w:bCs/>
                <w:color w:val="000000"/>
                <w:sz w:val="22"/>
                <w:szCs w:val="22"/>
                <w:lang w:val="sr-Latn-RS"/>
              </w:rPr>
              <w:t>.</w:t>
            </w:r>
            <w:r w:rsidR="00FE1984">
              <w:rPr>
                <w:rFonts w:asciiTheme="minorHAnsi" w:eastAsia="Times New Roman" w:hAnsiTheme="minorHAnsi" w:cstheme="minorHAnsi"/>
                <w:b/>
                <w:bCs/>
                <w:color w:val="000000"/>
                <w:sz w:val="22"/>
                <w:szCs w:val="22"/>
                <w:lang w:val="sr-Latn-RS"/>
              </w:rPr>
              <w:t>520</w:t>
            </w:r>
            <w:r w:rsidRPr="00801FC4">
              <w:rPr>
                <w:rFonts w:asciiTheme="minorHAnsi" w:eastAsia="Times New Roman" w:hAnsiTheme="minorHAnsi" w:cstheme="minorHAnsi"/>
                <w:b/>
                <w:bCs/>
                <w:color w:val="000000"/>
                <w:sz w:val="22"/>
                <w:szCs w:val="22"/>
                <w:lang w:val="sr-Latn-RS"/>
              </w:rPr>
              <w:t>.000</w:t>
            </w:r>
          </w:p>
        </w:tc>
        <w:tc>
          <w:tcPr>
            <w:tcW w:w="1710" w:type="dxa"/>
            <w:tcBorders>
              <w:top w:val="double" w:sz="6" w:space="0" w:color="auto"/>
              <w:left w:val="nil"/>
              <w:bottom w:val="double" w:sz="6" w:space="0" w:color="auto"/>
              <w:right w:val="single" w:sz="4" w:space="0" w:color="auto"/>
            </w:tcBorders>
            <w:shd w:val="clear" w:color="000000" w:fill="C0C0C0"/>
            <w:vAlign w:val="center"/>
          </w:tcPr>
          <w:p w:rsidR="00AC4BE3" w:rsidRPr="00E31449" w:rsidRDefault="00AC4BE3" w:rsidP="003D588E">
            <w:pPr>
              <w:jc w:val="center"/>
              <w:rPr>
                <w:rFonts w:asciiTheme="minorHAnsi" w:eastAsia="Times New Roman" w:hAnsiTheme="minorHAnsi" w:cstheme="minorHAnsi"/>
                <w:b/>
                <w:bCs/>
                <w:sz w:val="18"/>
                <w:szCs w:val="18"/>
              </w:rPr>
            </w:pPr>
            <w:r w:rsidRPr="00E31449">
              <w:rPr>
                <w:rFonts w:asciiTheme="minorHAnsi" w:eastAsia="Times New Roman" w:hAnsiTheme="minorHAnsi" w:cstheme="minorHAnsi"/>
                <w:b/>
                <w:bCs/>
                <w:sz w:val="18"/>
                <w:szCs w:val="18"/>
              </w:rPr>
              <w:t>100</w:t>
            </w:r>
          </w:p>
        </w:tc>
        <w:tc>
          <w:tcPr>
            <w:tcW w:w="1711" w:type="dxa"/>
            <w:tcBorders>
              <w:top w:val="double" w:sz="6" w:space="0" w:color="auto"/>
              <w:left w:val="nil"/>
              <w:bottom w:val="single" w:sz="8" w:space="0" w:color="auto"/>
              <w:right w:val="double" w:sz="6" w:space="0" w:color="auto"/>
            </w:tcBorders>
            <w:shd w:val="clear" w:color="000000" w:fill="C0C0C0"/>
            <w:vAlign w:val="center"/>
          </w:tcPr>
          <w:p w:rsidR="00AC4BE3" w:rsidRPr="00E31449" w:rsidRDefault="00FE1984" w:rsidP="003D588E">
            <w:pPr>
              <w:jc w:val="center"/>
              <w:rPr>
                <w:rFonts w:asciiTheme="minorHAnsi" w:hAnsiTheme="minorHAnsi" w:cstheme="minorHAnsi"/>
                <w:b/>
                <w:color w:val="000000"/>
                <w:sz w:val="18"/>
                <w:szCs w:val="18"/>
              </w:rPr>
            </w:pPr>
            <w:r w:rsidRPr="00E31449">
              <w:rPr>
                <w:rFonts w:asciiTheme="minorHAnsi" w:hAnsiTheme="minorHAnsi" w:cstheme="minorHAnsi"/>
                <w:b/>
                <w:color w:val="000000"/>
                <w:sz w:val="18"/>
                <w:szCs w:val="18"/>
              </w:rPr>
              <w:t>124</w:t>
            </w:r>
          </w:p>
        </w:tc>
      </w:tr>
      <w:tr w:rsidR="00AC4BE3" w:rsidRPr="009E6A3D" w:rsidTr="00AC4BE3">
        <w:trPr>
          <w:trHeight w:val="371"/>
        </w:trPr>
        <w:tc>
          <w:tcPr>
            <w:tcW w:w="3623" w:type="dxa"/>
            <w:gridSpan w:val="2"/>
            <w:tcBorders>
              <w:top w:val="double" w:sz="6" w:space="0" w:color="auto"/>
              <w:left w:val="double" w:sz="6" w:space="0" w:color="auto"/>
              <w:bottom w:val="double" w:sz="6" w:space="0" w:color="auto"/>
              <w:right w:val="single" w:sz="4" w:space="0" w:color="auto"/>
            </w:tcBorders>
            <w:shd w:val="clear" w:color="000000" w:fill="FFFF99"/>
            <w:vAlign w:val="center"/>
            <w:hideMark/>
          </w:tcPr>
          <w:p w:rsidR="00AC4BE3" w:rsidRPr="009E6A3D" w:rsidRDefault="00AC4BE3" w:rsidP="003D588E">
            <w:pPr>
              <w:jc w:val="center"/>
              <w:rPr>
                <w:rFonts w:asciiTheme="minorHAnsi" w:eastAsia="Times New Roman" w:hAnsiTheme="minorHAnsi" w:cstheme="minorHAnsi"/>
                <w:b/>
                <w:bCs/>
                <w:color w:val="000000"/>
                <w:sz w:val="18"/>
                <w:szCs w:val="18"/>
              </w:rPr>
            </w:pPr>
            <w:r w:rsidRPr="009E6A3D">
              <w:rPr>
                <w:rFonts w:asciiTheme="minorHAnsi" w:eastAsia="Times New Roman" w:hAnsiTheme="minorHAnsi" w:cstheme="minorHAnsi"/>
                <w:b/>
                <w:bCs/>
                <w:color w:val="000000"/>
                <w:sz w:val="18"/>
                <w:szCs w:val="18"/>
              </w:rPr>
              <w:t>Σ</w:t>
            </w:r>
          </w:p>
        </w:tc>
        <w:tc>
          <w:tcPr>
            <w:tcW w:w="2490" w:type="dxa"/>
            <w:tcBorders>
              <w:top w:val="nil"/>
              <w:left w:val="single" w:sz="4" w:space="0" w:color="auto"/>
              <w:bottom w:val="double" w:sz="6" w:space="0" w:color="auto"/>
              <w:right w:val="single" w:sz="4" w:space="0" w:color="auto"/>
            </w:tcBorders>
            <w:shd w:val="clear" w:color="auto" w:fill="auto"/>
            <w:vAlign w:val="center"/>
          </w:tcPr>
          <w:p w:rsidR="00AC4BE3" w:rsidRPr="009E6A3D" w:rsidRDefault="00AC4BE3" w:rsidP="0038002B">
            <w:pPr>
              <w:jc w:val="right"/>
              <w:rPr>
                <w:rFonts w:asciiTheme="minorHAnsi" w:eastAsia="Times New Roman" w:hAnsiTheme="minorHAnsi" w:cstheme="minorHAnsi"/>
                <w:b/>
                <w:bCs/>
                <w:color w:val="000000"/>
                <w:sz w:val="22"/>
                <w:szCs w:val="22"/>
              </w:rPr>
            </w:pPr>
            <w:r w:rsidRPr="009E6A3D">
              <w:rPr>
                <w:rFonts w:asciiTheme="minorHAnsi" w:eastAsia="Times New Roman" w:hAnsiTheme="minorHAnsi" w:cstheme="minorHAnsi"/>
                <w:b/>
                <w:bCs/>
                <w:color w:val="000000"/>
                <w:sz w:val="22"/>
                <w:szCs w:val="22"/>
              </w:rPr>
              <w:t>47</w:t>
            </w:r>
            <w:r w:rsidR="0038002B">
              <w:rPr>
                <w:rFonts w:asciiTheme="minorHAnsi" w:eastAsia="Times New Roman" w:hAnsiTheme="minorHAnsi" w:cstheme="minorHAnsi"/>
                <w:b/>
                <w:bCs/>
                <w:color w:val="000000"/>
                <w:sz w:val="22"/>
                <w:szCs w:val="22"/>
                <w:lang w:val="sr-Cyrl-RS"/>
              </w:rPr>
              <w:t>4</w:t>
            </w:r>
            <w:r w:rsidRPr="009E6A3D">
              <w:rPr>
                <w:rFonts w:asciiTheme="minorHAnsi" w:eastAsia="Times New Roman" w:hAnsiTheme="minorHAnsi" w:cstheme="minorHAnsi"/>
                <w:b/>
                <w:bCs/>
                <w:color w:val="000000"/>
                <w:sz w:val="22"/>
                <w:szCs w:val="22"/>
              </w:rPr>
              <w:t>.</w:t>
            </w:r>
            <w:r w:rsidR="0038002B">
              <w:rPr>
                <w:rFonts w:asciiTheme="minorHAnsi" w:eastAsia="Times New Roman" w:hAnsiTheme="minorHAnsi" w:cstheme="minorHAnsi"/>
                <w:b/>
                <w:bCs/>
                <w:color w:val="000000"/>
                <w:sz w:val="22"/>
                <w:szCs w:val="22"/>
                <w:lang w:val="sr-Cyrl-RS"/>
              </w:rPr>
              <w:t>5</w:t>
            </w:r>
            <w:r w:rsidRPr="009E6A3D">
              <w:rPr>
                <w:rFonts w:asciiTheme="minorHAnsi" w:eastAsia="Times New Roman" w:hAnsiTheme="minorHAnsi" w:cstheme="minorHAnsi"/>
                <w:b/>
                <w:bCs/>
                <w:color w:val="000000"/>
                <w:sz w:val="22"/>
                <w:szCs w:val="22"/>
              </w:rPr>
              <w:t>00.000</w:t>
            </w:r>
          </w:p>
        </w:tc>
        <w:tc>
          <w:tcPr>
            <w:tcW w:w="2675" w:type="dxa"/>
            <w:tcBorders>
              <w:top w:val="nil"/>
              <w:left w:val="nil"/>
              <w:bottom w:val="double" w:sz="6" w:space="0" w:color="auto"/>
              <w:right w:val="single" w:sz="4" w:space="0" w:color="auto"/>
            </w:tcBorders>
            <w:shd w:val="clear" w:color="auto" w:fill="auto"/>
            <w:vAlign w:val="center"/>
          </w:tcPr>
          <w:p w:rsidR="00AC4BE3" w:rsidRPr="009E6A3D" w:rsidRDefault="00AC4BE3" w:rsidP="00684F8D">
            <w:pPr>
              <w:jc w:val="right"/>
              <w:rPr>
                <w:rFonts w:asciiTheme="minorHAnsi" w:eastAsia="Times New Roman" w:hAnsiTheme="minorHAnsi" w:cstheme="minorHAnsi"/>
                <w:b/>
                <w:bCs/>
                <w:color w:val="000000"/>
                <w:sz w:val="22"/>
                <w:szCs w:val="22"/>
              </w:rPr>
            </w:pPr>
            <w:r w:rsidRPr="009E6A3D">
              <w:rPr>
                <w:rFonts w:asciiTheme="minorHAnsi" w:eastAsia="Times New Roman" w:hAnsiTheme="minorHAnsi" w:cstheme="minorHAnsi"/>
                <w:b/>
                <w:bCs/>
                <w:color w:val="000000"/>
                <w:sz w:val="22"/>
                <w:szCs w:val="22"/>
              </w:rPr>
              <w:t>4</w:t>
            </w:r>
            <w:r w:rsidR="00684F8D">
              <w:rPr>
                <w:rFonts w:asciiTheme="minorHAnsi" w:eastAsia="Times New Roman" w:hAnsiTheme="minorHAnsi" w:cstheme="minorHAnsi"/>
                <w:b/>
                <w:bCs/>
                <w:color w:val="000000"/>
                <w:sz w:val="22"/>
                <w:szCs w:val="22"/>
              </w:rPr>
              <w:t>66</w:t>
            </w:r>
            <w:r w:rsidRPr="009E6A3D">
              <w:rPr>
                <w:rFonts w:asciiTheme="minorHAnsi" w:eastAsia="Times New Roman" w:hAnsiTheme="minorHAnsi" w:cstheme="minorHAnsi"/>
                <w:b/>
                <w:bCs/>
                <w:color w:val="000000"/>
                <w:sz w:val="22"/>
                <w:szCs w:val="22"/>
              </w:rPr>
              <w:t>.9</w:t>
            </w:r>
            <w:r w:rsidR="00684F8D">
              <w:rPr>
                <w:rFonts w:asciiTheme="minorHAnsi" w:eastAsia="Times New Roman" w:hAnsiTheme="minorHAnsi" w:cstheme="minorHAnsi"/>
                <w:b/>
                <w:bCs/>
                <w:color w:val="000000"/>
                <w:sz w:val="22"/>
                <w:szCs w:val="22"/>
              </w:rPr>
              <w:t>82</w:t>
            </w:r>
            <w:r w:rsidRPr="009E6A3D">
              <w:rPr>
                <w:rFonts w:asciiTheme="minorHAnsi" w:eastAsia="Times New Roman" w:hAnsiTheme="minorHAnsi" w:cstheme="minorHAnsi"/>
                <w:b/>
                <w:bCs/>
                <w:color w:val="000000"/>
                <w:sz w:val="22"/>
                <w:szCs w:val="22"/>
              </w:rPr>
              <w:t>.000</w:t>
            </w:r>
          </w:p>
        </w:tc>
        <w:tc>
          <w:tcPr>
            <w:tcW w:w="2490" w:type="dxa"/>
            <w:tcBorders>
              <w:top w:val="nil"/>
              <w:left w:val="nil"/>
              <w:bottom w:val="double" w:sz="6" w:space="0" w:color="auto"/>
              <w:right w:val="single" w:sz="4" w:space="0" w:color="auto"/>
            </w:tcBorders>
            <w:shd w:val="clear" w:color="000000" w:fill="FFFFFF"/>
            <w:vAlign w:val="center"/>
          </w:tcPr>
          <w:p w:rsidR="00AC4BE3" w:rsidRPr="00801FC4" w:rsidRDefault="00FE1984" w:rsidP="00FE1984">
            <w:pPr>
              <w:jc w:val="right"/>
              <w:rPr>
                <w:rFonts w:asciiTheme="minorHAnsi" w:eastAsia="Times New Roman" w:hAnsiTheme="minorHAnsi" w:cstheme="minorHAnsi"/>
                <w:b/>
                <w:bCs/>
                <w:color w:val="000000"/>
                <w:sz w:val="22"/>
                <w:szCs w:val="22"/>
                <w:lang w:val="sr-Latn-RS"/>
              </w:rPr>
            </w:pPr>
            <w:r>
              <w:rPr>
                <w:rFonts w:asciiTheme="minorHAnsi" w:eastAsia="Times New Roman" w:hAnsiTheme="minorHAnsi" w:cstheme="minorHAnsi"/>
                <w:b/>
                <w:bCs/>
                <w:color w:val="000000"/>
                <w:sz w:val="22"/>
                <w:szCs w:val="22"/>
                <w:lang w:val="sr-Latn-RS"/>
              </w:rPr>
              <w:t>517</w:t>
            </w:r>
            <w:r w:rsidR="00171531" w:rsidRPr="00801FC4">
              <w:rPr>
                <w:rFonts w:asciiTheme="minorHAnsi" w:eastAsia="Times New Roman" w:hAnsiTheme="minorHAnsi" w:cstheme="minorHAnsi"/>
                <w:b/>
                <w:bCs/>
                <w:color w:val="000000"/>
                <w:sz w:val="22"/>
                <w:szCs w:val="22"/>
                <w:lang w:val="sr-Latn-RS"/>
              </w:rPr>
              <w:t>.</w:t>
            </w:r>
            <w:r>
              <w:rPr>
                <w:rFonts w:asciiTheme="minorHAnsi" w:eastAsia="Times New Roman" w:hAnsiTheme="minorHAnsi" w:cstheme="minorHAnsi"/>
                <w:b/>
                <w:bCs/>
                <w:color w:val="000000"/>
                <w:sz w:val="22"/>
                <w:szCs w:val="22"/>
                <w:lang w:val="sr-Latn-RS"/>
              </w:rPr>
              <w:t>075</w:t>
            </w:r>
            <w:r w:rsidR="00171531" w:rsidRPr="00801FC4">
              <w:rPr>
                <w:rFonts w:asciiTheme="minorHAnsi" w:eastAsia="Times New Roman" w:hAnsiTheme="minorHAnsi" w:cstheme="minorHAnsi"/>
                <w:b/>
                <w:bCs/>
                <w:color w:val="000000"/>
                <w:sz w:val="22"/>
                <w:szCs w:val="22"/>
                <w:lang w:val="sr-Latn-RS"/>
              </w:rPr>
              <w:t>.000</w:t>
            </w:r>
          </w:p>
        </w:tc>
        <w:tc>
          <w:tcPr>
            <w:tcW w:w="1710" w:type="dxa"/>
            <w:tcBorders>
              <w:top w:val="double" w:sz="6" w:space="0" w:color="auto"/>
              <w:left w:val="nil"/>
              <w:bottom w:val="double" w:sz="6" w:space="0" w:color="auto"/>
              <w:right w:val="single" w:sz="4" w:space="0" w:color="auto"/>
            </w:tcBorders>
            <w:shd w:val="clear" w:color="000000" w:fill="FFFFFF"/>
            <w:vAlign w:val="center"/>
          </w:tcPr>
          <w:p w:rsidR="00AC4BE3" w:rsidRPr="00E31449" w:rsidRDefault="00AC4BE3" w:rsidP="00BE6A5A">
            <w:pPr>
              <w:jc w:val="center"/>
              <w:rPr>
                <w:rFonts w:asciiTheme="minorHAnsi" w:eastAsia="Times New Roman" w:hAnsiTheme="minorHAnsi" w:cstheme="minorHAnsi"/>
                <w:b/>
                <w:bCs/>
                <w:sz w:val="18"/>
                <w:szCs w:val="18"/>
              </w:rPr>
            </w:pPr>
            <w:r w:rsidRPr="00E31449">
              <w:rPr>
                <w:rFonts w:asciiTheme="minorHAnsi" w:eastAsia="Times New Roman" w:hAnsiTheme="minorHAnsi" w:cstheme="minorHAnsi"/>
                <w:b/>
                <w:bCs/>
                <w:sz w:val="18"/>
                <w:szCs w:val="18"/>
              </w:rPr>
              <w:t>9</w:t>
            </w:r>
            <w:r w:rsidR="00BE6A5A" w:rsidRPr="00E31449">
              <w:rPr>
                <w:rFonts w:asciiTheme="minorHAnsi" w:eastAsia="Times New Roman" w:hAnsiTheme="minorHAnsi" w:cstheme="minorHAnsi"/>
                <w:b/>
                <w:bCs/>
                <w:sz w:val="18"/>
                <w:szCs w:val="18"/>
              </w:rPr>
              <w:t>8</w:t>
            </w:r>
          </w:p>
        </w:tc>
        <w:tc>
          <w:tcPr>
            <w:tcW w:w="1711" w:type="dxa"/>
            <w:tcBorders>
              <w:top w:val="double" w:sz="6" w:space="0" w:color="auto"/>
              <w:left w:val="nil"/>
              <w:bottom w:val="double" w:sz="6" w:space="0" w:color="auto"/>
              <w:right w:val="double" w:sz="6" w:space="0" w:color="auto"/>
            </w:tcBorders>
            <w:shd w:val="clear" w:color="000000" w:fill="FFFFFF"/>
            <w:vAlign w:val="center"/>
          </w:tcPr>
          <w:p w:rsidR="00AC4BE3" w:rsidRPr="00E31449" w:rsidRDefault="00801FC4" w:rsidP="00FE1984">
            <w:pPr>
              <w:jc w:val="center"/>
              <w:rPr>
                <w:rFonts w:asciiTheme="minorHAnsi" w:eastAsia="Times New Roman" w:hAnsiTheme="minorHAnsi" w:cstheme="minorHAnsi"/>
                <w:b/>
                <w:bCs/>
                <w:sz w:val="18"/>
                <w:szCs w:val="18"/>
                <w:lang w:val="sr-Latn-RS"/>
              </w:rPr>
            </w:pPr>
            <w:r w:rsidRPr="00E31449">
              <w:rPr>
                <w:rFonts w:asciiTheme="minorHAnsi" w:eastAsia="Times New Roman" w:hAnsiTheme="minorHAnsi" w:cstheme="minorHAnsi"/>
                <w:b/>
                <w:bCs/>
                <w:sz w:val="18"/>
                <w:szCs w:val="18"/>
                <w:lang w:val="sr-Latn-RS"/>
              </w:rPr>
              <w:t>11</w:t>
            </w:r>
            <w:r w:rsidR="00FE1984" w:rsidRPr="00E31449">
              <w:rPr>
                <w:rFonts w:asciiTheme="minorHAnsi" w:eastAsia="Times New Roman" w:hAnsiTheme="minorHAnsi" w:cstheme="minorHAnsi"/>
                <w:b/>
                <w:bCs/>
                <w:sz w:val="18"/>
                <w:szCs w:val="18"/>
                <w:lang w:val="sr-Latn-RS"/>
              </w:rPr>
              <w:t>1</w:t>
            </w:r>
          </w:p>
        </w:tc>
      </w:tr>
    </w:tbl>
    <w:p w:rsidR="00080375" w:rsidRPr="00AE0C4A" w:rsidRDefault="00080375" w:rsidP="002E76B0">
      <w:pPr>
        <w:spacing w:before="480" w:after="240"/>
        <w:jc w:val="center"/>
        <w:rPr>
          <w:rFonts w:asciiTheme="minorHAnsi" w:hAnsiTheme="minorHAnsi" w:cstheme="minorHAnsi"/>
          <w:b/>
          <w:lang w:val="sr-Cyrl-RS"/>
        </w:rPr>
        <w:sectPr w:rsidR="00080375" w:rsidRPr="00AE0C4A" w:rsidSect="00A87D29">
          <w:pgSz w:w="16839" w:h="11907" w:orient="landscape" w:code="9"/>
          <w:pgMar w:top="720" w:right="720" w:bottom="720" w:left="720" w:header="720" w:footer="720" w:gutter="0"/>
          <w:cols w:space="720"/>
          <w:docGrid w:linePitch="360"/>
        </w:sectPr>
      </w:pPr>
    </w:p>
    <w:p w:rsidR="002A6D24" w:rsidRPr="00731186" w:rsidRDefault="00A87BC4" w:rsidP="00A87BC4">
      <w:pPr>
        <w:spacing w:before="360"/>
        <w:jc w:val="both"/>
        <w:rPr>
          <w:rFonts w:asciiTheme="minorHAnsi" w:hAnsiTheme="minorHAnsi" w:cstheme="minorHAnsi"/>
          <w:sz w:val="22"/>
          <w:szCs w:val="22"/>
          <w:lang w:val="sr-Cyrl-RS"/>
        </w:rPr>
      </w:pPr>
      <w:r w:rsidRPr="008A1F4A">
        <w:rPr>
          <w:rFonts w:asciiTheme="minorHAnsi" w:hAnsiTheme="minorHAnsi" w:cstheme="minorHAnsi"/>
          <w:sz w:val="22"/>
          <w:szCs w:val="22"/>
          <w:lang w:val="sr-Cyrl-CS"/>
        </w:rPr>
        <w:lastRenderedPageBreak/>
        <w:t xml:space="preserve">Планирани укупни приходи </w:t>
      </w:r>
      <w:r w:rsidR="00943524" w:rsidRPr="008A1F4A">
        <w:rPr>
          <w:rFonts w:asciiTheme="minorHAnsi" w:hAnsiTheme="minorHAnsi" w:cstheme="minorHAnsi"/>
          <w:sz w:val="22"/>
          <w:szCs w:val="22"/>
          <w:lang w:val="sr-Cyrl-CS"/>
        </w:rPr>
        <w:t xml:space="preserve">предузећа </w:t>
      </w:r>
      <w:r w:rsidR="00731186">
        <w:rPr>
          <w:rFonts w:asciiTheme="minorHAnsi" w:hAnsiTheme="minorHAnsi" w:cstheme="minorHAnsi"/>
          <w:sz w:val="22"/>
          <w:szCs w:val="22"/>
          <w:lang w:val="sr-Cyrl-CS"/>
        </w:rPr>
        <w:t>за 20</w:t>
      </w:r>
      <w:r w:rsidR="0038002B">
        <w:rPr>
          <w:rFonts w:asciiTheme="minorHAnsi" w:hAnsiTheme="minorHAnsi" w:cstheme="minorHAnsi"/>
          <w:sz w:val="22"/>
          <w:szCs w:val="22"/>
          <w:lang w:val="sr-Cyrl-CS"/>
        </w:rPr>
        <w:t>2</w:t>
      </w:r>
      <w:r w:rsidR="00BE6A5A">
        <w:rPr>
          <w:rFonts w:asciiTheme="minorHAnsi" w:hAnsiTheme="minorHAnsi" w:cstheme="minorHAnsi"/>
          <w:sz w:val="22"/>
          <w:szCs w:val="22"/>
          <w:lang w:val="sr-Latn-RS"/>
        </w:rPr>
        <w:t>0</w:t>
      </w:r>
      <w:r w:rsidRPr="008A1F4A">
        <w:rPr>
          <w:rFonts w:asciiTheme="minorHAnsi" w:hAnsiTheme="minorHAnsi" w:cstheme="minorHAnsi"/>
          <w:sz w:val="22"/>
          <w:szCs w:val="22"/>
          <w:lang w:val="sr-Cyrl-CS"/>
        </w:rPr>
        <w:t xml:space="preserve">. годину, односно за период </w:t>
      </w:r>
      <w:r w:rsidR="0090281A" w:rsidRPr="008A1F4A">
        <w:rPr>
          <w:rFonts w:asciiTheme="minorHAnsi" w:hAnsiTheme="minorHAnsi" w:cstheme="minorHAnsi"/>
          <w:sz w:val="22"/>
          <w:szCs w:val="22"/>
          <w:lang w:val="sr-Cyrl-CS"/>
        </w:rPr>
        <w:t>јануар</w:t>
      </w:r>
      <w:r w:rsidRPr="008A1F4A">
        <w:rPr>
          <w:rFonts w:asciiTheme="minorHAnsi" w:hAnsiTheme="minorHAnsi" w:cstheme="minorHAnsi"/>
          <w:sz w:val="22"/>
          <w:szCs w:val="22"/>
          <w:lang w:val="sr-Cyrl-CS"/>
        </w:rPr>
        <w:t xml:space="preserve"> – децембар текуће године</w:t>
      </w:r>
      <w:r w:rsidR="0090281A" w:rsidRPr="008A1F4A">
        <w:rPr>
          <w:rFonts w:asciiTheme="minorHAnsi" w:hAnsiTheme="minorHAnsi" w:cstheme="minorHAnsi"/>
          <w:sz w:val="22"/>
          <w:szCs w:val="22"/>
          <w:lang w:val="sr-Cyrl-CS"/>
        </w:rPr>
        <w:t xml:space="preserve">, према последње усвојеном ребалансу, </w:t>
      </w:r>
      <w:r w:rsidRPr="008A1F4A">
        <w:rPr>
          <w:rFonts w:asciiTheme="minorHAnsi" w:hAnsiTheme="minorHAnsi" w:cstheme="minorHAnsi"/>
          <w:sz w:val="22"/>
          <w:szCs w:val="22"/>
          <w:lang w:val="sr-Cyrl-CS"/>
        </w:rPr>
        <w:t xml:space="preserve"> износе </w:t>
      </w:r>
      <w:r w:rsidR="00731186" w:rsidRPr="00E119D6">
        <w:rPr>
          <w:rFonts w:asciiTheme="minorHAnsi" w:eastAsia="Times New Roman" w:hAnsiTheme="minorHAnsi" w:cstheme="minorHAnsi"/>
          <w:bCs/>
          <w:color w:val="000000"/>
          <w:sz w:val="22"/>
          <w:szCs w:val="22"/>
          <w:lang w:val="sr-Cyrl-RS"/>
        </w:rPr>
        <w:t>47</w:t>
      </w:r>
      <w:r w:rsidR="0038002B">
        <w:rPr>
          <w:rFonts w:asciiTheme="minorHAnsi" w:eastAsia="Times New Roman" w:hAnsiTheme="minorHAnsi" w:cstheme="minorHAnsi"/>
          <w:bCs/>
          <w:color w:val="000000"/>
          <w:sz w:val="22"/>
          <w:szCs w:val="22"/>
          <w:lang w:val="sr-Cyrl-RS"/>
        </w:rPr>
        <w:t>4</w:t>
      </w:r>
      <w:r w:rsidR="0038002B" w:rsidRPr="00E119D6">
        <w:rPr>
          <w:rFonts w:asciiTheme="minorHAnsi" w:eastAsia="Times New Roman" w:hAnsiTheme="minorHAnsi" w:cstheme="minorHAnsi"/>
          <w:bCs/>
          <w:color w:val="000000"/>
          <w:sz w:val="22"/>
          <w:szCs w:val="22"/>
          <w:lang w:val="sr-Cyrl-RS"/>
        </w:rPr>
        <w:t>.</w:t>
      </w:r>
      <w:r w:rsidR="0038002B">
        <w:rPr>
          <w:rFonts w:asciiTheme="minorHAnsi" w:eastAsia="Times New Roman" w:hAnsiTheme="minorHAnsi" w:cstheme="minorHAnsi"/>
          <w:bCs/>
          <w:color w:val="000000"/>
          <w:sz w:val="22"/>
          <w:szCs w:val="22"/>
          <w:lang w:val="sr-Cyrl-RS"/>
        </w:rPr>
        <w:t>5</w:t>
      </w:r>
      <w:r w:rsidR="00731186" w:rsidRPr="00E119D6">
        <w:rPr>
          <w:rFonts w:asciiTheme="minorHAnsi" w:eastAsia="Times New Roman" w:hAnsiTheme="minorHAnsi" w:cstheme="minorHAnsi"/>
          <w:bCs/>
          <w:color w:val="000000"/>
          <w:sz w:val="22"/>
          <w:szCs w:val="22"/>
          <w:lang w:val="sr-Cyrl-RS"/>
        </w:rPr>
        <w:t>00.000</w:t>
      </w:r>
      <w:r w:rsidR="00406FE4" w:rsidRPr="008A1F4A">
        <w:rPr>
          <w:rFonts w:asciiTheme="minorHAnsi" w:eastAsia="Times New Roman" w:hAnsiTheme="minorHAnsi" w:cstheme="minorHAnsi"/>
          <w:b/>
          <w:bCs/>
          <w:color w:val="000000"/>
          <w:sz w:val="20"/>
          <w:szCs w:val="20"/>
          <w:lang w:val="sr-Cyrl-CS"/>
        </w:rPr>
        <w:t xml:space="preserve"> </w:t>
      </w:r>
      <w:r w:rsidR="00F72696">
        <w:rPr>
          <w:rFonts w:asciiTheme="minorHAnsi" w:hAnsiTheme="minorHAnsi" w:cstheme="minorHAnsi"/>
          <w:sz w:val="22"/>
          <w:szCs w:val="22"/>
          <w:lang w:val="sr-Cyrl-CS"/>
        </w:rPr>
        <w:t xml:space="preserve">динара, а процењена реализација </w:t>
      </w:r>
      <w:r w:rsidR="00266DBF">
        <w:rPr>
          <w:rFonts w:asciiTheme="minorHAnsi" w:hAnsiTheme="minorHAnsi" w:cstheme="minorHAnsi"/>
          <w:sz w:val="22"/>
          <w:szCs w:val="22"/>
          <w:lang w:val="sr-Cyrl-CS"/>
        </w:rPr>
        <w:t>прихода</w:t>
      </w:r>
      <w:r w:rsidRPr="008A1F4A">
        <w:rPr>
          <w:rFonts w:asciiTheme="minorHAnsi" w:hAnsiTheme="minorHAnsi" w:cstheme="minorHAnsi"/>
          <w:sz w:val="22"/>
          <w:szCs w:val="22"/>
          <w:lang w:val="sr-Cyrl-CS"/>
        </w:rPr>
        <w:t xml:space="preserve"> за исти период </w:t>
      </w:r>
      <w:r w:rsidR="00943524" w:rsidRPr="008A1F4A">
        <w:rPr>
          <w:rFonts w:asciiTheme="minorHAnsi" w:hAnsiTheme="minorHAnsi" w:cstheme="minorHAnsi"/>
          <w:sz w:val="22"/>
          <w:szCs w:val="22"/>
          <w:lang w:val="sr-Cyrl-CS"/>
        </w:rPr>
        <w:t>текуће</w:t>
      </w:r>
      <w:r w:rsidRPr="008A1F4A">
        <w:rPr>
          <w:rFonts w:asciiTheme="minorHAnsi" w:hAnsiTheme="minorHAnsi" w:cstheme="minorHAnsi"/>
          <w:sz w:val="22"/>
          <w:szCs w:val="22"/>
          <w:lang w:val="sr-Cyrl-CS"/>
        </w:rPr>
        <w:t xml:space="preserve"> године износе </w:t>
      </w:r>
      <w:r w:rsidR="00731186" w:rsidRPr="00E119D6">
        <w:rPr>
          <w:rFonts w:asciiTheme="minorHAnsi" w:eastAsia="Times New Roman" w:hAnsiTheme="minorHAnsi" w:cstheme="minorHAnsi"/>
          <w:bCs/>
          <w:color w:val="000000"/>
          <w:sz w:val="22"/>
          <w:szCs w:val="22"/>
          <w:lang w:val="sr-Cyrl-RS"/>
        </w:rPr>
        <w:t>4</w:t>
      </w:r>
      <w:r w:rsidR="00BE6A5A">
        <w:rPr>
          <w:rFonts w:asciiTheme="minorHAnsi" w:eastAsia="Times New Roman" w:hAnsiTheme="minorHAnsi" w:cstheme="minorHAnsi"/>
          <w:bCs/>
          <w:color w:val="000000"/>
          <w:sz w:val="22"/>
          <w:szCs w:val="22"/>
          <w:lang w:val="sr-Latn-RS"/>
        </w:rPr>
        <w:t>66</w:t>
      </w:r>
      <w:r w:rsidR="00731186" w:rsidRPr="00E119D6">
        <w:rPr>
          <w:rFonts w:asciiTheme="minorHAnsi" w:eastAsia="Times New Roman" w:hAnsiTheme="minorHAnsi" w:cstheme="minorHAnsi"/>
          <w:bCs/>
          <w:color w:val="000000"/>
          <w:sz w:val="22"/>
          <w:szCs w:val="22"/>
          <w:lang w:val="sr-Cyrl-RS"/>
        </w:rPr>
        <w:t>.9</w:t>
      </w:r>
      <w:r w:rsidR="00BE6A5A">
        <w:rPr>
          <w:rFonts w:asciiTheme="minorHAnsi" w:eastAsia="Times New Roman" w:hAnsiTheme="minorHAnsi" w:cstheme="minorHAnsi"/>
          <w:bCs/>
          <w:color w:val="000000"/>
          <w:sz w:val="22"/>
          <w:szCs w:val="22"/>
          <w:lang w:val="sr-Latn-RS"/>
        </w:rPr>
        <w:t>82</w:t>
      </w:r>
      <w:r w:rsidR="00731186" w:rsidRPr="00E119D6">
        <w:rPr>
          <w:rFonts w:asciiTheme="minorHAnsi" w:eastAsia="Times New Roman" w:hAnsiTheme="minorHAnsi" w:cstheme="minorHAnsi"/>
          <w:bCs/>
          <w:color w:val="000000"/>
          <w:sz w:val="22"/>
          <w:szCs w:val="22"/>
          <w:lang w:val="sr-Cyrl-RS"/>
        </w:rPr>
        <w:t>.000</w:t>
      </w:r>
      <w:r w:rsidR="00731186" w:rsidRPr="008A1F4A">
        <w:rPr>
          <w:rFonts w:asciiTheme="minorHAnsi" w:eastAsia="Times New Roman" w:hAnsiTheme="minorHAnsi" w:cstheme="minorHAnsi"/>
          <w:b/>
          <w:bCs/>
          <w:color w:val="000000"/>
          <w:sz w:val="20"/>
          <w:szCs w:val="20"/>
          <w:lang w:val="sr-Cyrl-CS"/>
        </w:rPr>
        <w:t xml:space="preserve"> </w:t>
      </w:r>
      <w:r w:rsidRPr="00E119D6">
        <w:rPr>
          <w:rFonts w:asciiTheme="minorHAnsi" w:eastAsia="Times New Roman" w:hAnsiTheme="minorHAnsi" w:cstheme="minorHAnsi"/>
          <w:bCs/>
          <w:color w:val="000000"/>
          <w:sz w:val="22"/>
          <w:szCs w:val="22"/>
          <w:lang w:val="sr-Cyrl-RS"/>
        </w:rPr>
        <w:t>динара</w:t>
      </w:r>
      <w:r w:rsidRPr="008A1F4A">
        <w:rPr>
          <w:rFonts w:asciiTheme="minorHAnsi" w:hAnsiTheme="minorHAnsi" w:cstheme="minorHAnsi"/>
          <w:sz w:val="22"/>
          <w:szCs w:val="22"/>
          <w:lang w:val="sr-Cyrl-CS"/>
        </w:rPr>
        <w:t xml:space="preserve">, што значи да се очекује да </w:t>
      </w:r>
      <w:r w:rsidR="00943524" w:rsidRPr="008A1F4A">
        <w:rPr>
          <w:rFonts w:asciiTheme="minorHAnsi" w:hAnsiTheme="minorHAnsi" w:cstheme="minorHAnsi"/>
          <w:sz w:val="22"/>
          <w:szCs w:val="22"/>
          <w:lang w:val="sr-Cyrl-CS"/>
        </w:rPr>
        <w:t>ће</w:t>
      </w:r>
      <w:r w:rsidR="00731186">
        <w:rPr>
          <w:rFonts w:asciiTheme="minorHAnsi" w:hAnsiTheme="minorHAnsi" w:cstheme="minorHAnsi"/>
          <w:sz w:val="22"/>
          <w:szCs w:val="22"/>
          <w:lang w:val="sr-Cyrl-CS"/>
        </w:rPr>
        <w:t xml:space="preserve"> укупни приходи предузећа у 20</w:t>
      </w:r>
      <w:r w:rsidR="0038002B">
        <w:rPr>
          <w:rFonts w:asciiTheme="minorHAnsi" w:hAnsiTheme="minorHAnsi" w:cstheme="minorHAnsi"/>
          <w:sz w:val="22"/>
          <w:szCs w:val="22"/>
          <w:lang w:val="sr-Cyrl-CS"/>
        </w:rPr>
        <w:t>20</w:t>
      </w:r>
      <w:r w:rsidR="00943524" w:rsidRPr="008A1F4A">
        <w:rPr>
          <w:rFonts w:asciiTheme="minorHAnsi" w:hAnsiTheme="minorHAnsi" w:cstheme="minorHAnsi"/>
          <w:sz w:val="22"/>
          <w:szCs w:val="22"/>
          <w:lang w:val="sr-Cyrl-CS"/>
        </w:rPr>
        <w:t xml:space="preserve">. години </w:t>
      </w:r>
      <w:r w:rsidR="0090281A" w:rsidRPr="008A1F4A">
        <w:rPr>
          <w:rFonts w:asciiTheme="minorHAnsi" w:hAnsiTheme="minorHAnsi" w:cstheme="minorHAnsi"/>
          <w:sz w:val="22"/>
          <w:szCs w:val="22"/>
          <w:lang w:val="sr-Cyrl-CS"/>
        </w:rPr>
        <w:t xml:space="preserve">бити остварени са </w:t>
      </w:r>
      <w:r w:rsidR="00731186">
        <w:rPr>
          <w:rFonts w:asciiTheme="minorHAnsi" w:hAnsiTheme="minorHAnsi" w:cstheme="minorHAnsi"/>
          <w:sz w:val="22"/>
          <w:szCs w:val="22"/>
          <w:lang w:val="sr-Cyrl-CS"/>
        </w:rPr>
        <w:t>9</w:t>
      </w:r>
      <w:r w:rsidR="00BE6A5A">
        <w:rPr>
          <w:rFonts w:asciiTheme="minorHAnsi" w:hAnsiTheme="minorHAnsi" w:cstheme="minorHAnsi"/>
          <w:sz w:val="22"/>
          <w:szCs w:val="22"/>
          <w:lang w:val="sr-Latn-RS"/>
        </w:rPr>
        <w:t>8</w:t>
      </w:r>
      <w:r w:rsidRPr="008A1F4A">
        <w:rPr>
          <w:rFonts w:asciiTheme="minorHAnsi" w:hAnsiTheme="minorHAnsi" w:cstheme="minorHAnsi"/>
          <w:sz w:val="22"/>
          <w:szCs w:val="22"/>
          <w:lang w:val="sr-Cyrl-CS"/>
        </w:rPr>
        <w:t>%.</w:t>
      </w:r>
      <w:r w:rsidR="00B0198B" w:rsidRPr="008A1F4A">
        <w:rPr>
          <w:rFonts w:asciiTheme="minorHAnsi" w:hAnsiTheme="minorHAnsi" w:cstheme="minorHAnsi"/>
          <w:sz w:val="22"/>
          <w:szCs w:val="22"/>
          <w:lang w:val="sr-Cyrl-CS"/>
        </w:rPr>
        <w:t xml:space="preserve"> </w:t>
      </w:r>
      <w:r w:rsidR="00A6224B">
        <w:rPr>
          <w:rFonts w:asciiTheme="minorHAnsi" w:hAnsiTheme="minorHAnsi" w:cstheme="minorHAnsi"/>
          <w:sz w:val="22"/>
          <w:szCs w:val="22"/>
          <w:lang w:val="sr-Cyrl-CS"/>
        </w:rPr>
        <w:t>Оваква реализација у текућој години је у на</w:t>
      </w:r>
      <w:r w:rsidR="00731186">
        <w:rPr>
          <w:rFonts w:asciiTheme="minorHAnsi" w:hAnsiTheme="minorHAnsi" w:cstheme="minorHAnsi"/>
          <w:sz w:val="22"/>
          <w:szCs w:val="22"/>
          <w:lang w:val="sr-Latn-RS"/>
        </w:rPr>
        <w:t>j</w:t>
      </w:r>
      <w:r w:rsidR="00A6224B">
        <w:rPr>
          <w:rFonts w:asciiTheme="minorHAnsi" w:hAnsiTheme="minorHAnsi" w:cstheme="minorHAnsi"/>
          <w:sz w:val="22"/>
          <w:szCs w:val="22"/>
          <w:lang w:val="sr-Cyrl-CS"/>
        </w:rPr>
        <w:t>већој мери полазна основа за планирањ</w:t>
      </w:r>
      <w:r w:rsidR="0038002B">
        <w:rPr>
          <w:rFonts w:asciiTheme="minorHAnsi" w:hAnsiTheme="minorHAnsi" w:cstheme="minorHAnsi"/>
          <w:sz w:val="22"/>
          <w:szCs w:val="22"/>
          <w:lang w:val="sr-Cyrl-CS"/>
        </w:rPr>
        <w:t>е висине прихода у 202</w:t>
      </w:r>
      <w:r w:rsidR="008D7D26">
        <w:rPr>
          <w:rFonts w:asciiTheme="minorHAnsi" w:hAnsiTheme="minorHAnsi" w:cstheme="minorHAnsi"/>
          <w:sz w:val="22"/>
          <w:szCs w:val="22"/>
          <w:lang w:val="sr-Cyrl-CS"/>
        </w:rPr>
        <w:t>1</w:t>
      </w:r>
      <w:r w:rsidR="00731186">
        <w:rPr>
          <w:rFonts w:asciiTheme="minorHAnsi" w:hAnsiTheme="minorHAnsi" w:cstheme="minorHAnsi"/>
          <w:sz w:val="22"/>
          <w:szCs w:val="22"/>
          <w:lang w:val="sr-Cyrl-CS"/>
        </w:rPr>
        <w:t>. години, уз сагледавање нових околности који могу утицати на њихово повећање или смањење.</w:t>
      </w:r>
    </w:p>
    <w:p w:rsidR="00154F84" w:rsidRPr="008A1F4A" w:rsidRDefault="00266DBF" w:rsidP="00154F84">
      <w:pPr>
        <w:spacing w:before="240"/>
        <w:jc w:val="both"/>
        <w:rPr>
          <w:rFonts w:asciiTheme="minorHAnsi" w:hAnsiTheme="minorHAnsi" w:cstheme="minorHAnsi"/>
          <w:sz w:val="22"/>
          <w:szCs w:val="22"/>
          <w:lang w:val="sr-Cyrl-CS"/>
        </w:rPr>
      </w:pPr>
      <w:r w:rsidRPr="00A6224B">
        <w:rPr>
          <w:rFonts w:asciiTheme="minorHAnsi" w:hAnsiTheme="minorHAnsi" w:cstheme="minorHAnsi"/>
          <w:b/>
          <w:sz w:val="22"/>
          <w:szCs w:val="22"/>
          <w:lang w:val="sr-Cyrl-CS"/>
        </w:rPr>
        <w:t xml:space="preserve">У </w:t>
      </w:r>
      <w:r w:rsidR="00731186">
        <w:rPr>
          <w:rFonts w:asciiTheme="minorHAnsi" w:hAnsiTheme="minorHAnsi" w:cstheme="minorHAnsi"/>
          <w:b/>
          <w:sz w:val="22"/>
          <w:szCs w:val="22"/>
          <w:lang w:val="sr-Cyrl-CS"/>
        </w:rPr>
        <w:t>202</w:t>
      </w:r>
      <w:r w:rsidR="0038002B">
        <w:rPr>
          <w:rFonts w:asciiTheme="minorHAnsi" w:hAnsiTheme="minorHAnsi" w:cstheme="minorHAnsi"/>
          <w:b/>
          <w:sz w:val="22"/>
          <w:szCs w:val="22"/>
          <w:lang w:val="sr-Cyrl-CS"/>
        </w:rPr>
        <w:t>1</w:t>
      </w:r>
      <w:r w:rsidR="002A6D24" w:rsidRPr="00A6224B">
        <w:rPr>
          <w:rFonts w:asciiTheme="minorHAnsi" w:hAnsiTheme="minorHAnsi" w:cstheme="minorHAnsi"/>
          <w:b/>
          <w:sz w:val="22"/>
          <w:szCs w:val="22"/>
          <w:lang w:val="sr-Cyrl-CS"/>
        </w:rPr>
        <w:t>. години</w:t>
      </w:r>
      <w:r w:rsidR="00406FE4" w:rsidRPr="00A6224B">
        <w:rPr>
          <w:rFonts w:asciiTheme="minorHAnsi" w:hAnsiTheme="minorHAnsi" w:cstheme="minorHAnsi"/>
          <w:b/>
          <w:sz w:val="22"/>
          <w:szCs w:val="22"/>
          <w:lang w:val="sr-Cyrl-CS"/>
        </w:rPr>
        <w:t xml:space="preserve"> укупни</w:t>
      </w:r>
      <w:r w:rsidR="00B0198B" w:rsidRPr="00A6224B">
        <w:rPr>
          <w:rFonts w:asciiTheme="minorHAnsi" w:hAnsiTheme="minorHAnsi" w:cstheme="minorHAnsi"/>
          <w:b/>
          <w:sz w:val="22"/>
          <w:szCs w:val="22"/>
          <w:lang w:val="sr-Cyrl-CS"/>
        </w:rPr>
        <w:t xml:space="preserve"> приход</w:t>
      </w:r>
      <w:r w:rsidR="00406FE4" w:rsidRPr="00A6224B">
        <w:rPr>
          <w:rFonts w:asciiTheme="minorHAnsi" w:hAnsiTheme="minorHAnsi" w:cstheme="minorHAnsi"/>
          <w:b/>
          <w:sz w:val="22"/>
          <w:szCs w:val="22"/>
          <w:lang w:val="sr-Cyrl-CS"/>
        </w:rPr>
        <w:t>и</w:t>
      </w:r>
      <w:r w:rsidR="00B0198B" w:rsidRPr="00A6224B">
        <w:rPr>
          <w:rFonts w:asciiTheme="minorHAnsi" w:hAnsiTheme="minorHAnsi" w:cstheme="minorHAnsi"/>
          <w:b/>
          <w:sz w:val="22"/>
          <w:szCs w:val="22"/>
          <w:lang w:val="sr-Cyrl-CS"/>
        </w:rPr>
        <w:t xml:space="preserve"> предузећа планира</w:t>
      </w:r>
      <w:r w:rsidR="00406FE4" w:rsidRPr="00A6224B">
        <w:rPr>
          <w:rFonts w:asciiTheme="minorHAnsi" w:hAnsiTheme="minorHAnsi" w:cstheme="minorHAnsi"/>
          <w:b/>
          <w:sz w:val="22"/>
          <w:szCs w:val="22"/>
          <w:lang w:val="sr-Cyrl-CS"/>
        </w:rPr>
        <w:t>ју</w:t>
      </w:r>
      <w:r w:rsidR="00B0198B" w:rsidRPr="00A6224B">
        <w:rPr>
          <w:rFonts w:asciiTheme="minorHAnsi" w:hAnsiTheme="minorHAnsi" w:cstheme="minorHAnsi"/>
          <w:b/>
          <w:sz w:val="22"/>
          <w:szCs w:val="22"/>
          <w:lang w:val="sr-Cyrl-CS"/>
        </w:rPr>
        <w:t xml:space="preserve"> се </w:t>
      </w:r>
      <w:r w:rsidR="00731186">
        <w:rPr>
          <w:rFonts w:asciiTheme="minorHAnsi" w:hAnsiTheme="minorHAnsi" w:cstheme="minorHAnsi"/>
          <w:b/>
          <w:sz w:val="22"/>
          <w:szCs w:val="22"/>
          <w:lang w:val="sr-Cyrl-CS"/>
        </w:rPr>
        <w:t>у висини</w:t>
      </w:r>
      <w:r w:rsidR="00B0198B" w:rsidRPr="00A6224B">
        <w:rPr>
          <w:rFonts w:asciiTheme="minorHAnsi" w:hAnsiTheme="minorHAnsi" w:cstheme="minorHAnsi"/>
          <w:b/>
          <w:sz w:val="22"/>
          <w:szCs w:val="22"/>
          <w:lang w:val="sr-Cyrl-CS"/>
        </w:rPr>
        <w:t xml:space="preserve"> од </w:t>
      </w:r>
      <w:r w:rsidR="00BE6A5A">
        <w:rPr>
          <w:rFonts w:asciiTheme="minorHAnsi" w:eastAsia="Times New Roman" w:hAnsiTheme="minorHAnsi" w:cstheme="minorHAnsi"/>
          <w:b/>
          <w:bCs/>
          <w:color w:val="000000"/>
          <w:sz w:val="22"/>
          <w:szCs w:val="22"/>
          <w:lang w:val="sr-Latn-RS"/>
        </w:rPr>
        <w:t>517</w:t>
      </w:r>
      <w:r w:rsidR="00731186">
        <w:rPr>
          <w:rFonts w:asciiTheme="minorHAnsi" w:eastAsia="Times New Roman" w:hAnsiTheme="minorHAnsi" w:cstheme="minorHAnsi"/>
          <w:b/>
          <w:bCs/>
          <w:color w:val="000000"/>
          <w:sz w:val="22"/>
          <w:szCs w:val="22"/>
          <w:lang w:val="sr-Cyrl-RS"/>
        </w:rPr>
        <w:t>.0</w:t>
      </w:r>
      <w:r w:rsidR="00BE6A5A">
        <w:rPr>
          <w:rFonts w:asciiTheme="minorHAnsi" w:eastAsia="Times New Roman" w:hAnsiTheme="minorHAnsi" w:cstheme="minorHAnsi"/>
          <w:b/>
          <w:bCs/>
          <w:color w:val="000000"/>
          <w:sz w:val="22"/>
          <w:szCs w:val="22"/>
          <w:lang w:val="sr-Latn-RS"/>
        </w:rPr>
        <w:t>75</w:t>
      </w:r>
      <w:r w:rsidR="00731186">
        <w:rPr>
          <w:rFonts w:asciiTheme="minorHAnsi" w:eastAsia="Times New Roman" w:hAnsiTheme="minorHAnsi" w:cstheme="minorHAnsi"/>
          <w:b/>
          <w:bCs/>
          <w:color w:val="000000"/>
          <w:sz w:val="22"/>
          <w:szCs w:val="22"/>
          <w:lang w:val="sr-Cyrl-RS"/>
        </w:rPr>
        <w:t>.000</w:t>
      </w:r>
      <w:r w:rsidR="00406FE4" w:rsidRPr="00A6224B">
        <w:rPr>
          <w:rFonts w:asciiTheme="minorHAnsi" w:eastAsia="Times New Roman" w:hAnsiTheme="minorHAnsi" w:cstheme="minorHAnsi"/>
          <w:b/>
          <w:bCs/>
          <w:color w:val="000000"/>
          <w:sz w:val="22"/>
          <w:szCs w:val="22"/>
          <w:lang w:val="sr-Cyrl-CS"/>
        </w:rPr>
        <w:t xml:space="preserve"> </w:t>
      </w:r>
      <w:r w:rsidR="00B0198B" w:rsidRPr="00A6224B">
        <w:rPr>
          <w:rFonts w:asciiTheme="minorHAnsi" w:hAnsiTheme="minorHAnsi" w:cstheme="minorHAnsi"/>
          <w:b/>
          <w:sz w:val="22"/>
          <w:szCs w:val="22"/>
          <w:lang w:val="sr-Cyrl-CS"/>
        </w:rPr>
        <w:t>динара.</w:t>
      </w:r>
      <w:r w:rsidR="002A6D24" w:rsidRPr="008A1F4A">
        <w:rPr>
          <w:rFonts w:asciiTheme="minorHAnsi" w:hAnsiTheme="minorHAnsi" w:cstheme="minorHAnsi"/>
          <w:sz w:val="22"/>
          <w:szCs w:val="22"/>
          <w:lang w:val="sr-Cyrl-CS"/>
        </w:rPr>
        <w:t xml:space="preserve"> П</w:t>
      </w:r>
      <w:r w:rsidR="00431BCB" w:rsidRPr="008A1F4A">
        <w:rPr>
          <w:rFonts w:asciiTheme="minorHAnsi" w:hAnsiTheme="minorHAnsi" w:cstheme="minorHAnsi"/>
          <w:sz w:val="22"/>
          <w:szCs w:val="22"/>
          <w:lang w:val="sr-Cyrl-CS"/>
        </w:rPr>
        <w:t>ословни приходи предуз</w:t>
      </w:r>
      <w:r w:rsidR="00943524" w:rsidRPr="008A1F4A">
        <w:rPr>
          <w:rFonts w:asciiTheme="minorHAnsi" w:hAnsiTheme="minorHAnsi" w:cstheme="minorHAnsi"/>
          <w:sz w:val="22"/>
          <w:szCs w:val="22"/>
          <w:lang w:val="sr-Cyrl-CS"/>
        </w:rPr>
        <w:t xml:space="preserve">ећа планирају се у износу од </w:t>
      </w:r>
      <w:r w:rsidR="00BE6A5A">
        <w:rPr>
          <w:rFonts w:asciiTheme="minorHAnsi" w:eastAsia="Times New Roman" w:hAnsiTheme="minorHAnsi" w:cstheme="minorHAnsi"/>
          <w:bCs/>
          <w:color w:val="000000"/>
          <w:sz w:val="22"/>
          <w:szCs w:val="22"/>
          <w:lang w:val="sr-Latn-RS"/>
        </w:rPr>
        <w:t>502</w:t>
      </w:r>
      <w:r w:rsidR="00731186" w:rsidRPr="00E119D6">
        <w:rPr>
          <w:rFonts w:asciiTheme="minorHAnsi" w:eastAsia="Times New Roman" w:hAnsiTheme="minorHAnsi" w:cstheme="minorHAnsi"/>
          <w:bCs/>
          <w:color w:val="000000"/>
          <w:sz w:val="22"/>
          <w:szCs w:val="22"/>
          <w:lang w:val="sr-Cyrl-CS"/>
        </w:rPr>
        <w:t>.0</w:t>
      </w:r>
      <w:r w:rsidR="00BE6A5A">
        <w:rPr>
          <w:rFonts w:asciiTheme="minorHAnsi" w:eastAsia="Times New Roman" w:hAnsiTheme="minorHAnsi" w:cstheme="minorHAnsi"/>
          <w:bCs/>
          <w:color w:val="000000"/>
          <w:sz w:val="22"/>
          <w:szCs w:val="22"/>
          <w:lang w:val="sr-Latn-RS"/>
        </w:rPr>
        <w:t>85</w:t>
      </w:r>
      <w:r w:rsidR="00406FE4" w:rsidRPr="00E119D6">
        <w:rPr>
          <w:rFonts w:asciiTheme="minorHAnsi" w:eastAsia="Times New Roman" w:hAnsiTheme="minorHAnsi" w:cstheme="minorHAnsi"/>
          <w:bCs/>
          <w:color w:val="000000"/>
          <w:sz w:val="22"/>
          <w:szCs w:val="22"/>
          <w:lang w:val="sr-Cyrl-CS"/>
        </w:rPr>
        <w:t>.000</w:t>
      </w:r>
      <w:r w:rsidR="00406FE4" w:rsidRPr="008A1F4A">
        <w:rPr>
          <w:rFonts w:asciiTheme="minorHAnsi" w:eastAsia="Times New Roman" w:hAnsiTheme="minorHAnsi" w:cstheme="minorHAnsi"/>
          <w:bCs/>
          <w:color w:val="000000"/>
          <w:sz w:val="22"/>
          <w:szCs w:val="22"/>
          <w:lang w:val="sr-Cyrl-CS"/>
        </w:rPr>
        <w:t xml:space="preserve"> </w:t>
      </w:r>
      <w:r w:rsidR="00431BCB" w:rsidRPr="00E119D6">
        <w:rPr>
          <w:rFonts w:asciiTheme="minorHAnsi" w:eastAsia="Times New Roman" w:hAnsiTheme="minorHAnsi" w:cstheme="minorHAnsi"/>
          <w:bCs/>
          <w:color w:val="000000"/>
          <w:sz w:val="22"/>
          <w:szCs w:val="22"/>
          <w:lang w:val="sr-Cyrl-CS"/>
        </w:rPr>
        <w:t>динара</w:t>
      </w:r>
      <w:r w:rsidR="00731186">
        <w:rPr>
          <w:rFonts w:asciiTheme="minorHAnsi" w:hAnsiTheme="minorHAnsi" w:cstheme="minorHAnsi"/>
          <w:sz w:val="22"/>
          <w:szCs w:val="22"/>
          <w:lang w:val="sr-Cyrl-CS"/>
        </w:rPr>
        <w:t>, што чини 9</w:t>
      </w:r>
      <w:r w:rsidR="000265D3">
        <w:rPr>
          <w:rFonts w:asciiTheme="minorHAnsi" w:hAnsiTheme="minorHAnsi" w:cstheme="minorHAnsi"/>
          <w:sz w:val="22"/>
          <w:szCs w:val="22"/>
          <w:lang w:val="sr-Latn-RS"/>
        </w:rPr>
        <w:t>7</w:t>
      </w:r>
      <w:r w:rsidR="00431BCB" w:rsidRPr="008A1F4A">
        <w:rPr>
          <w:rFonts w:asciiTheme="minorHAnsi" w:hAnsiTheme="minorHAnsi" w:cstheme="minorHAnsi"/>
          <w:sz w:val="22"/>
          <w:szCs w:val="22"/>
          <w:lang w:val="sr-Cyrl-CS"/>
        </w:rPr>
        <w:t xml:space="preserve">% укупно планираног прихода предузећа. У оквиру пословних прихода </w:t>
      </w:r>
      <w:r w:rsidR="00802DC8" w:rsidRPr="008A1F4A">
        <w:rPr>
          <w:rFonts w:asciiTheme="minorHAnsi" w:hAnsiTheme="minorHAnsi" w:cstheme="minorHAnsi"/>
          <w:sz w:val="22"/>
          <w:szCs w:val="22"/>
          <w:lang w:val="sr-Cyrl-CS"/>
        </w:rPr>
        <w:t xml:space="preserve">предузећа </w:t>
      </w:r>
      <w:r w:rsidR="001A6CEF" w:rsidRPr="008A1F4A">
        <w:rPr>
          <w:rFonts w:asciiTheme="minorHAnsi" w:hAnsiTheme="minorHAnsi" w:cstheme="minorHAnsi"/>
          <w:sz w:val="22"/>
          <w:szCs w:val="22"/>
          <w:lang w:val="sr-Cyrl-CS"/>
        </w:rPr>
        <w:t>најважније</w:t>
      </w:r>
      <w:r w:rsidR="00431BCB" w:rsidRPr="008A1F4A">
        <w:rPr>
          <w:rFonts w:asciiTheme="minorHAnsi" w:hAnsiTheme="minorHAnsi" w:cstheme="minorHAnsi"/>
          <w:sz w:val="22"/>
          <w:szCs w:val="22"/>
          <w:lang w:val="sr-Cyrl-CS"/>
        </w:rPr>
        <w:t xml:space="preserve"> место заузимају приходи </w:t>
      </w:r>
      <w:r w:rsidR="00431BCB" w:rsidRPr="008A1F4A">
        <w:rPr>
          <w:rFonts w:asciiTheme="minorHAnsi" w:hAnsiTheme="minorHAnsi" w:cstheme="minorHAnsi"/>
          <w:noProof/>
          <w:sz w:val="22"/>
          <w:szCs w:val="22"/>
          <w:lang w:val="sr-Cyrl-CS"/>
        </w:rPr>
        <w:t>од</w:t>
      </w:r>
      <w:r w:rsidR="00431BCB" w:rsidRPr="008A1F4A">
        <w:rPr>
          <w:rFonts w:asciiTheme="minorHAnsi" w:hAnsiTheme="minorHAnsi" w:cstheme="minorHAnsi"/>
          <w:sz w:val="22"/>
          <w:szCs w:val="22"/>
          <w:lang w:val="sr-Cyrl-CS"/>
        </w:rPr>
        <w:t xml:space="preserve"> основне комуналне делатности вод</w:t>
      </w:r>
      <w:r w:rsidR="001A6CEF" w:rsidRPr="008A1F4A">
        <w:rPr>
          <w:rFonts w:asciiTheme="minorHAnsi" w:hAnsiTheme="minorHAnsi" w:cstheme="minorHAnsi"/>
          <w:sz w:val="22"/>
          <w:szCs w:val="22"/>
          <w:lang w:val="sr-Cyrl-CS"/>
        </w:rPr>
        <w:t xml:space="preserve">оснабдевања и употребљених вода, </w:t>
      </w:r>
      <w:r w:rsidR="00731186">
        <w:rPr>
          <w:rFonts w:asciiTheme="minorHAnsi" w:hAnsiTheme="minorHAnsi" w:cstheme="minorHAnsi"/>
          <w:sz w:val="22"/>
          <w:szCs w:val="22"/>
          <w:lang w:val="sr-Cyrl-CS"/>
        </w:rPr>
        <w:t xml:space="preserve">као највећа група прихода у оквиру категорије </w:t>
      </w:r>
      <w:r w:rsidR="00D327A5">
        <w:rPr>
          <w:rFonts w:asciiTheme="minorHAnsi" w:hAnsiTheme="minorHAnsi" w:cstheme="minorHAnsi"/>
          <w:sz w:val="22"/>
          <w:szCs w:val="22"/>
          <w:lang w:val="sr-Cyrl-CS"/>
        </w:rPr>
        <w:t xml:space="preserve">прихода из редовног пословања. </w:t>
      </w:r>
      <w:r w:rsidR="00731186">
        <w:rPr>
          <w:rFonts w:asciiTheme="minorHAnsi" w:hAnsiTheme="minorHAnsi" w:cstheme="minorHAnsi"/>
          <w:sz w:val="22"/>
          <w:szCs w:val="22"/>
          <w:lang w:val="sr-Cyrl-CS"/>
        </w:rPr>
        <w:t>У</w:t>
      </w:r>
      <w:r w:rsidR="00D327A5">
        <w:rPr>
          <w:rFonts w:asciiTheme="minorHAnsi" w:hAnsiTheme="minorHAnsi" w:cstheme="minorHAnsi"/>
          <w:sz w:val="22"/>
          <w:szCs w:val="22"/>
          <w:lang w:val="sr-Cyrl-CS"/>
        </w:rPr>
        <w:t xml:space="preserve"> </w:t>
      </w:r>
      <w:r w:rsidR="001A6CEF" w:rsidRPr="008A1F4A">
        <w:rPr>
          <w:rFonts w:asciiTheme="minorHAnsi" w:hAnsiTheme="minorHAnsi" w:cstheme="minorHAnsi"/>
          <w:sz w:val="22"/>
          <w:szCs w:val="22"/>
          <w:lang w:val="sr-Cyrl-CS"/>
        </w:rPr>
        <w:t xml:space="preserve">структури пословних прихода </w:t>
      </w:r>
      <w:r w:rsidR="00D327A5">
        <w:rPr>
          <w:rFonts w:asciiTheme="minorHAnsi" w:hAnsiTheme="minorHAnsi" w:cstheme="minorHAnsi"/>
          <w:sz w:val="22"/>
          <w:szCs w:val="22"/>
          <w:lang w:val="sr-Cyrl-CS"/>
        </w:rPr>
        <w:t xml:space="preserve">налазе се </w:t>
      </w:r>
      <w:r w:rsidR="001A6CEF" w:rsidRPr="008A1F4A">
        <w:rPr>
          <w:rFonts w:asciiTheme="minorHAnsi" w:hAnsiTheme="minorHAnsi" w:cstheme="minorHAnsi"/>
          <w:sz w:val="22"/>
          <w:szCs w:val="22"/>
          <w:lang w:val="sr-Cyrl-CS"/>
        </w:rPr>
        <w:t xml:space="preserve">и </w:t>
      </w:r>
      <w:r w:rsidR="005421B8" w:rsidRPr="008A1F4A">
        <w:rPr>
          <w:rFonts w:asciiTheme="minorHAnsi" w:hAnsiTheme="minorHAnsi" w:cstheme="minorHAnsi"/>
          <w:sz w:val="22"/>
          <w:szCs w:val="22"/>
          <w:lang w:val="sr-Cyrl-CS"/>
        </w:rPr>
        <w:t xml:space="preserve">приходи од комуналне делатности управљања јавним и осталим површинама, приходи од комуналне делатности одржавања јавних и осталих површина, као и </w:t>
      </w:r>
      <w:r w:rsidR="002403B6" w:rsidRPr="008A1F4A">
        <w:rPr>
          <w:rFonts w:asciiTheme="minorHAnsi" w:hAnsiTheme="minorHAnsi" w:cstheme="minorHAnsi"/>
          <w:sz w:val="22"/>
          <w:szCs w:val="22"/>
          <w:lang w:val="sr-Cyrl-CS"/>
        </w:rPr>
        <w:t>други пословни приходи</w:t>
      </w:r>
      <w:r w:rsidR="0030577F"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 xml:space="preserve">који се односе на приходе од </w:t>
      </w:r>
      <w:r w:rsidR="0030577F"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управљања пословним и стамбеним фондом Града</w:t>
      </w:r>
      <w:r w:rsidR="0030577F"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 xml:space="preserve">приходе од закупа, </w:t>
      </w:r>
      <w:r w:rsidR="00406FE4" w:rsidRPr="008A1F4A">
        <w:rPr>
          <w:rFonts w:asciiTheme="minorHAnsi" w:hAnsiTheme="minorHAnsi" w:cstheme="minorHAnsi"/>
          <w:sz w:val="22"/>
          <w:szCs w:val="22"/>
          <w:lang w:val="sr-Cyrl-CS"/>
        </w:rPr>
        <w:t>приходе од услуга из домена грађевинских радова према Оснивачу и трећим лицима,</w:t>
      </w:r>
      <w:r w:rsidR="00154F84" w:rsidRPr="008A1F4A">
        <w:rPr>
          <w:rFonts w:asciiTheme="minorHAnsi" w:hAnsiTheme="minorHAnsi" w:cstheme="minorHAnsi"/>
          <w:sz w:val="22"/>
          <w:szCs w:val="22"/>
          <w:lang w:val="sr-Cyrl-CS"/>
        </w:rPr>
        <w:t xml:space="preserve"> као и све друге пословне приходе </w:t>
      </w:r>
      <w:r w:rsidR="00731186">
        <w:rPr>
          <w:rFonts w:asciiTheme="minorHAnsi" w:hAnsiTheme="minorHAnsi" w:cstheme="minorHAnsi"/>
          <w:sz w:val="22"/>
          <w:szCs w:val="22"/>
          <w:lang w:val="sr-Cyrl-CS"/>
        </w:rPr>
        <w:t>које предузеће може да оствари</w:t>
      </w:r>
      <w:r w:rsidR="00154F84" w:rsidRPr="008A1F4A">
        <w:rPr>
          <w:rFonts w:asciiTheme="minorHAnsi" w:hAnsiTheme="minorHAnsi" w:cstheme="minorHAnsi"/>
          <w:sz w:val="22"/>
          <w:szCs w:val="22"/>
          <w:lang w:val="sr-Cyrl-CS"/>
        </w:rPr>
        <w:t xml:space="preserve"> у окв</w:t>
      </w:r>
      <w:r w:rsidR="00731186">
        <w:rPr>
          <w:rFonts w:asciiTheme="minorHAnsi" w:hAnsiTheme="minorHAnsi" w:cstheme="minorHAnsi"/>
          <w:sz w:val="22"/>
          <w:szCs w:val="22"/>
          <w:lang w:val="sr-Cyrl-CS"/>
        </w:rPr>
        <w:t>иру редовног пословања</w:t>
      </w:r>
      <w:r w:rsidR="001F5AB5">
        <w:rPr>
          <w:rFonts w:asciiTheme="minorHAnsi" w:hAnsiTheme="minorHAnsi" w:cstheme="minorHAnsi"/>
          <w:sz w:val="22"/>
          <w:szCs w:val="22"/>
          <w:lang w:val="sr-Cyrl-CS"/>
        </w:rPr>
        <w:t>.</w:t>
      </w:r>
      <w:r>
        <w:rPr>
          <w:rFonts w:asciiTheme="minorHAnsi" w:hAnsiTheme="minorHAnsi" w:cstheme="minorHAnsi"/>
          <w:sz w:val="22"/>
          <w:szCs w:val="22"/>
          <w:lang w:val="sr-Cyrl-CS"/>
        </w:rPr>
        <w:t>П</w:t>
      </w:r>
      <w:r w:rsidR="008031E8" w:rsidRPr="008A1F4A">
        <w:rPr>
          <w:rFonts w:asciiTheme="minorHAnsi" w:hAnsiTheme="minorHAnsi" w:cstheme="minorHAnsi"/>
          <w:sz w:val="22"/>
          <w:szCs w:val="22"/>
          <w:lang w:val="sr-Cyrl-CS"/>
        </w:rPr>
        <w:t>р</w:t>
      </w:r>
      <w:r>
        <w:rPr>
          <w:rFonts w:asciiTheme="minorHAnsi" w:hAnsiTheme="minorHAnsi" w:cstheme="minorHAnsi"/>
          <w:sz w:val="22"/>
          <w:szCs w:val="22"/>
          <w:lang w:val="sr-Cyrl-CS"/>
        </w:rPr>
        <w:t>иходи од инжењерских услуга који</w:t>
      </w:r>
      <w:r w:rsidR="008031E8" w:rsidRPr="008A1F4A">
        <w:rPr>
          <w:rFonts w:asciiTheme="minorHAnsi" w:hAnsiTheme="minorHAnsi" w:cstheme="minorHAnsi"/>
          <w:sz w:val="22"/>
          <w:szCs w:val="22"/>
          <w:lang w:val="sr-Cyrl-CS"/>
        </w:rPr>
        <w:t xml:space="preserve"> се односе на услуге израде </w:t>
      </w:r>
      <w:r>
        <w:rPr>
          <w:rFonts w:asciiTheme="minorHAnsi" w:hAnsiTheme="minorHAnsi" w:cstheme="minorHAnsi"/>
          <w:sz w:val="22"/>
          <w:szCs w:val="22"/>
          <w:lang w:val="sr-Cyrl-CS"/>
        </w:rPr>
        <w:t>урбанистичке</w:t>
      </w:r>
      <w:r w:rsidR="008031E8" w:rsidRPr="008A1F4A">
        <w:rPr>
          <w:rFonts w:asciiTheme="minorHAnsi" w:hAnsiTheme="minorHAnsi" w:cstheme="minorHAnsi"/>
          <w:sz w:val="22"/>
          <w:szCs w:val="22"/>
          <w:lang w:val="sr-Cyrl-CS"/>
        </w:rPr>
        <w:t xml:space="preserve"> и пројектно-техничке доку</w:t>
      </w:r>
      <w:r>
        <w:rPr>
          <w:rFonts w:asciiTheme="minorHAnsi" w:hAnsiTheme="minorHAnsi" w:cstheme="minorHAnsi"/>
          <w:sz w:val="22"/>
          <w:szCs w:val="22"/>
          <w:lang w:val="sr-Cyrl-CS"/>
        </w:rPr>
        <w:t xml:space="preserve">ментације, услуге надзора и др, пројектују се за наредну годину уважавајући </w:t>
      </w:r>
      <w:r w:rsidR="000265D3">
        <w:rPr>
          <w:rFonts w:asciiTheme="minorHAnsi" w:hAnsiTheme="minorHAnsi" w:cstheme="minorHAnsi"/>
          <w:sz w:val="22"/>
          <w:szCs w:val="22"/>
          <w:lang w:val="sr-Cyrl-CS"/>
        </w:rPr>
        <w:t>податке о досадашњој реализаци</w:t>
      </w:r>
      <w:r w:rsidR="000265D3">
        <w:rPr>
          <w:rFonts w:asciiTheme="minorHAnsi" w:hAnsiTheme="minorHAnsi" w:cstheme="minorHAnsi"/>
          <w:sz w:val="22"/>
          <w:szCs w:val="22"/>
          <w:lang w:val="sr-Latn-RS"/>
        </w:rPr>
        <w:t>j</w:t>
      </w:r>
      <w:r>
        <w:rPr>
          <w:rFonts w:asciiTheme="minorHAnsi" w:hAnsiTheme="minorHAnsi" w:cstheme="minorHAnsi"/>
          <w:sz w:val="22"/>
          <w:szCs w:val="22"/>
          <w:lang w:val="sr-Cyrl-CS"/>
        </w:rPr>
        <w:t>и истих.</w:t>
      </w:r>
    </w:p>
    <w:p w:rsidR="000265D3" w:rsidRDefault="001A6CEF" w:rsidP="005421B8">
      <w:pPr>
        <w:spacing w:before="240"/>
        <w:jc w:val="both"/>
        <w:rPr>
          <w:rFonts w:asciiTheme="minorHAnsi" w:hAnsiTheme="minorHAnsi" w:cstheme="minorHAnsi"/>
          <w:sz w:val="22"/>
          <w:szCs w:val="22"/>
          <w:lang w:val="sr-Latn-RS"/>
        </w:rPr>
      </w:pPr>
      <w:r w:rsidRPr="008A1F4A">
        <w:rPr>
          <w:rFonts w:asciiTheme="minorHAnsi" w:hAnsiTheme="minorHAnsi" w:cstheme="minorHAnsi"/>
          <w:sz w:val="22"/>
          <w:szCs w:val="22"/>
          <w:lang w:val="sr-Cyrl-CS"/>
        </w:rPr>
        <w:t>Приходи од комуналне делатности управљања јавним и осталим површинама обухватају приходе</w:t>
      </w:r>
      <w:r w:rsidR="005421B8" w:rsidRPr="008A1F4A">
        <w:rPr>
          <w:rFonts w:asciiTheme="minorHAnsi" w:hAnsiTheme="minorHAnsi" w:cstheme="minorHAnsi"/>
          <w:sz w:val="22"/>
          <w:szCs w:val="22"/>
          <w:lang w:val="sr-Cyrl-CS"/>
        </w:rPr>
        <w:t xml:space="preserve"> које предузеће </w:t>
      </w:r>
      <w:r w:rsidR="002403B6" w:rsidRPr="008A1F4A">
        <w:rPr>
          <w:rFonts w:asciiTheme="minorHAnsi" w:hAnsiTheme="minorHAnsi" w:cstheme="minorHAnsi"/>
          <w:sz w:val="22"/>
          <w:szCs w:val="22"/>
          <w:lang w:val="sr-Cyrl-CS"/>
        </w:rPr>
        <w:t>остварује</w:t>
      </w:r>
      <w:r w:rsidR="005421B8" w:rsidRPr="008A1F4A">
        <w:rPr>
          <w:rFonts w:asciiTheme="minorHAnsi" w:hAnsiTheme="minorHAnsi" w:cstheme="minorHAnsi"/>
          <w:sz w:val="22"/>
          <w:szCs w:val="22"/>
          <w:lang w:val="sr-Cyrl-CS"/>
        </w:rPr>
        <w:t xml:space="preserve"> пружањем </w:t>
      </w:r>
      <w:r w:rsidR="0030577F" w:rsidRPr="008A1F4A">
        <w:rPr>
          <w:rFonts w:asciiTheme="minorHAnsi" w:hAnsiTheme="minorHAnsi" w:cstheme="minorHAnsi"/>
          <w:sz w:val="22"/>
          <w:szCs w:val="22"/>
          <w:lang w:val="sr-Cyrl-CS"/>
        </w:rPr>
        <w:t>пијачних, погребних</w:t>
      </w:r>
      <w:r w:rsidR="0030577F" w:rsidRPr="00E119D6">
        <w:rPr>
          <w:rFonts w:asciiTheme="minorHAnsi" w:hAnsiTheme="minorHAnsi" w:cstheme="minorHAnsi"/>
          <w:sz w:val="22"/>
          <w:szCs w:val="22"/>
          <w:lang w:val="sr-Cyrl-CS"/>
        </w:rPr>
        <w:t>,</w:t>
      </w:r>
      <w:r w:rsidR="0030577F" w:rsidRPr="008A1F4A">
        <w:rPr>
          <w:rFonts w:asciiTheme="minorHAnsi" w:hAnsiTheme="minorHAnsi" w:cstheme="minorHAnsi"/>
          <w:sz w:val="22"/>
          <w:szCs w:val="22"/>
          <w:lang w:val="sr-Cyrl-CS"/>
        </w:rPr>
        <w:t xml:space="preserve"> зоохигијенских услуга</w:t>
      </w:r>
      <w:r w:rsidR="0030577F"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као и услуга управљања јавним паркиралиштима</w:t>
      </w:r>
      <w:r w:rsidR="0030577F" w:rsidRPr="00E119D6">
        <w:rPr>
          <w:rFonts w:asciiTheme="minorHAnsi" w:hAnsiTheme="minorHAnsi" w:cstheme="minorHAnsi"/>
          <w:sz w:val="22"/>
          <w:szCs w:val="22"/>
          <w:lang w:val="sr-Cyrl-CS"/>
        </w:rPr>
        <w:t>.</w:t>
      </w:r>
      <w:r w:rsidRPr="008A1F4A">
        <w:rPr>
          <w:rFonts w:asciiTheme="minorHAnsi" w:hAnsiTheme="minorHAnsi" w:cstheme="minorHAnsi"/>
          <w:sz w:val="22"/>
          <w:szCs w:val="22"/>
          <w:lang w:val="sr-Cyrl-CS"/>
        </w:rPr>
        <w:t xml:space="preserve"> Ова група прихода такође </w:t>
      </w:r>
      <w:r w:rsidR="005421B8" w:rsidRPr="008A1F4A">
        <w:rPr>
          <w:rFonts w:asciiTheme="minorHAnsi" w:hAnsiTheme="minorHAnsi" w:cstheme="minorHAnsi"/>
          <w:sz w:val="22"/>
          <w:szCs w:val="22"/>
          <w:lang w:val="sr-Cyrl-CS"/>
        </w:rPr>
        <w:t>укључује</w:t>
      </w:r>
      <w:r w:rsidR="00A943F4">
        <w:rPr>
          <w:rFonts w:asciiTheme="minorHAnsi" w:hAnsiTheme="minorHAnsi" w:cstheme="minorHAnsi"/>
          <w:sz w:val="22"/>
          <w:szCs w:val="22"/>
          <w:lang w:val="sr-Cyrl-CS"/>
        </w:rPr>
        <w:t xml:space="preserve"> и</w:t>
      </w:r>
      <w:r w:rsidRPr="008A1F4A">
        <w:rPr>
          <w:rFonts w:asciiTheme="minorHAnsi" w:hAnsiTheme="minorHAnsi" w:cstheme="minorHAnsi"/>
          <w:sz w:val="22"/>
          <w:szCs w:val="22"/>
          <w:lang w:val="sr-Cyrl-CS"/>
        </w:rPr>
        <w:t xml:space="preserve"> </w:t>
      </w:r>
      <w:r w:rsidR="00A943F4" w:rsidRPr="008A1F4A">
        <w:rPr>
          <w:rFonts w:asciiTheme="minorHAnsi" w:hAnsiTheme="minorHAnsi" w:cstheme="minorHAnsi"/>
          <w:sz w:val="22"/>
          <w:szCs w:val="22"/>
          <w:lang w:val="sr-Cyrl-CS"/>
        </w:rPr>
        <w:t>приходе од постављања рекламних паноа на путевима чији је управљач ЈП „Кикинда“</w:t>
      </w:r>
      <w:r w:rsidR="00A943F4" w:rsidRPr="00E119D6">
        <w:rPr>
          <w:rFonts w:asciiTheme="minorHAnsi" w:hAnsiTheme="minorHAnsi" w:cstheme="minorHAnsi"/>
          <w:sz w:val="22"/>
          <w:szCs w:val="22"/>
          <w:lang w:val="sr-Cyrl-CS"/>
        </w:rPr>
        <w:t xml:space="preserve">, </w:t>
      </w:r>
      <w:r w:rsidR="005421B8" w:rsidRPr="008A1F4A">
        <w:rPr>
          <w:rFonts w:asciiTheme="minorHAnsi" w:hAnsiTheme="minorHAnsi" w:cstheme="minorHAnsi"/>
          <w:sz w:val="22"/>
          <w:szCs w:val="22"/>
          <w:lang w:val="sr-Cyrl-CS"/>
        </w:rPr>
        <w:t>које</w:t>
      </w:r>
      <w:r w:rsidR="00802DC8" w:rsidRPr="008A1F4A">
        <w:rPr>
          <w:rFonts w:asciiTheme="minorHAnsi" w:hAnsiTheme="minorHAnsi" w:cstheme="minorHAnsi"/>
          <w:sz w:val="22"/>
          <w:szCs w:val="22"/>
          <w:lang w:val="sr-Cyrl-CS"/>
        </w:rPr>
        <w:t xml:space="preserve"> предузеће </w:t>
      </w:r>
      <w:r w:rsidR="00940B46" w:rsidRPr="008A1F4A">
        <w:rPr>
          <w:rFonts w:asciiTheme="minorHAnsi" w:hAnsiTheme="minorHAnsi" w:cstheme="minorHAnsi"/>
          <w:sz w:val="22"/>
          <w:szCs w:val="22"/>
          <w:lang w:val="sr-Cyrl-CS"/>
        </w:rPr>
        <w:t xml:space="preserve">планира </w:t>
      </w:r>
      <w:r w:rsidR="00406FE4" w:rsidRPr="008A1F4A">
        <w:rPr>
          <w:rFonts w:asciiTheme="minorHAnsi" w:hAnsiTheme="minorHAnsi" w:cstheme="minorHAnsi"/>
          <w:sz w:val="22"/>
          <w:szCs w:val="22"/>
          <w:lang w:val="sr-Cyrl-CS"/>
        </w:rPr>
        <w:t xml:space="preserve">да </w:t>
      </w:r>
      <w:r w:rsidR="00802DC8" w:rsidRPr="008A1F4A">
        <w:rPr>
          <w:rFonts w:asciiTheme="minorHAnsi" w:hAnsiTheme="minorHAnsi" w:cstheme="minorHAnsi"/>
          <w:sz w:val="22"/>
          <w:szCs w:val="22"/>
          <w:lang w:val="sr-Cyrl-CS"/>
        </w:rPr>
        <w:t>о</w:t>
      </w:r>
      <w:r w:rsidR="00406FE4" w:rsidRPr="008A1F4A">
        <w:rPr>
          <w:rFonts w:asciiTheme="minorHAnsi" w:hAnsiTheme="minorHAnsi" w:cstheme="minorHAnsi"/>
          <w:sz w:val="22"/>
          <w:szCs w:val="22"/>
          <w:lang w:val="sr-Cyrl-CS"/>
        </w:rPr>
        <w:t xml:space="preserve">ствари </w:t>
      </w:r>
      <w:r w:rsidR="00802DC8" w:rsidRPr="008A1F4A">
        <w:rPr>
          <w:rFonts w:asciiTheme="minorHAnsi" w:hAnsiTheme="minorHAnsi" w:cstheme="minorHAnsi"/>
          <w:sz w:val="22"/>
          <w:szCs w:val="22"/>
          <w:lang w:val="sr-Cyrl-CS"/>
        </w:rPr>
        <w:t xml:space="preserve">као управљач јавних путева. </w:t>
      </w:r>
      <w:r w:rsidR="000265D3">
        <w:rPr>
          <w:rFonts w:asciiTheme="minorHAnsi" w:hAnsiTheme="minorHAnsi" w:cstheme="minorHAnsi"/>
          <w:sz w:val="22"/>
          <w:szCs w:val="22"/>
          <w:lang w:val="sr-Latn-RS"/>
        </w:rPr>
        <w:t>O</w:t>
      </w:r>
      <w:r w:rsidR="00A943F4">
        <w:rPr>
          <w:rFonts w:asciiTheme="minorHAnsi" w:hAnsiTheme="minorHAnsi" w:cstheme="minorHAnsi"/>
          <w:sz w:val="22"/>
          <w:szCs w:val="22"/>
          <w:lang w:val="sr-Cyrl-CS"/>
        </w:rPr>
        <w:t>ва група прихода остаје</w:t>
      </w:r>
      <w:r w:rsidR="000265D3">
        <w:rPr>
          <w:rFonts w:asciiTheme="minorHAnsi" w:hAnsiTheme="minorHAnsi" w:cstheme="minorHAnsi"/>
          <w:sz w:val="22"/>
          <w:szCs w:val="22"/>
          <w:lang w:val="sr-Latn-RS"/>
        </w:rPr>
        <w:t xml:space="preserve"> </w:t>
      </w:r>
      <w:r w:rsidR="00266DBF">
        <w:rPr>
          <w:rFonts w:asciiTheme="minorHAnsi" w:hAnsiTheme="minorHAnsi" w:cstheme="minorHAnsi"/>
          <w:sz w:val="22"/>
          <w:szCs w:val="22"/>
          <w:lang w:val="sr-Cyrl-CS"/>
        </w:rPr>
        <w:t>на нивоу износа к</w:t>
      </w:r>
      <w:r w:rsidR="000942B2">
        <w:rPr>
          <w:rFonts w:asciiTheme="minorHAnsi" w:hAnsiTheme="minorHAnsi" w:cstheme="minorHAnsi"/>
          <w:sz w:val="22"/>
          <w:szCs w:val="22"/>
          <w:lang w:val="sr-Cyrl-CS"/>
        </w:rPr>
        <w:t>оји је предвиђен ребалансом</w:t>
      </w:r>
      <w:r w:rsidR="00A943F4">
        <w:rPr>
          <w:rFonts w:asciiTheme="minorHAnsi" w:hAnsiTheme="minorHAnsi" w:cstheme="minorHAnsi"/>
          <w:sz w:val="22"/>
          <w:szCs w:val="22"/>
          <w:lang w:val="sr-Cyrl-CS"/>
        </w:rPr>
        <w:t xml:space="preserve"> 20</w:t>
      </w:r>
      <w:r w:rsidR="000265D3">
        <w:rPr>
          <w:rFonts w:asciiTheme="minorHAnsi" w:hAnsiTheme="minorHAnsi" w:cstheme="minorHAnsi"/>
          <w:sz w:val="22"/>
          <w:szCs w:val="22"/>
          <w:lang w:val="sr-Latn-RS"/>
        </w:rPr>
        <w:t>20</w:t>
      </w:r>
      <w:r w:rsidR="00A943F4">
        <w:rPr>
          <w:rFonts w:asciiTheme="minorHAnsi" w:hAnsiTheme="minorHAnsi" w:cstheme="minorHAnsi"/>
          <w:sz w:val="22"/>
          <w:szCs w:val="22"/>
          <w:lang w:val="sr-Cyrl-CS"/>
        </w:rPr>
        <w:t>. године</w:t>
      </w:r>
      <w:r w:rsidR="000942B2">
        <w:rPr>
          <w:rFonts w:asciiTheme="minorHAnsi" w:hAnsiTheme="minorHAnsi" w:cstheme="minorHAnsi"/>
          <w:sz w:val="22"/>
          <w:szCs w:val="22"/>
          <w:lang w:val="sr-Cyrl-CS"/>
        </w:rPr>
        <w:t xml:space="preserve">, </w:t>
      </w:r>
      <w:r w:rsidR="00A943F4">
        <w:rPr>
          <w:rFonts w:asciiTheme="minorHAnsi" w:hAnsiTheme="minorHAnsi" w:cstheme="minorHAnsi"/>
          <w:sz w:val="22"/>
          <w:szCs w:val="22"/>
          <w:lang w:val="sr-Cyrl-CS"/>
        </w:rPr>
        <w:t>с обзиром да се очекују већи прихо</w:t>
      </w:r>
      <w:r w:rsidR="005860F9">
        <w:rPr>
          <w:rFonts w:asciiTheme="minorHAnsi" w:hAnsiTheme="minorHAnsi" w:cstheme="minorHAnsi"/>
          <w:sz w:val="22"/>
          <w:szCs w:val="22"/>
          <w:lang w:val="sr-Cyrl-CS"/>
        </w:rPr>
        <w:t xml:space="preserve">ди и боља наплата паркинг услугa. </w:t>
      </w:r>
    </w:p>
    <w:p w:rsidR="00802DC8" w:rsidRPr="008A1F4A" w:rsidRDefault="00802DC8" w:rsidP="005421B8">
      <w:pPr>
        <w:spacing w:before="24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Приходи од комуналне делатности одржавања јавних и осталих површина</w:t>
      </w:r>
      <w:r w:rsidRPr="008A1F4A">
        <w:rPr>
          <w:rFonts w:asciiTheme="minorHAnsi" w:hAnsiTheme="minorHAnsi" w:cstheme="minorHAnsi"/>
          <w:b/>
          <w:i/>
          <w:sz w:val="22"/>
          <w:szCs w:val="22"/>
          <w:lang w:val="sr-Cyrl-CS"/>
        </w:rPr>
        <w:t xml:space="preserve"> </w:t>
      </w:r>
      <w:r w:rsidR="005421B8" w:rsidRPr="008A1F4A">
        <w:rPr>
          <w:rFonts w:asciiTheme="minorHAnsi" w:hAnsiTheme="minorHAnsi" w:cstheme="minorHAnsi"/>
          <w:sz w:val="22"/>
          <w:szCs w:val="22"/>
          <w:lang w:val="sr-Cyrl-CS"/>
        </w:rPr>
        <w:t xml:space="preserve">обухватају приходе које предузеће остварује чишћењем </w:t>
      </w:r>
      <w:r w:rsidR="000942B2" w:rsidRPr="008A1F4A">
        <w:rPr>
          <w:rFonts w:asciiTheme="minorHAnsi" w:hAnsiTheme="minorHAnsi" w:cstheme="minorHAnsi"/>
          <w:sz w:val="22"/>
          <w:szCs w:val="22"/>
          <w:lang w:val="sr-Cyrl-CS"/>
        </w:rPr>
        <w:t>и одр</w:t>
      </w:r>
      <w:r w:rsidR="000942B2">
        <w:rPr>
          <w:rFonts w:asciiTheme="minorHAnsi" w:hAnsiTheme="minorHAnsi" w:cstheme="minorHAnsi"/>
          <w:sz w:val="22"/>
          <w:szCs w:val="22"/>
          <w:lang w:val="sr-Cyrl-CS"/>
        </w:rPr>
        <w:t>жавањем јавних и зелених површина</w:t>
      </w:r>
      <w:r w:rsidR="00720BA1">
        <w:rPr>
          <w:rFonts w:asciiTheme="minorHAnsi" w:hAnsiTheme="minorHAnsi" w:cstheme="minorHAnsi"/>
          <w:sz w:val="22"/>
          <w:szCs w:val="22"/>
          <w:lang w:val="sr-Cyrl-CS"/>
        </w:rPr>
        <w:t>.</w:t>
      </w:r>
      <w:r w:rsidR="005421B8" w:rsidRPr="008A1F4A">
        <w:rPr>
          <w:rFonts w:asciiTheme="minorHAnsi" w:hAnsiTheme="minorHAnsi" w:cstheme="minorHAnsi"/>
          <w:sz w:val="22"/>
          <w:szCs w:val="22"/>
          <w:lang w:val="sr-Cyrl-CS"/>
        </w:rPr>
        <w:t xml:space="preserve"> </w:t>
      </w:r>
    </w:p>
    <w:p w:rsidR="005860F9" w:rsidRPr="00BE71FB" w:rsidRDefault="00DA6F27" w:rsidP="005860F9">
      <w:pPr>
        <w:spacing w:before="24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w:t>
      </w:r>
      <w:r w:rsidR="00943524" w:rsidRPr="008A1F4A">
        <w:rPr>
          <w:rFonts w:asciiTheme="minorHAnsi" w:hAnsiTheme="minorHAnsi" w:cstheme="minorHAnsi"/>
          <w:sz w:val="22"/>
          <w:szCs w:val="22"/>
          <w:lang w:val="sr-Cyrl-CS"/>
        </w:rPr>
        <w:t>риходи од премија, субвенција и дотација</w:t>
      </w:r>
      <w:r w:rsidR="00930FEC" w:rsidRPr="008A1F4A">
        <w:rPr>
          <w:rFonts w:asciiTheme="minorHAnsi" w:hAnsiTheme="minorHAnsi" w:cstheme="minorHAnsi"/>
          <w:sz w:val="22"/>
          <w:szCs w:val="22"/>
          <w:lang w:val="sr-Cyrl-CS"/>
        </w:rPr>
        <w:t xml:space="preserve"> односе </w:t>
      </w:r>
      <w:r w:rsidRPr="008A1F4A">
        <w:rPr>
          <w:rFonts w:asciiTheme="minorHAnsi" w:hAnsiTheme="minorHAnsi" w:cstheme="minorHAnsi"/>
          <w:sz w:val="22"/>
          <w:szCs w:val="22"/>
          <w:lang w:val="sr-Cyrl-CS"/>
        </w:rPr>
        <w:t xml:space="preserve">се </w:t>
      </w:r>
      <w:r w:rsidR="00930FEC" w:rsidRPr="008A1F4A">
        <w:rPr>
          <w:rFonts w:asciiTheme="minorHAnsi" w:hAnsiTheme="minorHAnsi" w:cstheme="minorHAnsi"/>
          <w:sz w:val="22"/>
          <w:szCs w:val="22"/>
          <w:lang w:val="sr-Cyrl-CS"/>
        </w:rPr>
        <w:t xml:space="preserve">на средства из буџета </w:t>
      </w:r>
      <w:r w:rsidR="002403B6" w:rsidRPr="008A1F4A">
        <w:rPr>
          <w:rFonts w:asciiTheme="minorHAnsi" w:hAnsiTheme="minorHAnsi" w:cstheme="minorHAnsi"/>
          <w:sz w:val="22"/>
          <w:szCs w:val="22"/>
          <w:lang w:val="sr-Cyrl-CS"/>
        </w:rPr>
        <w:t>града</w:t>
      </w:r>
      <w:r w:rsidR="00154F84" w:rsidRPr="008A1F4A">
        <w:rPr>
          <w:rFonts w:asciiTheme="minorHAnsi" w:hAnsiTheme="minorHAnsi" w:cstheme="minorHAnsi"/>
          <w:sz w:val="22"/>
          <w:szCs w:val="22"/>
          <w:lang w:val="sr-Cyrl-CS"/>
        </w:rPr>
        <w:t xml:space="preserve"> Кикинд</w:t>
      </w:r>
      <w:r w:rsidR="00154F84" w:rsidRPr="008A1F4A">
        <w:rPr>
          <w:rFonts w:asciiTheme="minorHAnsi" w:hAnsiTheme="minorHAnsi" w:cstheme="minorHAnsi"/>
          <w:sz w:val="22"/>
          <w:szCs w:val="22"/>
        </w:rPr>
        <w:t>e</w:t>
      </w:r>
      <w:r w:rsidR="00930FEC" w:rsidRPr="008A1F4A">
        <w:rPr>
          <w:rFonts w:asciiTheme="minorHAnsi" w:hAnsiTheme="minorHAnsi" w:cstheme="minorHAnsi"/>
          <w:sz w:val="22"/>
          <w:szCs w:val="22"/>
          <w:lang w:val="sr-Cyrl-CS"/>
        </w:rPr>
        <w:t xml:space="preserve"> намењена за субвенционисање потрошње воде и канализације социјално угрожених категорија становништва</w:t>
      </w:r>
      <w:r w:rsidR="00930FEC" w:rsidRPr="008A1F4A">
        <w:rPr>
          <w:rStyle w:val="FootnoteReference"/>
          <w:rFonts w:asciiTheme="minorHAnsi" w:hAnsiTheme="minorHAnsi" w:cstheme="minorHAnsi"/>
          <w:sz w:val="22"/>
          <w:szCs w:val="22"/>
          <w:lang w:val="sr-Cyrl-CS"/>
        </w:rPr>
        <w:footnoteReference w:id="2"/>
      </w:r>
      <w:r w:rsidR="00930FEC" w:rsidRPr="008A1F4A">
        <w:rPr>
          <w:rFonts w:asciiTheme="minorHAnsi" w:hAnsiTheme="minorHAnsi" w:cstheme="minorHAnsi"/>
          <w:sz w:val="22"/>
          <w:szCs w:val="22"/>
          <w:lang w:val="sr-Cyrl-CS"/>
        </w:rPr>
        <w:t xml:space="preserve"> и за </w:t>
      </w:r>
      <w:r w:rsidR="00161941" w:rsidRPr="008A1F4A">
        <w:rPr>
          <w:rFonts w:asciiTheme="minorHAnsi" w:hAnsiTheme="minorHAnsi" w:cstheme="minorHAnsi"/>
          <w:sz w:val="22"/>
          <w:szCs w:val="22"/>
          <w:lang w:val="sr-Cyrl-CS"/>
        </w:rPr>
        <w:t xml:space="preserve">социјално </w:t>
      </w:r>
      <w:r w:rsidR="00B77A72" w:rsidRPr="008A1F4A">
        <w:rPr>
          <w:rFonts w:asciiTheme="minorHAnsi" w:hAnsiTheme="minorHAnsi" w:cstheme="minorHAnsi"/>
          <w:sz w:val="22"/>
          <w:szCs w:val="22"/>
          <w:lang w:val="sr-Cyrl-CS"/>
        </w:rPr>
        <w:t>сахрањивање лица у складу са Законом о сахрањивању и гробљима</w:t>
      </w:r>
      <w:r w:rsidR="00B77A72" w:rsidRPr="008A1F4A">
        <w:rPr>
          <w:rStyle w:val="FootnoteReference"/>
          <w:rFonts w:asciiTheme="minorHAnsi" w:hAnsiTheme="minorHAnsi" w:cstheme="minorHAnsi"/>
          <w:sz w:val="22"/>
          <w:szCs w:val="22"/>
          <w:lang w:val="sr-Cyrl-CS"/>
        </w:rPr>
        <w:footnoteReference w:id="3"/>
      </w:r>
      <w:r w:rsidR="00154F84"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као и на средства</w:t>
      </w:r>
      <w:r w:rsidR="00154F84" w:rsidRPr="00E119D6">
        <w:rPr>
          <w:rFonts w:asciiTheme="minorHAnsi" w:hAnsiTheme="minorHAnsi" w:cstheme="minorHAnsi"/>
          <w:sz w:val="22"/>
          <w:szCs w:val="22"/>
          <w:lang w:val="sr-Cyrl-CS"/>
        </w:rPr>
        <w:t xml:space="preserve"> </w:t>
      </w:r>
      <w:r w:rsidR="002403B6" w:rsidRPr="008A1F4A">
        <w:rPr>
          <w:rFonts w:asciiTheme="minorHAnsi" w:hAnsiTheme="minorHAnsi" w:cstheme="minorHAnsi"/>
          <w:sz w:val="22"/>
          <w:szCs w:val="22"/>
          <w:lang w:val="sr-Cyrl-CS"/>
        </w:rPr>
        <w:t>којима се покривају</w:t>
      </w:r>
      <w:r w:rsidR="002403B6" w:rsidRPr="00E119D6">
        <w:rPr>
          <w:rFonts w:asciiTheme="minorHAnsi" w:hAnsiTheme="minorHAnsi" w:cstheme="minorHAnsi"/>
          <w:sz w:val="22"/>
          <w:szCs w:val="22"/>
          <w:lang w:val="sr-Cyrl-CS"/>
        </w:rPr>
        <w:t xml:space="preserve"> трошкови </w:t>
      </w:r>
      <w:r w:rsidR="002403B6" w:rsidRPr="008A1F4A">
        <w:rPr>
          <w:rFonts w:asciiTheme="minorHAnsi" w:hAnsiTheme="minorHAnsi" w:cstheme="minorHAnsi"/>
          <w:sz w:val="22"/>
          <w:szCs w:val="22"/>
          <w:lang w:val="sr-Cyrl-CS"/>
        </w:rPr>
        <w:t xml:space="preserve">настали </w:t>
      </w:r>
      <w:r w:rsidR="000942B2">
        <w:rPr>
          <w:rFonts w:asciiTheme="minorHAnsi" w:hAnsiTheme="minorHAnsi" w:cstheme="minorHAnsi"/>
          <w:sz w:val="22"/>
          <w:szCs w:val="22"/>
          <w:lang w:val="sr-Cyrl-CS"/>
        </w:rPr>
        <w:t xml:space="preserve">у вези казни за уједе паса, а који се покривају из субвенције. </w:t>
      </w:r>
      <w:r w:rsidR="00A6224B">
        <w:rPr>
          <w:rFonts w:asciiTheme="minorHAnsi" w:hAnsiTheme="minorHAnsi" w:cstheme="minorHAnsi"/>
          <w:sz w:val="22"/>
          <w:szCs w:val="22"/>
          <w:lang w:val="sr-Cyrl-CS"/>
        </w:rPr>
        <w:t>У пракси</w:t>
      </w:r>
      <w:r w:rsidR="000942B2">
        <w:rPr>
          <w:rFonts w:asciiTheme="minorHAnsi" w:hAnsiTheme="minorHAnsi" w:cstheme="minorHAnsi"/>
          <w:sz w:val="22"/>
          <w:szCs w:val="22"/>
          <w:lang w:val="sr-Cyrl-CS"/>
        </w:rPr>
        <w:t>, све локалне самоуправе сносе ове трошкове, али се тужбе могу подједнако упућивати и Граду и Јавном предузећу коме је поверена зоохигијенска делатност, тако да у овом другом случају</w:t>
      </w:r>
      <w:r w:rsidR="00A6224B">
        <w:rPr>
          <w:rFonts w:asciiTheme="minorHAnsi" w:hAnsiTheme="minorHAnsi" w:cstheme="minorHAnsi"/>
          <w:sz w:val="22"/>
          <w:szCs w:val="22"/>
          <w:lang w:val="sr-Cyrl-CS"/>
        </w:rPr>
        <w:t>,</w:t>
      </w:r>
      <w:r w:rsidR="000942B2">
        <w:rPr>
          <w:rFonts w:asciiTheme="minorHAnsi" w:hAnsiTheme="minorHAnsi" w:cstheme="minorHAnsi"/>
          <w:sz w:val="22"/>
          <w:szCs w:val="22"/>
          <w:lang w:val="sr-Cyrl-CS"/>
        </w:rPr>
        <w:t xml:space="preserve"> предузеће ће морати да плати казне по пресудама суда</w:t>
      </w:r>
      <w:r w:rsidR="005860F9">
        <w:rPr>
          <w:rFonts w:asciiTheme="minorHAnsi" w:hAnsiTheme="minorHAnsi" w:cstheme="minorHAnsi"/>
          <w:sz w:val="22"/>
          <w:szCs w:val="22"/>
          <w:lang w:val="sr-Cyrl-CS"/>
        </w:rPr>
        <w:t>,</w:t>
      </w:r>
      <w:r w:rsidR="000942B2">
        <w:rPr>
          <w:rFonts w:asciiTheme="minorHAnsi" w:hAnsiTheme="minorHAnsi" w:cstheme="minorHAnsi"/>
          <w:sz w:val="22"/>
          <w:szCs w:val="22"/>
          <w:lang w:val="sr-Cyrl-CS"/>
        </w:rPr>
        <w:t xml:space="preserve"> </w:t>
      </w:r>
      <w:r w:rsidR="00A6224B">
        <w:rPr>
          <w:rFonts w:asciiTheme="minorHAnsi" w:hAnsiTheme="minorHAnsi" w:cstheme="minorHAnsi"/>
          <w:sz w:val="22"/>
          <w:szCs w:val="22"/>
          <w:lang w:val="sr-Cyrl-CS"/>
        </w:rPr>
        <w:t>па</w:t>
      </w:r>
      <w:r w:rsidR="000942B2">
        <w:rPr>
          <w:rFonts w:asciiTheme="minorHAnsi" w:hAnsiTheme="minorHAnsi" w:cstheme="minorHAnsi"/>
          <w:sz w:val="22"/>
          <w:szCs w:val="22"/>
          <w:lang w:val="sr-Cyrl-CS"/>
        </w:rPr>
        <w:t xml:space="preserve"> </w:t>
      </w:r>
      <w:r w:rsidR="00A6224B">
        <w:rPr>
          <w:rFonts w:asciiTheme="minorHAnsi" w:hAnsiTheme="minorHAnsi" w:cstheme="minorHAnsi"/>
          <w:sz w:val="22"/>
          <w:szCs w:val="22"/>
          <w:lang w:val="sr-Cyrl-CS"/>
        </w:rPr>
        <w:t>потом потраживати средства од оснивача за надокнаду</w:t>
      </w:r>
      <w:r w:rsidR="000942B2">
        <w:rPr>
          <w:rFonts w:asciiTheme="minorHAnsi" w:hAnsiTheme="minorHAnsi" w:cstheme="minorHAnsi"/>
          <w:sz w:val="22"/>
          <w:szCs w:val="22"/>
          <w:lang w:val="sr-Cyrl-CS"/>
        </w:rPr>
        <w:t xml:space="preserve"> </w:t>
      </w:r>
      <w:r w:rsidR="00A6224B">
        <w:rPr>
          <w:rFonts w:asciiTheme="minorHAnsi" w:hAnsiTheme="minorHAnsi" w:cstheme="minorHAnsi"/>
          <w:sz w:val="22"/>
          <w:szCs w:val="22"/>
          <w:lang w:val="sr-Cyrl-CS"/>
        </w:rPr>
        <w:t xml:space="preserve">истих, у </w:t>
      </w:r>
      <w:r w:rsidR="000942B2">
        <w:rPr>
          <w:rFonts w:asciiTheme="minorHAnsi" w:hAnsiTheme="minorHAnsi" w:cstheme="minorHAnsi"/>
          <w:sz w:val="22"/>
          <w:szCs w:val="22"/>
          <w:lang w:val="sr-Cyrl-CS"/>
        </w:rPr>
        <w:t>виду субвенције.</w:t>
      </w:r>
      <w:r w:rsidR="005860F9" w:rsidRPr="005860F9">
        <w:rPr>
          <w:rFonts w:ascii="Calibri" w:hAnsi="Calibri" w:cs="Calibri"/>
          <w:sz w:val="22"/>
          <w:szCs w:val="22"/>
          <w:lang w:val="sr-Cyrl-CS"/>
        </w:rPr>
        <w:t xml:space="preserve"> </w:t>
      </w:r>
      <w:r w:rsidR="005860F9">
        <w:rPr>
          <w:rFonts w:ascii="Calibri" w:hAnsi="Calibri" w:cs="Calibri"/>
          <w:sz w:val="22"/>
          <w:szCs w:val="22"/>
          <w:lang w:val="sr-Cyrl-CS"/>
        </w:rPr>
        <w:t xml:space="preserve"> У оквиру ове гр</w:t>
      </w:r>
      <w:r w:rsidR="000265D3">
        <w:rPr>
          <w:rFonts w:ascii="Calibri" w:hAnsi="Calibri" w:cs="Calibri"/>
          <w:sz w:val="22"/>
          <w:szCs w:val="22"/>
          <w:lang w:val="sr-Cyrl-CS"/>
        </w:rPr>
        <w:t xml:space="preserve">упе прихода обухватиће се и </w:t>
      </w:r>
      <w:r w:rsidR="00D54C5E">
        <w:rPr>
          <w:rFonts w:ascii="Calibri" w:hAnsi="Calibri" w:cs="Calibri"/>
          <w:sz w:val="22"/>
          <w:szCs w:val="22"/>
          <w:lang w:val="sr-Cyrl-CS"/>
        </w:rPr>
        <w:t xml:space="preserve">средства која су Програмом коришћења субвенције града Кикинда предвиђена за управљање путевима, тј. део који се односи на покриће трошкова и књижи се на класи 5. Планирана улагања односе се на хоризонталну и вертикалну сигнализацију, поправку и одржавање семафора, одржавање саобраћајница у зимском периоду – зимска служба, као и пројекти </w:t>
      </w:r>
      <w:r w:rsidR="00041677">
        <w:rPr>
          <w:rFonts w:ascii="Calibri" w:hAnsi="Calibri" w:cs="Calibri"/>
          <w:sz w:val="22"/>
          <w:szCs w:val="22"/>
          <w:lang w:val="sr-Cyrl-CS"/>
        </w:rPr>
        <w:t>и техничка документација за уређење саобраћаја и уређење некатегорисаних путева.</w:t>
      </w:r>
    </w:p>
    <w:p w:rsidR="0004415E" w:rsidRDefault="00F61F2B" w:rsidP="0004415E">
      <w:pPr>
        <w:spacing w:before="24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Поред пословних прихода</w:t>
      </w:r>
      <w:r w:rsidR="00A6224B">
        <w:rPr>
          <w:rFonts w:asciiTheme="minorHAnsi" w:hAnsiTheme="minorHAnsi" w:cstheme="minorHAnsi"/>
          <w:sz w:val="22"/>
          <w:szCs w:val="22"/>
          <w:lang w:val="sr-Cyrl-CS"/>
        </w:rPr>
        <w:t>,</w:t>
      </w:r>
      <w:r w:rsidRPr="008A1F4A">
        <w:rPr>
          <w:rFonts w:asciiTheme="minorHAnsi" w:hAnsiTheme="minorHAnsi" w:cstheme="minorHAnsi"/>
          <w:sz w:val="22"/>
          <w:szCs w:val="22"/>
          <w:lang w:val="sr-Cyrl-CS"/>
        </w:rPr>
        <w:t xml:space="preserve"> укупни планирани приходи предузећа обухватају </w:t>
      </w:r>
      <w:r w:rsidR="0096137B" w:rsidRPr="008A1F4A">
        <w:rPr>
          <w:rFonts w:asciiTheme="minorHAnsi" w:hAnsiTheme="minorHAnsi" w:cstheme="minorHAnsi"/>
          <w:sz w:val="22"/>
          <w:szCs w:val="22"/>
          <w:lang w:val="sr-Cyrl-CS"/>
        </w:rPr>
        <w:t>и финансијске и остале приходе, при чему у у</w:t>
      </w:r>
      <w:r w:rsidR="0004415E">
        <w:rPr>
          <w:rFonts w:asciiTheme="minorHAnsi" w:hAnsiTheme="minorHAnsi" w:cstheme="minorHAnsi"/>
          <w:sz w:val="22"/>
          <w:szCs w:val="22"/>
          <w:lang w:val="sr-Cyrl-CS"/>
        </w:rPr>
        <w:t>купно планираном приходу за 202</w:t>
      </w:r>
      <w:r w:rsidR="000265D3">
        <w:rPr>
          <w:rFonts w:asciiTheme="minorHAnsi" w:hAnsiTheme="minorHAnsi" w:cstheme="minorHAnsi"/>
          <w:sz w:val="22"/>
          <w:szCs w:val="22"/>
          <w:lang w:val="sr-Latn-RS"/>
        </w:rPr>
        <w:t>1</w:t>
      </w:r>
      <w:r w:rsidR="0096137B" w:rsidRPr="008A1F4A">
        <w:rPr>
          <w:rFonts w:asciiTheme="minorHAnsi" w:hAnsiTheme="minorHAnsi" w:cstheme="minorHAnsi"/>
          <w:sz w:val="22"/>
          <w:szCs w:val="22"/>
          <w:lang w:val="sr-Cyrl-CS"/>
        </w:rPr>
        <w:t xml:space="preserve">. годину они учествују са </w:t>
      </w:r>
      <w:r w:rsidR="000265D3">
        <w:rPr>
          <w:rFonts w:asciiTheme="minorHAnsi" w:hAnsiTheme="minorHAnsi" w:cstheme="minorHAnsi"/>
          <w:sz w:val="22"/>
          <w:szCs w:val="22"/>
          <w:lang w:val="sr-Latn-RS"/>
        </w:rPr>
        <w:t>3</w:t>
      </w:r>
      <w:r w:rsidR="00F80B96" w:rsidRPr="008A1F4A">
        <w:rPr>
          <w:rFonts w:asciiTheme="minorHAnsi" w:hAnsiTheme="minorHAnsi" w:cstheme="minorHAnsi"/>
          <w:sz w:val="22"/>
          <w:szCs w:val="22"/>
          <w:lang w:val="sr-Cyrl-CS"/>
        </w:rPr>
        <w:t>%.</w:t>
      </w:r>
      <w:r w:rsidR="0096137B"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Ф</w:t>
      </w:r>
      <w:r w:rsidR="00913F67" w:rsidRPr="008A1F4A">
        <w:rPr>
          <w:rFonts w:asciiTheme="minorHAnsi" w:hAnsiTheme="minorHAnsi" w:cstheme="minorHAnsi"/>
          <w:sz w:val="22"/>
          <w:szCs w:val="22"/>
          <w:lang w:val="sr-Cyrl-CS"/>
        </w:rPr>
        <w:t xml:space="preserve">инансијски приходи </w:t>
      </w:r>
      <w:r w:rsidRPr="008A1F4A">
        <w:rPr>
          <w:rFonts w:asciiTheme="minorHAnsi" w:hAnsiTheme="minorHAnsi" w:cstheme="minorHAnsi"/>
          <w:sz w:val="22"/>
          <w:szCs w:val="22"/>
          <w:lang w:val="sr-Cyrl-CS"/>
        </w:rPr>
        <w:t>се</w:t>
      </w:r>
      <w:r w:rsidR="00913F67" w:rsidRPr="008A1F4A">
        <w:rPr>
          <w:rFonts w:asciiTheme="minorHAnsi" w:hAnsiTheme="minorHAnsi" w:cstheme="minorHAnsi"/>
          <w:sz w:val="22"/>
          <w:szCs w:val="22"/>
          <w:lang w:val="sr-Cyrl-CS"/>
        </w:rPr>
        <w:t xml:space="preserve"> односе на камате по основу потраживања која нису измирена у року</w:t>
      </w:r>
      <w:r w:rsidR="000C7D4C" w:rsidRPr="008A1F4A">
        <w:rPr>
          <w:rFonts w:asciiTheme="minorHAnsi" w:hAnsiTheme="minorHAnsi" w:cstheme="minorHAnsi"/>
          <w:sz w:val="22"/>
          <w:szCs w:val="22"/>
          <w:lang w:val="sr-Cyrl-CS"/>
        </w:rPr>
        <w:t>, док остали приходи</w:t>
      </w:r>
      <w:r w:rsidRPr="008A1F4A">
        <w:rPr>
          <w:rFonts w:asciiTheme="minorHAnsi" w:hAnsiTheme="minorHAnsi" w:cstheme="minorHAnsi"/>
          <w:sz w:val="22"/>
          <w:szCs w:val="22"/>
          <w:lang w:val="sr-Cyrl-CS"/>
        </w:rPr>
        <w:t xml:space="preserve"> </w:t>
      </w:r>
      <w:r w:rsidR="000C7D4C" w:rsidRPr="008A1F4A">
        <w:rPr>
          <w:rFonts w:asciiTheme="minorHAnsi" w:hAnsiTheme="minorHAnsi" w:cstheme="minorHAnsi"/>
          <w:sz w:val="22"/>
          <w:szCs w:val="22"/>
          <w:lang w:val="sr-Cyrl-CS"/>
        </w:rPr>
        <w:t xml:space="preserve">укуључују </w:t>
      </w:r>
      <w:r w:rsidRPr="008A1F4A">
        <w:rPr>
          <w:rFonts w:asciiTheme="minorHAnsi" w:hAnsiTheme="minorHAnsi" w:cstheme="minorHAnsi"/>
          <w:sz w:val="22"/>
          <w:szCs w:val="22"/>
          <w:lang w:val="sr-Cyrl-CS"/>
        </w:rPr>
        <w:t xml:space="preserve"> планиране </w:t>
      </w:r>
      <w:r w:rsidRPr="008A1F4A">
        <w:rPr>
          <w:rFonts w:asciiTheme="minorHAnsi" w:hAnsiTheme="minorHAnsi" w:cstheme="minorHAnsi"/>
          <w:sz w:val="22"/>
          <w:szCs w:val="22"/>
          <w:lang w:val="sr-Cyrl-CS"/>
        </w:rPr>
        <w:lastRenderedPageBreak/>
        <w:t xml:space="preserve">накнаде </w:t>
      </w:r>
      <w:r w:rsidR="000C7D4C" w:rsidRPr="008A1F4A">
        <w:rPr>
          <w:rFonts w:asciiTheme="minorHAnsi" w:hAnsiTheme="minorHAnsi" w:cstheme="minorHAnsi"/>
          <w:sz w:val="22"/>
          <w:szCs w:val="22"/>
          <w:lang w:val="sr-Cyrl-CS"/>
        </w:rPr>
        <w:t>штета од осигуравајућег друштва, приходе од усклађивања вредно</w:t>
      </w:r>
      <w:r w:rsidR="000265D3">
        <w:rPr>
          <w:rFonts w:asciiTheme="minorHAnsi" w:hAnsiTheme="minorHAnsi" w:cstheme="minorHAnsi"/>
          <w:sz w:val="22"/>
          <w:szCs w:val="22"/>
          <w:lang w:val="sr-Cyrl-CS"/>
        </w:rPr>
        <w:t>сти потраживања и приходе од ук</w:t>
      </w:r>
      <w:r w:rsidR="000265D3">
        <w:rPr>
          <w:rFonts w:asciiTheme="minorHAnsi" w:hAnsiTheme="minorHAnsi" w:cstheme="minorHAnsi"/>
          <w:sz w:val="22"/>
          <w:szCs w:val="22"/>
          <w:lang w:val="sr-Cyrl-RS"/>
        </w:rPr>
        <w:t>и</w:t>
      </w:r>
      <w:r w:rsidR="000C7D4C" w:rsidRPr="008A1F4A">
        <w:rPr>
          <w:rFonts w:asciiTheme="minorHAnsi" w:hAnsiTheme="minorHAnsi" w:cstheme="minorHAnsi"/>
          <w:sz w:val="22"/>
          <w:szCs w:val="22"/>
          <w:lang w:val="sr-Cyrl-CS"/>
        </w:rPr>
        <w:t>дања неискоришћених резервисања.</w:t>
      </w:r>
      <w:r w:rsidR="0004415E">
        <w:rPr>
          <w:rFonts w:asciiTheme="minorHAnsi" w:hAnsiTheme="minorHAnsi" w:cstheme="minorHAnsi"/>
          <w:sz w:val="22"/>
          <w:szCs w:val="22"/>
          <w:lang w:val="sr-Cyrl-CS"/>
        </w:rPr>
        <w:t xml:space="preserve"> Нема много већих одступања у плану ових прихода како у односу на процењену реализацију до краја текуће године, тако и када се износ пореди са ребалансом из 20</w:t>
      </w:r>
      <w:r w:rsidR="00DD03C9">
        <w:rPr>
          <w:rFonts w:asciiTheme="minorHAnsi" w:hAnsiTheme="minorHAnsi" w:cstheme="minorHAnsi"/>
          <w:sz w:val="22"/>
          <w:szCs w:val="22"/>
          <w:lang w:val="sr-Cyrl-CS"/>
        </w:rPr>
        <w:t>20</w:t>
      </w:r>
      <w:r w:rsidR="0004415E">
        <w:rPr>
          <w:rFonts w:asciiTheme="minorHAnsi" w:hAnsiTheme="minorHAnsi" w:cstheme="minorHAnsi"/>
          <w:sz w:val="22"/>
          <w:szCs w:val="22"/>
          <w:lang w:val="sr-Cyrl-CS"/>
        </w:rPr>
        <w:t>. године, осим у делу осталих прихода, конкретно прихода од накнаде штета од осигуравајућег друштва, с обзиром да је предузеће уве</w:t>
      </w:r>
      <w:r w:rsidR="003E00F1">
        <w:rPr>
          <w:rFonts w:asciiTheme="minorHAnsi" w:hAnsiTheme="minorHAnsi" w:cstheme="minorHAnsi"/>
          <w:sz w:val="22"/>
          <w:szCs w:val="22"/>
          <w:lang w:val="sr-Cyrl-CS"/>
        </w:rPr>
        <w:t>ћало планирану премију осигурањ</w:t>
      </w:r>
      <w:r w:rsidR="0004415E">
        <w:rPr>
          <w:rFonts w:asciiTheme="minorHAnsi" w:hAnsiTheme="minorHAnsi" w:cstheme="minorHAnsi"/>
          <w:sz w:val="22"/>
          <w:szCs w:val="22"/>
          <w:lang w:val="sr-Cyrl-CS"/>
        </w:rPr>
        <w:t>а за наредну годину што ће се видети у плану пословних расхода.</w:t>
      </w:r>
    </w:p>
    <w:p w:rsidR="0004415E" w:rsidRDefault="0004415E" w:rsidP="0004415E">
      <w:pPr>
        <w:spacing w:before="240"/>
        <w:jc w:val="both"/>
        <w:rPr>
          <w:rFonts w:asciiTheme="minorHAnsi" w:hAnsiTheme="minorHAnsi" w:cstheme="minorHAnsi"/>
          <w:sz w:val="22"/>
          <w:szCs w:val="22"/>
          <w:lang w:val="sr-Cyrl-CS"/>
        </w:rPr>
      </w:pPr>
    </w:p>
    <w:p w:rsidR="00A87CA6" w:rsidRDefault="004E60B4" w:rsidP="0004415E">
      <w:pPr>
        <w:spacing w:before="240"/>
        <w:jc w:val="center"/>
        <w:rPr>
          <w:rFonts w:asciiTheme="minorHAnsi" w:hAnsiTheme="minorHAnsi" w:cstheme="minorHAnsi"/>
          <w:b/>
          <w:lang w:val="sr-Cyrl-CS"/>
        </w:rPr>
      </w:pPr>
      <w:r w:rsidRPr="00E87E23">
        <w:rPr>
          <w:rFonts w:asciiTheme="minorHAnsi" w:hAnsiTheme="minorHAnsi" w:cstheme="minorHAnsi"/>
          <w:b/>
          <w:lang w:val="sr-Cyrl-CS"/>
        </w:rPr>
        <w:t>ПЛАН</w:t>
      </w:r>
      <w:r w:rsidR="00A96B86" w:rsidRPr="00E87E23">
        <w:rPr>
          <w:rFonts w:asciiTheme="minorHAnsi" w:hAnsiTheme="minorHAnsi" w:cstheme="minorHAnsi"/>
          <w:b/>
          <w:lang w:val="sr-Cyrl-CS"/>
        </w:rPr>
        <w:t xml:space="preserve"> РАСХОДА ЗА </w:t>
      </w:r>
      <w:r w:rsidR="0038002B">
        <w:rPr>
          <w:rFonts w:asciiTheme="minorHAnsi" w:hAnsiTheme="minorHAnsi" w:cstheme="minorHAnsi"/>
          <w:b/>
          <w:lang w:val="sr-Cyrl-CS"/>
        </w:rPr>
        <w:t xml:space="preserve">ПЕРИОД 1. </w:t>
      </w:r>
      <w:r w:rsidRPr="00E87E23">
        <w:rPr>
          <w:rFonts w:asciiTheme="minorHAnsi" w:hAnsiTheme="minorHAnsi" w:cstheme="minorHAnsi"/>
          <w:b/>
          <w:lang w:val="sr-Cyrl-CS"/>
        </w:rPr>
        <w:t>1</w:t>
      </w:r>
      <w:r w:rsidR="00080375" w:rsidRPr="00E87E23">
        <w:rPr>
          <w:rFonts w:asciiTheme="minorHAnsi" w:hAnsiTheme="minorHAnsi" w:cstheme="minorHAnsi"/>
          <w:b/>
          <w:lang w:val="sr-Cyrl-CS"/>
        </w:rPr>
        <w:t xml:space="preserve"> – 31.</w:t>
      </w:r>
      <w:r w:rsidR="0038002B">
        <w:rPr>
          <w:rFonts w:asciiTheme="minorHAnsi" w:hAnsiTheme="minorHAnsi" w:cstheme="minorHAnsi"/>
          <w:b/>
          <w:lang w:val="sr-Cyrl-CS"/>
        </w:rPr>
        <w:t xml:space="preserve"> </w:t>
      </w:r>
      <w:r w:rsidR="00080375" w:rsidRPr="00E87E23">
        <w:rPr>
          <w:rFonts w:asciiTheme="minorHAnsi" w:hAnsiTheme="minorHAnsi" w:cstheme="minorHAnsi"/>
          <w:b/>
          <w:lang w:val="sr-Cyrl-CS"/>
        </w:rPr>
        <w:t>12.</w:t>
      </w:r>
      <w:r w:rsidR="0038002B">
        <w:rPr>
          <w:rFonts w:asciiTheme="minorHAnsi" w:hAnsiTheme="minorHAnsi" w:cstheme="minorHAnsi"/>
          <w:b/>
          <w:lang w:val="sr-Cyrl-CS"/>
        </w:rPr>
        <w:t xml:space="preserve"> </w:t>
      </w:r>
      <w:r w:rsidR="00080375" w:rsidRPr="00E87E23">
        <w:rPr>
          <w:rFonts w:asciiTheme="minorHAnsi" w:hAnsiTheme="minorHAnsi" w:cstheme="minorHAnsi"/>
          <w:b/>
          <w:lang w:val="sr-Cyrl-CS"/>
        </w:rPr>
        <w:t>202</w:t>
      </w:r>
      <w:r w:rsidR="00DD03C9">
        <w:rPr>
          <w:rFonts w:asciiTheme="minorHAnsi" w:hAnsiTheme="minorHAnsi" w:cstheme="minorHAnsi"/>
          <w:b/>
          <w:lang w:val="sr-Cyrl-CS"/>
        </w:rPr>
        <w:t>1</w:t>
      </w:r>
      <w:r w:rsidR="00F83FC3" w:rsidRPr="00E87E23">
        <w:rPr>
          <w:rFonts w:asciiTheme="minorHAnsi" w:hAnsiTheme="minorHAnsi" w:cstheme="minorHAnsi"/>
          <w:b/>
          <w:lang w:val="sr-Cyrl-CS"/>
        </w:rPr>
        <w:t>. ГОДИНЕ</w:t>
      </w:r>
    </w:p>
    <w:p w:rsidR="00080375" w:rsidRPr="008A1F4A" w:rsidRDefault="00080375" w:rsidP="00080375">
      <w:pPr>
        <w:jc w:val="center"/>
        <w:rPr>
          <w:rFonts w:asciiTheme="minorHAnsi" w:hAnsiTheme="minorHAnsi" w:cstheme="minorHAnsi"/>
          <w:b/>
          <w:lang w:val="sr-Cyrl-CS"/>
        </w:rPr>
      </w:pPr>
    </w:p>
    <w:tbl>
      <w:tblPr>
        <w:tblW w:w="10064" w:type="dxa"/>
        <w:tblLook w:val="04A0" w:firstRow="1" w:lastRow="0" w:firstColumn="1" w:lastColumn="0" w:noHBand="0" w:noVBand="1"/>
      </w:tblPr>
      <w:tblGrid>
        <w:gridCol w:w="644"/>
        <w:gridCol w:w="521"/>
        <w:gridCol w:w="3246"/>
        <w:gridCol w:w="1338"/>
        <w:gridCol w:w="1338"/>
        <w:gridCol w:w="1427"/>
        <w:gridCol w:w="776"/>
        <w:gridCol w:w="774"/>
      </w:tblGrid>
      <w:tr w:rsidR="00AC4BE3" w:rsidRPr="009E6A3D" w:rsidTr="0077387C">
        <w:trPr>
          <w:trHeight w:val="503"/>
        </w:trPr>
        <w:tc>
          <w:tcPr>
            <w:tcW w:w="644"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Р.бр.</w:t>
            </w:r>
          </w:p>
        </w:tc>
        <w:tc>
          <w:tcPr>
            <w:tcW w:w="521" w:type="dxa"/>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Ек. класиф.</w:t>
            </w:r>
          </w:p>
        </w:tc>
        <w:tc>
          <w:tcPr>
            <w:tcW w:w="3246" w:type="dxa"/>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Позиција расхода</w:t>
            </w:r>
          </w:p>
        </w:tc>
        <w:tc>
          <w:tcPr>
            <w:tcW w:w="2676" w:type="dxa"/>
            <w:gridSpan w:val="2"/>
            <w:tcBorders>
              <w:top w:val="double" w:sz="4" w:space="0" w:color="auto"/>
              <w:left w:val="nil"/>
              <w:bottom w:val="single" w:sz="4" w:space="0" w:color="auto"/>
              <w:right w:val="single" w:sz="4" w:space="0" w:color="auto"/>
            </w:tcBorders>
            <w:shd w:val="clear" w:color="auto" w:fill="auto"/>
            <w:vAlign w:val="center"/>
            <w:hideMark/>
          </w:tcPr>
          <w:p w:rsidR="00AC4BE3" w:rsidRPr="0038002B" w:rsidRDefault="00AC4BE3" w:rsidP="003D588E">
            <w:pPr>
              <w:jc w:val="center"/>
              <w:rPr>
                <w:rFonts w:asciiTheme="minorHAnsi" w:eastAsia="Times New Roman" w:hAnsiTheme="minorHAnsi" w:cstheme="minorHAnsi"/>
                <w:b/>
                <w:bCs/>
                <w:sz w:val="22"/>
                <w:szCs w:val="22"/>
                <w:lang w:val="sr-Cyrl-RS"/>
              </w:rPr>
            </w:pPr>
            <w:r w:rsidRPr="009E6A3D">
              <w:rPr>
                <w:rFonts w:asciiTheme="minorHAnsi" w:eastAsia="Times New Roman" w:hAnsiTheme="minorHAnsi" w:cstheme="minorHAnsi"/>
                <w:b/>
                <w:bCs/>
                <w:sz w:val="22"/>
                <w:szCs w:val="22"/>
              </w:rPr>
              <w:t>20</w:t>
            </w:r>
            <w:r w:rsidR="0038002B">
              <w:rPr>
                <w:rFonts w:asciiTheme="minorHAnsi" w:eastAsia="Times New Roman" w:hAnsiTheme="minorHAnsi" w:cstheme="minorHAnsi"/>
                <w:b/>
                <w:bCs/>
                <w:sz w:val="22"/>
                <w:szCs w:val="22"/>
                <w:lang w:val="sr-Cyrl-RS"/>
              </w:rPr>
              <w:t>20</w:t>
            </w:r>
          </w:p>
        </w:tc>
        <w:tc>
          <w:tcPr>
            <w:tcW w:w="1427" w:type="dxa"/>
            <w:tcBorders>
              <w:top w:val="double" w:sz="4" w:space="0" w:color="auto"/>
              <w:left w:val="nil"/>
              <w:bottom w:val="single" w:sz="4" w:space="0" w:color="auto"/>
              <w:right w:val="single" w:sz="4" w:space="0" w:color="auto"/>
            </w:tcBorders>
            <w:shd w:val="clear" w:color="auto" w:fill="auto"/>
            <w:vAlign w:val="center"/>
            <w:hideMark/>
          </w:tcPr>
          <w:p w:rsidR="00AC4BE3" w:rsidRPr="0038002B" w:rsidRDefault="00AC4BE3" w:rsidP="0038002B">
            <w:pPr>
              <w:jc w:val="center"/>
              <w:rPr>
                <w:rFonts w:asciiTheme="minorHAnsi" w:eastAsia="Times New Roman" w:hAnsiTheme="minorHAnsi" w:cstheme="minorHAnsi"/>
                <w:b/>
                <w:bCs/>
                <w:lang w:val="sr-Cyrl-RS"/>
              </w:rPr>
            </w:pPr>
            <w:r w:rsidRPr="009E6A3D">
              <w:rPr>
                <w:rFonts w:asciiTheme="minorHAnsi" w:eastAsia="Times New Roman" w:hAnsiTheme="minorHAnsi" w:cstheme="minorHAnsi"/>
                <w:b/>
                <w:bCs/>
              </w:rPr>
              <w:t>202</w:t>
            </w:r>
            <w:r w:rsidR="0038002B">
              <w:rPr>
                <w:rFonts w:asciiTheme="minorHAnsi" w:eastAsia="Times New Roman" w:hAnsiTheme="minorHAnsi" w:cstheme="minorHAnsi"/>
                <w:b/>
                <w:bCs/>
                <w:lang w:val="sr-Cyrl-RS"/>
              </w:rPr>
              <w:t>1</w:t>
            </w:r>
          </w:p>
        </w:tc>
        <w:tc>
          <w:tcPr>
            <w:tcW w:w="1550" w:type="dxa"/>
            <w:gridSpan w:val="2"/>
            <w:tcBorders>
              <w:top w:val="double" w:sz="4" w:space="0" w:color="auto"/>
              <w:left w:val="single" w:sz="4" w:space="0" w:color="auto"/>
              <w:bottom w:val="single" w:sz="4" w:space="0" w:color="auto"/>
              <w:right w:val="doub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Индекси</w:t>
            </w:r>
          </w:p>
        </w:tc>
      </w:tr>
      <w:tr w:rsidR="00AC4BE3" w:rsidRPr="009E6A3D" w:rsidTr="0077387C">
        <w:trPr>
          <w:trHeight w:val="952"/>
        </w:trPr>
        <w:tc>
          <w:tcPr>
            <w:tcW w:w="644" w:type="dxa"/>
            <w:vMerge/>
            <w:tcBorders>
              <w:top w:val="single" w:sz="4" w:space="0" w:color="auto"/>
              <w:left w:val="double" w:sz="4" w:space="0" w:color="auto"/>
              <w:bottom w:val="single" w:sz="4" w:space="0" w:color="auto"/>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20"/>
                <w:szCs w:val="20"/>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20"/>
                <w:szCs w:val="20"/>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AC4BE3" w:rsidRPr="009E6A3D" w:rsidRDefault="00AC4BE3" w:rsidP="003D588E">
            <w:pPr>
              <w:rPr>
                <w:rFonts w:asciiTheme="minorHAnsi" w:eastAsia="Times New Roman" w:hAnsiTheme="minorHAnsi" w:cstheme="minorHAnsi"/>
                <w:b/>
                <w:bCs/>
                <w:sz w:val="20"/>
                <w:szCs w:val="20"/>
              </w:rPr>
            </w:pP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План</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CD4FD8"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Процена реализације за 20</w:t>
            </w:r>
            <w:r>
              <w:rPr>
                <w:rFonts w:asciiTheme="minorHAnsi" w:eastAsia="Times New Roman" w:hAnsiTheme="minorHAnsi" w:cstheme="minorHAnsi"/>
                <w:b/>
                <w:bCs/>
                <w:sz w:val="20"/>
                <w:szCs w:val="20"/>
                <w:lang w:val="sr-Cyrl-RS"/>
              </w:rPr>
              <w:t>20</w:t>
            </w:r>
            <w:r w:rsidR="00AC4BE3" w:rsidRPr="009E6A3D">
              <w:rPr>
                <w:rFonts w:asciiTheme="minorHAnsi" w:eastAsia="Times New Roman" w:hAnsiTheme="minorHAnsi" w:cstheme="minorHAnsi"/>
                <w:b/>
                <w:bCs/>
                <w:sz w:val="20"/>
                <w:szCs w:val="20"/>
              </w:rPr>
              <w:t>. годину</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b/>
                <w:bCs/>
              </w:rPr>
            </w:pPr>
            <w:r w:rsidRPr="009E6A3D">
              <w:rPr>
                <w:rFonts w:asciiTheme="minorHAnsi" w:eastAsia="Times New Roman" w:hAnsiTheme="minorHAnsi" w:cstheme="minorHAnsi"/>
                <w:b/>
                <w:bCs/>
              </w:rPr>
              <w:t>План</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5/4</w:t>
            </w:r>
          </w:p>
        </w:tc>
        <w:tc>
          <w:tcPr>
            <w:tcW w:w="774" w:type="dxa"/>
            <w:tcBorders>
              <w:top w:val="single" w:sz="4" w:space="0" w:color="auto"/>
              <w:left w:val="nil"/>
              <w:bottom w:val="single" w:sz="4" w:space="0" w:color="auto"/>
              <w:right w:val="doub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6/5</w:t>
            </w:r>
          </w:p>
        </w:tc>
      </w:tr>
      <w:tr w:rsidR="00AC4BE3" w:rsidRPr="009E6A3D" w:rsidTr="0077387C">
        <w:trPr>
          <w:trHeight w:val="554"/>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2.</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5.</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7.</w:t>
            </w:r>
          </w:p>
        </w:tc>
        <w:tc>
          <w:tcPr>
            <w:tcW w:w="774"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14"/>
                <w:szCs w:val="14"/>
              </w:rPr>
            </w:pPr>
            <w:r w:rsidRPr="009E6A3D">
              <w:rPr>
                <w:rFonts w:asciiTheme="minorHAnsi" w:eastAsia="Times New Roman" w:hAnsiTheme="minorHAnsi" w:cstheme="minorHAnsi"/>
                <w:sz w:val="14"/>
                <w:szCs w:val="14"/>
              </w:rPr>
              <w:t>8.</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1.</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51</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Трошкови материјала и енергије</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D83888" w:rsidP="00D83888">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Latn-RS"/>
              </w:rPr>
              <w:t>58</w:t>
            </w:r>
            <w:r w:rsidR="00CD4FD8">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Latn-RS"/>
              </w:rPr>
              <w:t>935</w:t>
            </w:r>
            <w:r w:rsidR="00AC4BE3" w:rsidRPr="009E6A3D">
              <w:rPr>
                <w:rFonts w:asciiTheme="minorHAnsi" w:eastAsia="Times New Roman" w:hAnsiTheme="minorHAnsi" w:cstheme="minorHAnsi"/>
                <w:b/>
                <w:bCs/>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C40CF1" w:rsidP="00C40CF1">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Cyrl-RS"/>
              </w:rPr>
              <w:t>58</w:t>
            </w:r>
            <w:r w:rsidR="00AC4BE3" w:rsidRPr="009E6A3D">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Cyrl-RS"/>
              </w:rPr>
              <w:t>386</w:t>
            </w:r>
            <w:r w:rsidR="00AC4BE3"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4C1EE7" w:rsidP="007D1FE3">
            <w:pPr>
              <w:jc w:val="right"/>
              <w:rPr>
                <w:rFonts w:asciiTheme="minorHAnsi" w:eastAsia="Times New Roman" w:hAnsiTheme="minorHAnsi" w:cstheme="minorHAnsi"/>
                <w:b/>
                <w:bCs/>
                <w:sz w:val="22"/>
                <w:szCs w:val="22"/>
                <w:lang w:val="sr-Latn-RS"/>
              </w:rPr>
            </w:pPr>
            <w:r w:rsidRPr="004C1EE7">
              <w:rPr>
                <w:rFonts w:asciiTheme="minorHAnsi" w:eastAsia="Times New Roman" w:hAnsiTheme="minorHAnsi" w:cstheme="minorHAnsi"/>
                <w:b/>
                <w:bCs/>
                <w:sz w:val="22"/>
                <w:szCs w:val="22"/>
                <w:lang w:val="sr-Latn-RS"/>
              </w:rPr>
              <w:t>6</w:t>
            </w:r>
            <w:r w:rsidR="007D1FE3">
              <w:rPr>
                <w:rFonts w:asciiTheme="minorHAnsi" w:eastAsia="Times New Roman" w:hAnsiTheme="minorHAnsi" w:cstheme="minorHAnsi"/>
                <w:b/>
                <w:bCs/>
                <w:sz w:val="22"/>
                <w:szCs w:val="22"/>
                <w:lang w:val="sr-Cyrl-RS"/>
              </w:rPr>
              <w:t>2</w:t>
            </w:r>
            <w:r w:rsidRPr="004C1EE7">
              <w:rPr>
                <w:rFonts w:asciiTheme="minorHAnsi" w:eastAsia="Times New Roman" w:hAnsiTheme="minorHAnsi" w:cstheme="minorHAnsi"/>
                <w:b/>
                <w:bCs/>
                <w:sz w:val="22"/>
                <w:szCs w:val="22"/>
                <w:lang w:val="sr-Latn-RS"/>
              </w:rPr>
              <w:t>.</w:t>
            </w:r>
            <w:r w:rsidR="007D1FE3">
              <w:rPr>
                <w:rFonts w:asciiTheme="minorHAnsi" w:eastAsia="Times New Roman" w:hAnsiTheme="minorHAnsi" w:cstheme="minorHAnsi"/>
                <w:b/>
                <w:bCs/>
                <w:sz w:val="22"/>
                <w:szCs w:val="22"/>
                <w:lang w:val="sr-Cyrl-RS"/>
              </w:rPr>
              <w:t>521</w:t>
            </w:r>
            <w:r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E31449" w:rsidRDefault="00AC4BE3" w:rsidP="00E31449">
            <w:pPr>
              <w:jc w:val="center"/>
              <w:rPr>
                <w:rFonts w:asciiTheme="minorHAnsi" w:eastAsia="Times New Roman" w:hAnsiTheme="minorHAnsi" w:cstheme="minorHAnsi"/>
                <w:b/>
                <w:bCs/>
                <w:sz w:val="20"/>
                <w:szCs w:val="20"/>
                <w:highlight w:val="yellow"/>
                <w:lang w:val="sr-Cyrl-RS"/>
              </w:rPr>
            </w:pPr>
            <w:r w:rsidRPr="009E6A3D">
              <w:rPr>
                <w:rFonts w:asciiTheme="minorHAnsi" w:eastAsia="Times New Roman" w:hAnsiTheme="minorHAnsi" w:cstheme="minorHAnsi"/>
                <w:b/>
                <w:bCs/>
                <w:sz w:val="20"/>
                <w:szCs w:val="20"/>
              </w:rPr>
              <w:t>9</w:t>
            </w:r>
            <w:r w:rsidR="00E31449">
              <w:rPr>
                <w:rFonts w:asciiTheme="minorHAnsi" w:eastAsia="Times New Roman" w:hAnsiTheme="minorHAnsi" w:cstheme="minorHAnsi"/>
                <w:b/>
                <w:bCs/>
                <w:sz w:val="20"/>
                <w:szCs w:val="20"/>
                <w:lang w:val="sr-Cyrl-RS"/>
              </w:rPr>
              <w:t>9</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4C1EE7" w:rsidP="00E31449">
            <w:pPr>
              <w:jc w:val="center"/>
              <w:rPr>
                <w:rFonts w:asciiTheme="minorHAnsi" w:eastAsia="Times New Roman" w:hAnsiTheme="minorHAnsi" w:cstheme="minorHAnsi"/>
                <w:b/>
                <w:color w:val="000000"/>
                <w:sz w:val="20"/>
                <w:szCs w:val="20"/>
                <w:lang w:val="sr-Cyrl-RS"/>
              </w:rPr>
            </w:pPr>
            <w:r w:rsidRPr="00E31449">
              <w:rPr>
                <w:rFonts w:asciiTheme="minorHAnsi" w:eastAsia="Times New Roman" w:hAnsiTheme="minorHAnsi" w:cstheme="minorHAnsi"/>
                <w:b/>
                <w:color w:val="000000"/>
                <w:sz w:val="20"/>
                <w:szCs w:val="20"/>
              </w:rPr>
              <w:t>10</w:t>
            </w:r>
            <w:r w:rsidR="00E31449" w:rsidRPr="00E31449">
              <w:rPr>
                <w:rFonts w:asciiTheme="minorHAnsi" w:eastAsia="Times New Roman" w:hAnsiTheme="minorHAnsi" w:cstheme="minorHAnsi"/>
                <w:b/>
                <w:color w:val="000000"/>
                <w:sz w:val="20"/>
                <w:szCs w:val="20"/>
                <w:lang w:val="sr-Cyrl-RS"/>
              </w:rPr>
              <w:t>7</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1.1.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511</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материјала за израду</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D83888" w:rsidP="00C40CF1">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Latn-RS"/>
              </w:rPr>
              <w:t xml:space="preserve"> </w:t>
            </w:r>
            <w:r w:rsidR="00C40CF1">
              <w:rPr>
                <w:rFonts w:asciiTheme="minorHAnsi" w:eastAsia="Times New Roman" w:hAnsiTheme="minorHAnsi" w:cstheme="minorHAnsi"/>
                <w:sz w:val="22"/>
                <w:szCs w:val="22"/>
                <w:lang w:val="sr-Cyrl-RS"/>
              </w:rPr>
              <w:t>12</w:t>
            </w:r>
            <w:r w:rsidR="00CD4FD8">
              <w:rPr>
                <w:rFonts w:asciiTheme="minorHAnsi" w:eastAsia="Times New Roman" w:hAnsiTheme="minorHAnsi" w:cstheme="minorHAnsi"/>
                <w:sz w:val="22"/>
                <w:szCs w:val="22"/>
              </w:rPr>
              <w:t>.</w:t>
            </w:r>
            <w:r w:rsidR="00CD4FD8">
              <w:rPr>
                <w:rFonts w:asciiTheme="minorHAnsi" w:eastAsia="Times New Roman" w:hAnsiTheme="minorHAnsi" w:cstheme="minorHAnsi"/>
                <w:sz w:val="22"/>
                <w:szCs w:val="22"/>
                <w:lang w:val="sr-Cyrl-RS"/>
              </w:rPr>
              <w:t>815</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40CF1" w:rsidP="00C40CF1">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12</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671</w:t>
            </w:r>
            <w:r w:rsidR="00AC4BE3"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14</w:t>
            </w:r>
            <w:r w:rsidR="00801FC4" w:rsidRPr="0019660C">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350</w:t>
            </w:r>
            <w:r w:rsidR="00801FC4" w:rsidRPr="0019660C">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31449" w:rsidRDefault="00E31449" w:rsidP="003D588E">
            <w:pPr>
              <w:jc w:val="center"/>
              <w:rPr>
                <w:rFonts w:asciiTheme="minorHAnsi" w:eastAsia="Times New Roman" w:hAnsiTheme="minorHAnsi" w:cstheme="minorHAnsi"/>
                <w:bCs/>
                <w:sz w:val="20"/>
                <w:szCs w:val="20"/>
                <w:highlight w:val="yellow"/>
                <w:lang w:val="sr-Cyrl-RS"/>
              </w:rPr>
            </w:pPr>
            <w:r>
              <w:rPr>
                <w:rFonts w:asciiTheme="minorHAnsi" w:eastAsia="Times New Roman" w:hAnsiTheme="minorHAnsi" w:cstheme="minorHAnsi"/>
                <w:bCs/>
                <w:sz w:val="20"/>
                <w:szCs w:val="20"/>
                <w:lang w:val="sr-Cyrl-RS"/>
              </w:rPr>
              <w:t>98</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31449" w:rsidRDefault="00E31449"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113</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1.2.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512</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 xml:space="preserve">Трошкови осталог материјала </w:t>
            </w:r>
            <w:r w:rsidRPr="009E6A3D">
              <w:rPr>
                <w:rFonts w:asciiTheme="minorHAnsi" w:eastAsia="Times New Roman" w:hAnsiTheme="minorHAnsi" w:cstheme="minorHAnsi"/>
                <w:sz w:val="20"/>
                <w:szCs w:val="20"/>
              </w:rPr>
              <w:br/>
              <w:t>(режијски материјал)</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D4FD8" w:rsidP="00CD4FD8">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8</w:t>
            </w:r>
            <w:r w:rsidR="00AC4BE3" w:rsidRPr="009E6A3D">
              <w:rPr>
                <w:rFonts w:asciiTheme="minorHAnsi" w:eastAsia="Times New Roman" w:hAnsiTheme="minorHAnsi" w:cstheme="minorHAnsi"/>
                <w:sz w:val="22"/>
                <w:szCs w:val="22"/>
              </w:rPr>
              <w:t>.</w:t>
            </w:r>
            <w:r w:rsidR="00D83888">
              <w:rPr>
                <w:rFonts w:asciiTheme="minorHAnsi" w:eastAsia="Times New Roman" w:hAnsiTheme="minorHAnsi" w:cstheme="minorHAnsi"/>
                <w:sz w:val="22"/>
                <w:szCs w:val="22"/>
                <w:lang w:val="sr-Latn-RS"/>
              </w:rPr>
              <w:t>670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40CF1" w:rsidP="00C40CF1">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8</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670</w:t>
            </w:r>
            <w:r w:rsidR="00AC4BE3"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801FC4" w:rsidP="007D1FE3">
            <w:pPr>
              <w:jc w:val="right"/>
              <w:rPr>
                <w:rFonts w:asciiTheme="minorHAnsi" w:eastAsia="Times New Roman" w:hAnsiTheme="minorHAnsi" w:cstheme="minorHAnsi"/>
                <w:sz w:val="22"/>
                <w:szCs w:val="22"/>
                <w:lang w:val="sr-Latn-RS"/>
              </w:rPr>
            </w:pPr>
            <w:r w:rsidRPr="0019660C">
              <w:rPr>
                <w:rFonts w:asciiTheme="minorHAnsi" w:eastAsia="Times New Roman" w:hAnsiTheme="minorHAnsi" w:cstheme="minorHAnsi"/>
                <w:sz w:val="22"/>
                <w:szCs w:val="22"/>
                <w:lang w:val="sr-Latn-RS"/>
              </w:rPr>
              <w:t>8.2</w:t>
            </w:r>
            <w:r w:rsidR="007D1FE3">
              <w:rPr>
                <w:rFonts w:asciiTheme="minorHAnsi" w:eastAsia="Times New Roman" w:hAnsiTheme="minorHAnsi" w:cstheme="minorHAnsi"/>
                <w:sz w:val="22"/>
                <w:szCs w:val="22"/>
                <w:lang w:val="sr-Cyrl-RS"/>
              </w:rPr>
              <w:t>2</w:t>
            </w:r>
            <w:r w:rsidRPr="0019660C">
              <w:rPr>
                <w:rFonts w:asciiTheme="minorHAnsi" w:eastAsia="Times New Roman" w:hAnsiTheme="minorHAnsi" w:cstheme="minorHAnsi"/>
                <w:sz w:val="22"/>
                <w:szCs w:val="22"/>
                <w:lang w:val="sr-Latn-RS"/>
              </w:rPr>
              <w:t>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31449" w:rsidRDefault="00E31449" w:rsidP="003D588E">
            <w:pPr>
              <w:jc w:val="center"/>
              <w:rPr>
                <w:rFonts w:asciiTheme="minorHAnsi" w:eastAsia="Times New Roman" w:hAnsiTheme="minorHAnsi" w:cstheme="minorHAnsi"/>
                <w:bCs/>
                <w:sz w:val="20"/>
                <w:szCs w:val="20"/>
                <w:highlight w:val="yellow"/>
                <w:lang w:val="sr-Cyrl-RS"/>
              </w:rPr>
            </w:pPr>
            <w:r>
              <w:rPr>
                <w:rFonts w:asciiTheme="minorHAnsi" w:eastAsia="Times New Roman" w:hAnsiTheme="minorHAnsi" w:cstheme="minorHAnsi"/>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4C1EE7"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126</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513</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горива и енергије</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D83888">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3</w:t>
            </w:r>
            <w:r w:rsidR="00D83888">
              <w:rPr>
                <w:rFonts w:asciiTheme="minorHAnsi" w:eastAsia="Times New Roman" w:hAnsiTheme="minorHAnsi" w:cstheme="minorHAnsi"/>
                <w:sz w:val="22"/>
                <w:szCs w:val="22"/>
              </w:rPr>
              <w:t>3</w:t>
            </w:r>
            <w:r w:rsidRPr="009E6A3D">
              <w:rPr>
                <w:rFonts w:asciiTheme="minorHAnsi" w:eastAsia="Times New Roman" w:hAnsiTheme="minorHAnsi" w:cstheme="minorHAnsi"/>
                <w:sz w:val="22"/>
                <w:szCs w:val="22"/>
              </w:rPr>
              <w:t>.500.000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C40CF1">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3</w:t>
            </w:r>
            <w:r w:rsidR="00C40CF1">
              <w:rPr>
                <w:rFonts w:asciiTheme="minorHAnsi" w:eastAsia="Times New Roman" w:hAnsiTheme="minorHAnsi" w:cstheme="minorHAnsi"/>
                <w:sz w:val="22"/>
                <w:szCs w:val="22"/>
                <w:lang w:val="sr-Cyrl-RS"/>
              </w:rPr>
              <w:t>3</w:t>
            </w:r>
            <w:r w:rsidRPr="009E6A3D">
              <w:rPr>
                <w:rFonts w:asciiTheme="minorHAnsi" w:eastAsia="Times New Roman" w:hAnsiTheme="minorHAnsi" w:cstheme="minorHAnsi"/>
                <w:sz w:val="22"/>
                <w:szCs w:val="22"/>
              </w:rPr>
              <w:t>.</w:t>
            </w:r>
            <w:r w:rsidR="00C40CF1">
              <w:rPr>
                <w:rFonts w:asciiTheme="minorHAnsi" w:eastAsia="Times New Roman" w:hAnsiTheme="minorHAnsi" w:cstheme="minorHAnsi"/>
                <w:sz w:val="22"/>
                <w:szCs w:val="22"/>
                <w:lang w:val="sr-Cyrl-RS"/>
              </w:rPr>
              <w:t>095</w:t>
            </w:r>
            <w:r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801FC4" w:rsidP="007D1FE3">
            <w:pPr>
              <w:jc w:val="right"/>
              <w:rPr>
                <w:rFonts w:asciiTheme="minorHAnsi" w:eastAsia="Times New Roman" w:hAnsiTheme="minorHAnsi" w:cstheme="minorHAnsi"/>
                <w:sz w:val="22"/>
                <w:szCs w:val="22"/>
                <w:lang w:val="sr-Latn-RS"/>
              </w:rPr>
            </w:pPr>
            <w:r w:rsidRPr="0019660C">
              <w:rPr>
                <w:rFonts w:asciiTheme="minorHAnsi" w:eastAsia="Times New Roman" w:hAnsiTheme="minorHAnsi" w:cstheme="minorHAnsi"/>
                <w:sz w:val="22"/>
                <w:szCs w:val="22"/>
                <w:lang w:val="sr-Latn-RS"/>
              </w:rPr>
              <w:t>3</w:t>
            </w:r>
            <w:r w:rsidR="007D1FE3">
              <w:rPr>
                <w:rFonts w:asciiTheme="minorHAnsi" w:eastAsia="Times New Roman" w:hAnsiTheme="minorHAnsi" w:cstheme="minorHAnsi"/>
                <w:sz w:val="22"/>
                <w:szCs w:val="22"/>
                <w:lang w:val="sr-Cyrl-RS"/>
              </w:rPr>
              <w:t>5</w:t>
            </w:r>
            <w:r w:rsidRPr="0019660C">
              <w:rPr>
                <w:rFonts w:asciiTheme="minorHAnsi" w:eastAsia="Times New Roman" w:hAnsiTheme="minorHAnsi" w:cstheme="minorHAnsi"/>
                <w:sz w:val="22"/>
                <w:szCs w:val="22"/>
                <w:lang w:val="sr-Latn-RS"/>
              </w:rPr>
              <w:t>.</w:t>
            </w:r>
            <w:r w:rsidR="007D1FE3">
              <w:rPr>
                <w:rFonts w:asciiTheme="minorHAnsi" w:eastAsia="Times New Roman" w:hAnsiTheme="minorHAnsi" w:cstheme="minorHAnsi"/>
                <w:sz w:val="22"/>
                <w:szCs w:val="22"/>
                <w:lang w:val="sr-Cyrl-RS"/>
              </w:rPr>
              <w:t>3</w:t>
            </w:r>
            <w:r w:rsidRPr="0019660C">
              <w:rPr>
                <w:rFonts w:asciiTheme="minorHAnsi" w:eastAsia="Times New Roman" w:hAnsiTheme="minorHAnsi" w:cstheme="minorHAnsi"/>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31449" w:rsidRDefault="00E31449" w:rsidP="003D588E">
            <w:pPr>
              <w:jc w:val="center"/>
              <w:rPr>
                <w:rFonts w:asciiTheme="minorHAnsi" w:eastAsia="Times New Roman" w:hAnsiTheme="minorHAnsi" w:cstheme="minorHAnsi"/>
                <w:bCs/>
                <w:sz w:val="20"/>
                <w:szCs w:val="20"/>
                <w:highlight w:val="yellow"/>
                <w:lang w:val="sr-Cyrl-RS"/>
              </w:rPr>
            </w:pPr>
            <w:r>
              <w:rPr>
                <w:rFonts w:asciiTheme="minorHAnsi" w:eastAsia="Times New Roman" w:hAnsiTheme="minorHAnsi" w:cstheme="minorHAnsi"/>
                <w:bCs/>
                <w:sz w:val="20"/>
                <w:szCs w:val="20"/>
                <w:lang w:val="sr-Cyrl-RS"/>
              </w:rPr>
              <w:t>99</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31449" w:rsidRDefault="00E31449"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107</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1.4.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514</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резервних делова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D4FD8" w:rsidP="00CD4FD8">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Pr>
                <w:rFonts w:asciiTheme="minorHAnsi" w:eastAsia="Times New Roman" w:hAnsiTheme="minorHAnsi" w:cstheme="minorHAnsi"/>
                <w:sz w:val="22"/>
                <w:szCs w:val="22"/>
                <w:lang w:val="sr-Cyrl-RS"/>
              </w:rPr>
              <w:t>00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3D588E">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500.000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1.7</w:t>
            </w:r>
            <w:r w:rsidR="00801FC4" w:rsidRPr="0019660C">
              <w:rPr>
                <w:rFonts w:asciiTheme="minorHAnsi" w:eastAsia="Times New Roman" w:hAnsiTheme="minorHAnsi" w:cstheme="minorHAnsi"/>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31449" w:rsidRDefault="00E31449" w:rsidP="003D588E">
            <w:pPr>
              <w:jc w:val="center"/>
              <w:rPr>
                <w:rFonts w:asciiTheme="minorHAnsi" w:eastAsia="Times New Roman" w:hAnsiTheme="minorHAnsi" w:cstheme="minorHAnsi"/>
                <w:bCs/>
                <w:sz w:val="20"/>
                <w:szCs w:val="20"/>
                <w:lang w:val="sr-Cyrl-RS"/>
              </w:rPr>
            </w:pPr>
            <w:r>
              <w:rPr>
                <w:rFonts w:asciiTheme="minorHAnsi" w:eastAsia="Times New Roman" w:hAnsiTheme="minorHAnsi" w:cstheme="minorHAnsi"/>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31449" w:rsidRDefault="00E31449"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340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1.5.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515</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једнократног отписа алата и инвентара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D4FD8"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Pr>
                <w:rFonts w:asciiTheme="minorHAnsi" w:eastAsia="Times New Roman" w:hAnsiTheme="minorHAnsi" w:cstheme="minorHAnsi"/>
                <w:sz w:val="22"/>
                <w:szCs w:val="22"/>
                <w:lang w:val="sr-Cyrl-RS"/>
              </w:rPr>
              <w:t>450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C40CF1">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3.</w:t>
            </w:r>
            <w:r w:rsidR="00C40CF1">
              <w:rPr>
                <w:rFonts w:asciiTheme="minorHAnsi" w:eastAsia="Times New Roman" w:hAnsiTheme="minorHAnsi" w:cstheme="minorHAnsi"/>
                <w:sz w:val="22"/>
                <w:szCs w:val="22"/>
                <w:lang w:val="sr-Cyrl-RS"/>
              </w:rPr>
              <w:t>450</w:t>
            </w:r>
            <w:r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2</w:t>
            </w:r>
            <w:r w:rsidR="00801FC4" w:rsidRPr="0019660C">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9</w:t>
            </w:r>
            <w:r w:rsidR="00801FC4" w:rsidRPr="0019660C">
              <w:rPr>
                <w:rFonts w:asciiTheme="minorHAnsi" w:eastAsia="Times New Roman" w:hAnsiTheme="minorHAnsi" w:cstheme="minorHAnsi"/>
                <w:sz w:val="22"/>
                <w:szCs w:val="22"/>
                <w:lang w:val="sr-Latn-RS"/>
              </w:rPr>
              <w:t>5</w:t>
            </w:r>
            <w:r>
              <w:rPr>
                <w:rFonts w:asciiTheme="minorHAnsi" w:eastAsia="Times New Roman" w:hAnsiTheme="minorHAnsi" w:cstheme="minorHAnsi"/>
                <w:sz w:val="22"/>
                <w:szCs w:val="22"/>
                <w:lang w:val="sr-Cyrl-RS"/>
              </w:rPr>
              <w:t>1</w:t>
            </w:r>
            <w:r w:rsidR="00801FC4" w:rsidRPr="0019660C">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31449" w:rsidRDefault="00E31449" w:rsidP="003D588E">
            <w:pPr>
              <w:jc w:val="center"/>
              <w:rPr>
                <w:rFonts w:asciiTheme="minorHAnsi" w:eastAsia="Times New Roman" w:hAnsiTheme="minorHAnsi" w:cstheme="minorHAnsi"/>
                <w:bCs/>
                <w:sz w:val="20"/>
                <w:szCs w:val="20"/>
                <w:lang w:val="sr-Cyrl-RS"/>
              </w:rPr>
            </w:pPr>
            <w:r>
              <w:rPr>
                <w:rFonts w:asciiTheme="minorHAnsi" w:eastAsia="Times New Roman" w:hAnsiTheme="minorHAnsi" w:cstheme="minorHAnsi"/>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31449" w:rsidRDefault="00E31449"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86</w:t>
            </w:r>
          </w:p>
        </w:tc>
      </w:tr>
      <w:tr w:rsidR="00AC4BE3" w:rsidRPr="009E6A3D" w:rsidTr="0077387C">
        <w:trPr>
          <w:trHeight w:val="620"/>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2.</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52</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Трошкови зарада, накнада зарада и остали лични расходи</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CD4FD8" w:rsidRDefault="00CD4FD8" w:rsidP="00D83888">
            <w:pPr>
              <w:jc w:val="center"/>
              <w:rPr>
                <w:rFonts w:asciiTheme="minorHAnsi" w:eastAsia="Times New Roman" w:hAnsiTheme="minorHAnsi" w:cstheme="minorHAnsi"/>
                <w:b/>
                <w:bCs/>
                <w:sz w:val="22"/>
                <w:szCs w:val="22"/>
                <w:lang w:val="sr-Cyrl-RS"/>
              </w:rPr>
            </w:pPr>
            <w:r>
              <w:rPr>
                <w:rFonts w:asciiTheme="minorHAnsi" w:eastAsia="Times New Roman" w:hAnsiTheme="minorHAnsi" w:cstheme="minorHAnsi"/>
                <w:b/>
                <w:bCs/>
                <w:sz w:val="22"/>
                <w:szCs w:val="22"/>
              </w:rPr>
              <w:t>1</w:t>
            </w:r>
            <w:r>
              <w:rPr>
                <w:rFonts w:asciiTheme="minorHAnsi" w:eastAsia="Times New Roman" w:hAnsiTheme="minorHAnsi" w:cstheme="minorHAnsi"/>
                <w:b/>
                <w:bCs/>
                <w:sz w:val="22"/>
                <w:szCs w:val="22"/>
                <w:lang w:val="sr-Cyrl-RS"/>
              </w:rPr>
              <w:t>8</w:t>
            </w:r>
            <w:r w:rsidR="00D83888">
              <w:rPr>
                <w:rFonts w:asciiTheme="minorHAnsi" w:eastAsia="Times New Roman" w:hAnsiTheme="minorHAnsi" w:cstheme="minorHAnsi"/>
                <w:b/>
                <w:bCs/>
                <w:sz w:val="22"/>
                <w:szCs w:val="22"/>
                <w:lang w:val="sr-Latn-RS"/>
              </w:rPr>
              <w:t>5</w:t>
            </w:r>
            <w:r>
              <w:rPr>
                <w:rFonts w:asciiTheme="minorHAnsi" w:eastAsia="Times New Roman" w:hAnsiTheme="minorHAnsi" w:cstheme="minorHAnsi"/>
                <w:b/>
                <w:bCs/>
                <w:sz w:val="22"/>
                <w:szCs w:val="22"/>
              </w:rPr>
              <w:t>.</w:t>
            </w:r>
            <w:r w:rsidR="00D83888">
              <w:rPr>
                <w:rFonts w:asciiTheme="minorHAnsi" w:eastAsia="Times New Roman" w:hAnsiTheme="minorHAnsi" w:cstheme="minorHAnsi"/>
                <w:b/>
                <w:bCs/>
                <w:sz w:val="22"/>
                <w:szCs w:val="22"/>
                <w:lang w:val="sr-Latn-RS"/>
              </w:rPr>
              <w:t>077</w:t>
            </w:r>
            <w:r w:rsidR="00AC4BE3" w:rsidRPr="009E6A3D">
              <w:rPr>
                <w:rFonts w:asciiTheme="minorHAnsi" w:eastAsia="Times New Roman" w:hAnsiTheme="minorHAnsi" w:cstheme="minorHAnsi"/>
                <w:b/>
                <w:bCs/>
                <w:sz w:val="22"/>
                <w:szCs w:val="22"/>
              </w:rPr>
              <w:t>.0</w:t>
            </w:r>
            <w:r>
              <w:rPr>
                <w:rFonts w:asciiTheme="minorHAnsi" w:eastAsia="Times New Roman" w:hAnsiTheme="minorHAnsi" w:cstheme="minorHAnsi"/>
                <w:b/>
                <w:bCs/>
                <w:sz w:val="22"/>
                <w:szCs w:val="22"/>
                <w:lang w:val="sr-Cyrl-RS"/>
              </w:rPr>
              <w:t>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AC4BE3" w:rsidP="0077387C">
            <w:pPr>
              <w:jc w:val="center"/>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1</w:t>
            </w:r>
            <w:r w:rsidR="0077387C">
              <w:rPr>
                <w:rFonts w:asciiTheme="minorHAnsi" w:eastAsia="Times New Roman" w:hAnsiTheme="minorHAnsi" w:cstheme="minorHAnsi"/>
                <w:b/>
                <w:bCs/>
                <w:sz w:val="22"/>
                <w:szCs w:val="22"/>
                <w:lang w:val="sr-Cyrl-RS"/>
              </w:rPr>
              <w:t>71</w:t>
            </w:r>
            <w:r w:rsidRPr="009E6A3D">
              <w:rPr>
                <w:rFonts w:asciiTheme="minorHAnsi" w:eastAsia="Times New Roman" w:hAnsiTheme="minorHAnsi" w:cstheme="minorHAnsi"/>
                <w:b/>
                <w:bCs/>
                <w:sz w:val="22"/>
                <w:szCs w:val="22"/>
              </w:rPr>
              <w:t>.</w:t>
            </w:r>
            <w:r w:rsidR="0077387C">
              <w:rPr>
                <w:rFonts w:asciiTheme="minorHAnsi" w:eastAsia="Times New Roman" w:hAnsiTheme="minorHAnsi" w:cstheme="minorHAnsi"/>
                <w:b/>
                <w:bCs/>
                <w:sz w:val="22"/>
                <w:szCs w:val="22"/>
                <w:lang w:val="sr-Cyrl-RS"/>
              </w:rPr>
              <w:t>642</w:t>
            </w:r>
            <w:r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801FC4" w:rsidP="007D1FE3">
            <w:pPr>
              <w:jc w:val="right"/>
              <w:rPr>
                <w:rFonts w:asciiTheme="minorHAnsi" w:eastAsia="Times New Roman" w:hAnsiTheme="minorHAnsi" w:cstheme="minorHAnsi"/>
                <w:b/>
                <w:bCs/>
                <w:sz w:val="22"/>
                <w:szCs w:val="22"/>
                <w:lang w:val="sr-Latn-RS"/>
              </w:rPr>
            </w:pPr>
            <w:r w:rsidRPr="004C1EE7">
              <w:rPr>
                <w:rFonts w:asciiTheme="minorHAnsi" w:eastAsia="Times New Roman" w:hAnsiTheme="minorHAnsi" w:cstheme="minorHAnsi"/>
                <w:b/>
                <w:bCs/>
                <w:sz w:val="22"/>
                <w:szCs w:val="22"/>
                <w:lang w:val="sr-Latn-RS"/>
              </w:rPr>
              <w:t>1</w:t>
            </w:r>
            <w:r w:rsidR="007D1FE3">
              <w:rPr>
                <w:rFonts w:asciiTheme="minorHAnsi" w:eastAsia="Times New Roman" w:hAnsiTheme="minorHAnsi" w:cstheme="minorHAnsi"/>
                <w:b/>
                <w:bCs/>
                <w:sz w:val="22"/>
                <w:szCs w:val="22"/>
                <w:lang w:val="sr-Cyrl-RS"/>
              </w:rPr>
              <w:t>91</w:t>
            </w:r>
            <w:r w:rsidRPr="004C1EE7">
              <w:rPr>
                <w:rFonts w:asciiTheme="minorHAnsi" w:eastAsia="Times New Roman" w:hAnsiTheme="minorHAnsi" w:cstheme="minorHAnsi"/>
                <w:b/>
                <w:bCs/>
                <w:sz w:val="22"/>
                <w:szCs w:val="22"/>
                <w:lang w:val="sr-Latn-RS"/>
              </w:rPr>
              <w:t>.</w:t>
            </w:r>
            <w:r w:rsidR="007D1FE3">
              <w:rPr>
                <w:rFonts w:asciiTheme="minorHAnsi" w:eastAsia="Times New Roman" w:hAnsiTheme="minorHAnsi" w:cstheme="minorHAnsi"/>
                <w:b/>
                <w:bCs/>
                <w:sz w:val="22"/>
                <w:szCs w:val="22"/>
                <w:lang w:val="sr-Cyrl-RS"/>
              </w:rPr>
              <w:t>972</w:t>
            </w:r>
            <w:r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E31449" w:rsidRDefault="00E31449" w:rsidP="003D588E">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93</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E31449" w:rsidP="003D588E">
            <w:pPr>
              <w:jc w:val="center"/>
              <w:rPr>
                <w:rFonts w:asciiTheme="minorHAnsi" w:hAnsiTheme="minorHAnsi" w:cstheme="minorHAnsi"/>
                <w:b/>
                <w:color w:val="000000"/>
                <w:sz w:val="20"/>
                <w:szCs w:val="20"/>
                <w:lang w:val="sr-Cyrl-RS"/>
              </w:rPr>
            </w:pPr>
            <w:r w:rsidRPr="00E31449">
              <w:rPr>
                <w:rFonts w:asciiTheme="minorHAnsi" w:hAnsiTheme="minorHAnsi" w:cstheme="minorHAnsi"/>
                <w:b/>
                <w:color w:val="000000"/>
                <w:sz w:val="20"/>
                <w:szCs w:val="20"/>
                <w:lang w:val="sr-Cyrl-RS"/>
              </w:rPr>
              <w:t>112</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3.</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53</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Трошкови производних услуга</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D83888" w:rsidP="003D588E">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42</w:t>
            </w:r>
            <w:r w:rsidR="00CD4FD8">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Latn-RS"/>
              </w:rPr>
              <w:t>12</w:t>
            </w:r>
            <w:r w:rsidR="00CD4FD8">
              <w:rPr>
                <w:rFonts w:asciiTheme="minorHAnsi" w:eastAsia="Times New Roman" w:hAnsiTheme="minorHAnsi" w:cstheme="minorHAnsi"/>
                <w:b/>
                <w:bCs/>
                <w:sz w:val="22"/>
                <w:szCs w:val="22"/>
                <w:lang w:val="sr-Cyrl-RS"/>
              </w:rPr>
              <w:t>0</w:t>
            </w:r>
            <w:r w:rsidR="00AC4BE3" w:rsidRPr="009E6A3D">
              <w:rPr>
                <w:rFonts w:asciiTheme="minorHAnsi" w:eastAsia="Times New Roman" w:hAnsiTheme="minorHAnsi" w:cstheme="minorHAnsi"/>
                <w:b/>
                <w:bCs/>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77387C" w:rsidP="0077387C">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Cyrl-RS"/>
              </w:rPr>
              <w:t>42</w:t>
            </w:r>
            <w:r w:rsidR="00AC4BE3" w:rsidRPr="009E6A3D">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Cyrl-RS"/>
              </w:rPr>
              <w:t>120</w:t>
            </w:r>
            <w:r w:rsidR="00AC4BE3"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4C1EE7" w:rsidP="007D1FE3">
            <w:pPr>
              <w:jc w:val="right"/>
              <w:rPr>
                <w:rFonts w:asciiTheme="minorHAnsi" w:eastAsia="Times New Roman" w:hAnsiTheme="minorHAnsi" w:cstheme="minorHAnsi"/>
                <w:b/>
                <w:bCs/>
                <w:sz w:val="22"/>
                <w:szCs w:val="22"/>
                <w:lang w:val="sr-Latn-RS"/>
              </w:rPr>
            </w:pPr>
            <w:r w:rsidRPr="004C1EE7">
              <w:rPr>
                <w:rFonts w:asciiTheme="minorHAnsi" w:eastAsia="Times New Roman" w:hAnsiTheme="minorHAnsi" w:cstheme="minorHAnsi"/>
                <w:b/>
                <w:bCs/>
                <w:sz w:val="22"/>
                <w:szCs w:val="22"/>
                <w:lang w:val="sr-Latn-RS"/>
              </w:rPr>
              <w:t>3</w:t>
            </w:r>
            <w:r w:rsidR="007D1FE3">
              <w:rPr>
                <w:rFonts w:asciiTheme="minorHAnsi" w:eastAsia="Times New Roman" w:hAnsiTheme="minorHAnsi" w:cstheme="minorHAnsi"/>
                <w:b/>
                <w:bCs/>
                <w:sz w:val="22"/>
                <w:szCs w:val="22"/>
                <w:lang w:val="sr-Cyrl-RS"/>
              </w:rPr>
              <w:t>4</w:t>
            </w:r>
            <w:r w:rsidRPr="004C1EE7">
              <w:rPr>
                <w:rFonts w:asciiTheme="minorHAnsi" w:eastAsia="Times New Roman" w:hAnsiTheme="minorHAnsi" w:cstheme="minorHAnsi"/>
                <w:b/>
                <w:bCs/>
                <w:sz w:val="22"/>
                <w:szCs w:val="22"/>
                <w:lang w:val="sr-Latn-RS"/>
              </w:rPr>
              <w:t>.</w:t>
            </w:r>
            <w:r w:rsidR="007D1FE3">
              <w:rPr>
                <w:rFonts w:asciiTheme="minorHAnsi" w:eastAsia="Times New Roman" w:hAnsiTheme="minorHAnsi" w:cstheme="minorHAnsi"/>
                <w:b/>
                <w:bCs/>
                <w:sz w:val="22"/>
                <w:szCs w:val="22"/>
                <w:lang w:val="sr-Cyrl-RS"/>
              </w:rPr>
              <w:t>4</w:t>
            </w:r>
            <w:r w:rsidRPr="004C1EE7">
              <w:rPr>
                <w:rFonts w:asciiTheme="minorHAnsi" w:eastAsia="Times New Roman" w:hAnsiTheme="minorHAnsi" w:cstheme="minorHAnsi"/>
                <w:b/>
                <w:bCs/>
                <w:sz w:val="22"/>
                <w:szCs w:val="22"/>
                <w:lang w:val="sr-Latn-RS"/>
              </w:rPr>
              <w:t>70.000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E31449" w:rsidRDefault="00E31449" w:rsidP="003D588E">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E31449" w:rsidP="003D588E">
            <w:pPr>
              <w:jc w:val="center"/>
              <w:rPr>
                <w:rFonts w:asciiTheme="minorHAnsi" w:hAnsiTheme="minorHAnsi" w:cstheme="minorHAnsi"/>
                <w:b/>
                <w:color w:val="000000"/>
                <w:sz w:val="20"/>
                <w:szCs w:val="20"/>
                <w:lang w:val="sr-Cyrl-RS"/>
              </w:rPr>
            </w:pPr>
            <w:r w:rsidRPr="00E31449">
              <w:rPr>
                <w:rFonts w:asciiTheme="minorHAnsi" w:hAnsiTheme="minorHAnsi" w:cstheme="minorHAnsi"/>
                <w:b/>
                <w:color w:val="000000"/>
                <w:sz w:val="20"/>
                <w:szCs w:val="20"/>
                <w:lang w:val="sr-Cyrl-RS"/>
              </w:rPr>
              <w:t>82</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3.1.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531</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транспортних услуга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D83888" w:rsidP="00CD4FD8">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CD4FD8">
              <w:rPr>
                <w:rFonts w:asciiTheme="minorHAnsi" w:eastAsia="Times New Roman" w:hAnsiTheme="minorHAnsi" w:cstheme="minorHAnsi"/>
                <w:sz w:val="22"/>
                <w:szCs w:val="22"/>
              </w:rPr>
              <w:t>.</w:t>
            </w:r>
            <w:r>
              <w:rPr>
                <w:rFonts w:asciiTheme="minorHAnsi" w:eastAsia="Times New Roman" w:hAnsiTheme="minorHAnsi" w:cstheme="minorHAnsi"/>
                <w:sz w:val="22"/>
                <w:szCs w:val="22"/>
                <w:lang w:val="sr-Latn-RS"/>
              </w:rPr>
              <w:t>3</w:t>
            </w:r>
            <w:r w:rsidR="00CD4FD8">
              <w:rPr>
                <w:rFonts w:asciiTheme="minorHAnsi" w:eastAsia="Times New Roman" w:hAnsiTheme="minorHAnsi" w:cstheme="minorHAnsi"/>
                <w:sz w:val="22"/>
                <w:szCs w:val="22"/>
                <w:lang w:val="sr-Cyrl-RS"/>
              </w:rPr>
              <w:t>30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7</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330</w:t>
            </w:r>
            <w:r w:rsidR="00AC4BE3"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7</w:t>
            </w:r>
            <w:r w:rsidR="00801FC4" w:rsidRPr="0019660C">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580</w:t>
            </w:r>
            <w:r w:rsidR="00801FC4" w:rsidRPr="0019660C">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D3614" w:rsidRDefault="00AC4BE3" w:rsidP="003D588E">
            <w:pPr>
              <w:jc w:val="center"/>
              <w:rPr>
                <w:rFonts w:asciiTheme="minorHAnsi" w:eastAsia="Times New Roman" w:hAnsiTheme="minorHAnsi" w:cstheme="minorHAnsi"/>
                <w:bCs/>
                <w:sz w:val="20"/>
                <w:szCs w:val="20"/>
                <w:lang w:val="sr-Cyrl-RS"/>
              </w:rPr>
            </w:pPr>
            <w:r w:rsidRPr="009E6A3D">
              <w:rPr>
                <w:rFonts w:asciiTheme="minorHAnsi" w:eastAsia="Times New Roman" w:hAnsiTheme="minorHAnsi" w:cstheme="minorHAnsi"/>
                <w:bCs/>
                <w:sz w:val="20"/>
                <w:szCs w:val="20"/>
              </w:rPr>
              <w:t>10</w:t>
            </w:r>
            <w:r w:rsidR="00ED3614">
              <w:rPr>
                <w:rFonts w:asciiTheme="minorHAnsi" w:eastAsia="Times New Roman" w:hAnsiTheme="minorHAnsi" w:cstheme="minorHAnsi"/>
                <w:bCs/>
                <w:sz w:val="20"/>
                <w:szCs w:val="20"/>
                <w:lang w:val="sr-Cyrl-RS"/>
              </w:rPr>
              <w:t>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D3614" w:rsidRDefault="00ED3614"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103</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532</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услуга одржавања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D83888" w:rsidP="00D83888">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26</w:t>
            </w:r>
            <w:r w:rsidR="00CD4FD8">
              <w:rPr>
                <w:rFonts w:asciiTheme="minorHAnsi" w:eastAsia="Times New Roman" w:hAnsiTheme="minorHAnsi" w:cstheme="minorHAnsi"/>
                <w:sz w:val="22"/>
                <w:szCs w:val="22"/>
              </w:rPr>
              <w:t>.</w:t>
            </w:r>
            <w:r>
              <w:rPr>
                <w:rFonts w:asciiTheme="minorHAnsi" w:eastAsia="Times New Roman" w:hAnsiTheme="minorHAnsi" w:cstheme="minorHAnsi"/>
                <w:sz w:val="22"/>
                <w:szCs w:val="22"/>
                <w:lang w:val="sr-Latn-RS"/>
              </w:rPr>
              <w:t>65</w:t>
            </w:r>
            <w:r w:rsidR="00CD4FD8">
              <w:rPr>
                <w:rFonts w:asciiTheme="minorHAnsi" w:eastAsia="Times New Roman" w:hAnsiTheme="minorHAnsi" w:cstheme="minorHAnsi"/>
                <w:sz w:val="22"/>
                <w:szCs w:val="22"/>
                <w:lang w:val="sr-Cyrl-RS"/>
              </w:rPr>
              <w:t>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26</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650</w:t>
            </w:r>
            <w:r w:rsidR="00AC4BE3"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801FC4" w:rsidP="007D1FE3">
            <w:pPr>
              <w:jc w:val="right"/>
              <w:rPr>
                <w:rFonts w:asciiTheme="minorHAnsi" w:eastAsia="Times New Roman" w:hAnsiTheme="minorHAnsi" w:cstheme="minorHAnsi"/>
                <w:sz w:val="22"/>
                <w:szCs w:val="22"/>
                <w:lang w:val="sr-Latn-RS"/>
              </w:rPr>
            </w:pPr>
            <w:r w:rsidRPr="0019660C">
              <w:rPr>
                <w:rFonts w:asciiTheme="minorHAnsi" w:eastAsia="Times New Roman" w:hAnsiTheme="minorHAnsi" w:cstheme="minorHAnsi"/>
                <w:sz w:val="22"/>
                <w:szCs w:val="22"/>
                <w:lang w:val="sr-Latn-RS"/>
              </w:rPr>
              <w:t>17.</w:t>
            </w:r>
            <w:r w:rsidR="007D1FE3">
              <w:rPr>
                <w:rFonts w:asciiTheme="minorHAnsi" w:eastAsia="Times New Roman" w:hAnsiTheme="minorHAnsi" w:cstheme="minorHAnsi"/>
                <w:sz w:val="22"/>
                <w:szCs w:val="22"/>
                <w:lang w:val="sr-Cyrl-RS"/>
              </w:rPr>
              <w:t>450</w:t>
            </w:r>
            <w:r w:rsidRPr="0019660C">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ED3614" w:rsidRDefault="00ED3614" w:rsidP="003D588E">
            <w:pPr>
              <w:jc w:val="center"/>
              <w:rPr>
                <w:rFonts w:asciiTheme="minorHAnsi" w:eastAsia="Times New Roman" w:hAnsiTheme="minorHAnsi" w:cstheme="minorHAnsi"/>
                <w:bCs/>
                <w:sz w:val="20"/>
                <w:szCs w:val="20"/>
                <w:lang w:val="sr-Cyrl-RS"/>
              </w:rPr>
            </w:pPr>
            <w:r>
              <w:rPr>
                <w:rFonts w:asciiTheme="minorHAnsi" w:eastAsia="Times New Roman" w:hAnsiTheme="minorHAnsi" w:cstheme="minorHAnsi"/>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ED3614" w:rsidRDefault="00ED3614" w:rsidP="003D588E">
            <w:pPr>
              <w:jc w:val="center"/>
              <w:rPr>
                <w:rFonts w:asciiTheme="minorHAnsi" w:hAnsiTheme="minorHAnsi" w:cstheme="minorHAnsi"/>
                <w:color w:val="000000"/>
                <w:sz w:val="20"/>
                <w:szCs w:val="20"/>
                <w:lang w:val="sr-Cyrl-RS"/>
              </w:rPr>
            </w:pPr>
            <w:r>
              <w:rPr>
                <w:rFonts w:asciiTheme="minorHAnsi" w:hAnsiTheme="minorHAnsi" w:cstheme="minorHAnsi"/>
                <w:color w:val="000000"/>
                <w:sz w:val="20"/>
                <w:szCs w:val="20"/>
                <w:lang w:val="sr-Cyrl-RS"/>
              </w:rPr>
              <w:t>65</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533</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закупнина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D83888"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Latn-RS"/>
              </w:rPr>
              <w:t>1</w:t>
            </w:r>
            <w:r w:rsidR="00CD4FD8">
              <w:rPr>
                <w:rFonts w:asciiTheme="minorHAnsi" w:eastAsia="Times New Roman" w:hAnsiTheme="minorHAnsi" w:cstheme="minorHAnsi"/>
                <w:sz w:val="22"/>
                <w:szCs w:val="22"/>
              </w:rPr>
              <w:t>.</w:t>
            </w:r>
            <w:r>
              <w:rPr>
                <w:rFonts w:asciiTheme="minorHAnsi" w:eastAsia="Times New Roman" w:hAnsiTheme="minorHAnsi" w:cstheme="minorHAnsi"/>
                <w:sz w:val="22"/>
                <w:szCs w:val="22"/>
                <w:lang w:val="sr-Latn-RS"/>
              </w:rPr>
              <w:t>5</w:t>
            </w:r>
            <w:r w:rsidR="00AC4BE3" w:rsidRPr="009E6A3D">
              <w:rPr>
                <w:rFonts w:asciiTheme="minorHAnsi" w:eastAsia="Times New Roman" w:hAnsiTheme="minorHAnsi" w:cstheme="minorHAnsi"/>
                <w:sz w:val="22"/>
                <w:szCs w:val="22"/>
              </w:rPr>
              <w:t>50.000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1</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550</w:t>
            </w:r>
            <w:r w:rsidR="00AC4BE3"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1</w:t>
            </w:r>
            <w:r w:rsidR="00801FC4" w:rsidRPr="0019660C">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3</w:t>
            </w:r>
            <w:r w:rsidR="00801FC4" w:rsidRPr="0019660C">
              <w:rPr>
                <w:rFonts w:asciiTheme="minorHAnsi" w:eastAsia="Times New Roman" w:hAnsiTheme="minorHAnsi" w:cstheme="minorHAnsi"/>
                <w:sz w:val="22"/>
                <w:szCs w:val="22"/>
                <w:lang w:val="sr-Latn-RS"/>
              </w:rPr>
              <w:t>50.000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FE6CD8" w:rsidRDefault="0096305B" w:rsidP="003D588E">
            <w:pPr>
              <w:jc w:val="center"/>
              <w:rPr>
                <w:rFonts w:asciiTheme="minorHAnsi" w:eastAsia="Times New Roman" w:hAnsiTheme="minorHAnsi" w:cstheme="minorHAnsi"/>
                <w:bCs/>
                <w:sz w:val="20"/>
                <w:szCs w:val="20"/>
                <w:lang w:val="sr-Latn-RS"/>
              </w:rPr>
            </w:pPr>
            <w:r>
              <w:rPr>
                <w:rFonts w:asciiTheme="minorHAnsi" w:eastAsia="Times New Roman" w:hAnsiTheme="minorHAnsi" w:cstheme="minorHAnsi"/>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87</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535</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рекламе и пропаганде</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D4FD8"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w:t>
            </w:r>
            <w:r>
              <w:rPr>
                <w:rFonts w:asciiTheme="minorHAnsi" w:eastAsia="Times New Roman" w:hAnsiTheme="minorHAnsi" w:cstheme="minorHAnsi"/>
                <w:sz w:val="22"/>
                <w:szCs w:val="22"/>
                <w:lang w:val="sr-Cyrl-RS"/>
              </w:rPr>
              <w:t>590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77387C">
            <w:pPr>
              <w:jc w:val="center"/>
              <w:rPr>
                <w:rFonts w:asciiTheme="minorHAnsi" w:eastAsia="Times New Roman" w:hAnsiTheme="minorHAnsi" w:cstheme="minorHAnsi"/>
                <w:sz w:val="22"/>
                <w:szCs w:val="22"/>
                <w:highlight w:val="yellow"/>
              </w:rPr>
            </w:pPr>
            <w:r w:rsidRPr="009E6A3D">
              <w:rPr>
                <w:rFonts w:asciiTheme="minorHAnsi" w:eastAsia="Times New Roman" w:hAnsiTheme="minorHAnsi" w:cstheme="minorHAnsi"/>
                <w:sz w:val="22"/>
                <w:szCs w:val="22"/>
              </w:rPr>
              <w:t>1.</w:t>
            </w:r>
            <w:r w:rsidR="0077387C">
              <w:rPr>
                <w:rFonts w:asciiTheme="minorHAnsi" w:eastAsia="Times New Roman" w:hAnsiTheme="minorHAnsi" w:cstheme="minorHAnsi"/>
                <w:sz w:val="22"/>
                <w:szCs w:val="22"/>
                <w:lang w:val="sr-Cyrl-RS"/>
              </w:rPr>
              <w:t>590</w:t>
            </w:r>
            <w:r w:rsidRPr="009E6A3D">
              <w:rPr>
                <w:rFonts w:asciiTheme="minorHAnsi" w:eastAsia="Times New Roman" w:hAnsiTheme="minorHAnsi" w:cstheme="minorHAnsi"/>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801FC4" w:rsidP="003D588E">
            <w:pPr>
              <w:jc w:val="right"/>
              <w:rPr>
                <w:rFonts w:asciiTheme="minorHAnsi" w:eastAsia="Times New Roman" w:hAnsiTheme="minorHAnsi" w:cstheme="minorHAnsi"/>
                <w:sz w:val="22"/>
                <w:szCs w:val="22"/>
                <w:lang w:val="sr-Latn-RS"/>
              </w:rPr>
            </w:pPr>
            <w:r w:rsidRPr="0019660C">
              <w:rPr>
                <w:rFonts w:asciiTheme="minorHAnsi" w:eastAsia="Times New Roman" w:hAnsiTheme="minorHAnsi" w:cstheme="minorHAnsi"/>
                <w:sz w:val="22"/>
                <w:szCs w:val="22"/>
                <w:lang w:val="sr-Latn-RS"/>
              </w:rPr>
              <w:t>1.590.000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3.5.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539</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осталих услуга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CD4FD8"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77387C">
              <w:rPr>
                <w:rFonts w:asciiTheme="minorHAnsi" w:eastAsia="Times New Roman" w:hAnsiTheme="minorHAnsi" w:cstheme="minorHAnsi"/>
                <w:sz w:val="22"/>
                <w:szCs w:val="22"/>
                <w:lang w:val="sr-Cyrl-RS"/>
              </w:rPr>
              <w:t>0</w:t>
            </w:r>
            <w:r>
              <w:rPr>
                <w:rFonts w:asciiTheme="minorHAnsi" w:eastAsia="Times New Roman" w:hAnsiTheme="minorHAnsi" w:cstheme="minorHAnsi"/>
                <w:sz w:val="22"/>
                <w:szCs w:val="22"/>
                <w:lang w:val="sr-Cyrl-RS"/>
              </w:rPr>
              <w:t>00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AC4BE3" w:rsidP="0077387C">
            <w:pPr>
              <w:jc w:val="center"/>
              <w:rPr>
                <w:rFonts w:asciiTheme="minorHAnsi" w:eastAsia="Times New Roman" w:hAnsiTheme="minorHAnsi" w:cstheme="minorHAnsi"/>
                <w:sz w:val="22"/>
                <w:szCs w:val="22"/>
                <w:highlight w:val="yellow"/>
              </w:rPr>
            </w:pPr>
            <w:r w:rsidRPr="009E6A3D">
              <w:rPr>
                <w:rFonts w:asciiTheme="minorHAnsi" w:eastAsia="Times New Roman" w:hAnsiTheme="minorHAnsi" w:cstheme="minorHAnsi"/>
                <w:sz w:val="22"/>
                <w:szCs w:val="22"/>
              </w:rPr>
              <w:t>5.</w:t>
            </w:r>
            <w:r w:rsidR="0077387C">
              <w:rPr>
                <w:rFonts w:asciiTheme="minorHAnsi" w:eastAsia="Times New Roman" w:hAnsiTheme="minorHAnsi" w:cstheme="minorHAnsi"/>
                <w:sz w:val="22"/>
                <w:szCs w:val="22"/>
                <w:lang w:val="sr-Cyrl-RS"/>
              </w:rPr>
              <w:t>0</w:t>
            </w:r>
            <w:r w:rsidRPr="009E6A3D">
              <w:rPr>
                <w:rFonts w:asciiTheme="minorHAnsi" w:eastAsia="Times New Roman" w:hAnsiTheme="minorHAnsi" w:cstheme="minorHAnsi"/>
                <w:sz w:val="22"/>
                <w:szCs w:val="22"/>
              </w:rPr>
              <w:t>00.000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6</w:t>
            </w:r>
            <w:r w:rsidR="00801FC4" w:rsidRPr="0019660C">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5</w:t>
            </w:r>
            <w:r w:rsidR="00801FC4" w:rsidRPr="0019660C">
              <w:rPr>
                <w:rFonts w:asciiTheme="minorHAnsi" w:eastAsia="Times New Roman" w:hAnsiTheme="minorHAnsi" w:cstheme="minorHAnsi"/>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130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4.</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54</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Трошкови амортизације и резервисања</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D83888" w:rsidP="0077387C">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2</w:t>
            </w:r>
            <w:r w:rsidR="0077387C">
              <w:rPr>
                <w:rFonts w:asciiTheme="minorHAnsi" w:eastAsia="Times New Roman" w:hAnsiTheme="minorHAnsi" w:cstheme="minorHAnsi"/>
                <w:b/>
                <w:bCs/>
                <w:sz w:val="22"/>
                <w:szCs w:val="22"/>
                <w:lang w:val="sr-Cyrl-RS"/>
              </w:rPr>
              <w:t>7</w:t>
            </w:r>
            <w:r w:rsidR="00AC4BE3" w:rsidRPr="009E6A3D">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Latn-RS"/>
              </w:rPr>
              <w:t>0</w:t>
            </w:r>
            <w:r w:rsidR="00AC4BE3" w:rsidRPr="009E6A3D">
              <w:rPr>
                <w:rFonts w:asciiTheme="minorHAnsi" w:eastAsia="Times New Roman" w:hAnsiTheme="minorHAnsi" w:cstheme="minorHAnsi"/>
                <w:b/>
                <w:bCs/>
                <w:sz w:val="22"/>
                <w:szCs w:val="22"/>
              </w:rPr>
              <w:t>00.000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DC3517" w:rsidP="003D588E">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Cyrl-RS"/>
              </w:rPr>
              <w:t>27</w:t>
            </w:r>
            <w:r w:rsidR="00AC4BE3" w:rsidRPr="009E6A3D">
              <w:rPr>
                <w:rFonts w:asciiTheme="minorHAnsi" w:eastAsia="Times New Roman" w:hAnsiTheme="minorHAnsi" w:cstheme="minorHAnsi"/>
                <w:b/>
                <w:bCs/>
                <w:sz w:val="22"/>
                <w:szCs w:val="22"/>
              </w:rPr>
              <w:t>.000.000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F675B8" w:rsidP="007D1FE3">
            <w:pPr>
              <w:jc w:val="right"/>
              <w:rPr>
                <w:rFonts w:asciiTheme="minorHAnsi" w:eastAsia="Times New Roman" w:hAnsiTheme="minorHAnsi" w:cstheme="minorHAnsi"/>
                <w:b/>
                <w:bCs/>
                <w:sz w:val="22"/>
                <w:szCs w:val="22"/>
                <w:lang w:val="sr-Latn-RS"/>
              </w:rPr>
            </w:pPr>
            <w:r>
              <w:rPr>
                <w:rFonts w:asciiTheme="minorHAnsi" w:eastAsia="Times New Roman" w:hAnsiTheme="minorHAnsi" w:cstheme="minorHAnsi"/>
                <w:b/>
                <w:bCs/>
                <w:sz w:val="22"/>
                <w:szCs w:val="22"/>
                <w:lang w:val="sr-Latn-RS"/>
              </w:rPr>
              <w:t>32</w:t>
            </w:r>
            <w:r w:rsidR="00801FC4" w:rsidRPr="004C1EE7">
              <w:rPr>
                <w:rFonts w:asciiTheme="minorHAnsi" w:eastAsia="Times New Roman" w:hAnsiTheme="minorHAnsi" w:cstheme="minorHAnsi"/>
                <w:b/>
                <w:bCs/>
                <w:sz w:val="22"/>
                <w:szCs w:val="22"/>
                <w:lang w:val="sr-Latn-RS"/>
              </w:rPr>
              <w:t>.</w:t>
            </w:r>
            <w:r w:rsidR="007D1FE3">
              <w:rPr>
                <w:rFonts w:asciiTheme="minorHAnsi" w:eastAsia="Times New Roman" w:hAnsiTheme="minorHAnsi" w:cstheme="minorHAnsi"/>
                <w:b/>
                <w:bCs/>
                <w:sz w:val="22"/>
                <w:szCs w:val="22"/>
                <w:lang w:val="sr-Cyrl-RS"/>
              </w:rPr>
              <w:t>0</w:t>
            </w:r>
            <w:r w:rsidR="00801FC4" w:rsidRPr="004C1EE7">
              <w:rPr>
                <w:rFonts w:asciiTheme="minorHAnsi" w:eastAsia="Times New Roman" w:hAnsiTheme="minorHAnsi" w:cstheme="minorHAnsi"/>
                <w:b/>
                <w:bCs/>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4C1EE7"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4C1EE7" w:rsidP="0096305B">
            <w:pPr>
              <w:jc w:val="center"/>
              <w:rPr>
                <w:rFonts w:asciiTheme="minorHAnsi" w:hAnsiTheme="minorHAnsi" w:cstheme="minorHAnsi"/>
                <w:b/>
                <w:color w:val="000000"/>
                <w:sz w:val="20"/>
                <w:szCs w:val="20"/>
              </w:rPr>
            </w:pPr>
            <w:r w:rsidRPr="00E31449">
              <w:rPr>
                <w:rFonts w:asciiTheme="minorHAnsi" w:hAnsiTheme="minorHAnsi" w:cstheme="minorHAnsi"/>
                <w:b/>
                <w:color w:val="000000"/>
                <w:sz w:val="20"/>
                <w:szCs w:val="20"/>
              </w:rPr>
              <w:t>11</w:t>
            </w:r>
            <w:r w:rsidR="0096305B">
              <w:rPr>
                <w:rFonts w:asciiTheme="minorHAnsi" w:hAnsiTheme="minorHAnsi" w:cstheme="minorHAnsi"/>
                <w:b/>
                <w:color w:val="000000"/>
                <w:sz w:val="20"/>
                <w:szCs w:val="20"/>
              </w:rPr>
              <w:t>9</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540</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амортизације</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4F5711" w:rsidRDefault="00D83888" w:rsidP="00D83888">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24</w:t>
            </w:r>
            <w:r w:rsidR="004F5711" w:rsidRPr="004F5711">
              <w:rPr>
                <w:rFonts w:asciiTheme="minorHAnsi" w:eastAsia="Times New Roman" w:hAnsiTheme="minorHAnsi" w:cstheme="minorHAnsi"/>
                <w:sz w:val="22"/>
                <w:szCs w:val="22"/>
              </w:rPr>
              <w:t>.</w:t>
            </w:r>
            <w:r>
              <w:rPr>
                <w:rFonts w:asciiTheme="minorHAnsi" w:eastAsia="Times New Roman" w:hAnsiTheme="minorHAnsi" w:cstheme="minorHAnsi"/>
                <w:sz w:val="22"/>
                <w:szCs w:val="22"/>
              </w:rPr>
              <w:t>0</w:t>
            </w:r>
            <w:r w:rsidR="004F5711" w:rsidRPr="004F5711">
              <w:rPr>
                <w:rFonts w:asciiTheme="minorHAnsi" w:eastAsia="Times New Roman" w:hAnsiTheme="minorHAnsi" w:cstheme="minorHAnsi"/>
                <w:sz w:val="22"/>
                <w:szCs w:val="22"/>
              </w:rPr>
              <w:t>00.000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24</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0</w:t>
            </w:r>
            <w:r w:rsidR="00AC4BE3" w:rsidRPr="009E6A3D">
              <w:rPr>
                <w:rFonts w:asciiTheme="minorHAnsi" w:eastAsia="Times New Roman" w:hAnsiTheme="minorHAnsi" w:cstheme="minorHAnsi"/>
                <w:sz w:val="22"/>
                <w:szCs w:val="22"/>
              </w:rPr>
              <w:t>00.000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F675B8"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Latn-RS"/>
              </w:rPr>
              <w:t>29</w:t>
            </w:r>
            <w:r w:rsidR="00801FC4" w:rsidRPr="0019660C">
              <w:rPr>
                <w:rFonts w:asciiTheme="minorHAnsi" w:eastAsia="Times New Roman" w:hAnsiTheme="minorHAnsi" w:cstheme="minorHAnsi"/>
                <w:sz w:val="22"/>
                <w:szCs w:val="22"/>
                <w:lang w:val="sr-Latn-RS"/>
              </w:rPr>
              <w:t>.</w:t>
            </w:r>
            <w:r w:rsidR="007D1FE3">
              <w:rPr>
                <w:rFonts w:asciiTheme="minorHAnsi" w:eastAsia="Times New Roman" w:hAnsiTheme="minorHAnsi" w:cstheme="minorHAnsi"/>
                <w:sz w:val="22"/>
                <w:szCs w:val="22"/>
                <w:lang w:val="sr-Cyrl-RS"/>
              </w:rPr>
              <w:t>0</w:t>
            </w:r>
            <w:r w:rsidR="00801FC4" w:rsidRPr="0019660C">
              <w:rPr>
                <w:rFonts w:asciiTheme="minorHAnsi" w:eastAsia="Times New Roman" w:hAnsiTheme="minorHAnsi" w:cstheme="minorHAnsi"/>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121</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4.2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541</w:t>
            </w:r>
          </w:p>
        </w:tc>
        <w:tc>
          <w:tcPr>
            <w:tcW w:w="32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резервисања</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4F5711" w:rsidRDefault="0077387C"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3</w:t>
            </w:r>
            <w:r w:rsidR="004F5711" w:rsidRPr="004F5711">
              <w:rPr>
                <w:rFonts w:asciiTheme="minorHAnsi" w:eastAsia="Times New Roman" w:hAnsiTheme="minorHAnsi" w:cstheme="minorHAnsi"/>
                <w:sz w:val="22"/>
                <w:szCs w:val="22"/>
              </w:rPr>
              <w:t>.000.000</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3</w:t>
            </w:r>
            <w:r w:rsidR="00AC4BE3" w:rsidRPr="009E6A3D">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0</w:t>
            </w:r>
            <w:r w:rsidR="00AC4BE3" w:rsidRPr="009E6A3D">
              <w:rPr>
                <w:rFonts w:asciiTheme="minorHAnsi" w:eastAsia="Times New Roman" w:hAnsiTheme="minorHAnsi" w:cstheme="minorHAnsi"/>
                <w:sz w:val="22"/>
                <w:szCs w:val="22"/>
              </w:rPr>
              <w:t>00.000</w:t>
            </w:r>
          </w:p>
        </w:tc>
        <w:tc>
          <w:tcPr>
            <w:tcW w:w="1427"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19660C" w:rsidRDefault="007D1FE3" w:rsidP="003D588E">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3</w:t>
            </w:r>
            <w:r w:rsidR="00801FC4" w:rsidRPr="0019660C">
              <w:rPr>
                <w:rFonts w:asciiTheme="minorHAnsi" w:eastAsia="Times New Roman" w:hAnsiTheme="minorHAnsi" w:cstheme="minorHAnsi"/>
                <w:sz w:val="22"/>
                <w:szCs w:val="22"/>
                <w:lang w:val="sr-Latn-RS"/>
              </w:rPr>
              <w:t>.000.000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96305B">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55</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Нематеријални трошкови</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52715F" w:rsidP="00D83888">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1</w:t>
            </w:r>
            <w:r w:rsidR="00D83888">
              <w:rPr>
                <w:rFonts w:asciiTheme="minorHAnsi" w:eastAsia="Times New Roman" w:hAnsiTheme="minorHAnsi" w:cstheme="minorHAnsi"/>
                <w:b/>
                <w:bCs/>
                <w:sz w:val="22"/>
                <w:szCs w:val="22"/>
              </w:rPr>
              <w:t>45</w:t>
            </w:r>
            <w:r>
              <w:rPr>
                <w:rFonts w:asciiTheme="minorHAnsi" w:eastAsia="Times New Roman" w:hAnsiTheme="minorHAnsi" w:cstheme="minorHAnsi"/>
                <w:b/>
                <w:bCs/>
                <w:sz w:val="22"/>
                <w:szCs w:val="22"/>
              </w:rPr>
              <w:t>.</w:t>
            </w:r>
            <w:r w:rsidR="00D83888">
              <w:rPr>
                <w:rFonts w:asciiTheme="minorHAnsi" w:eastAsia="Times New Roman" w:hAnsiTheme="minorHAnsi" w:cstheme="minorHAnsi"/>
                <w:b/>
                <w:bCs/>
                <w:sz w:val="22"/>
                <w:szCs w:val="22"/>
                <w:lang w:val="sr-Latn-RS"/>
              </w:rPr>
              <w:t>86</w:t>
            </w:r>
            <w:r>
              <w:rPr>
                <w:rFonts w:asciiTheme="minorHAnsi" w:eastAsia="Times New Roman" w:hAnsiTheme="minorHAnsi" w:cstheme="minorHAnsi"/>
                <w:b/>
                <w:bCs/>
                <w:sz w:val="22"/>
                <w:szCs w:val="22"/>
                <w:lang w:val="sr-Cyrl-RS"/>
              </w:rPr>
              <w:t>5</w:t>
            </w:r>
            <w:r>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Cyrl-RS"/>
              </w:rPr>
              <w:t>0</w:t>
            </w:r>
            <w:r w:rsidR="00AC4BE3" w:rsidRPr="009E6A3D">
              <w:rPr>
                <w:rFonts w:asciiTheme="minorHAnsi" w:eastAsia="Times New Roman" w:hAnsiTheme="minorHAnsi" w:cstheme="minorHAnsi"/>
                <w:b/>
                <w:bCs/>
                <w:sz w:val="22"/>
                <w:szCs w:val="22"/>
              </w:rPr>
              <w:t>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AC4BE3" w:rsidP="0077387C">
            <w:pPr>
              <w:jc w:val="center"/>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14</w:t>
            </w:r>
            <w:r w:rsidR="0077387C">
              <w:rPr>
                <w:rFonts w:asciiTheme="minorHAnsi" w:eastAsia="Times New Roman" w:hAnsiTheme="minorHAnsi" w:cstheme="minorHAnsi"/>
                <w:b/>
                <w:bCs/>
                <w:sz w:val="22"/>
                <w:szCs w:val="22"/>
                <w:lang w:val="sr-Cyrl-RS"/>
              </w:rPr>
              <w:t>5</w:t>
            </w:r>
            <w:r w:rsidRPr="009E6A3D">
              <w:rPr>
                <w:rFonts w:asciiTheme="minorHAnsi" w:eastAsia="Times New Roman" w:hAnsiTheme="minorHAnsi" w:cstheme="minorHAnsi"/>
                <w:b/>
                <w:bCs/>
                <w:sz w:val="22"/>
                <w:szCs w:val="22"/>
              </w:rPr>
              <w:t>.</w:t>
            </w:r>
            <w:r w:rsidR="0077387C">
              <w:rPr>
                <w:rFonts w:asciiTheme="minorHAnsi" w:eastAsia="Times New Roman" w:hAnsiTheme="minorHAnsi" w:cstheme="minorHAnsi"/>
                <w:b/>
                <w:bCs/>
                <w:sz w:val="22"/>
                <w:szCs w:val="22"/>
                <w:lang w:val="sr-Cyrl-RS"/>
              </w:rPr>
              <w:t>865</w:t>
            </w:r>
            <w:r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7D1FE3" w:rsidP="007D1FE3">
            <w:pPr>
              <w:jc w:val="right"/>
              <w:rPr>
                <w:rFonts w:asciiTheme="minorHAnsi" w:eastAsia="Times New Roman" w:hAnsiTheme="minorHAnsi" w:cstheme="minorHAnsi"/>
                <w:b/>
                <w:bCs/>
                <w:sz w:val="22"/>
                <w:szCs w:val="22"/>
                <w:lang w:val="sr-Latn-RS"/>
              </w:rPr>
            </w:pPr>
            <w:r>
              <w:rPr>
                <w:rFonts w:asciiTheme="minorHAnsi" w:eastAsia="Times New Roman" w:hAnsiTheme="minorHAnsi" w:cstheme="minorHAnsi"/>
                <w:b/>
                <w:bCs/>
                <w:sz w:val="22"/>
                <w:szCs w:val="22"/>
                <w:lang w:val="sr-Cyrl-RS"/>
              </w:rPr>
              <w:t>176</w:t>
            </w:r>
            <w:r w:rsidR="004C1EE7" w:rsidRPr="004C1EE7">
              <w:rPr>
                <w:rFonts w:asciiTheme="minorHAnsi" w:eastAsia="Times New Roman" w:hAnsiTheme="minorHAnsi" w:cstheme="minorHAnsi"/>
                <w:b/>
                <w:bCs/>
                <w:sz w:val="22"/>
                <w:szCs w:val="22"/>
                <w:lang w:val="sr-Latn-RS"/>
              </w:rPr>
              <w:t>.</w:t>
            </w:r>
            <w:r>
              <w:rPr>
                <w:rFonts w:asciiTheme="minorHAnsi" w:eastAsia="Times New Roman" w:hAnsiTheme="minorHAnsi" w:cstheme="minorHAnsi"/>
                <w:b/>
                <w:bCs/>
                <w:sz w:val="22"/>
                <w:szCs w:val="22"/>
                <w:lang w:val="sr-Cyrl-RS"/>
              </w:rPr>
              <w:t>170</w:t>
            </w:r>
            <w:r w:rsidR="004C1EE7"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96305B"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96305B" w:rsidP="003D588E">
            <w:pPr>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121</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5.1.</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550</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непроизводних услуга</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52715F" w:rsidP="00C4260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w:t>
            </w:r>
            <w:r w:rsidR="00C4260E">
              <w:rPr>
                <w:rFonts w:asciiTheme="minorHAnsi" w:eastAsia="Times New Roman" w:hAnsiTheme="minorHAnsi" w:cstheme="minorHAnsi"/>
                <w:sz w:val="22"/>
                <w:szCs w:val="22"/>
                <w:lang w:val="sr-Latn-RS"/>
              </w:rPr>
              <w:t>10</w:t>
            </w:r>
            <w:r>
              <w:rPr>
                <w:rFonts w:asciiTheme="minorHAnsi" w:eastAsia="Times New Roman" w:hAnsiTheme="minorHAnsi" w:cstheme="minorHAnsi"/>
                <w:sz w:val="22"/>
                <w:szCs w:val="22"/>
              </w:rPr>
              <w:t>.</w:t>
            </w:r>
            <w:r w:rsidR="00C4260E">
              <w:rPr>
                <w:rFonts w:asciiTheme="minorHAnsi" w:eastAsia="Times New Roman" w:hAnsiTheme="minorHAnsi" w:cstheme="minorHAnsi"/>
                <w:sz w:val="22"/>
                <w:szCs w:val="22"/>
                <w:lang w:val="sr-Latn-RS"/>
              </w:rPr>
              <w:t>99</w:t>
            </w:r>
            <w:r>
              <w:rPr>
                <w:rFonts w:asciiTheme="minorHAnsi" w:eastAsia="Times New Roman" w:hAnsiTheme="minorHAnsi" w:cstheme="minorHAnsi"/>
                <w:sz w:val="22"/>
                <w:szCs w:val="22"/>
                <w:lang w:val="sr-Cyrl-RS"/>
              </w:rPr>
              <w:t>0</w:t>
            </w:r>
            <w:r>
              <w:rPr>
                <w:rFonts w:asciiTheme="minorHAnsi" w:eastAsia="Times New Roman" w:hAnsiTheme="minorHAnsi" w:cstheme="minorHAnsi"/>
                <w:sz w:val="22"/>
                <w:szCs w:val="22"/>
              </w:rPr>
              <w:t>.</w:t>
            </w:r>
            <w:r w:rsidR="00AC4BE3" w:rsidRPr="009E6A3D">
              <w:rPr>
                <w:rFonts w:asciiTheme="minorHAnsi" w:eastAsia="Times New Roman" w:hAnsiTheme="minorHAnsi" w:cstheme="minorHAnsi"/>
                <w:sz w:val="22"/>
                <w:szCs w:val="22"/>
              </w:rPr>
              <w:t>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77387C">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11</w:t>
            </w:r>
            <w:r w:rsidR="0077387C">
              <w:rPr>
                <w:rFonts w:asciiTheme="minorHAnsi" w:eastAsia="Times New Roman" w:hAnsiTheme="minorHAnsi" w:cstheme="minorHAnsi"/>
                <w:sz w:val="22"/>
                <w:szCs w:val="22"/>
                <w:lang w:val="sr-Cyrl-RS"/>
              </w:rPr>
              <w:t>0</w:t>
            </w:r>
            <w:r w:rsidRPr="009E6A3D">
              <w:rPr>
                <w:rFonts w:asciiTheme="minorHAnsi" w:eastAsia="Times New Roman" w:hAnsiTheme="minorHAnsi" w:cstheme="minorHAnsi"/>
                <w:sz w:val="22"/>
                <w:szCs w:val="22"/>
              </w:rPr>
              <w:t>.</w:t>
            </w:r>
            <w:r w:rsidR="0077387C">
              <w:rPr>
                <w:rFonts w:asciiTheme="minorHAnsi" w:eastAsia="Times New Roman" w:hAnsiTheme="minorHAnsi" w:cstheme="minorHAnsi"/>
                <w:sz w:val="22"/>
                <w:szCs w:val="22"/>
                <w:lang w:val="sr-Cyrl-RS"/>
              </w:rPr>
              <w:t>990</w:t>
            </w:r>
            <w:r w:rsidRPr="009E6A3D">
              <w:rPr>
                <w:rFonts w:asciiTheme="minorHAnsi" w:eastAsia="Times New Roman" w:hAnsiTheme="minorHAnsi" w:cstheme="minorHAnsi"/>
                <w:sz w:val="22"/>
                <w:szCs w:val="22"/>
              </w:rPr>
              <w:t>.000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4C1EE7" w:rsidP="007D1FE3">
            <w:pPr>
              <w:jc w:val="right"/>
              <w:rPr>
                <w:rFonts w:asciiTheme="minorHAnsi" w:eastAsia="Times New Roman" w:hAnsiTheme="minorHAnsi" w:cstheme="minorHAnsi"/>
                <w:sz w:val="22"/>
                <w:szCs w:val="22"/>
                <w:lang w:val="sr-Latn-RS"/>
              </w:rPr>
            </w:pPr>
            <w:r w:rsidRPr="00A57EBF">
              <w:rPr>
                <w:rFonts w:asciiTheme="minorHAnsi" w:eastAsia="Times New Roman" w:hAnsiTheme="minorHAnsi" w:cstheme="minorHAnsi"/>
                <w:sz w:val="22"/>
                <w:szCs w:val="22"/>
                <w:lang w:val="sr-Latn-RS"/>
              </w:rPr>
              <w:t>13</w:t>
            </w:r>
            <w:r w:rsidR="007D1FE3">
              <w:rPr>
                <w:rFonts w:asciiTheme="minorHAnsi" w:eastAsia="Times New Roman" w:hAnsiTheme="minorHAnsi" w:cstheme="minorHAnsi"/>
                <w:sz w:val="22"/>
                <w:szCs w:val="22"/>
                <w:lang w:val="sr-Cyrl-RS"/>
              </w:rPr>
              <w:t>9</w:t>
            </w:r>
            <w:r w:rsidRPr="00A57EBF">
              <w:rPr>
                <w:rFonts w:asciiTheme="minorHAnsi" w:eastAsia="Times New Roman" w:hAnsiTheme="minorHAnsi" w:cstheme="minorHAnsi"/>
                <w:sz w:val="22"/>
                <w:szCs w:val="22"/>
                <w:lang w:val="sr-Latn-RS"/>
              </w:rPr>
              <w:t>.</w:t>
            </w:r>
            <w:r w:rsidR="007D1FE3">
              <w:rPr>
                <w:rFonts w:asciiTheme="minorHAnsi" w:eastAsia="Times New Roman" w:hAnsiTheme="minorHAnsi" w:cstheme="minorHAnsi"/>
                <w:sz w:val="22"/>
                <w:szCs w:val="22"/>
                <w:lang w:val="sr-Cyrl-RS"/>
              </w:rPr>
              <w:t>805</w:t>
            </w:r>
            <w:r w:rsidRPr="00A57EBF">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126</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lastRenderedPageBreak/>
              <w:t>5.2.</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551</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репрезентације</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3D588E">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1.335.000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3D588E">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1.335.000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4C1EE7" w:rsidP="003D588E">
            <w:pPr>
              <w:jc w:val="right"/>
              <w:rPr>
                <w:rFonts w:asciiTheme="minorHAnsi" w:eastAsia="Times New Roman" w:hAnsiTheme="minorHAnsi" w:cstheme="minorHAnsi"/>
                <w:sz w:val="22"/>
                <w:szCs w:val="22"/>
                <w:lang w:val="sr-Latn-RS"/>
              </w:rPr>
            </w:pPr>
            <w:r w:rsidRPr="00A57EBF">
              <w:rPr>
                <w:rFonts w:asciiTheme="minorHAnsi" w:eastAsia="Times New Roman" w:hAnsiTheme="minorHAnsi" w:cstheme="minorHAnsi"/>
                <w:sz w:val="22"/>
                <w:szCs w:val="22"/>
                <w:lang w:val="sr-Latn-RS"/>
              </w:rPr>
              <w:t>1.335.000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AC4BE3" w:rsidP="003D588E">
            <w:pPr>
              <w:jc w:val="center"/>
              <w:rPr>
                <w:rFonts w:asciiTheme="minorHAnsi" w:eastAsia="Times New Roman" w:hAnsiTheme="minorHAnsi" w:cstheme="minorHAnsi"/>
                <w:bCs/>
                <w:sz w:val="20"/>
                <w:szCs w:val="20"/>
              </w:rPr>
            </w:pPr>
            <w:r w:rsidRPr="009E6A3D">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4F5711"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5.3.</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552</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премија осигурања</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52715F"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16</w:t>
            </w:r>
            <w:r w:rsidR="00AC4BE3" w:rsidRPr="009E6A3D">
              <w:rPr>
                <w:rFonts w:asciiTheme="minorHAnsi" w:eastAsia="Times New Roman" w:hAnsiTheme="minorHAnsi" w:cstheme="minorHAnsi"/>
                <w:sz w:val="22"/>
                <w:szCs w:val="22"/>
              </w:rPr>
              <w:t>.000.000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77387C"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16</w:t>
            </w:r>
            <w:r w:rsidR="00AC4BE3" w:rsidRPr="009E6A3D">
              <w:rPr>
                <w:rFonts w:asciiTheme="minorHAnsi" w:eastAsia="Times New Roman" w:hAnsiTheme="minorHAnsi" w:cstheme="minorHAnsi"/>
                <w:sz w:val="22"/>
                <w:szCs w:val="22"/>
              </w:rPr>
              <w:t>.000.000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4C1EE7" w:rsidP="007D1FE3">
            <w:pPr>
              <w:jc w:val="right"/>
              <w:rPr>
                <w:rFonts w:asciiTheme="minorHAnsi" w:eastAsia="Times New Roman" w:hAnsiTheme="minorHAnsi" w:cstheme="minorHAnsi"/>
                <w:sz w:val="22"/>
                <w:szCs w:val="22"/>
                <w:lang w:val="sr-Latn-RS"/>
              </w:rPr>
            </w:pPr>
            <w:r w:rsidRPr="00A57EBF">
              <w:rPr>
                <w:rFonts w:asciiTheme="minorHAnsi" w:eastAsia="Times New Roman" w:hAnsiTheme="minorHAnsi" w:cstheme="minorHAnsi"/>
                <w:sz w:val="22"/>
                <w:szCs w:val="22"/>
                <w:lang w:val="sr-Latn-RS"/>
              </w:rPr>
              <w:t>1</w:t>
            </w:r>
            <w:r w:rsidR="007D1FE3">
              <w:rPr>
                <w:rFonts w:asciiTheme="minorHAnsi" w:eastAsia="Times New Roman" w:hAnsiTheme="minorHAnsi" w:cstheme="minorHAnsi"/>
                <w:sz w:val="22"/>
                <w:szCs w:val="22"/>
                <w:lang w:val="sr-Cyrl-RS"/>
              </w:rPr>
              <w:t>7</w:t>
            </w:r>
            <w:r w:rsidRPr="00A57EBF">
              <w:rPr>
                <w:rFonts w:asciiTheme="minorHAnsi" w:eastAsia="Times New Roman" w:hAnsiTheme="minorHAnsi" w:cstheme="minorHAnsi"/>
                <w:sz w:val="22"/>
                <w:szCs w:val="22"/>
                <w:lang w:val="sr-Latn-RS"/>
              </w:rPr>
              <w:t>.000.000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106</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5.4.</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553</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платног промета</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52715F" w:rsidP="0052715F">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Pr>
                <w:rFonts w:asciiTheme="minorHAnsi" w:eastAsia="Times New Roman" w:hAnsiTheme="minorHAnsi" w:cstheme="minorHAnsi"/>
                <w:sz w:val="22"/>
                <w:szCs w:val="22"/>
                <w:lang w:val="sr-Cyrl-RS"/>
              </w:rPr>
              <w:t>50</w:t>
            </w:r>
            <w:r w:rsidR="00AC4BE3" w:rsidRPr="009E6A3D">
              <w:rPr>
                <w:rFonts w:asciiTheme="minorHAnsi" w:eastAsia="Times New Roman" w:hAnsiTheme="minorHAnsi" w:cstheme="minorHAnsi"/>
                <w:sz w:val="22"/>
                <w:szCs w:val="22"/>
              </w:rPr>
              <w:t>.000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77387C"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8</w:t>
            </w:r>
            <w:r w:rsidR="00AC4BE3" w:rsidRPr="009E6A3D">
              <w:rPr>
                <w:rFonts w:asciiTheme="minorHAnsi" w:eastAsia="Times New Roman" w:hAnsiTheme="minorHAnsi" w:cstheme="minorHAnsi"/>
                <w:sz w:val="22"/>
                <w:szCs w:val="22"/>
              </w:rPr>
              <w:t>50.000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4C1EE7" w:rsidP="003D588E">
            <w:pPr>
              <w:jc w:val="right"/>
              <w:rPr>
                <w:rFonts w:asciiTheme="minorHAnsi" w:eastAsia="Times New Roman" w:hAnsiTheme="minorHAnsi" w:cstheme="minorHAnsi"/>
                <w:sz w:val="22"/>
                <w:szCs w:val="22"/>
                <w:lang w:val="sr-Latn-RS"/>
              </w:rPr>
            </w:pPr>
            <w:r w:rsidRPr="00A57EBF">
              <w:rPr>
                <w:rFonts w:asciiTheme="minorHAnsi" w:eastAsia="Times New Roman" w:hAnsiTheme="minorHAnsi" w:cstheme="minorHAnsi"/>
                <w:sz w:val="22"/>
                <w:szCs w:val="22"/>
                <w:lang w:val="sr-Latn-RS"/>
              </w:rPr>
              <w:t>850.000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554</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чланарина</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52715F" w:rsidP="003D588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Pr>
                <w:rFonts w:asciiTheme="minorHAnsi" w:eastAsia="Times New Roman" w:hAnsiTheme="minorHAnsi" w:cstheme="minorHAnsi"/>
                <w:sz w:val="22"/>
                <w:szCs w:val="22"/>
                <w:lang w:val="sr-Cyrl-RS"/>
              </w:rPr>
              <w:t>0</w:t>
            </w:r>
            <w:r w:rsidR="00AC4BE3" w:rsidRPr="009E6A3D">
              <w:rPr>
                <w:rFonts w:asciiTheme="minorHAnsi" w:eastAsia="Times New Roman" w:hAnsiTheme="minorHAnsi" w:cstheme="minorHAnsi"/>
                <w:sz w:val="22"/>
                <w:szCs w:val="22"/>
              </w:rPr>
              <w:t>0.000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3D588E">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500.000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7D1FE3" w:rsidP="003D588E">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6</w:t>
            </w:r>
            <w:r w:rsidR="004C1EE7" w:rsidRPr="00A57EBF">
              <w:rPr>
                <w:rFonts w:asciiTheme="minorHAnsi" w:eastAsia="Times New Roman" w:hAnsiTheme="minorHAnsi" w:cstheme="minorHAnsi"/>
                <w:sz w:val="22"/>
                <w:szCs w:val="22"/>
                <w:lang w:val="sr-Latn-RS"/>
              </w:rPr>
              <w:t>00.000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96305B"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120</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5.6.</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555</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Трошкови пореза</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C4260E">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1</w:t>
            </w:r>
            <w:r w:rsidR="0052715F">
              <w:rPr>
                <w:rFonts w:asciiTheme="minorHAnsi" w:eastAsia="Times New Roman" w:hAnsiTheme="minorHAnsi" w:cstheme="minorHAnsi"/>
                <w:sz w:val="22"/>
                <w:szCs w:val="22"/>
                <w:lang w:val="sr-Cyrl-RS"/>
              </w:rPr>
              <w:t>3</w:t>
            </w:r>
            <w:r w:rsidR="0052715F">
              <w:rPr>
                <w:rFonts w:asciiTheme="minorHAnsi" w:eastAsia="Times New Roman" w:hAnsiTheme="minorHAnsi" w:cstheme="minorHAnsi"/>
                <w:sz w:val="22"/>
                <w:szCs w:val="22"/>
              </w:rPr>
              <w:t>.</w:t>
            </w:r>
            <w:r w:rsidR="00C4260E">
              <w:rPr>
                <w:rFonts w:asciiTheme="minorHAnsi" w:eastAsia="Times New Roman" w:hAnsiTheme="minorHAnsi" w:cstheme="minorHAnsi"/>
                <w:sz w:val="22"/>
                <w:szCs w:val="22"/>
                <w:lang w:val="sr-Latn-RS"/>
              </w:rPr>
              <w:t>32</w:t>
            </w:r>
            <w:r w:rsidRPr="009E6A3D">
              <w:rPr>
                <w:rFonts w:asciiTheme="minorHAnsi" w:eastAsia="Times New Roman" w:hAnsiTheme="minorHAnsi" w:cstheme="minorHAnsi"/>
                <w:sz w:val="22"/>
                <w:szCs w:val="22"/>
              </w:rPr>
              <w:t>0.000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AC4BE3" w:rsidP="0077387C">
            <w:pPr>
              <w:jc w:val="center"/>
              <w:rPr>
                <w:rFonts w:asciiTheme="minorHAnsi" w:eastAsia="Times New Roman" w:hAnsiTheme="minorHAnsi" w:cstheme="minorHAnsi"/>
                <w:sz w:val="22"/>
                <w:szCs w:val="22"/>
              </w:rPr>
            </w:pPr>
            <w:r w:rsidRPr="009E6A3D">
              <w:rPr>
                <w:rFonts w:asciiTheme="minorHAnsi" w:eastAsia="Times New Roman" w:hAnsiTheme="minorHAnsi" w:cstheme="minorHAnsi"/>
                <w:sz w:val="22"/>
                <w:szCs w:val="22"/>
              </w:rPr>
              <w:t>1</w:t>
            </w:r>
            <w:r w:rsidR="0077387C">
              <w:rPr>
                <w:rFonts w:asciiTheme="minorHAnsi" w:eastAsia="Times New Roman" w:hAnsiTheme="minorHAnsi" w:cstheme="minorHAnsi"/>
                <w:sz w:val="22"/>
                <w:szCs w:val="22"/>
                <w:lang w:val="sr-Cyrl-RS"/>
              </w:rPr>
              <w:t>3</w:t>
            </w:r>
            <w:r w:rsidRPr="009E6A3D">
              <w:rPr>
                <w:rFonts w:asciiTheme="minorHAnsi" w:eastAsia="Times New Roman" w:hAnsiTheme="minorHAnsi" w:cstheme="minorHAnsi"/>
                <w:sz w:val="22"/>
                <w:szCs w:val="22"/>
              </w:rPr>
              <w:t>.</w:t>
            </w:r>
            <w:r w:rsidR="0077387C">
              <w:rPr>
                <w:rFonts w:asciiTheme="minorHAnsi" w:eastAsia="Times New Roman" w:hAnsiTheme="minorHAnsi" w:cstheme="minorHAnsi"/>
                <w:sz w:val="22"/>
                <w:szCs w:val="22"/>
                <w:lang w:val="sr-Cyrl-RS"/>
              </w:rPr>
              <w:t>320</w:t>
            </w:r>
            <w:r w:rsidRPr="009E6A3D">
              <w:rPr>
                <w:rFonts w:asciiTheme="minorHAnsi" w:eastAsia="Times New Roman" w:hAnsiTheme="minorHAnsi" w:cstheme="minorHAnsi"/>
                <w:sz w:val="22"/>
                <w:szCs w:val="22"/>
              </w:rPr>
              <w:t>.000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4C1EE7" w:rsidP="007D1FE3">
            <w:pPr>
              <w:jc w:val="right"/>
              <w:rPr>
                <w:rFonts w:asciiTheme="minorHAnsi" w:eastAsia="Times New Roman" w:hAnsiTheme="minorHAnsi" w:cstheme="minorHAnsi"/>
                <w:sz w:val="22"/>
                <w:szCs w:val="22"/>
                <w:lang w:val="sr-Latn-RS"/>
              </w:rPr>
            </w:pPr>
            <w:r w:rsidRPr="00A57EBF">
              <w:rPr>
                <w:rFonts w:asciiTheme="minorHAnsi" w:eastAsia="Times New Roman" w:hAnsiTheme="minorHAnsi" w:cstheme="minorHAnsi"/>
                <w:sz w:val="22"/>
                <w:szCs w:val="22"/>
                <w:lang w:val="sr-Latn-RS"/>
              </w:rPr>
              <w:t>13.</w:t>
            </w:r>
            <w:r w:rsidR="007D1FE3">
              <w:rPr>
                <w:rFonts w:asciiTheme="minorHAnsi" w:eastAsia="Times New Roman" w:hAnsiTheme="minorHAnsi" w:cstheme="minorHAnsi"/>
                <w:sz w:val="22"/>
                <w:szCs w:val="22"/>
                <w:lang w:val="sr-Cyrl-RS"/>
              </w:rPr>
              <w:t>460</w:t>
            </w:r>
            <w:r w:rsidRPr="00A57EBF">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AC4BE3" w:rsidP="003D588E">
            <w:pPr>
              <w:jc w:val="center"/>
              <w:rPr>
                <w:rFonts w:asciiTheme="minorHAnsi" w:eastAsia="Times New Roman" w:hAnsiTheme="minorHAnsi" w:cstheme="minorHAnsi"/>
                <w:bCs/>
                <w:sz w:val="20"/>
                <w:szCs w:val="20"/>
              </w:rPr>
            </w:pPr>
            <w:r w:rsidRPr="009E6A3D">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96305B"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101</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5.7.</w:t>
            </w:r>
          </w:p>
        </w:tc>
        <w:tc>
          <w:tcPr>
            <w:tcW w:w="521"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jc w:val="cente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559</w:t>
            </w:r>
          </w:p>
        </w:tc>
        <w:tc>
          <w:tcPr>
            <w:tcW w:w="3246" w:type="dxa"/>
            <w:tcBorders>
              <w:top w:val="single" w:sz="4" w:space="0" w:color="auto"/>
              <w:left w:val="nil"/>
              <w:bottom w:val="single" w:sz="4" w:space="0" w:color="auto"/>
              <w:right w:val="single" w:sz="4" w:space="0" w:color="auto"/>
            </w:tcBorders>
            <w:shd w:val="clear" w:color="auto" w:fill="auto"/>
            <w:vAlign w:val="center"/>
            <w:hideMark/>
          </w:tcPr>
          <w:p w:rsidR="00AC4BE3" w:rsidRPr="009E6A3D" w:rsidRDefault="00AC4BE3" w:rsidP="003D588E">
            <w:pPr>
              <w:rPr>
                <w:rFonts w:asciiTheme="minorHAnsi" w:eastAsia="Times New Roman" w:hAnsiTheme="minorHAnsi" w:cstheme="minorHAnsi"/>
                <w:sz w:val="20"/>
                <w:szCs w:val="20"/>
              </w:rPr>
            </w:pPr>
            <w:r w:rsidRPr="009E6A3D">
              <w:rPr>
                <w:rFonts w:asciiTheme="minorHAnsi" w:eastAsia="Times New Roman" w:hAnsiTheme="minorHAnsi" w:cstheme="minorHAnsi"/>
                <w:sz w:val="20"/>
                <w:szCs w:val="20"/>
              </w:rPr>
              <w:t>Остали нематеријални трошкови</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52715F" w:rsidP="00C4260E">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lang w:val="sr-Cyrl-RS"/>
              </w:rPr>
              <w:t>2</w:t>
            </w:r>
            <w:r>
              <w:rPr>
                <w:rFonts w:asciiTheme="minorHAnsi" w:eastAsia="Times New Roman" w:hAnsiTheme="minorHAnsi" w:cstheme="minorHAnsi"/>
                <w:sz w:val="22"/>
                <w:szCs w:val="22"/>
              </w:rPr>
              <w:t>.</w:t>
            </w:r>
            <w:r w:rsidR="00C4260E">
              <w:rPr>
                <w:rFonts w:asciiTheme="minorHAnsi" w:eastAsia="Times New Roman" w:hAnsiTheme="minorHAnsi" w:cstheme="minorHAnsi"/>
                <w:sz w:val="22"/>
                <w:szCs w:val="22"/>
              </w:rPr>
              <w:t>8</w:t>
            </w:r>
            <w:r>
              <w:rPr>
                <w:rFonts w:asciiTheme="minorHAnsi" w:eastAsia="Times New Roman" w:hAnsiTheme="minorHAnsi" w:cstheme="minorHAnsi"/>
                <w:sz w:val="22"/>
                <w:szCs w:val="22"/>
                <w:lang w:val="sr-Cyrl-RS"/>
              </w:rPr>
              <w:t>7</w:t>
            </w:r>
            <w:r w:rsidR="00AC4BE3" w:rsidRPr="009E6A3D">
              <w:rPr>
                <w:rFonts w:asciiTheme="minorHAnsi" w:eastAsia="Times New Roman" w:hAnsiTheme="minorHAnsi" w:cstheme="minorHAnsi"/>
                <w:sz w:val="22"/>
                <w:szCs w:val="22"/>
              </w:rPr>
              <w:t>0.000</w:t>
            </w:r>
          </w:p>
        </w:tc>
        <w:tc>
          <w:tcPr>
            <w:tcW w:w="1338" w:type="dxa"/>
            <w:tcBorders>
              <w:top w:val="single" w:sz="4" w:space="0" w:color="auto"/>
              <w:left w:val="nil"/>
              <w:bottom w:val="single" w:sz="4" w:space="0" w:color="auto"/>
              <w:right w:val="single" w:sz="4" w:space="0" w:color="auto"/>
            </w:tcBorders>
            <w:shd w:val="clear" w:color="auto" w:fill="auto"/>
            <w:vAlign w:val="center"/>
          </w:tcPr>
          <w:p w:rsidR="00AC4BE3" w:rsidRPr="009E6A3D" w:rsidRDefault="0077387C" w:rsidP="0077387C">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2</w:t>
            </w:r>
            <w:r w:rsidR="00AC4BE3" w:rsidRPr="009E6A3D">
              <w:rPr>
                <w:rFonts w:asciiTheme="minorHAnsi" w:eastAsia="Times New Roman" w:hAnsiTheme="minorHAnsi" w:cstheme="minorHAnsi"/>
                <w:sz w:val="22"/>
                <w:szCs w:val="22"/>
                <w:lang w:val="sr-Cyrl-RS"/>
              </w:rPr>
              <w:t>.</w:t>
            </w:r>
            <w:r>
              <w:rPr>
                <w:rFonts w:asciiTheme="minorHAnsi" w:eastAsia="Times New Roman" w:hAnsiTheme="minorHAnsi" w:cstheme="minorHAnsi"/>
                <w:sz w:val="22"/>
                <w:szCs w:val="22"/>
                <w:lang w:val="sr-Cyrl-RS"/>
              </w:rPr>
              <w:t>870</w:t>
            </w:r>
            <w:r w:rsidR="00AC4BE3" w:rsidRPr="009E6A3D">
              <w:rPr>
                <w:rFonts w:asciiTheme="minorHAnsi" w:eastAsia="Times New Roman" w:hAnsiTheme="minorHAnsi" w:cstheme="minorHAnsi"/>
                <w:sz w:val="22"/>
                <w:szCs w:val="22"/>
                <w:lang w:val="sr-Cyrl-RS"/>
              </w:rPr>
              <w:t>.000</w:t>
            </w:r>
          </w:p>
        </w:tc>
        <w:tc>
          <w:tcPr>
            <w:tcW w:w="1427" w:type="dxa"/>
            <w:tcBorders>
              <w:top w:val="single" w:sz="4" w:space="0" w:color="auto"/>
              <w:left w:val="nil"/>
              <w:bottom w:val="single" w:sz="4" w:space="0" w:color="auto"/>
              <w:right w:val="single" w:sz="4" w:space="0" w:color="auto"/>
            </w:tcBorders>
            <w:shd w:val="clear" w:color="000000" w:fill="FFFFFF"/>
            <w:vAlign w:val="center"/>
          </w:tcPr>
          <w:p w:rsidR="00AC4BE3" w:rsidRPr="00A57EBF" w:rsidRDefault="007D1FE3" w:rsidP="007D1FE3">
            <w:pPr>
              <w:jc w:val="right"/>
              <w:rPr>
                <w:rFonts w:asciiTheme="minorHAnsi" w:eastAsia="Times New Roman" w:hAnsiTheme="minorHAnsi" w:cstheme="minorHAnsi"/>
                <w:sz w:val="22"/>
                <w:szCs w:val="22"/>
                <w:lang w:val="sr-Latn-RS"/>
              </w:rPr>
            </w:pPr>
            <w:r>
              <w:rPr>
                <w:rFonts w:asciiTheme="minorHAnsi" w:eastAsia="Times New Roman" w:hAnsiTheme="minorHAnsi" w:cstheme="minorHAnsi"/>
                <w:sz w:val="22"/>
                <w:szCs w:val="22"/>
                <w:lang w:val="sr-Cyrl-RS"/>
              </w:rPr>
              <w:t>3</w:t>
            </w:r>
            <w:r w:rsidR="004C1EE7" w:rsidRPr="00A57EBF">
              <w:rPr>
                <w:rFonts w:asciiTheme="minorHAnsi" w:eastAsia="Times New Roman" w:hAnsiTheme="minorHAnsi" w:cstheme="minorHAnsi"/>
                <w:sz w:val="22"/>
                <w:szCs w:val="22"/>
                <w:lang w:val="sr-Latn-RS"/>
              </w:rPr>
              <w:t>.</w:t>
            </w:r>
            <w:r>
              <w:rPr>
                <w:rFonts w:asciiTheme="minorHAnsi" w:eastAsia="Times New Roman" w:hAnsiTheme="minorHAnsi" w:cstheme="minorHAnsi"/>
                <w:sz w:val="22"/>
                <w:szCs w:val="22"/>
                <w:lang w:val="sr-Cyrl-RS"/>
              </w:rPr>
              <w:t>120</w:t>
            </w:r>
            <w:r w:rsidR="004C1EE7" w:rsidRPr="00A57EBF">
              <w:rPr>
                <w:rFonts w:asciiTheme="minorHAnsi" w:eastAsia="Times New Roman" w:hAnsiTheme="minorHAnsi" w:cstheme="minorHAnsi"/>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FFFFFF"/>
            <w:vAlign w:val="center"/>
          </w:tcPr>
          <w:p w:rsidR="00AC4BE3" w:rsidRPr="009E6A3D" w:rsidRDefault="00465AE6" w:rsidP="003D588E">
            <w:pPr>
              <w:jc w:val="center"/>
              <w:rPr>
                <w:rFonts w:asciiTheme="minorHAnsi" w:eastAsia="Times New Roman" w:hAnsiTheme="minorHAnsi" w:cstheme="minorHAnsi"/>
                <w:bCs/>
                <w:sz w:val="20"/>
                <w:szCs w:val="20"/>
              </w:rPr>
            </w:pPr>
            <w:r>
              <w:rPr>
                <w:rFonts w:asciiTheme="minorHAnsi" w:eastAsia="Times New Roman" w:hAnsiTheme="minorHAnsi" w:cstheme="minorHAnsi"/>
                <w:bCs/>
                <w:sz w:val="20"/>
                <w:szCs w:val="20"/>
              </w:rPr>
              <w:t>100</w:t>
            </w:r>
          </w:p>
        </w:tc>
        <w:tc>
          <w:tcPr>
            <w:tcW w:w="774" w:type="dxa"/>
            <w:tcBorders>
              <w:top w:val="single" w:sz="4" w:space="0" w:color="auto"/>
              <w:left w:val="nil"/>
              <w:bottom w:val="single" w:sz="4" w:space="0" w:color="auto"/>
              <w:right w:val="double" w:sz="4" w:space="0" w:color="auto"/>
            </w:tcBorders>
            <w:shd w:val="clear" w:color="000000" w:fill="FFFFFF"/>
            <w:vAlign w:val="center"/>
          </w:tcPr>
          <w:p w:rsidR="00AC4BE3" w:rsidRPr="009E6A3D" w:rsidRDefault="00465AE6" w:rsidP="003D588E">
            <w:pPr>
              <w:jc w:val="center"/>
              <w:rPr>
                <w:rFonts w:asciiTheme="minorHAnsi" w:hAnsiTheme="minorHAnsi" w:cstheme="minorHAnsi"/>
                <w:color w:val="000000"/>
                <w:sz w:val="20"/>
                <w:szCs w:val="20"/>
              </w:rPr>
            </w:pPr>
            <w:r>
              <w:rPr>
                <w:rFonts w:asciiTheme="minorHAnsi" w:hAnsiTheme="minorHAnsi" w:cstheme="minorHAnsi"/>
                <w:color w:val="000000"/>
                <w:sz w:val="20"/>
                <w:szCs w:val="20"/>
              </w:rPr>
              <w:t>109</w:t>
            </w:r>
          </w:p>
        </w:tc>
      </w:tr>
      <w:tr w:rsidR="00AC4BE3" w:rsidRPr="009E6A3D" w:rsidTr="0077387C">
        <w:trPr>
          <w:trHeight w:val="503"/>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6.</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56</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Финансијски расходи</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52715F" w:rsidRDefault="0052715F" w:rsidP="003D588E">
            <w:pPr>
              <w:jc w:val="center"/>
              <w:rPr>
                <w:rFonts w:asciiTheme="minorHAnsi" w:eastAsia="Times New Roman" w:hAnsiTheme="minorHAnsi" w:cstheme="minorHAnsi"/>
                <w:b/>
                <w:bCs/>
                <w:sz w:val="22"/>
                <w:szCs w:val="22"/>
                <w:lang w:val="sr-Cyrl-RS"/>
              </w:rPr>
            </w:pPr>
            <w:r>
              <w:rPr>
                <w:rFonts w:asciiTheme="minorHAnsi" w:eastAsia="Times New Roman" w:hAnsiTheme="minorHAnsi" w:cstheme="minorHAnsi"/>
                <w:b/>
                <w:bCs/>
                <w:sz w:val="22"/>
                <w:szCs w:val="22"/>
              </w:rPr>
              <w:t>2.</w:t>
            </w:r>
            <w:r w:rsidR="00C4260E">
              <w:rPr>
                <w:rFonts w:asciiTheme="minorHAnsi" w:eastAsia="Times New Roman" w:hAnsiTheme="minorHAnsi" w:cstheme="minorHAnsi"/>
                <w:b/>
                <w:bCs/>
                <w:sz w:val="22"/>
                <w:szCs w:val="22"/>
                <w:lang w:val="sr-Latn-RS"/>
              </w:rPr>
              <w:t>679</w:t>
            </w:r>
            <w:r>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lang w:val="sr-Cyrl-RS"/>
              </w:rPr>
              <w:t>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77387C" w:rsidP="0077387C">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Cyrl-RS"/>
              </w:rPr>
              <w:t>2.</w:t>
            </w:r>
            <w:r w:rsidR="00AC4BE3" w:rsidRPr="009E6A3D">
              <w:rPr>
                <w:rFonts w:asciiTheme="minorHAnsi" w:eastAsia="Times New Roman" w:hAnsiTheme="minorHAnsi" w:cstheme="minorHAnsi"/>
                <w:b/>
                <w:bCs/>
                <w:sz w:val="22"/>
                <w:szCs w:val="22"/>
              </w:rPr>
              <w:t>3</w:t>
            </w:r>
            <w:r>
              <w:rPr>
                <w:rFonts w:asciiTheme="minorHAnsi" w:eastAsia="Times New Roman" w:hAnsiTheme="minorHAnsi" w:cstheme="minorHAnsi"/>
                <w:b/>
                <w:bCs/>
                <w:sz w:val="22"/>
                <w:szCs w:val="22"/>
                <w:lang w:val="sr-Cyrl-RS"/>
              </w:rPr>
              <w:t>04</w:t>
            </w:r>
            <w:r w:rsidR="00AC4BE3"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7D1FE3" w:rsidP="007D1FE3">
            <w:pPr>
              <w:jc w:val="right"/>
              <w:rPr>
                <w:rFonts w:asciiTheme="minorHAnsi" w:eastAsia="Times New Roman" w:hAnsiTheme="minorHAnsi" w:cstheme="minorHAnsi"/>
                <w:b/>
                <w:bCs/>
                <w:sz w:val="22"/>
                <w:szCs w:val="22"/>
                <w:lang w:val="sr-Latn-RS"/>
              </w:rPr>
            </w:pPr>
            <w:r>
              <w:rPr>
                <w:rFonts w:asciiTheme="minorHAnsi" w:eastAsia="Times New Roman" w:hAnsiTheme="minorHAnsi" w:cstheme="minorHAnsi"/>
                <w:b/>
                <w:bCs/>
                <w:sz w:val="22"/>
                <w:szCs w:val="22"/>
                <w:lang w:val="sr-Cyrl-RS"/>
              </w:rPr>
              <w:t>3</w:t>
            </w:r>
            <w:r w:rsidR="004C1EE7" w:rsidRPr="004C1EE7">
              <w:rPr>
                <w:rFonts w:asciiTheme="minorHAnsi" w:eastAsia="Times New Roman" w:hAnsiTheme="minorHAnsi" w:cstheme="minorHAnsi"/>
                <w:b/>
                <w:bCs/>
                <w:sz w:val="22"/>
                <w:szCs w:val="22"/>
                <w:lang w:val="sr-Latn-RS"/>
              </w:rPr>
              <w:t>.</w:t>
            </w:r>
            <w:r>
              <w:rPr>
                <w:rFonts w:asciiTheme="minorHAnsi" w:eastAsia="Times New Roman" w:hAnsiTheme="minorHAnsi" w:cstheme="minorHAnsi"/>
                <w:b/>
                <w:bCs/>
                <w:sz w:val="22"/>
                <w:szCs w:val="22"/>
                <w:lang w:val="sr-Cyrl-RS"/>
              </w:rPr>
              <w:t>635</w:t>
            </w:r>
            <w:r w:rsidR="004C1EE7"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465AE6"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86</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465AE6" w:rsidP="003D588E">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158</w:t>
            </w:r>
          </w:p>
        </w:tc>
      </w:tr>
      <w:tr w:rsidR="00AC4BE3" w:rsidRPr="009E6A3D" w:rsidTr="0077387C">
        <w:trPr>
          <w:trHeight w:val="605"/>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7.</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57</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Остали расходи</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52715F" w:rsidRDefault="00C4260E" w:rsidP="00C4260E">
            <w:pPr>
              <w:jc w:val="center"/>
              <w:rPr>
                <w:rFonts w:asciiTheme="minorHAnsi" w:eastAsia="Times New Roman" w:hAnsiTheme="minorHAnsi" w:cstheme="minorHAnsi"/>
                <w:b/>
                <w:bCs/>
                <w:sz w:val="22"/>
                <w:szCs w:val="22"/>
                <w:lang w:val="sr-Cyrl-RS"/>
              </w:rPr>
            </w:pPr>
            <w:r>
              <w:rPr>
                <w:rFonts w:asciiTheme="minorHAnsi" w:eastAsia="Times New Roman" w:hAnsiTheme="minorHAnsi" w:cstheme="minorHAnsi"/>
                <w:b/>
                <w:bCs/>
                <w:sz w:val="22"/>
                <w:szCs w:val="22"/>
              </w:rPr>
              <w:t>2</w:t>
            </w:r>
            <w:r w:rsidR="0052715F">
              <w:rPr>
                <w:rFonts w:asciiTheme="minorHAnsi" w:eastAsia="Times New Roman" w:hAnsiTheme="minorHAnsi" w:cstheme="minorHAnsi"/>
                <w:b/>
                <w:bCs/>
                <w:sz w:val="22"/>
                <w:szCs w:val="22"/>
              </w:rPr>
              <w:t>.</w:t>
            </w:r>
            <w:r>
              <w:rPr>
                <w:rFonts w:asciiTheme="minorHAnsi" w:eastAsia="Times New Roman" w:hAnsiTheme="minorHAnsi" w:cstheme="minorHAnsi"/>
                <w:b/>
                <w:bCs/>
                <w:sz w:val="22"/>
                <w:szCs w:val="22"/>
              </w:rPr>
              <w:t>0</w:t>
            </w:r>
            <w:r w:rsidR="0052715F">
              <w:rPr>
                <w:rFonts w:asciiTheme="minorHAnsi" w:eastAsia="Times New Roman" w:hAnsiTheme="minorHAnsi" w:cstheme="minorHAnsi"/>
                <w:b/>
                <w:bCs/>
                <w:sz w:val="22"/>
                <w:szCs w:val="22"/>
                <w:lang w:val="sr-Cyrl-RS"/>
              </w:rPr>
              <w:t>50</w:t>
            </w:r>
            <w:r w:rsidR="00AC4BE3" w:rsidRPr="009E6A3D">
              <w:rPr>
                <w:rFonts w:asciiTheme="minorHAnsi" w:eastAsia="Times New Roman" w:hAnsiTheme="minorHAnsi" w:cstheme="minorHAnsi"/>
                <w:b/>
                <w:bCs/>
                <w:sz w:val="22"/>
                <w:szCs w:val="22"/>
              </w:rPr>
              <w:t>.</w:t>
            </w:r>
            <w:r w:rsidR="0052715F">
              <w:rPr>
                <w:rFonts w:asciiTheme="minorHAnsi" w:eastAsia="Times New Roman" w:hAnsiTheme="minorHAnsi" w:cstheme="minorHAnsi"/>
                <w:b/>
                <w:bCs/>
                <w:sz w:val="22"/>
                <w:szCs w:val="22"/>
                <w:lang w:val="sr-Cyrl-RS"/>
              </w:rPr>
              <w:t>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AC4BE3" w:rsidP="0077387C">
            <w:pPr>
              <w:jc w:val="center"/>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2.</w:t>
            </w:r>
            <w:r w:rsidR="0077387C">
              <w:rPr>
                <w:rFonts w:asciiTheme="minorHAnsi" w:eastAsia="Times New Roman" w:hAnsiTheme="minorHAnsi" w:cstheme="minorHAnsi"/>
                <w:b/>
                <w:bCs/>
                <w:sz w:val="22"/>
                <w:szCs w:val="22"/>
                <w:lang w:val="sr-Cyrl-RS"/>
              </w:rPr>
              <w:t>0</w:t>
            </w:r>
            <w:r w:rsidRPr="009E6A3D">
              <w:rPr>
                <w:rFonts w:asciiTheme="minorHAnsi" w:eastAsia="Times New Roman" w:hAnsiTheme="minorHAnsi" w:cstheme="minorHAnsi"/>
                <w:b/>
                <w:bCs/>
                <w:sz w:val="22"/>
                <w:szCs w:val="22"/>
              </w:rPr>
              <w:t>00.000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7D1FE3" w:rsidP="007D1FE3">
            <w:pPr>
              <w:jc w:val="right"/>
              <w:rPr>
                <w:rFonts w:asciiTheme="minorHAnsi" w:eastAsia="Times New Roman" w:hAnsiTheme="minorHAnsi" w:cstheme="minorHAnsi"/>
                <w:b/>
                <w:bCs/>
                <w:sz w:val="22"/>
                <w:szCs w:val="22"/>
                <w:lang w:val="sr-Latn-RS"/>
              </w:rPr>
            </w:pPr>
            <w:r>
              <w:rPr>
                <w:rFonts w:asciiTheme="minorHAnsi" w:eastAsia="Times New Roman" w:hAnsiTheme="minorHAnsi" w:cstheme="minorHAnsi"/>
                <w:b/>
                <w:bCs/>
                <w:sz w:val="22"/>
                <w:szCs w:val="22"/>
                <w:lang w:val="sr-Cyrl-RS"/>
              </w:rPr>
              <w:t>2</w:t>
            </w:r>
            <w:r w:rsidR="004C1EE7" w:rsidRPr="004C1EE7">
              <w:rPr>
                <w:rFonts w:asciiTheme="minorHAnsi" w:eastAsia="Times New Roman" w:hAnsiTheme="minorHAnsi" w:cstheme="minorHAnsi"/>
                <w:b/>
                <w:bCs/>
                <w:sz w:val="22"/>
                <w:szCs w:val="22"/>
                <w:lang w:val="sr-Latn-RS"/>
              </w:rPr>
              <w:t>.</w:t>
            </w:r>
            <w:r>
              <w:rPr>
                <w:rFonts w:asciiTheme="minorHAnsi" w:eastAsia="Times New Roman" w:hAnsiTheme="minorHAnsi" w:cstheme="minorHAnsi"/>
                <w:b/>
                <w:bCs/>
                <w:sz w:val="22"/>
                <w:szCs w:val="22"/>
                <w:lang w:val="sr-Cyrl-RS"/>
              </w:rPr>
              <w:t>200</w:t>
            </w:r>
            <w:r w:rsidR="004C1EE7"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465AE6"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98</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465AE6" w:rsidP="003D588E">
            <w:pPr>
              <w:jc w:val="center"/>
              <w:rPr>
                <w:rFonts w:asciiTheme="minorHAnsi" w:hAnsiTheme="minorHAnsi" w:cstheme="minorHAnsi"/>
                <w:b/>
                <w:color w:val="000000"/>
                <w:sz w:val="20"/>
                <w:szCs w:val="20"/>
                <w:lang w:val="sr-Latn-RS"/>
              </w:rPr>
            </w:pPr>
            <w:r>
              <w:rPr>
                <w:rFonts w:asciiTheme="minorHAnsi" w:hAnsiTheme="minorHAnsi" w:cstheme="minorHAnsi"/>
                <w:b/>
                <w:color w:val="000000"/>
                <w:sz w:val="20"/>
                <w:szCs w:val="20"/>
                <w:lang w:val="sr-Latn-RS"/>
              </w:rPr>
              <w:t>110</w:t>
            </w:r>
          </w:p>
        </w:tc>
      </w:tr>
      <w:tr w:rsidR="00AC4BE3" w:rsidRPr="009E6A3D" w:rsidTr="0077387C">
        <w:trPr>
          <w:trHeight w:val="605"/>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8.</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58</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C4BE3" w:rsidRPr="009E6A3D" w:rsidRDefault="00AC4BE3" w:rsidP="003D588E">
            <w:pP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Обезвређивање потраживања од продаје</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52715F" w:rsidP="003D588E">
            <w:pPr>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lang w:val="sr-Cyrl-RS"/>
              </w:rPr>
              <w:t>6</w:t>
            </w:r>
            <w:r w:rsidR="00AC4BE3" w:rsidRPr="009E6A3D">
              <w:rPr>
                <w:rFonts w:asciiTheme="minorHAnsi" w:eastAsia="Times New Roman" w:hAnsiTheme="minorHAnsi" w:cstheme="minorHAnsi"/>
                <w:b/>
                <w:bCs/>
                <w:sz w:val="22"/>
                <w:szCs w:val="22"/>
              </w:rPr>
              <w:t>.000.000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77387C" w:rsidP="003D588E">
            <w:pPr>
              <w:jc w:val="center"/>
              <w:rPr>
                <w:rFonts w:asciiTheme="minorHAnsi" w:hAnsiTheme="minorHAnsi" w:cstheme="minorHAnsi"/>
                <w:sz w:val="22"/>
                <w:szCs w:val="22"/>
              </w:rPr>
            </w:pPr>
            <w:r>
              <w:rPr>
                <w:rFonts w:asciiTheme="minorHAnsi" w:eastAsia="Times New Roman" w:hAnsiTheme="minorHAnsi" w:cstheme="minorHAnsi"/>
                <w:b/>
                <w:bCs/>
                <w:sz w:val="22"/>
                <w:szCs w:val="22"/>
                <w:lang w:val="sr-Cyrl-RS"/>
              </w:rPr>
              <w:t>6</w:t>
            </w:r>
            <w:r w:rsidR="00AC4BE3" w:rsidRPr="009E6A3D">
              <w:rPr>
                <w:rFonts w:asciiTheme="minorHAnsi" w:eastAsia="Times New Roman" w:hAnsiTheme="minorHAnsi" w:cstheme="minorHAnsi"/>
                <w:b/>
                <w:bCs/>
                <w:sz w:val="22"/>
                <w:szCs w:val="22"/>
              </w:rPr>
              <w:t>.000.000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4C1EE7" w:rsidRDefault="004C1EE7" w:rsidP="003D588E">
            <w:pPr>
              <w:jc w:val="right"/>
              <w:rPr>
                <w:rFonts w:asciiTheme="minorHAnsi" w:eastAsia="Times New Roman" w:hAnsiTheme="minorHAnsi" w:cstheme="minorHAnsi"/>
                <w:b/>
                <w:bCs/>
                <w:sz w:val="22"/>
                <w:szCs w:val="22"/>
                <w:lang w:val="sr-Latn-RS"/>
              </w:rPr>
            </w:pPr>
            <w:r w:rsidRPr="004C1EE7">
              <w:rPr>
                <w:rFonts w:asciiTheme="minorHAnsi" w:eastAsia="Times New Roman" w:hAnsiTheme="minorHAnsi" w:cstheme="minorHAnsi"/>
                <w:b/>
                <w:bCs/>
                <w:sz w:val="22"/>
                <w:szCs w:val="22"/>
                <w:lang w:val="sr-Latn-RS"/>
              </w:rPr>
              <w:t>6.000.000</w:t>
            </w: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AC4BE3" w:rsidRPr="009E6A3D" w:rsidRDefault="00AC4BE3" w:rsidP="003D588E">
            <w:pPr>
              <w:jc w:val="center"/>
              <w:rPr>
                <w:rFonts w:asciiTheme="minorHAnsi" w:eastAsia="Times New Roman" w:hAnsiTheme="minorHAnsi" w:cstheme="minorHAnsi"/>
                <w:b/>
                <w:bCs/>
                <w:sz w:val="20"/>
                <w:szCs w:val="20"/>
              </w:rPr>
            </w:pPr>
            <w:r w:rsidRPr="009E6A3D">
              <w:rPr>
                <w:rFonts w:asciiTheme="minorHAnsi" w:eastAsia="Times New Roman" w:hAnsiTheme="minorHAnsi" w:cstheme="minorHAnsi"/>
                <w:b/>
                <w:bCs/>
                <w:sz w:val="20"/>
                <w:szCs w:val="20"/>
              </w:rPr>
              <w:t>100</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AC4BE3" w:rsidRPr="00E31449" w:rsidRDefault="00465AE6" w:rsidP="003D588E">
            <w:pPr>
              <w:jc w:val="center"/>
              <w:rPr>
                <w:rFonts w:asciiTheme="minorHAnsi" w:hAnsiTheme="minorHAnsi" w:cstheme="minorHAnsi"/>
                <w:b/>
                <w:color w:val="000000"/>
                <w:sz w:val="20"/>
                <w:szCs w:val="20"/>
                <w:lang w:val="sr-Latn-RS"/>
              </w:rPr>
            </w:pPr>
            <w:r>
              <w:rPr>
                <w:rFonts w:asciiTheme="minorHAnsi" w:hAnsiTheme="minorHAnsi" w:cstheme="minorHAnsi"/>
                <w:b/>
                <w:color w:val="000000"/>
                <w:sz w:val="20"/>
                <w:szCs w:val="20"/>
                <w:lang w:val="sr-Latn-RS"/>
              </w:rPr>
              <w:t>100</w:t>
            </w:r>
          </w:p>
        </w:tc>
      </w:tr>
      <w:tr w:rsidR="00E50AC8" w:rsidRPr="009E6A3D" w:rsidTr="0077387C">
        <w:trPr>
          <w:trHeight w:val="605"/>
        </w:trPr>
        <w:tc>
          <w:tcPr>
            <w:tcW w:w="644" w:type="dxa"/>
            <w:tcBorders>
              <w:top w:val="single" w:sz="4" w:space="0" w:color="auto"/>
              <w:left w:val="double" w:sz="4" w:space="0" w:color="auto"/>
              <w:bottom w:val="single" w:sz="4" w:space="0" w:color="auto"/>
              <w:right w:val="single" w:sz="4" w:space="0" w:color="auto"/>
            </w:tcBorders>
            <w:shd w:val="clear" w:color="000000" w:fill="C0C0C0"/>
            <w:vAlign w:val="center"/>
          </w:tcPr>
          <w:p w:rsidR="00E50AC8" w:rsidRPr="009E6A3D" w:rsidRDefault="00E50AC8"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9.</w:t>
            </w:r>
          </w:p>
        </w:tc>
        <w:tc>
          <w:tcPr>
            <w:tcW w:w="521"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Pr="00E50AC8" w:rsidRDefault="00E50AC8" w:rsidP="003D588E">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rPr>
              <w:t>59</w:t>
            </w:r>
          </w:p>
        </w:tc>
        <w:tc>
          <w:tcPr>
            <w:tcW w:w="3246"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Pr="00E50AC8" w:rsidRDefault="00E50AC8" w:rsidP="003D588E">
            <w:pP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Исправка грешака из ранијих година</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Default="00E50AC8" w:rsidP="00E50AC8">
            <w:pPr>
              <w:jc w:val="center"/>
              <w:rPr>
                <w:rFonts w:asciiTheme="minorHAnsi" w:eastAsia="Times New Roman" w:hAnsiTheme="minorHAnsi" w:cstheme="minorHAnsi"/>
                <w:b/>
                <w:bCs/>
                <w:sz w:val="22"/>
                <w:szCs w:val="22"/>
                <w:lang w:val="sr-Cyrl-RS"/>
              </w:rPr>
            </w:pPr>
            <w:r>
              <w:rPr>
                <w:rFonts w:asciiTheme="minorHAnsi" w:eastAsia="Times New Roman" w:hAnsiTheme="minorHAnsi" w:cstheme="minorHAnsi"/>
                <w:b/>
                <w:bCs/>
                <w:sz w:val="22"/>
                <w:szCs w:val="22"/>
                <w:lang w:val="sr-Cyrl-RS"/>
              </w:rPr>
              <w:t xml:space="preserve">       </w:t>
            </w:r>
            <w:r w:rsidR="005463BD">
              <w:rPr>
                <w:rFonts w:asciiTheme="minorHAnsi" w:eastAsia="Times New Roman" w:hAnsiTheme="minorHAnsi" w:cstheme="minorHAnsi"/>
                <w:b/>
                <w:bCs/>
                <w:sz w:val="22"/>
                <w:szCs w:val="22"/>
                <w:lang w:val="sr-Cyrl-RS"/>
              </w:rPr>
              <w:t xml:space="preserve"> </w:t>
            </w:r>
            <w:r>
              <w:rPr>
                <w:rFonts w:asciiTheme="minorHAnsi" w:eastAsia="Times New Roman" w:hAnsiTheme="minorHAnsi" w:cstheme="minorHAnsi"/>
                <w:b/>
                <w:bCs/>
                <w:sz w:val="22"/>
                <w:szCs w:val="22"/>
                <w:lang w:val="sr-Cyrl-RS"/>
              </w:rPr>
              <w:t>4.000</w:t>
            </w:r>
          </w:p>
        </w:tc>
        <w:tc>
          <w:tcPr>
            <w:tcW w:w="1338"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Pr="00DC3517" w:rsidRDefault="00DC3517" w:rsidP="003D588E">
            <w:pPr>
              <w:jc w:val="center"/>
              <w:rPr>
                <w:rFonts w:asciiTheme="minorHAnsi" w:eastAsia="Times New Roman" w:hAnsiTheme="minorHAnsi" w:cstheme="minorHAnsi"/>
                <w:b/>
                <w:bCs/>
                <w:sz w:val="22"/>
                <w:szCs w:val="22"/>
                <w:lang w:val="sr-Cyrl-RS"/>
              </w:rPr>
            </w:pPr>
            <w:r>
              <w:rPr>
                <w:rFonts w:asciiTheme="minorHAnsi" w:eastAsia="Times New Roman" w:hAnsiTheme="minorHAnsi" w:cstheme="minorHAnsi"/>
                <w:b/>
                <w:bCs/>
                <w:sz w:val="22"/>
                <w:szCs w:val="22"/>
                <w:lang w:val="sr-Cyrl-RS"/>
              </w:rPr>
              <w:t>4.000</w:t>
            </w:r>
          </w:p>
        </w:tc>
        <w:tc>
          <w:tcPr>
            <w:tcW w:w="1427"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Pr="004C1EE7" w:rsidRDefault="00E50AC8" w:rsidP="003D588E">
            <w:pPr>
              <w:jc w:val="right"/>
              <w:rPr>
                <w:rFonts w:asciiTheme="minorHAnsi" w:eastAsia="Times New Roman" w:hAnsiTheme="minorHAnsi" w:cstheme="minorHAnsi"/>
                <w:b/>
                <w:bCs/>
                <w:sz w:val="22"/>
                <w:szCs w:val="22"/>
                <w:lang w:val="sr-Latn-RS"/>
              </w:rPr>
            </w:pPr>
          </w:p>
        </w:tc>
        <w:tc>
          <w:tcPr>
            <w:tcW w:w="776" w:type="dxa"/>
            <w:tcBorders>
              <w:top w:val="single" w:sz="4" w:space="0" w:color="auto"/>
              <w:left w:val="single" w:sz="4" w:space="0" w:color="auto"/>
              <w:bottom w:val="single" w:sz="4" w:space="0" w:color="auto"/>
              <w:right w:val="single" w:sz="4" w:space="0" w:color="auto"/>
            </w:tcBorders>
            <w:shd w:val="clear" w:color="000000" w:fill="C0C0C0"/>
            <w:vAlign w:val="center"/>
          </w:tcPr>
          <w:p w:rsidR="00E50AC8" w:rsidRPr="00301BFF" w:rsidRDefault="00301BFF" w:rsidP="003D588E">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100</w:t>
            </w:r>
          </w:p>
        </w:tc>
        <w:tc>
          <w:tcPr>
            <w:tcW w:w="774" w:type="dxa"/>
            <w:tcBorders>
              <w:top w:val="single" w:sz="4" w:space="0" w:color="auto"/>
              <w:left w:val="single" w:sz="4" w:space="0" w:color="auto"/>
              <w:bottom w:val="single" w:sz="4" w:space="0" w:color="auto"/>
              <w:right w:val="double" w:sz="4" w:space="0" w:color="auto"/>
            </w:tcBorders>
            <w:shd w:val="clear" w:color="000000" w:fill="C0C0C0"/>
            <w:vAlign w:val="center"/>
          </w:tcPr>
          <w:p w:rsidR="00E50AC8" w:rsidRPr="00E31449" w:rsidRDefault="00E50AC8" w:rsidP="003D588E">
            <w:pPr>
              <w:jc w:val="center"/>
              <w:rPr>
                <w:rFonts w:asciiTheme="minorHAnsi" w:hAnsiTheme="minorHAnsi" w:cstheme="minorHAnsi"/>
                <w:b/>
                <w:color w:val="000000"/>
                <w:sz w:val="20"/>
                <w:szCs w:val="20"/>
                <w:lang w:val="sr-Latn-RS"/>
              </w:rPr>
            </w:pPr>
          </w:p>
        </w:tc>
      </w:tr>
      <w:tr w:rsidR="00AC4BE3" w:rsidRPr="009E6A3D" w:rsidTr="0077387C">
        <w:trPr>
          <w:trHeight w:val="635"/>
        </w:trPr>
        <w:tc>
          <w:tcPr>
            <w:tcW w:w="4411" w:type="dxa"/>
            <w:gridSpan w:val="3"/>
            <w:tcBorders>
              <w:top w:val="single" w:sz="4" w:space="0" w:color="auto"/>
              <w:left w:val="double" w:sz="4" w:space="0" w:color="auto"/>
              <w:bottom w:val="double" w:sz="4" w:space="0" w:color="auto"/>
              <w:right w:val="single" w:sz="4" w:space="0" w:color="auto"/>
            </w:tcBorders>
            <w:shd w:val="clear" w:color="000000" w:fill="FFFF99"/>
            <w:vAlign w:val="center"/>
            <w:hideMark/>
          </w:tcPr>
          <w:p w:rsidR="00AC4BE3" w:rsidRPr="009E6A3D" w:rsidRDefault="00AC4BE3" w:rsidP="003D588E">
            <w:pPr>
              <w:jc w:val="center"/>
              <w:rPr>
                <w:rFonts w:asciiTheme="minorHAnsi" w:eastAsia="Times New Roman" w:hAnsiTheme="minorHAnsi" w:cstheme="minorHAnsi"/>
                <w:b/>
                <w:bCs/>
              </w:rPr>
            </w:pPr>
            <w:r w:rsidRPr="009E6A3D">
              <w:rPr>
                <w:rFonts w:asciiTheme="minorHAnsi" w:eastAsia="Times New Roman" w:hAnsiTheme="minorHAnsi" w:cstheme="minorHAnsi"/>
                <w:b/>
                <w:bCs/>
              </w:rPr>
              <w:t>∑</w:t>
            </w:r>
          </w:p>
        </w:tc>
        <w:tc>
          <w:tcPr>
            <w:tcW w:w="1338" w:type="dxa"/>
            <w:tcBorders>
              <w:top w:val="single" w:sz="4" w:space="0" w:color="auto"/>
              <w:left w:val="single" w:sz="4" w:space="0" w:color="auto"/>
              <w:bottom w:val="double" w:sz="4" w:space="0" w:color="auto"/>
              <w:right w:val="single" w:sz="4" w:space="0" w:color="auto"/>
            </w:tcBorders>
            <w:shd w:val="clear" w:color="auto" w:fill="auto"/>
            <w:vAlign w:val="center"/>
          </w:tcPr>
          <w:p w:rsidR="00AC4BE3" w:rsidRPr="009E6A3D" w:rsidRDefault="0052715F" w:rsidP="00C4260E">
            <w:pPr>
              <w:jc w:val="right"/>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4</w:t>
            </w:r>
            <w:r w:rsidR="00C4260E">
              <w:rPr>
                <w:rFonts w:asciiTheme="minorHAnsi" w:eastAsia="Times New Roman" w:hAnsiTheme="minorHAnsi" w:cstheme="minorHAnsi"/>
                <w:b/>
                <w:bCs/>
                <w:sz w:val="22"/>
                <w:szCs w:val="22"/>
                <w:lang w:val="sr-Latn-RS"/>
              </w:rPr>
              <w:t>69</w:t>
            </w:r>
            <w:r>
              <w:rPr>
                <w:rFonts w:asciiTheme="minorHAnsi" w:eastAsia="Times New Roman" w:hAnsiTheme="minorHAnsi" w:cstheme="minorHAnsi"/>
                <w:b/>
                <w:bCs/>
                <w:sz w:val="22"/>
                <w:szCs w:val="22"/>
              </w:rPr>
              <w:t>.</w:t>
            </w:r>
            <w:r w:rsidR="00C4260E">
              <w:rPr>
                <w:rFonts w:asciiTheme="minorHAnsi" w:eastAsia="Times New Roman" w:hAnsiTheme="minorHAnsi" w:cstheme="minorHAnsi"/>
                <w:b/>
                <w:bCs/>
                <w:sz w:val="22"/>
                <w:szCs w:val="22"/>
                <w:lang w:val="sr-Latn-RS"/>
              </w:rPr>
              <w:t>73</w:t>
            </w:r>
            <w:r w:rsidR="00AC4BE3" w:rsidRPr="009E6A3D">
              <w:rPr>
                <w:rFonts w:asciiTheme="minorHAnsi" w:eastAsia="Times New Roman" w:hAnsiTheme="minorHAnsi" w:cstheme="minorHAnsi"/>
                <w:b/>
                <w:bCs/>
                <w:sz w:val="22"/>
                <w:szCs w:val="22"/>
              </w:rPr>
              <w:t>0.000</w:t>
            </w:r>
          </w:p>
        </w:tc>
        <w:tc>
          <w:tcPr>
            <w:tcW w:w="1338" w:type="dxa"/>
            <w:tcBorders>
              <w:top w:val="single" w:sz="4" w:space="0" w:color="auto"/>
              <w:left w:val="single" w:sz="4" w:space="0" w:color="auto"/>
              <w:bottom w:val="double" w:sz="4" w:space="0" w:color="auto"/>
              <w:right w:val="single" w:sz="4" w:space="0" w:color="auto"/>
            </w:tcBorders>
            <w:shd w:val="clear" w:color="auto" w:fill="auto"/>
            <w:vAlign w:val="center"/>
          </w:tcPr>
          <w:p w:rsidR="00AC4BE3" w:rsidRPr="009E6A3D" w:rsidRDefault="00AC4BE3" w:rsidP="00DC3517">
            <w:pPr>
              <w:jc w:val="right"/>
              <w:rPr>
                <w:rFonts w:asciiTheme="minorHAnsi" w:eastAsia="Times New Roman" w:hAnsiTheme="minorHAnsi" w:cstheme="minorHAnsi"/>
                <w:b/>
                <w:bCs/>
                <w:sz w:val="22"/>
                <w:szCs w:val="22"/>
              </w:rPr>
            </w:pPr>
            <w:r w:rsidRPr="009E6A3D">
              <w:rPr>
                <w:rFonts w:asciiTheme="minorHAnsi" w:eastAsia="Times New Roman" w:hAnsiTheme="minorHAnsi" w:cstheme="minorHAnsi"/>
                <w:b/>
                <w:bCs/>
                <w:sz w:val="22"/>
                <w:szCs w:val="22"/>
              </w:rPr>
              <w:t>4</w:t>
            </w:r>
            <w:r w:rsidR="00DC3517">
              <w:rPr>
                <w:rFonts w:asciiTheme="minorHAnsi" w:eastAsia="Times New Roman" w:hAnsiTheme="minorHAnsi" w:cstheme="minorHAnsi"/>
                <w:b/>
                <w:bCs/>
                <w:sz w:val="22"/>
                <w:szCs w:val="22"/>
                <w:lang w:val="sr-Cyrl-RS"/>
              </w:rPr>
              <w:t>55</w:t>
            </w:r>
            <w:r w:rsidRPr="009E6A3D">
              <w:rPr>
                <w:rFonts w:asciiTheme="minorHAnsi" w:eastAsia="Times New Roman" w:hAnsiTheme="minorHAnsi" w:cstheme="minorHAnsi"/>
                <w:b/>
                <w:bCs/>
                <w:sz w:val="22"/>
                <w:szCs w:val="22"/>
              </w:rPr>
              <w:t>.</w:t>
            </w:r>
            <w:r w:rsidR="00DC3517">
              <w:rPr>
                <w:rFonts w:asciiTheme="minorHAnsi" w:eastAsia="Times New Roman" w:hAnsiTheme="minorHAnsi" w:cstheme="minorHAnsi"/>
                <w:b/>
                <w:bCs/>
                <w:sz w:val="22"/>
                <w:szCs w:val="22"/>
                <w:lang w:val="sr-Cyrl-RS"/>
              </w:rPr>
              <w:t>321</w:t>
            </w:r>
            <w:r w:rsidRPr="009E6A3D">
              <w:rPr>
                <w:rFonts w:asciiTheme="minorHAnsi" w:eastAsia="Times New Roman" w:hAnsiTheme="minorHAnsi" w:cstheme="minorHAnsi"/>
                <w:b/>
                <w:bCs/>
                <w:sz w:val="22"/>
                <w:szCs w:val="22"/>
              </w:rPr>
              <w:t>.000</w:t>
            </w:r>
          </w:p>
        </w:tc>
        <w:tc>
          <w:tcPr>
            <w:tcW w:w="1427" w:type="dxa"/>
            <w:tcBorders>
              <w:top w:val="single" w:sz="4" w:space="0" w:color="auto"/>
              <w:left w:val="single" w:sz="4" w:space="0" w:color="auto"/>
              <w:bottom w:val="double" w:sz="4" w:space="0" w:color="auto"/>
              <w:right w:val="single" w:sz="4" w:space="0" w:color="auto"/>
            </w:tcBorders>
            <w:shd w:val="clear" w:color="000000" w:fill="FFFFFF"/>
            <w:vAlign w:val="center"/>
          </w:tcPr>
          <w:p w:rsidR="00AC4BE3" w:rsidRPr="004C1EE7" w:rsidRDefault="00301BFF" w:rsidP="00F675B8">
            <w:pPr>
              <w:jc w:val="center"/>
              <w:rPr>
                <w:rFonts w:asciiTheme="minorHAnsi" w:eastAsia="Times New Roman" w:hAnsiTheme="minorHAnsi" w:cstheme="minorHAnsi"/>
                <w:b/>
                <w:bCs/>
                <w:sz w:val="22"/>
                <w:szCs w:val="22"/>
                <w:lang w:val="sr-Latn-RS"/>
              </w:rPr>
            </w:pPr>
            <w:r>
              <w:rPr>
                <w:rFonts w:asciiTheme="minorHAnsi" w:eastAsia="Times New Roman" w:hAnsiTheme="minorHAnsi" w:cstheme="minorHAnsi"/>
                <w:b/>
                <w:bCs/>
                <w:sz w:val="22"/>
                <w:szCs w:val="22"/>
                <w:lang w:val="sr-Cyrl-RS"/>
              </w:rPr>
              <w:t>50</w:t>
            </w:r>
            <w:r w:rsidR="00F675B8">
              <w:rPr>
                <w:rFonts w:asciiTheme="minorHAnsi" w:eastAsia="Times New Roman" w:hAnsiTheme="minorHAnsi" w:cstheme="minorHAnsi"/>
                <w:b/>
                <w:bCs/>
                <w:sz w:val="22"/>
                <w:szCs w:val="22"/>
                <w:lang w:val="sr-Latn-RS"/>
              </w:rPr>
              <w:t>8</w:t>
            </w:r>
            <w:r w:rsidR="004C1EE7" w:rsidRPr="004C1EE7">
              <w:rPr>
                <w:rFonts w:asciiTheme="minorHAnsi" w:eastAsia="Times New Roman" w:hAnsiTheme="minorHAnsi" w:cstheme="minorHAnsi"/>
                <w:b/>
                <w:bCs/>
                <w:sz w:val="22"/>
                <w:szCs w:val="22"/>
                <w:lang w:val="sr-Latn-RS"/>
              </w:rPr>
              <w:t>.</w:t>
            </w:r>
            <w:r>
              <w:rPr>
                <w:rFonts w:asciiTheme="minorHAnsi" w:eastAsia="Times New Roman" w:hAnsiTheme="minorHAnsi" w:cstheme="minorHAnsi"/>
                <w:b/>
                <w:bCs/>
                <w:sz w:val="22"/>
                <w:szCs w:val="22"/>
                <w:lang w:val="sr-Cyrl-RS"/>
              </w:rPr>
              <w:t>968</w:t>
            </w:r>
            <w:r w:rsidR="004C1EE7" w:rsidRPr="004C1EE7">
              <w:rPr>
                <w:rFonts w:asciiTheme="minorHAnsi" w:eastAsia="Times New Roman" w:hAnsiTheme="minorHAnsi" w:cstheme="minorHAnsi"/>
                <w:b/>
                <w:bCs/>
                <w:sz w:val="22"/>
                <w:szCs w:val="22"/>
                <w:lang w:val="sr-Latn-RS"/>
              </w:rPr>
              <w:t>.000</w:t>
            </w:r>
          </w:p>
        </w:tc>
        <w:tc>
          <w:tcPr>
            <w:tcW w:w="776" w:type="dxa"/>
            <w:tcBorders>
              <w:top w:val="single" w:sz="4" w:space="0" w:color="auto"/>
              <w:left w:val="single" w:sz="4" w:space="0" w:color="auto"/>
              <w:bottom w:val="double" w:sz="4" w:space="0" w:color="auto"/>
              <w:right w:val="single" w:sz="4" w:space="0" w:color="auto"/>
            </w:tcBorders>
            <w:shd w:val="clear" w:color="000000" w:fill="FFFFFF"/>
            <w:vAlign w:val="center"/>
          </w:tcPr>
          <w:p w:rsidR="00AC4BE3" w:rsidRPr="009E6A3D" w:rsidRDefault="00465AE6" w:rsidP="003D588E">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97</w:t>
            </w:r>
          </w:p>
        </w:tc>
        <w:tc>
          <w:tcPr>
            <w:tcW w:w="774" w:type="dxa"/>
            <w:tcBorders>
              <w:top w:val="single" w:sz="4" w:space="0" w:color="auto"/>
              <w:left w:val="single" w:sz="4" w:space="0" w:color="auto"/>
              <w:bottom w:val="double" w:sz="4" w:space="0" w:color="auto"/>
              <w:right w:val="double" w:sz="4" w:space="0" w:color="auto"/>
            </w:tcBorders>
            <w:shd w:val="clear" w:color="000000" w:fill="FFFFFF"/>
            <w:vAlign w:val="center"/>
          </w:tcPr>
          <w:p w:rsidR="00AC4BE3" w:rsidRPr="004F5711" w:rsidRDefault="00465AE6" w:rsidP="003D588E">
            <w:pPr>
              <w:jc w:val="center"/>
              <w:rPr>
                <w:rFonts w:asciiTheme="minorHAnsi" w:eastAsia="Times New Roman" w:hAnsiTheme="minorHAnsi" w:cstheme="minorHAnsi"/>
                <w:b/>
                <w:bCs/>
                <w:sz w:val="20"/>
                <w:szCs w:val="20"/>
                <w:lang w:val="sr-Latn-RS"/>
              </w:rPr>
            </w:pPr>
            <w:r>
              <w:rPr>
                <w:rFonts w:asciiTheme="minorHAnsi" w:eastAsia="Times New Roman" w:hAnsiTheme="minorHAnsi" w:cstheme="minorHAnsi"/>
                <w:b/>
                <w:bCs/>
                <w:sz w:val="20"/>
                <w:szCs w:val="20"/>
                <w:lang w:val="sr-Latn-RS"/>
              </w:rPr>
              <w:t>112</w:t>
            </w:r>
          </w:p>
        </w:tc>
      </w:tr>
    </w:tbl>
    <w:p w:rsidR="00080375" w:rsidRDefault="00080375" w:rsidP="00080375">
      <w:pPr>
        <w:spacing w:before="240"/>
        <w:jc w:val="both"/>
      </w:pPr>
    </w:p>
    <w:p w:rsidR="002A6D24" w:rsidRPr="008B0B98" w:rsidRDefault="0096137B" w:rsidP="001A3741">
      <w:pPr>
        <w:spacing w:before="240"/>
        <w:jc w:val="both"/>
        <w:rPr>
          <w:rFonts w:asciiTheme="minorHAnsi" w:hAnsiTheme="minorHAnsi" w:cstheme="minorHAnsi"/>
          <w:sz w:val="22"/>
          <w:szCs w:val="22"/>
          <w:lang w:val="sr-Cyrl-RS"/>
        </w:rPr>
      </w:pPr>
      <w:r w:rsidRPr="008A1F4A">
        <w:rPr>
          <w:rFonts w:asciiTheme="minorHAnsi" w:hAnsiTheme="minorHAnsi" w:cstheme="minorHAnsi"/>
          <w:sz w:val="22"/>
          <w:szCs w:val="22"/>
          <w:lang w:val="sr-Cyrl-CS"/>
        </w:rPr>
        <w:t>Процен</w:t>
      </w:r>
      <w:r w:rsidR="00905481" w:rsidRPr="008A1F4A">
        <w:rPr>
          <w:rFonts w:asciiTheme="minorHAnsi" w:hAnsiTheme="minorHAnsi" w:cstheme="minorHAnsi"/>
          <w:sz w:val="22"/>
          <w:szCs w:val="22"/>
          <w:lang w:val="sr-Cyrl-CS"/>
        </w:rPr>
        <w:t xml:space="preserve">а је да ће </w:t>
      </w:r>
      <w:r w:rsidR="00451D26" w:rsidRPr="008A1F4A">
        <w:rPr>
          <w:rFonts w:asciiTheme="minorHAnsi" w:hAnsiTheme="minorHAnsi" w:cstheme="minorHAnsi"/>
          <w:sz w:val="22"/>
          <w:szCs w:val="22"/>
          <w:lang w:val="sr-Cyrl-CS"/>
        </w:rPr>
        <w:t>се</w:t>
      </w:r>
      <w:r w:rsidR="00F60E6C" w:rsidRPr="008A1F4A">
        <w:rPr>
          <w:rFonts w:asciiTheme="minorHAnsi" w:hAnsiTheme="minorHAnsi" w:cstheme="minorHAnsi"/>
          <w:sz w:val="22"/>
          <w:szCs w:val="22"/>
        </w:rPr>
        <w:t xml:space="preserve"> </w:t>
      </w:r>
      <w:r w:rsidR="00451D26" w:rsidRPr="008A1F4A">
        <w:rPr>
          <w:rFonts w:asciiTheme="minorHAnsi" w:hAnsiTheme="minorHAnsi" w:cstheme="minorHAnsi"/>
          <w:sz w:val="22"/>
          <w:szCs w:val="22"/>
          <w:lang w:val="sr-Cyrl-CS"/>
        </w:rPr>
        <w:t>укупни</w:t>
      </w:r>
      <w:r w:rsidR="00D3480B">
        <w:rPr>
          <w:rFonts w:asciiTheme="minorHAnsi" w:hAnsiTheme="minorHAnsi" w:cstheme="minorHAnsi"/>
          <w:sz w:val="22"/>
          <w:szCs w:val="22"/>
          <w:lang w:val="sr-Cyrl-CS"/>
        </w:rPr>
        <w:t xml:space="preserve"> расходи у 2020</w:t>
      </w:r>
      <w:r w:rsidRPr="008A1F4A">
        <w:rPr>
          <w:rFonts w:asciiTheme="minorHAnsi" w:hAnsiTheme="minorHAnsi" w:cstheme="minorHAnsi"/>
          <w:sz w:val="22"/>
          <w:szCs w:val="22"/>
          <w:lang w:val="sr-Cyrl-CS"/>
        </w:rPr>
        <w:t xml:space="preserve">. години, односно </w:t>
      </w:r>
      <w:r w:rsidR="00451D26" w:rsidRPr="008A1F4A">
        <w:rPr>
          <w:rFonts w:asciiTheme="minorHAnsi" w:hAnsiTheme="minorHAnsi" w:cstheme="minorHAnsi"/>
          <w:sz w:val="22"/>
          <w:szCs w:val="22"/>
          <w:lang w:val="sr-Cyrl-CS"/>
        </w:rPr>
        <w:t>у периоду</w:t>
      </w:r>
      <w:r w:rsidR="00F60E6C" w:rsidRPr="008A1F4A">
        <w:rPr>
          <w:rFonts w:asciiTheme="minorHAnsi" w:hAnsiTheme="minorHAnsi" w:cstheme="minorHAnsi"/>
          <w:sz w:val="22"/>
          <w:szCs w:val="22"/>
        </w:rPr>
        <w:t xml:space="preserve"> </w:t>
      </w:r>
      <w:r w:rsidR="001C06CE" w:rsidRPr="008A1F4A">
        <w:rPr>
          <w:rFonts w:asciiTheme="minorHAnsi" w:hAnsiTheme="minorHAnsi" w:cstheme="minorHAnsi"/>
          <w:sz w:val="22"/>
          <w:szCs w:val="22"/>
          <w:lang w:val="sr-Cyrl-CS"/>
        </w:rPr>
        <w:t>јануар</w:t>
      </w:r>
      <w:r w:rsidRPr="008A1F4A">
        <w:rPr>
          <w:rFonts w:asciiTheme="minorHAnsi" w:hAnsiTheme="minorHAnsi" w:cstheme="minorHAnsi"/>
          <w:sz w:val="22"/>
          <w:szCs w:val="22"/>
          <w:lang w:val="sr-Cyrl-CS"/>
        </w:rPr>
        <w:t xml:space="preserve"> – децембар текуће године </w:t>
      </w:r>
      <w:r w:rsidR="001C06CE" w:rsidRPr="008A1F4A">
        <w:rPr>
          <w:rFonts w:asciiTheme="minorHAnsi" w:hAnsiTheme="minorHAnsi" w:cstheme="minorHAnsi"/>
          <w:sz w:val="22"/>
          <w:szCs w:val="22"/>
          <w:lang w:val="sr-Cyrl-CS"/>
        </w:rPr>
        <w:t>остварити</w:t>
      </w:r>
      <w:r w:rsidRPr="008A1F4A">
        <w:rPr>
          <w:rFonts w:asciiTheme="minorHAnsi" w:hAnsiTheme="minorHAnsi" w:cstheme="minorHAnsi"/>
          <w:sz w:val="22"/>
          <w:szCs w:val="22"/>
          <w:lang w:val="sr-Cyrl-CS"/>
        </w:rPr>
        <w:t xml:space="preserve"> у износу од </w:t>
      </w:r>
      <w:r w:rsidR="00767947">
        <w:rPr>
          <w:rFonts w:asciiTheme="minorHAnsi" w:hAnsiTheme="minorHAnsi" w:cstheme="minorHAnsi"/>
          <w:sz w:val="22"/>
          <w:szCs w:val="22"/>
          <w:lang w:val="sr-Cyrl-CS"/>
        </w:rPr>
        <w:t>4</w:t>
      </w:r>
      <w:r w:rsidR="00DC3517">
        <w:rPr>
          <w:rFonts w:asciiTheme="minorHAnsi" w:hAnsiTheme="minorHAnsi" w:cstheme="minorHAnsi"/>
          <w:sz w:val="22"/>
          <w:szCs w:val="22"/>
          <w:lang w:val="sr-Cyrl-CS"/>
        </w:rPr>
        <w:t>55</w:t>
      </w:r>
      <w:r w:rsidR="00767947">
        <w:rPr>
          <w:rFonts w:asciiTheme="minorHAnsi" w:hAnsiTheme="minorHAnsi" w:cstheme="minorHAnsi"/>
          <w:sz w:val="22"/>
          <w:szCs w:val="22"/>
          <w:lang w:val="sr-Cyrl-CS"/>
        </w:rPr>
        <w:t>.</w:t>
      </w:r>
      <w:r w:rsidR="00DC3517">
        <w:rPr>
          <w:rFonts w:asciiTheme="minorHAnsi" w:hAnsiTheme="minorHAnsi" w:cstheme="minorHAnsi"/>
          <w:sz w:val="22"/>
          <w:szCs w:val="22"/>
          <w:lang w:val="sr-Cyrl-CS"/>
        </w:rPr>
        <w:t>321</w:t>
      </w:r>
      <w:r w:rsidR="00767947">
        <w:rPr>
          <w:rFonts w:asciiTheme="minorHAnsi" w:hAnsiTheme="minorHAnsi" w:cstheme="minorHAnsi"/>
          <w:sz w:val="22"/>
          <w:szCs w:val="22"/>
          <w:lang w:val="sr-Cyrl-CS"/>
        </w:rPr>
        <w:t>.000</w:t>
      </w:r>
      <w:r w:rsidRPr="008A1F4A">
        <w:rPr>
          <w:rFonts w:asciiTheme="minorHAnsi" w:hAnsiTheme="minorHAnsi" w:cstheme="minorHAnsi"/>
          <w:sz w:val="22"/>
          <w:szCs w:val="22"/>
          <w:lang w:val="sr-Cyrl-CS"/>
        </w:rPr>
        <w:t xml:space="preserve"> динара, што је за </w:t>
      </w:r>
      <w:r w:rsidR="00DC3517">
        <w:rPr>
          <w:rFonts w:asciiTheme="minorHAnsi" w:hAnsiTheme="minorHAnsi" w:cstheme="minorHAnsi"/>
          <w:sz w:val="22"/>
          <w:szCs w:val="22"/>
          <w:lang w:val="sr-Cyrl-CS"/>
        </w:rPr>
        <w:t>3</w:t>
      </w:r>
      <w:r w:rsidRPr="008A1F4A">
        <w:rPr>
          <w:rFonts w:asciiTheme="minorHAnsi" w:hAnsiTheme="minorHAnsi" w:cstheme="minorHAnsi"/>
          <w:sz w:val="22"/>
          <w:szCs w:val="22"/>
          <w:lang w:val="sr-Cyrl-CS"/>
        </w:rPr>
        <w:t>% мање у односу на планиране укупне</w:t>
      </w:r>
      <w:r w:rsidR="00F60E6C" w:rsidRPr="008A1F4A">
        <w:rPr>
          <w:rFonts w:asciiTheme="minorHAnsi" w:hAnsiTheme="minorHAnsi" w:cstheme="minorHAnsi"/>
          <w:sz w:val="22"/>
          <w:szCs w:val="22"/>
          <w:lang w:val="sr-Cyrl-CS"/>
        </w:rPr>
        <w:t xml:space="preserve"> расходе предузећа у 20</w:t>
      </w:r>
      <w:r w:rsidR="00DC3517">
        <w:rPr>
          <w:rFonts w:asciiTheme="minorHAnsi" w:hAnsiTheme="minorHAnsi" w:cstheme="minorHAnsi"/>
          <w:sz w:val="22"/>
          <w:szCs w:val="22"/>
          <w:lang w:val="sr-Cyrl-CS"/>
        </w:rPr>
        <w:t>20</w:t>
      </w:r>
      <w:r w:rsidRPr="008A1F4A">
        <w:rPr>
          <w:rFonts w:asciiTheme="minorHAnsi" w:hAnsiTheme="minorHAnsi" w:cstheme="minorHAnsi"/>
          <w:sz w:val="22"/>
          <w:szCs w:val="22"/>
          <w:lang w:val="sr-Cyrl-CS"/>
        </w:rPr>
        <w:t>. години.</w:t>
      </w:r>
      <w:r w:rsidR="00832CEB" w:rsidRPr="008A1F4A">
        <w:rPr>
          <w:rFonts w:asciiTheme="minorHAnsi" w:hAnsiTheme="minorHAnsi" w:cstheme="minorHAnsi"/>
          <w:sz w:val="22"/>
          <w:szCs w:val="22"/>
          <w:lang w:val="sr-Latn-CS"/>
        </w:rPr>
        <w:t xml:space="preserve"> </w:t>
      </w:r>
      <w:r w:rsidR="008B0B98">
        <w:rPr>
          <w:rFonts w:asciiTheme="minorHAnsi" w:hAnsiTheme="minorHAnsi" w:cstheme="minorHAnsi"/>
          <w:sz w:val="22"/>
          <w:szCs w:val="22"/>
          <w:lang w:val="sr-Cyrl-RS"/>
        </w:rPr>
        <w:t>Као и код прихода, проц</w:t>
      </w:r>
      <w:r w:rsidR="00767947">
        <w:rPr>
          <w:rFonts w:asciiTheme="minorHAnsi" w:hAnsiTheme="minorHAnsi" w:cstheme="minorHAnsi"/>
          <w:sz w:val="22"/>
          <w:szCs w:val="22"/>
          <w:lang w:val="sr-Cyrl-RS"/>
        </w:rPr>
        <w:t>ењена реализација расхода у 20</w:t>
      </w:r>
      <w:r w:rsidR="00DC3517">
        <w:rPr>
          <w:rFonts w:asciiTheme="minorHAnsi" w:hAnsiTheme="minorHAnsi" w:cstheme="minorHAnsi"/>
          <w:sz w:val="22"/>
          <w:szCs w:val="22"/>
          <w:lang w:val="sr-Cyrl-RS"/>
        </w:rPr>
        <w:t>20</w:t>
      </w:r>
      <w:r w:rsidR="008B0B98">
        <w:rPr>
          <w:rFonts w:asciiTheme="minorHAnsi" w:hAnsiTheme="minorHAnsi" w:cstheme="minorHAnsi"/>
          <w:sz w:val="22"/>
          <w:szCs w:val="22"/>
          <w:lang w:val="sr-Cyrl-RS"/>
        </w:rPr>
        <w:t>.години</w:t>
      </w:r>
      <w:r w:rsidR="00F344B5">
        <w:rPr>
          <w:rFonts w:asciiTheme="minorHAnsi" w:hAnsiTheme="minorHAnsi" w:cstheme="minorHAnsi"/>
          <w:sz w:val="22"/>
          <w:szCs w:val="22"/>
          <w:lang w:val="sr-Cyrl-RS"/>
        </w:rPr>
        <w:t>,</w:t>
      </w:r>
      <w:r w:rsidR="008B0B98">
        <w:rPr>
          <w:rFonts w:asciiTheme="minorHAnsi" w:hAnsiTheme="minorHAnsi" w:cstheme="minorHAnsi"/>
          <w:sz w:val="22"/>
          <w:szCs w:val="22"/>
          <w:lang w:val="sr-Cyrl-RS"/>
        </w:rPr>
        <w:t xml:space="preserve"> полазна је основа </w:t>
      </w:r>
      <w:r w:rsidR="00F344B5">
        <w:rPr>
          <w:rFonts w:asciiTheme="minorHAnsi" w:hAnsiTheme="minorHAnsi" w:cstheme="minorHAnsi"/>
          <w:sz w:val="22"/>
          <w:szCs w:val="22"/>
          <w:lang w:val="sr-Cyrl-RS"/>
        </w:rPr>
        <w:t xml:space="preserve">за план истих у наредној пословној </w:t>
      </w:r>
      <w:r w:rsidR="00975F2A">
        <w:rPr>
          <w:rFonts w:asciiTheme="minorHAnsi" w:hAnsiTheme="minorHAnsi" w:cstheme="minorHAnsi"/>
          <w:sz w:val="22"/>
          <w:szCs w:val="22"/>
          <w:lang w:val="sr-Cyrl-RS"/>
        </w:rPr>
        <w:t xml:space="preserve">2021. </w:t>
      </w:r>
      <w:r w:rsidR="00F344B5">
        <w:rPr>
          <w:rFonts w:asciiTheme="minorHAnsi" w:hAnsiTheme="minorHAnsi" w:cstheme="minorHAnsi"/>
          <w:sz w:val="22"/>
          <w:szCs w:val="22"/>
          <w:lang w:val="sr-Cyrl-RS"/>
        </w:rPr>
        <w:t>години.</w:t>
      </w:r>
      <w:r w:rsidR="00F344B5" w:rsidRPr="00F344B5">
        <w:rPr>
          <w:rFonts w:asciiTheme="minorHAnsi" w:hAnsiTheme="minorHAnsi" w:cstheme="minorHAnsi"/>
          <w:sz w:val="22"/>
          <w:szCs w:val="22"/>
          <w:lang w:val="sr-Cyrl-CS"/>
        </w:rPr>
        <w:t xml:space="preserve"> </w:t>
      </w:r>
      <w:r w:rsidR="00F344B5" w:rsidRPr="008A1F4A">
        <w:rPr>
          <w:rFonts w:asciiTheme="minorHAnsi" w:hAnsiTheme="minorHAnsi" w:cstheme="minorHAnsi"/>
          <w:sz w:val="22"/>
          <w:szCs w:val="22"/>
          <w:lang w:val="sr-Cyrl-CS"/>
        </w:rPr>
        <w:t xml:space="preserve">Такође, приликом планирања расхода, испоштоване су смернице Владе Републике Србије поготово у делу који се односи на захтев да се неки расходи морају планирати највише до нивоа износа који је планиран у текућој години.  </w:t>
      </w:r>
    </w:p>
    <w:p w:rsidR="008A6B65" w:rsidRDefault="00AD36B0" w:rsidP="00F235FF">
      <w:pPr>
        <w:spacing w:before="240"/>
        <w:jc w:val="both"/>
        <w:rPr>
          <w:rFonts w:asciiTheme="minorHAnsi" w:hAnsiTheme="minorHAnsi" w:cstheme="minorHAnsi"/>
          <w:sz w:val="22"/>
          <w:szCs w:val="22"/>
          <w:lang w:val="sr-Cyrl-CS"/>
        </w:rPr>
      </w:pPr>
      <w:r w:rsidRPr="00F344B5">
        <w:rPr>
          <w:rFonts w:asciiTheme="minorHAnsi" w:hAnsiTheme="minorHAnsi" w:cstheme="minorHAnsi"/>
          <w:b/>
          <w:sz w:val="22"/>
          <w:szCs w:val="22"/>
          <w:lang w:val="sr-Cyrl-CS"/>
        </w:rPr>
        <w:t>У 20</w:t>
      </w:r>
      <w:r w:rsidR="00767947">
        <w:rPr>
          <w:rFonts w:asciiTheme="minorHAnsi" w:hAnsiTheme="minorHAnsi" w:cstheme="minorHAnsi"/>
          <w:b/>
          <w:sz w:val="22"/>
          <w:szCs w:val="22"/>
          <w:lang w:val="sr-Cyrl-CS"/>
        </w:rPr>
        <w:t>2</w:t>
      </w:r>
      <w:r w:rsidR="00D3480B">
        <w:rPr>
          <w:rFonts w:asciiTheme="minorHAnsi" w:hAnsiTheme="minorHAnsi" w:cstheme="minorHAnsi"/>
          <w:b/>
          <w:sz w:val="22"/>
          <w:szCs w:val="22"/>
          <w:lang w:val="sr-Cyrl-CS"/>
        </w:rPr>
        <w:t>1</w:t>
      </w:r>
      <w:r w:rsidR="00832CEB" w:rsidRPr="00F344B5">
        <w:rPr>
          <w:rFonts w:asciiTheme="minorHAnsi" w:hAnsiTheme="minorHAnsi" w:cstheme="minorHAnsi"/>
          <w:b/>
          <w:sz w:val="22"/>
          <w:szCs w:val="22"/>
          <w:lang w:val="sr-Cyrl-CS"/>
        </w:rPr>
        <w:t>. години укупни расходи предузећа планирају се</w:t>
      </w:r>
      <w:r w:rsidR="0096137B" w:rsidRPr="00F344B5">
        <w:rPr>
          <w:rFonts w:asciiTheme="minorHAnsi" w:hAnsiTheme="minorHAnsi" w:cstheme="minorHAnsi"/>
          <w:b/>
          <w:sz w:val="22"/>
          <w:szCs w:val="22"/>
          <w:lang w:val="sr-Cyrl-CS"/>
        </w:rPr>
        <w:t xml:space="preserve"> на нивоу од </w:t>
      </w:r>
      <w:r w:rsidR="00975F2A">
        <w:rPr>
          <w:rFonts w:asciiTheme="minorHAnsi" w:eastAsia="Times New Roman" w:hAnsiTheme="minorHAnsi" w:cstheme="minorHAnsi"/>
          <w:b/>
          <w:bCs/>
          <w:sz w:val="22"/>
          <w:szCs w:val="22"/>
          <w:lang w:val="sr-Cyrl-RS"/>
        </w:rPr>
        <w:t>50</w:t>
      </w:r>
      <w:r w:rsidR="00F675B8">
        <w:rPr>
          <w:rFonts w:asciiTheme="minorHAnsi" w:eastAsia="Times New Roman" w:hAnsiTheme="minorHAnsi" w:cstheme="minorHAnsi"/>
          <w:b/>
          <w:bCs/>
          <w:sz w:val="22"/>
          <w:szCs w:val="22"/>
          <w:lang w:val="sr-Latn-RS"/>
        </w:rPr>
        <w:t>8</w:t>
      </w:r>
      <w:r w:rsidR="00767947">
        <w:rPr>
          <w:rFonts w:asciiTheme="minorHAnsi" w:eastAsia="Times New Roman" w:hAnsiTheme="minorHAnsi" w:cstheme="minorHAnsi"/>
          <w:b/>
          <w:bCs/>
          <w:sz w:val="22"/>
          <w:szCs w:val="22"/>
          <w:lang w:val="sr-Cyrl-RS"/>
        </w:rPr>
        <w:t>.</w:t>
      </w:r>
      <w:r w:rsidR="00975F2A">
        <w:rPr>
          <w:rFonts w:asciiTheme="minorHAnsi" w:eastAsia="Times New Roman" w:hAnsiTheme="minorHAnsi" w:cstheme="minorHAnsi"/>
          <w:b/>
          <w:bCs/>
          <w:sz w:val="22"/>
          <w:szCs w:val="22"/>
          <w:lang w:val="sr-Cyrl-RS"/>
        </w:rPr>
        <w:t>968</w:t>
      </w:r>
      <w:r w:rsidR="00767947">
        <w:rPr>
          <w:rFonts w:asciiTheme="minorHAnsi" w:eastAsia="Times New Roman" w:hAnsiTheme="minorHAnsi" w:cstheme="minorHAnsi"/>
          <w:b/>
          <w:bCs/>
          <w:sz w:val="22"/>
          <w:szCs w:val="22"/>
          <w:lang w:val="sr-Cyrl-RS"/>
        </w:rPr>
        <w:t>.000 динара</w:t>
      </w:r>
      <w:r w:rsidR="00F344B5" w:rsidRPr="00F344B5">
        <w:rPr>
          <w:rFonts w:asciiTheme="minorHAnsi" w:hAnsiTheme="minorHAnsi" w:cstheme="minorHAnsi"/>
          <w:b/>
          <w:sz w:val="22"/>
          <w:szCs w:val="22"/>
          <w:lang w:val="sr-Cyrl-CS"/>
        </w:rPr>
        <w:t>.</w:t>
      </w:r>
      <w:r w:rsidR="002A6D24" w:rsidRPr="008A1F4A">
        <w:rPr>
          <w:rFonts w:asciiTheme="minorHAnsi" w:hAnsiTheme="minorHAnsi" w:cstheme="minorHAnsi"/>
          <w:sz w:val="22"/>
          <w:szCs w:val="22"/>
          <w:lang w:val="sr-Cyrl-CS"/>
        </w:rPr>
        <w:t xml:space="preserve"> </w:t>
      </w:r>
      <w:r w:rsidR="008A3B00" w:rsidRPr="008A1F4A">
        <w:rPr>
          <w:rFonts w:asciiTheme="minorHAnsi" w:hAnsiTheme="minorHAnsi" w:cstheme="minorHAnsi"/>
          <w:sz w:val="22"/>
          <w:szCs w:val="22"/>
          <w:lang w:val="sr-Cyrl-CS"/>
        </w:rPr>
        <w:t>У структури укупно планираних расхода предузећа</w:t>
      </w:r>
      <w:r w:rsidR="00F344B5">
        <w:rPr>
          <w:rFonts w:asciiTheme="minorHAnsi" w:hAnsiTheme="minorHAnsi" w:cstheme="minorHAnsi"/>
          <w:sz w:val="22"/>
          <w:szCs w:val="22"/>
          <w:lang w:val="sr-Cyrl-CS"/>
        </w:rPr>
        <w:t>,</w:t>
      </w:r>
      <w:r w:rsidR="008A3B00" w:rsidRPr="008A1F4A">
        <w:rPr>
          <w:rFonts w:asciiTheme="minorHAnsi" w:hAnsiTheme="minorHAnsi" w:cstheme="minorHAnsi"/>
          <w:sz w:val="22"/>
          <w:szCs w:val="22"/>
          <w:lang w:val="sr-Cyrl-CS"/>
        </w:rPr>
        <w:t xml:space="preserve"> највеће учешће имају пословни расходи који обухватају трошкове материјала и енергије, трошкове</w:t>
      </w:r>
      <w:r w:rsidR="008231AE" w:rsidRPr="008A1F4A">
        <w:rPr>
          <w:rFonts w:asciiTheme="minorHAnsi" w:hAnsiTheme="minorHAnsi" w:cstheme="minorHAnsi"/>
          <w:sz w:val="22"/>
          <w:szCs w:val="22"/>
          <w:lang w:val="sr-Cyrl-CS"/>
        </w:rPr>
        <w:t xml:space="preserve"> зарада, накнада зарада и осталих личних расхода</w:t>
      </w:r>
      <w:r w:rsidR="008A3B00" w:rsidRPr="008A1F4A">
        <w:rPr>
          <w:rFonts w:asciiTheme="minorHAnsi" w:hAnsiTheme="minorHAnsi" w:cstheme="minorHAnsi"/>
          <w:sz w:val="22"/>
          <w:szCs w:val="22"/>
          <w:lang w:val="sr-Cyrl-CS"/>
        </w:rPr>
        <w:t>, трошкове производних услуга, трошкове амортизације и резерв</w:t>
      </w:r>
      <w:r w:rsidR="008231AE" w:rsidRPr="008A1F4A">
        <w:rPr>
          <w:rFonts w:asciiTheme="minorHAnsi" w:hAnsiTheme="minorHAnsi" w:cstheme="minorHAnsi"/>
          <w:sz w:val="22"/>
          <w:szCs w:val="22"/>
          <w:lang w:val="sr-Cyrl-CS"/>
        </w:rPr>
        <w:t>исања и нематеријалне трошкове пред</w:t>
      </w:r>
      <w:r w:rsidR="00E645C6" w:rsidRPr="008A1F4A">
        <w:rPr>
          <w:rFonts w:asciiTheme="minorHAnsi" w:hAnsiTheme="minorHAnsi" w:cstheme="minorHAnsi"/>
          <w:sz w:val="22"/>
          <w:szCs w:val="22"/>
          <w:lang w:val="sr-Cyrl-CS"/>
        </w:rPr>
        <w:t>узећа</w:t>
      </w:r>
      <w:r w:rsidR="008231AE" w:rsidRPr="008A1F4A">
        <w:rPr>
          <w:rFonts w:asciiTheme="minorHAnsi" w:hAnsiTheme="minorHAnsi" w:cstheme="minorHAnsi"/>
          <w:sz w:val="22"/>
          <w:szCs w:val="22"/>
          <w:lang w:val="sr-Cyrl-CS"/>
        </w:rPr>
        <w:t>.</w:t>
      </w:r>
      <w:r w:rsidR="008A6B65">
        <w:rPr>
          <w:rFonts w:asciiTheme="minorHAnsi" w:hAnsiTheme="minorHAnsi" w:cstheme="minorHAnsi"/>
          <w:sz w:val="22"/>
          <w:szCs w:val="22"/>
          <w:lang w:val="sr-Cyrl-CS"/>
        </w:rPr>
        <w:t xml:space="preserve"> Код већине ставки планираних расхода нема значајнијих померања (повећања) у односу на</w:t>
      </w:r>
      <w:r w:rsidR="00767947">
        <w:rPr>
          <w:rFonts w:asciiTheme="minorHAnsi" w:hAnsiTheme="minorHAnsi" w:cstheme="minorHAnsi"/>
          <w:sz w:val="22"/>
          <w:szCs w:val="22"/>
          <w:lang w:val="sr-Cyrl-CS"/>
        </w:rPr>
        <w:t xml:space="preserve"> план, односно, ребаланс из 20</w:t>
      </w:r>
      <w:r w:rsidR="00301BFF">
        <w:rPr>
          <w:rFonts w:asciiTheme="minorHAnsi" w:hAnsiTheme="minorHAnsi" w:cstheme="minorHAnsi"/>
          <w:sz w:val="22"/>
          <w:szCs w:val="22"/>
          <w:lang w:val="sr-Cyrl-CS"/>
        </w:rPr>
        <w:t>20</w:t>
      </w:r>
      <w:r w:rsidR="008A6B65">
        <w:rPr>
          <w:rFonts w:asciiTheme="minorHAnsi" w:hAnsiTheme="minorHAnsi" w:cstheme="minorHAnsi"/>
          <w:sz w:val="22"/>
          <w:szCs w:val="22"/>
          <w:lang w:val="sr-Cyrl-CS"/>
        </w:rPr>
        <w:t xml:space="preserve">. године. У наставку текста поменућемо оне </w:t>
      </w:r>
      <w:r w:rsidR="006C6627">
        <w:rPr>
          <w:rFonts w:asciiTheme="minorHAnsi" w:hAnsiTheme="minorHAnsi" w:cstheme="minorHAnsi"/>
          <w:sz w:val="22"/>
          <w:szCs w:val="22"/>
          <w:lang w:val="sr-Cyrl-CS"/>
        </w:rPr>
        <w:t xml:space="preserve">групе </w:t>
      </w:r>
      <w:r w:rsidR="008A6B65">
        <w:rPr>
          <w:rFonts w:asciiTheme="minorHAnsi" w:hAnsiTheme="minorHAnsi" w:cstheme="minorHAnsi"/>
          <w:sz w:val="22"/>
          <w:szCs w:val="22"/>
          <w:lang w:val="sr-Cyrl-CS"/>
        </w:rPr>
        <w:t xml:space="preserve">расходе код којих </w:t>
      </w:r>
      <w:r w:rsidR="006C6627">
        <w:rPr>
          <w:rFonts w:asciiTheme="minorHAnsi" w:hAnsiTheme="minorHAnsi" w:cstheme="minorHAnsi"/>
          <w:sz w:val="22"/>
          <w:szCs w:val="22"/>
          <w:lang w:val="sr-Cyrl-CS"/>
        </w:rPr>
        <w:t>је ипак дошло до  повећања у односу на износе истих из текуће пословне године.</w:t>
      </w:r>
    </w:p>
    <w:p w:rsidR="000F1B69" w:rsidRPr="00E119D6" w:rsidRDefault="00F235FF" w:rsidP="000F1B69">
      <w:pPr>
        <w:jc w:val="both"/>
        <w:rPr>
          <w:rFonts w:asciiTheme="minorHAnsi" w:hAnsiTheme="minorHAnsi" w:cstheme="minorHAnsi"/>
          <w:sz w:val="22"/>
          <w:szCs w:val="22"/>
          <w:lang w:val="sr-Cyrl-CS"/>
        </w:rPr>
      </w:pPr>
      <w:r w:rsidRPr="000F1B69">
        <w:rPr>
          <w:rFonts w:asciiTheme="minorHAnsi" w:hAnsiTheme="minorHAnsi" w:cstheme="minorHAnsi"/>
          <w:sz w:val="22"/>
          <w:szCs w:val="22"/>
          <w:lang w:val="sr-Cyrl-CS"/>
        </w:rPr>
        <w:t xml:space="preserve">Трошкови зарада </w:t>
      </w:r>
      <w:r w:rsidR="00F813AE" w:rsidRPr="000F1B69">
        <w:rPr>
          <w:rFonts w:asciiTheme="minorHAnsi" w:hAnsiTheme="minorHAnsi" w:cstheme="minorHAnsi"/>
          <w:sz w:val="22"/>
          <w:szCs w:val="22"/>
          <w:lang w:val="sr-Cyrl-CS"/>
        </w:rPr>
        <w:t xml:space="preserve">су повећани у односу на трошкове по ребалансу из </w:t>
      </w:r>
      <w:r w:rsidRPr="000F1B69">
        <w:rPr>
          <w:rFonts w:asciiTheme="minorHAnsi" w:hAnsiTheme="minorHAnsi" w:cstheme="minorHAnsi"/>
          <w:sz w:val="22"/>
          <w:szCs w:val="22"/>
          <w:lang w:val="sr-Cyrl-CS"/>
        </w:rPr>
        <w:t>20</w:t>
      </w:r>
      <w:r w:rsidR="00301BFF">
        <w:rPr>
          <w:rFonts w:asciiTheme="minorHAnsi" w:hAnsiTheme="minorHAnsi" w:cstheme="minorHAnsi"/>
          <w:sz w:val="22"/>
          <w:szCs w:val="22"/>
          <w:lang w:val="sr-Cyrl-CS"/>
        </w:rPr>
        <w:t>20</w:t>
      </w:r>
      <w:r w:rsidR="00F813AE" w:rsidRPr="000F1B69">
        <w:rPr>
          <w:rFonts w:asciiTheme="minorHAnsi" w:hAnsiTheme="minorHAnsi" w:cstheme="minorHAnsi"/>
          <w:sz w:val="22"/>
          <w:szCs w:val="22"/>
          <w:lang w:val="sr-Cyrl-CS"/>
        </w:rPr>
        <w:t>. године</w:t>
      </w:r>
      <w:r w:rsidR="00D8738A" w:rsidRPr="000F1B69">
        <w:rPr>
          <w:rFonts w:asciiTheme="minorHAnsi" w:hAnsiTheme="minorHAnsi" w:cstheme="minorHAnsi"/>
          <w:sz w:val="22"/>
          <w:szCs w:val="22"/>
          <w:lang w:val="sr-Cyrl-CS"/>
        </w:rPr>
        <w:t xml:space="preserve">, </w:t>
      </w:r>
      <w:r w:rsidR="00F344B5" w:rsidRPr="000F1B69">
        <w:rPr>
          <w:rFonts w:asciiTheme="minorHAnsi" w:hAnsiTheme="minorHAnsi" w:cstheme="minorHAnsi"/>
          <w:sz w:val="22"/>
          <w:szCs w:val="22"/>
          <w:lang w:val="sr-Cyrl-CS"/>
        </w:rPr>
        <w:t>уважавајући планирано повећање броја запослених за наредну годину</w:t>
      </w:r>
      <w:r w:rsidR="00767947" w:rsidRPr="000F1B69">
        <w:rPr>
          <w:rFonts w:asciiTheme="minorHAnsi" w:hAnsiTheme="minorHAnsi" w:cstheme="minorHAnsi"/>
          <w:sz w:val="22"/>
          <w:szCs w:val="22"/>
          <w:lang w:val="sr-Cyrl-CS"/>
        </w:rPr>
        <w:t>,</w:t>
      </w:r>
      <w:r w:rsidR="00F344B5" w:rsidRPr="000F1B69">
        <w:rPr>
          <w:rFonts w:asciiTheme="minorHAnsi" w:hAnsiTheme="minorHAnsi" w:cstheme="minorHAnsi"/>
          <w:sz w:val="22"/>
          <w:szCs w:val="22"/>
          <w:lang w:val="sr-Cyrl-CS"/>
        </w:rPr>
        <w:t xml:space="preserve"> </w:t>
      </w:r>
      <w:r w:rsidR="00A751D4">
        <w:rPr>
          <w:rFonts w:asciiTheme="minorHAnsi" w:hAnsiTheme="minorHAnsi" w:cstheme="minorHAnsi"/>
          <w:sz w:val="22"/>
          <w:szCs w:val="22"/>
          <w:lang w:val="sr-Cyrl-CS"/>
        </w:rPr>
        <w:t xml:space="preserve">као и </w:t>
      </w:r>
      <w:r w:rsidR="002F146B" w:rsidRPr="000F1B69">
        <w:rPr>
          <w:rFonts w:asciiTheme="minorHAnsi" w:hAnsiTheme="minorHAnsi" w:cstheme="minorHAnsi"/>
          <w:sz w:val="22"/>
          <w:szCs w:val="22"/>
          <w:lang w:val="sr-Cyrl-CS"/>
        </w:rPr>
        <w:t>повећа</w:t>
      </w:r>
      <w:r w:rsidR="00301BFF">
        <w:rPr>
          <w:rFonts w:asciiTheme="minorHAnsi" w:hAnsiTheme="minorHAnsi" w:cstheme="minorHAnsi"/>
          <w:sz w:val="22"/>
          <w:szCs w:val="22"/>
          <w:lang w:val="sr-Cyrl-CS"/>
        </w:rPr>
        <w:t>њ</w:t>
      </w:r>
      <w:r w:rsidR="002F146B" w:rsidRPr="000F1B69">
        <w:rPr>
          <w:rFonts w:asciiTheme="minorHAnsi" w:hAnsiTheme="minorHAnsi" w:cstheme="minorHAnsi"/>
          <w:sz w:val="22"/>
          <w:szCs w:val="22"/>
          <w:lang w:val="sr-Cyrl-CS"/>
        </w:rPr>
        <w:t>е</w:t>
      </w:r>
      <w:r w:rsidR="00F344B5" w:rsidRPr="000F1B69">
        <w:rPr>
          <w:rFonts w:asciiTheme="minorHAnsi" w:hAnsiTheme="minorHAnsi" w:cstheme="minorHAnsi"/>
          <w:sz w:val="22"/>
          <w:szCs w:val="22"/>
          <w:lang w:val="sr-Cyrl-CS"/>
        </w:rPr>
        <w:t xml:space="preserve"> </w:t>
      </w:r>
      <w:r w:rsidR="00767947" w:rsidRPr="000F1B69">
        <w:rPr>
          <w:rFonts w:asciiTheme="minorHAnsi" w:hAnsiTheme="minorHAnsi" w:cstheme="minorHAnsi"/>
          <w:sz w:val="22"/>
          <w:szCs w:val="22"/>
          <w:lang w:val="sr-Cyrl-CS"/>
        </w:rPr>
        <w:t>висине минималне зараде</w:t>
      </w:r>
      <w:r w:rsidR="00A751D4">
        <w:rPr>
          <w:rFonts w:asciiTheme="minorHAnsi" w:hAnsiTheme="minorHAnsi" w:cstheme="minorHAnsi"/>
          <w:sz w:val="22"/>
          <w:szCs w:val="22"/>
          <w:lang w:val="sr-Cyrl-CS"/>
        </w:rPr>
        <w:t>.</w:t>
      </w:r>
      <w:r w:rsidR="002F146B" w:rsidRPr="000F1B69">
        <w:rPr>
          <w:rFonts w:asciiTheme="minorHAnsi" w:hAnsiTheme="minorHAnsi" w:cstheme="minorHAnsi"/>
          <w:sz w:val="22"/>
          <w:szCs w:val="22"/>
          <w:lang w:val="sr-Cyrl-CS"/>
        </w:rPr>
        <w:t>У</w:t>
      </w:r>
      <w:r w:rsidR="00767947" w:rsidRPr="000F1B69">
        <w:rPr>
          <w:rFonts w:asciiTheme="minorHAnsi" w:hAnsiTheme="minorHAnsi" w:cstheme="minorHAnsi"/>
          <w:sz w:val="22"/>
          <w:szCs w:val="22"/>
          <w:lang w:val="sr-Cyrl-CS"/>
        </w:rPr>
        <w:t xml:space="preserve">саглашени предлог повећања зарада у комуналном сектору </w:t>
      </w:r>
      <w:r w:rsidR="002F146B" w:rsidRPr="000F1B69">
        <w:rPr>
          <w:rFonts w:asciiTheme="minorHAnsi" w:hAnsiTheme="minorHAnsi" w:cstheme="minorHAnsi"/>
          <w:sz w:val="22"/>
          <w:szCs w:val="22"/>
          <w:lang w:val="sr-Cyrl-CS"/>
        </w:rPr>
        <w:t>разматран је на седници</w:t>
      </w:r>
      <w:r w:rsidR="00767947" w:rsidRPr="000F1B69">
        <w:rPr>
          <w:rFonts w:asciiTheme="minorHAnsi" w:hAnsiTheme="minorHAnsi" w:cstheme="minorHAnsi"/>
          <w:sz w:val="22"/>
          <w:szCs w:val="22"/>
          <w:lang w:val="sr-Cyrl-CS"/>
        </w:rPr>
        <w:t xml:space="preserve"> Владе Републике Србије</w:t>
      </w:r>
      <w:r w:rsidR="000F1B69" w:rsidRPr="000F1B69">
        <w:rPr>
          <w:rFonts w:asciiTheme="minorHAnsi" w:hAnsiTheme="minorHAnsi" w:cstheme="minorHAnsi"/>
          <w:sz w:val="22"/>
          <w:szCs w:val="22"/>
          <w:lang w:val="sr-Cyrl-CS"/>
        </w:rPr>
        <w:t xml:space="preserve"> када је усвојен закључак којим се утврђује предлог Анекса</w:t>
      </w:r>
      <w:r w:rsidR="000F1B69" w:rsidRPr="00E119D6">
        <w:rPr>
          <w:rFonts w:asciiTheme="minorHAnsi" w:hAnsiTheme="minorHAnsi" w:cstheme="minorHAnsi"/>
          <w:sz w:val="22"/>
          <w:szCs w:val="22"/>
          <w:lang w:val="sr-Cyrl-CS"/>
        </w:rPr>
        <w:t xml:space="preserve"> </w:t>
      </w:r>
      <w:r w:rsidR="000F1B69" w:rsidRPr="00CC1E55">
        <w:rPr>
          <w:rFonts w:asciiTheme="minorHAnsi" w:hAnsiTheme="minorHAnsi" w:cstheme="minorHAnsi"/>
          <w:sz w:val="22"/>
          <w:szCs w:val="22"/>
        </w:rPr>
        <w:t>III</w:t>
      </w:r>
      <w:r w:rsidR="000F1B69" w:rsidRPr="00E119D6">
        <w:rPr>
          <w:rFonts w:asciiTheme="minorHAnsi" w:hAnsiTheme="minorHAnsi" w:cstheme="minorHAnsi"/>
          <w:sz w:val="22"/>
          <w:szCs w:val="22"/>
          <w:lang w:val="sr-Cyrl-CS"/>
        </w:rPr>
        <w:t xml:space="preserve"> Посебног колективног уговора, који регулише увећање примања запослених у комуналном сектору за 33.000 динара на годишњем нивоу, у нето износу.</w:t>
      </w:r>
    </w:p>
    <w:p w:rsidR="00767947" w:rsidRPr="002F146B" w:rsidRDefault="00767947" w:rsidP="00767947">
      <w:pPr>
        <w:pStyle w:val="NoSpacing"/>
        <w:jc w:val="both"/>
        <w:rPr>
          <w:rFonts w:asciiTheme="minorHAnsi" w:hAnsiTheme="minorHAnsi" w:cstheme="minorHAnsi"/>
          <w:lang w:val="sr-Cyrl-RS"/>
        </w:rPr>
      </w:pPr>
      <w:r w:rsidRPr="00E119D6">
        <w:rPr>
          <w:rFonts w:asciiTheme="minorHAnsi" w:hAnsiTheme="minorHAnsi" w:cstheme="minorHAnsi"/>
          <w:lang w:val="sr-Cyrl-CS"/>
        </w:rPr>
        <w:t>Важно је истаћи да запослени у комуналном сектору у 202</w:t>
      </w:r>
      <w:r w:rsidR="00301BFF">
        <w:rPr>
          <w:rFonts w:asciiTheme="minorHAnsi" w:hAnsiTheme="minorHAnsi" w:cstheme="minorHAnsi"/>
          <w:lang w:val="sr-Cyrl-CS"/>
        </w:rPr>
        <w:t>1</w:t>
      </w:r>
      <w:r w:rsidRPr="00E119D6">
        <w:rPr>
          <w:rFonts w:asciiTheme="minorHAnsi" w:hAnsiTheme="minorHAnsi" w:cstheme="minorHAnsi"/>
          <w:lang w:val="sr-Cyrl-CS"/>
        </w:rPr>
        <w:t>. години могу рачунати, уз примања од</w:t>
      </w:r>
      <w:r w:rsidR="00301BFF">
        <w:rPr>
          <w:rFonts w:asciiTheme="minorHAnsi" w:hAnsiTheme="minorHAnsi" w:cstheme="minorHAnsi"/>
          <w:lang w:val="sr-Cyrl-CS"/>
        </w:rPr>
        <w:t xml:space="preserve"> 2.750 у апсолутном износу, </w:t>
      </w:r>
      <w:r w:rsidRPr="00E119D6">
        <w:rPr>
          <w:rFonts w:asciiTheme="minorHAnsi" w:hAnsiTheme="minorHAnsi" w:cstheme="minorHAnsi"/>
          <w:lang w:val="sr-Cyrl-CS"/>
        </w:rPr>
        <w:t xml:space="preserve">и </w:t>
      </w:r>
      <w:r w:rsidR="00301BFF">
        <w:rPr>
          <w:rFonts w:asciiTheme="minorHAnsi" w:hAnsiTheme="minorHAnsi" w:cstheme="minorHAnsi"/>
          <w:lang w:val="sr-Cyrl-CS"/>
        </w:rPr>
        <w:t xml:space="preserve">на </w:t>
      </w:r>
      <w:r w:rsidRPr="00E119D6">
        <w:rPr>
          <w:rFonts w:asciiTheme="minorHAnsi" w:hAnsiTheme="minorHAnsi" w:cstheme="minorHAnsi"/>
          <w:lang w:val="sr-Cyrl-CS"/>
        </w:rPr>
        <w:t xml:space="preserve">солидарну помоћ у износу од 41.800 динара, сагласно Анексу </w:t>
      </w:r>
      <w:r w:rsidR="000F1B69" w:rsidRPr="00767947">
        <w:rPr>
          <w:rFonts w:asciiTheme="minorHAnsi" w:hAnsiTheme="minorHAnsi" w:cstheme="minorHAnsi"/>
        </w:rPr>
        <w:t>I</w:t>
      </w:r>
      <w:r w:rsidRPr="00767947">
        <w:rPr>
          <w:rFonts w:asciiTheme="minorHAnsi" w:hAnsiTheme="minorHAnsi" w:cstheme="minorHAnsi"/>
        </w:rPr>
        <w:t>II</w:t>
      </w:r>
      <w:r w:rsidRPr="00E119D6">
        <w:rPr>
          <w:rFonts w:asciiTheme="minorHAnsi" w:hAnsiTheme="minorHAnsi" w:cstheme="minorHAnsi"/>
          <w:lang w:val="sr-Cyrl-CS"/>
        </w:rPr>
        <w:t xml:space="preserve"> Посебног колективног уговора. </w:t>
      </w:r>
    </w:p>
    <w:p w:rsidR="008A6B65" w:rsidRDefault="002F146B" w:rsidP="00F235FF">
      <w:pPr>
        <w:spacing w:before="240"/>
        <w:jc w:val="both"/>
        <w:rPr>
          <w:rFonts w:asciiTheme="minorHAnsi" w:hAnsiTheme="minorHAnsi" w:cstheme="minorHAnsi"/>
          <w:sz w:val="22"/>
          <w:szCs w:val="22"/>
          <w:lang w:val="sr-Cyrl-CS"/>
        </w:rPr>
      </w:pPr>
      <w:r>
        <w:rPr>
          <w:rFonts w:asciiTheme="minorHAnsi" w:hAnsiTheme="minorHAnsi" w:cstheme="minorHAnsi"/>
          <w:sz w:val="22"/>
          <w:szCs w:val="22"/>
          <w:lang w:val="sr-Cyrl-CS"/>
        </w:rPr>
        <w:t>Трошкови производних услуга су смањени у односу на планирани износ за 20</w:t>
      </w:r>
      <w:r w:rsidR="002D79A0">
        <w:rPr>
          <w:rFonts w:asciiTheme="minorHAnsi" w:hAnsiTheme="minorHAnsi" w:cstheme="minorHAnsi"/>
          <w:sz w:val="22"/>
          <w:szCs w:val="22"/>
          <w:lang w:val="sr-Cyrl-CS"/>
        </w:rPr>
        <w:t>20</w:t>
      </w:r>
      <w:r>
        <w:rPr>
          <w:rFonts w:asciiTheme="minorHAnsi" w:hAnsiTheme="minorHAnsi" w:cstheme="minorHAnsi"/>
          <w:sz w:val="22"/>
          <w:szCs w:val="22"/>
          <w:lang w:val="sr-Cyrl-CS"/>
        </w:rPr>
        <w:t>.годину. У оквиру ове групе расхода, највише су смањени трошкови закупа, где се пре свега мисли на закуп опреме за обављање делатности ( паук за рад паркинг службе) као и закуп пословних просторија</w:t>
      </w:r>
      <w:r w:rsidR="00A57EBF">
        <w:rPr>
          <w:rFonts w:asciiTheme="minorHAnsi" w:hAnsiTheme="minorHAnsi" w:cstheme="minorHAnsi"/>
          <w:sz w:val="22"/>
          <w:szCs w:val="22"/>
          <w:lang w:val="sr-Cyrl-CS"/>
        </w:rPr>
        <w:t>.</w:t>
      </w:r>
    </w:p>
    <w:p w:rsidR="00A8640A" w:rsidRDefault="001F101F" w:rsidP="00F235FF">
      <w:pPr>
        <w:spacing w:before="24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lastRenderedPageBreak/>
        <w:t xml:space="preserve">Расходи су у значајној мери повећани у </w:t>
      </w:r>
      <w:r w:rsidR="00A57EBF">
        <w:rPr>
          <w:rFonts w:asciiTheme="minorHAnsi" w:hAnsiTheme="minorHAnsi" w:cstheme="minorHAnsi"/>
          <w:sz w:val="22"/>
          <w:szCs w:val="22"/>
          <w:lang w:val="sr-Cyrl-CS"/>
        </w:rPr>
        <w:t>групи</w:t>
      </w:r>
      <w:r w:rsidRPr="008A1F4A">
        <w:rPr>
          <w:rFonts w:asciiTheme="minorHAnsi" w:hAnsiTheme="minorHAnsi" w:cstheme="minorHAnsi"/>
          <w:sz w:val="22"/>
          <w:szCs w:val="22"/>
          <w:lang w:val="sr-Cyrl-CS"/>
        </w:rPr>
        <w:t xml:space="preserve"> нематеријалних трошкова због повећаних трошкова </w:t>
      </w:r>
      <w:r w:rsidR="00A57EBF">
        <w:rPr>
          <w:rFonts w:asciiTheme="minorHAnsi" w:hAnsiTheme="minorHAnsi" w:cstheme="minorHAnsi"/>
          <w:sz w:val="22"/>
          <w:szCs w:val="22"/>
          <w:lang w:val="sr-Cyrl-CS"/>
        </w:rPr>
        <w:t xml:space="preserve">непроизводних услуга на шта је највише утицало планирано </w:t>
      </w:r>
      <w:r w:rsidR="00A8640A">
        <w:rPr>
          <w:rFonts w:asciiTheme="minorHAnsi" w:hAnsiTheme="minorHAnsi" w:cstheme="minorHAnsi"/>
          <w:sz w:val="22"/>
          <w:szCs w:val="22"/>
          <w:lang w:val="sr-Cyrl-RS"/>
        </w:rPr>
        <w:t>одржавање путева – хоризонтална и вертикална сигнализација, као и одржавање и поправка семафора</w:t>
      </w:r>
      <w:r w:rsidR="00A57EBF">
        <w:rPr>
          <w:rFonts w:asciiTheme="minorHAnsi" w:hAnsiTheme="minorHAnsi" w:cstheme="minorHAnsi"/>
          <w:sz w:val="22"/>
          <w:szCs w:val="22"/>
          <w:lang w:val="sr-Cyrl-CS"/>
        </w:rPr>
        <w:t>. Такође на пораст групе нематеријалних трошкова утицало је и повећа</w:t>
      </w:r>
      <w:r w:rsidR="009673BB">
        <w:rPr>
          <w:rFonts w:asciiTheme="minorHAnsi" w:hAnsiTheme="minorHAnsi" w:cstheme="minorHAnsi"/>
          <w:sz w:val="22"/>
          <w:szCs w:val="22"/>
          <w:lang w:val="sr-Cyrl-CS"/>
        </w:rPr>
        <w:t>њ</w:t>
      </w:r>
      <w:r w:rsidR="00A57EBF">
        <w:rPr>
          <w:rFonts w:asciiTheme="minorHAnsi" w:hAnsiTheme="minorHAnsi" w:cstheme="minorHAnsi"/>
          <w:sz w:val="22"/>
          <w:szCs w:val="22"/>
          <w:lang w:val="sr-Cyrl-CS"/>
        </w:rPr>
        <w:t xml:space="preserve">е трошкова </w:t>
      </w:r>
      <w:r w:rsidR="00A8640A">
        <w:rPr>
          <w:rFonts w:asciiTheme="minorHAnsi" w:hAnsiTheme="minorHAnsi" w:cstheme="minorHAnsi"/>
          <w:sz w:val="22"/>
          <w:szCs w:val="22"/>
          <w:lang w:val="sr-Cyrl-CS"/>
        </w:rPr>
        <w:t>одржавања саобраћајница у зимском периоду.</w:t>
      </w:r>
    </w:p>
    <w:p w:rsidR="009673BB" w:rsidRDefault="00A57EBF" w:rsidP="00F235FF">
      <w:pPr>
        <w:spacing w:before="240"/>
        <w:jc w:val="both"/>
        <w:rPr>
          <w:rFonts w:asciiTheme="minorHAnsi" w:hAnsiTheme="minorHAnsi" w:cstheme="minorHAnsi"/>
          <w:sz w:val="22"/>
          <w:szCs w:val="22"/>
          <w:lang w:val="sr-Cyrl-CS"/>
        </w:rPr>
      </w:pPr>
      <w:r>
        <w:rPr>
          <w:rFonts w:asciiTheme="minorHAnsi" w:hAnsiTheme="minorHAnsi" w:cstheme="minorHAnsi"/>
          <w:sz w:val="22"/>
          <w:szCs w:val="22"/>
          <w:lang w:val="sr-Cyrl-CS"/>
        </w:rPr>
        <w:t xml:space="preserve"> </w:t>
      </w:r>
    </w:p>
    <w:p w:rsidR="00B72C03" w:rsidRDefault="009673BB" w:rsidP="00B72C03">
      <w:pPr>
        <w:jc w:val="both"/>
        <w:rPr>
          <w:rFonts w:ascii="Calibri" w:hAnsi="Calibri" w:cs="Calibri"/>
          <w:sz w:val="22"/>
          <w:szCs w:val="22"/>
          <w:lang w:val="sr-Cyrl-RS"/>
        </w:rPr>
      </w:pPr>
      <w:r>
        <w:rPr>
          <w:rFonts w:asciiTheme="minorHAnsi" w:hAnsiTheme="minorHAnsi" w:cstheme="minorHAnsi"/>
          <w:sz w:val="22"/>
          <w:szCs w:val="22"/>
          <w:lang w:val="sr-Cyrl-CS"/>
        </w:rPr>
        <w:t xml:space="preserve">Финансијски </w:t>
      </w:r>
      <w:r w:rsidR="006C6627">
        <w:rPr>
          <w:rFonts w:asciiTheme="minorHAnsi" w:hAnsiTheme="minorHAnsi" w:cstheme="minorHAnsi"/>
          <w:sz w:val="22"/>
          <w:szCs w:val="22"/>
          <w:lang w:val="sr-Cyrl-CS"/>
        </w:rPr>
        <w:t xml:space="preserve">расходи </w:t>
      </w:r>
      <w:r>
        <w:rPr>
          <w:rFonts w:asciiTheme="minorHAnsi" w:hAnsiTheme="minorHAnsi" w:cstheme="minorHAnsi"/>
          <w:sz w:val="22"/>
          <w:szCs w:val="22"/>
          <w:lang w:val="sr-Cyrl-CS"/>
        </w:rPr>
        <w:t>су планирани на скоро истом нивоу као што су били и у плану за 20</w:t>
      </w:r>
      <w:r w:rsidR="00A8640A">
        <w:rPr>
          <w:rFonts w:asciiTheme="minorHAnsi" w:hAnsiTheme="minorHAnsi" w:cstheme="minorHAnsi"/>
          <w:sz w:val="22"/>
          <w:szCs w:val="22"/>
          <w:lang w:val="sr-Cyrl-CS"/>
        </w:rPr>
        <w:t>20</w:t>
      </w:r>
      <w:r>
        <w:rPr>
          <w:rFonts w:asciiTheme="minorHAnsi" w:hAnsiTheme="minorHAnsi" w:cstheme="minorHAnsi"/>
          <w:sz w:val="22"/>
          <w:szCs w:val="22"/>
          <w:lang w:val="sr-Cyrl-CS"/>
        </w:rPr>
        <w:t>. годину. Ова ставка пре свега укључује укалкулисану</w:t>
      </w:r>
      <w:r w:rsidR="006C6627">
        <w:rPr>
          <w:rFonts w:asciiTheme="minorHAnsi" w:hAnsiTheme="minorHAnsi" w:cstheme="minorHAnsi"/>
          <w:sz w:val="22"/>
          <w:szCs w:val="22"/>
          <w:lang w:val="sr-Cyrl-CS"/>
        </w:rPr>
        <w:t xml:space="preserve"> обавез</w:t>
      </w:r>
      <w:r>
        <w:rPr>
          <w:rFonts w:asciiTheme="minorHAnsi" w:hAnsiTheme="minorHAnsi" w:cstheme="minorHAnsi"/>
          <w:sz w:val="22"/>
          <w:szCs w:val="22"/>
          <w:lang w:val="sr-Cyrl-CS"/>
        </w:rPr>
        <w:t>у</w:t>
      </w:r>
      <w:r w:rsidR="006C6627">
        <w:rPr>
          <w:rFonts w:asciiTheme="minorHAnsi" w:hAnsiTheme="minorHAnsi" w:cstheme="minorHAnsi"/>
          <w:sz w:val="22"/>
          <w:szCs w:val="22"/>
          <w:lang w:val="sr-Cyrl-CS"/>
        </w:rPr>
        <w:t xml:space="preserve"> измирења камате по одобреном кредиту </w:t>
      </w:r>
      <w:r w:rsidR="00590638">
        <w:rPr>
          <w:rFonts w:asciiTheme="minorHAnsi" w:hAnsiTheme="minorHAnsi" w:cstheme="minorHAnsi"/>
          <w:sz w:val="22"/>
          <w:szCs w:val="22"/>
          <w:lang w:val="sr-Cyrl-CS"/>
        </w:rPr>
        <w:t>Немачке развојне банке</w:t>
      </w:r>
      <w:r w:rsidR="00ED10CF">
        <w:rPr>
          <w:rFonts w:asciiTheme="minorHAnsi" w:hAnsiTheme="minorHAnsi" w:cstheme="minorHAnsi"/>
          <w:sz w:val="22"/>
          <w:szCs w:val="22"/>
          <w:lang w:val="sr-Cyrl-CS"/>
        </w:rPr>
        <w:t>,</w:t>
      </w:r>
      <w:r w:rsidR="00590638">
        <w:rPr>
          <w:rFonts w:asciiTheme="minorHAnsi" w:hAnsiTheme="minorHAnsi" w:cstheme="minorHAnsi"/>
          <w:sz w:val="22"/>
          <w:szCs w:val="22"/>
          <w:lang w:val="sr-Cyrl-CS"/>
        </w:rPr>
        <w:t xml:space="preserve"> </w:t>
      </w:r>
      <w:r w:rsidR="00590638">
        <w:rPr>
          <w:rFonts w:asciiTheme="minorHAnsi" w:hAnsiTheme="minorHAnsi" w:cstheme="minorHAnsi"/>
          <w:sz w:val="22"/>
          <w:szCs w:val="22"/>
          <w:lang w:val="sr-Latn-RS"/>
        </w:rPr>
        <w:t>KfW</w:t>
      </w:r>
      <w:r w:rsidR="00ED10CF">
        <w:rPr>
          <w:rFonts w:asciiTheme="minorHAnsi" w:hAnsiTheme="minorHAnsi" w:cstheme="minorHAnsi"/>
          <w:sz w:val="22"/>
          <w:szCs w:val="22"/>
          <w:lang w:val="sr-Cyrl-RS"/>
        </w:rPr>
        <w:t>,</w:t>
      </w:r>
      <w:r w:rsidR="00590638">
        <w:rPr>
          <w:rFonts w:asciiTheme="minorHAnsi" w:hAnsiTheme="minorHAnsi" w:cstheme="minorHAnsi"/>
          <w:sz w:val="22"/>
          <w:szCs w:val="22"/>
          <w:lang w:val="sr-Latn-RS"/>
        </w:rPr>
        <w:t xml:space="preserve"> за ре</w:t>
      </w:r>
      <w:r w:rsidR="00D12BB3">
        <w:rPr>
          <w:rFonts w:asciiTheme="minorHAnsi" w:hAnsiTheme="minorHAnsi" w:cstheme="minorHAnsi"/>
          <w:sz w:val="22"/>
          <w:szCs w:val="22"/>
          <w:lang w:val="sr-Latn-RS"/>
        </w:rPr>
        <w:t>ализацију пројекта фабрике воде.</w:t>
      </w:r>
      <w:r>
        <w:rPr>
          <w:rFonts w:asciiTheme="minorHAnsi" w:hAnsiTheme="minorHAnsi" w:cstheme="minorHAnsi"/>
          <w:sz w:val="22"/>
          <w:szCs w:val="22"/>
          <w:lang w:val="sr-Cyrl-RS"/>
        </w:rPr>
        <w:t xml:space="preserve"> Реализација </w:t>
      </w:r>
      <w:r w:rsidR="00ED10CF">
        <w:rPr>
          <w:rFonts w:asciiTheme="minorHAnsi" w:hAnsiTheme="minorHAnsi" w:cstheme="minorHAnsi"/>
          <w:sz w:val="22"/>
          <w:szCs w:val="22"/>
          <w:lang w:val="sr-Cyrl-RS"/>
        </w:rPr>
        <w:t xml:space="preserve">ових трошкова </w:t>
      </w:r>
      <w:r>
        <w:rPr>
          <w:rFonts w:asciiTheme="minorHAnsi" w:hAnsiTheme="minorHAnsi" w:cstheme="minorHAnsi"/>
          <w:sz w:val="22"/>
          <w:szCs w:val="22"/>
          <w:lang w:val="sr-Cyrl-RS"/>
        </w:rPr>
        <w:t>за 20</w:t>
      </w:r>
      <w:r w:rsidR="00B72C03">
        <w:rPr>
          <w:rFonts w:asciiTheme="minorHAnsi" w:hAnsiTheme="minorHAnsi" w:cstheme="minorHAnsi"/>
          <w:sz w:val="22"/>
          <w:szCs w:val="22"/>
          <w:lang w:val="sr-Cyrl-RS"/>
        </w:rPr>
        <w:t>20</w:t>
      </w:r>
      <w:r>
        <w:rPr>
          <w:rFonts w:asciiTheme="minorHAnsi" w:hAnsiTheme="minorHAnsi" w:cstheme="minorHAnsi"/>
          <w:sz w:val="22"/>
          <w:szCs w:val="22"/>
          <w:lang w:val="sr-Cyrl-RS"/>
        </w:rPr>
        <w:t xml:space="preserve">. годину је </w:t>
      </w:r>
      <w:r w:rsidR="00D12BB3">
        <w:rPr>
          <w:rFonts w:asciiTheme="minorHAnsi" w:hAnsiTheme="minorHAnsi" w:cstheme="minorHAnsi"/>
          <w:sz w:val="22"/>
          <w:szCs w:val="22"/>
          <w:lang w:val="sr-Cyrl-RS"/>
        </w:rPr>
        <w:t>изостала</w:t>
      </w:r>
      <w:r>
        <w:rPr>
          <w:rFonts w:asciiTheme="minorHAnsi" w:hAnsiTheme="minorHAnsi" w:cstheme="minorHAnsi"/>
          <w:sz w:val="22"/>
          <w:szCs w:val="22"/>
          <w:lang w:val="sr-Cyrl-RS"/>
        </w:rPr>
        <w:t xml:space="preserve"> </w:t>
      </w:r>
      <w:r w:rsidR="00ED10CF">
        <w:rPr>
          <w:rFonts w:ascii="Calibri" w:hAnsi="Calibri" w:cs="Calibri"/>
          <w:sz w:val="22"/>
          <w:szCs w:val="22"/>
          <w:lang w:val="sr-Cyrl-RS"/>
        </w:rPr>
        <w:t>с</w:t>
      </w:r>
      <w:r w:rsidR="00ED10CF" w:rsidRPr="00A67649">
        <w:rPr>
          <w:rFonts w:ascii="Calibri" w:hAnsi="Calibri" w:cs="Calibri"/>
          <w:sz w:val="22"/>
          <w:szCs w:val="22"/>
          <w:lang w:val="sr-Cyrl-RS"/>
        </w:rPr>
        <w:t xml:space="preserve"> обзиром да предузеће</w:t>
      </w:r>
      <w:r w:rsidR="00ED10CF">
        <w:rPr>
          <w:rFonts w:ascii="Calibri" w:hAnsi="Calibri" w:cs="Calibri"/>
          <w:sz w:val="22"/>
          <w:szCs w:val="22"/>
          <w:lang w:val="sr-Cyrl-RS"/>
        </w:rPr>
        <w:t>,</w:t>
      </w:r>
      <w:r w:rsidR="00ED10CF" w:rsidRPr="00A67649">
        <w:rPr>
          <w:rFonts w:ascii="Calibri" w:hAnsi="Calibri" w:cs="Calibri"/>
          <w:sz w:val="22"/>
          <w:szCs w:val="22"/>
          <w:lang w:val="sr-Cyrl-RS"/>
        </w:rPr>
        <w:t xml:space="preserve"> </w:t>
      </w:r>
      <w:r w:rsidR="00ED10CF">
        <w:rPr>
          <w:rFonts w:ascii="Calibri" w:hAnsi="Calibri" w:cs="Calibri"/>
          <w:sz w:val="22"/>
          <w:szCs w:val="22"/>
          <w:lang w:val="sr-Cyrl-RS"/>
        </w:rPr>
        <w:t xml:space="preserve">због тога што </w:t>
      </w:r>
      <w:r w:rsidR="00ED10CF" w:rsidRPr="00A67649">
        <w:rPr>
          <w:rFonts w:ascii="Calibri" w:hAnsi="Calibri" w:cs="Calibri"/>
          <w:sz w:val="22"/>
          <w:szCs w:val="22"/>
          <w:lang w:val="sr-Cyrl-RS"/>
        </w:rPr>
        <w:t>није повукло кредит у 20</w:t>
      </w:r>
      <w:r w:rsidR="00B72C03">
        <w:rPr>
          <w:rFonts w:ascii="Calibri" w:hAnsi="Calibri" w:cs="Calibri"/>
          <w:sz w:val="22"/>
          <w:szCs w:val="22"/>
          <w:lang w:val="sr-Cyrl-RS"/>
        </w:rPr>
        <w:t>20</w:t>
      </w:r>
      <w:r w:rsidR="00ED10CF" w:rsidRPr="00A67649">
        <w:rPr>
          <w:rFonts w:ascii="Calibri" w:hAnsi="Calibri" w:cs="Calibri"/>
          <w:sz w:val="22"/>
          <w:szCs w:val="22"/>
          <w:lang w:val="sr-Cyrl-RS"/>
        </w:rPr>
        <w:t>. години</w:t>
      </w:r>
      <w:r w:rsidR="00ED10CF">
        <w:rPr>
          <w:rFonts w:ascii="Calibri" w:hAnsi="Calibri" w:cs="Calibri"/>
          <w:sz w:val="22"/>
          <w:szCs w:val="22"/>
          <w:lang w:val="sr-Cyrl-RS"/>
        </w:rPr>
        <w:t>,</w:t>
      </w:r>
      <w:r w:rsidR="00ED10CF" w:rsidRPr="00A67649">
        <w:rPr>
          <w:rFonts w:ascii="Calibri" w:hAnsi="Calibri" w:cs="Calibri"/>
          <w:sz w:val="22"/>
          <w:szCs w:val="22"/>
          <w:lang w:val="sr-Cyrl-RS"/>
        </w:rPr>
        <w:t xml:space="preserve"> јер још увек није изабран извођач радова на реализацији пројекта изградње фабрике воде, </w:t>
      </w:r>
      <w:r w:rsidR="00ED10CF">
        <w:rPr>
          <w:rFonts w:ascii="Calibri" w:hAnsi="Calibri" w:cs="Calibri"/>
          <w:sz w:val="22"/>
          <w:szCs w:val="22"/>
          <w:lang w:val="sr-Cyrl-RS"/>
        </w:rPr>
        <w:t>није исплатило планирану камату</w:t>
      </w:r>
      <w:r w:rsidR="00ED10CF" w:rsidRPr="00A67649">
        <w:rPr>
          <w:rFonts w:ascii="Calibri" w:hAnsi="Calibri" w:cs="Calibri"/>
          <w:sz w:val="22"/>
          <w:szCs w:val="22"/>
          <w:lang w:val="sr-Cyrl-RS"/>
        </w:rPr>
        <w:t xml:space="preserve"> у износу од 2.</w:t>
      </w:r>
      <w:r w:rsidR="001E3CFC">
        <w:rPr>
          <w:rFonts w:ascii="Calibri" w:hAnsi="Calibri" w:cs="Calibri"/>
          <w:sz w:val="22"/>
          <w:szCs w:val="22"/>
          <w:lang w:val="sr-Cyrl-RS"/>
        </w:rPr>
        <w:t>177</w:t>
      </w:r>
      <w:r w:rsidR="00ED10CF" w:rsidRPr="00A67649">
        <w:rPr>
          <w:rFonts w:ascii="Calibri" w:hAnsi="Calibri" w:cs="Calibri"/>
          <w:sz w:val="22"/>
          <w:szCs w:val="22"/>
          <w:lang w:val="sr-Cyrl-RS"/>
        </w:rPr>
        <w:t>.000 динара.</w:t>
      </w:r>
      <w:r w:rsidR="001E3CFC">
        <w:rPr>
          <w:rFonts w:ascii="Calibri" w:hAnsi="Calibri" w:cs="Calibri"/>
          <w:sz w:val="22"/>
          <w:szCs w:val="22"/>
          <w:lang w:val="sr-Cyrl-RS"/>
        </w:rPr>
        <w:t xml:space="preserve"> </w:t>
      </w:r>
      <w:r w:rsidR="00D12BB3">
        <w:rPr>
          <w:rFonts w:ascii="Calibri" w:hAnsi="Calibri" w:cs="Calibri"/>
          <w:sz w:val="22"/>
          <w:szCs w:val="22"/>
          <w:lang w:val="sr-Cyrl-RS"/>
        </w:rPr>
        <w:t xml:space="preserve">Све је ово резултирало и </w:t>
      </w:r>
      <w:r w:rsidR="00B72C03">
        <w:rPr>
          <w:rFonts w:ascii="Calibri" w:hAnsi="Calibri" w:cs="Calibri"/>
          <w:sz w:val="22"/>
          <w:szCs w:val="22"/>
          <w:lang w:val="sr-Cyrl-RS"/>
        </w:rPr>
        <w:t xml:space="preserve">у нижој </w:t>
      </w:r>
      <w:r w:rsidR="00D12BB3">
        <w:rPr>
          <w:rFonts w:ascii="Calibri" w:hAnsi="Calibri" w:cs="Calibri"/>
          <w:sz w:val="22"/>
          <w:szCs w:val="22"/>
          <w:lang w:val="sr-Cyrl-RS"/>
        </w:rPr>
        <w:t>процењеној реализацији финансијских расхода у односу на план.</w:t>
      </w:r>
    </w:p>
    <w:p w:rsidR="00B72C03" w:rsidRDefault="00ED10CF" w:rsidP="00B72C03">
      <w:pPr>
        <w:jc w:val="both"/>
        <w:rPr>
          <w:rFonts w:asciiTheme="minorHAnsi" w:hAnsiTheme="minorHAnsi" w:cstheme="minorHAnsi"/>
          <w:sz w:val="22"/>
          <w:szCs w:val="22"/>
          <w:lang w:val="sr-Cyrl-RS"/>
        </w:rPr>
      </w:pPr>
      <w:r>
        <w:rPr>
          <w:rFonts w:asciiTheme="minorHAnsi" w:hAnsiTheme="minorHAnsi" w:cstheme="minorHAnsi"/>
          <w:sz w:val="22"/>
          <w:szCs w:val="22"/>
          <w:lang w:val="sr-Cyrl-CS"/>
        </w:rPr>
        <w:t xml:space="preserve">У оквиру </w:t>
      </w:r>
      <w:r w:rsidR="00B72C03">
        <w:rPr>
          <w:rFonts w:asciiTheme="minorHAnsi" w:hAnsiTheme="minorHAnsi" w:cstheme="minorHAnsi"/>
          <w:sz w:val="22"/>
          <w:szCs w:val="22"/>
          <w:lang w:val="sr-Cyrl-CS"/>
        </w:rPr>
        <w:t xml:space="preserve">ове групе </w:t>
      </w:r>
      <w:r>
        <w:rPr>
          <w:rFonts w:asciiTheme="minorHAnsi" w:hAnsiTheme="minorHAnsi" w:cstheme="minorHAnsi"/>
          <w:sz w:val="22"/>
          <w:szCs w:val="22"/>
          <w:lang w:val="sr-Cyrl-CS"/>
        </w:rPr>
        <w:t>расхода</w:t>
      </w:r>
      <w:r w:rsidRPr="00BE71FB">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планирани су </w:t>
      </w:r>
      <w:r w:rsidR="00B72C03">
        <w:rPr>
          <w:rFonts w:asciiTheme="minorHAnsi" w:hAnsiTheme="minorHAnsi" w:cstheme="minorHAnsi"/>
          <w:sz w:val="22"/>
          <w:szCs w:val="22"/>
          <w:lang w:val="sr-Cyrl-CS"/>
        </w:rPr>
        <w:t xml:space="preserve">и </w:t>
      </w:r>
      <w:r>
        <w:rPr>
          <w:rFonts w:asciiTheme="minorHAnsi" w:hAnsiTheme="minorHAnsi" w:cstheme="minorHAnsi"/>
          <w:sz w:val="22"/>
          <w:szCs w:val="22"/>
          <w:lang w:val="sr-Cyrl-CS"/>
        </w:rPr>
        <w:t xml:space="preserve">пенали на име неповучених средстава </w:t>
      </w:r>
      <w:r>
        <w:rPr>
          <w:rFonts w:asciiTheme="minorHAnsi" w:hAnsiTheme="minorHAnsi" w:cstheme="minorHAnsi"/>
          <w:sz w:val="22"/>
          <w:szCs w:val="22"/>
          <w:lang w:val="sr-Latn-RS"/>
        </w:rPr>
        <w:t xml:space="preserve">KFW </w:t>
      </w:r>
      <w:r>
        <w:rPr>
          <w:rFonts w:asciiTheme="minorHAnsi" w:hAnsiTheme="minorHAnsi" w:cstheme="minorHAnsi"/>
          <w:sz w:val="22"/>
          <w:szCs w:val="22"/>
          <w:lang w:val="sr-Cyrl-RS"/>
        </w:rPr>
        <w:t>кредита</w:t>
      </w:r>
      <w:r w:rsidR="00B72C03">
        <w:rPr>
          <w:rFonts w:asciiTheme="minorHAnsi" w:hAnsiTheme="minorHAnsi" w:cstheme="minorHAnsi"/>
          <w:sz w:val="22"/>
          <w:szCs w:val="22"/>
          <w:lang w:val="sr-Cyrl-RS"/>
        </w:rPr>
        <w:t>.</w:t>
      </w:r>
    </w:p>
    <w:p w:rsidR="00B72C03" w:rsidRDefault="00B72C03" w:rsidP="00B72C03">
      <w:pPr>
        <w:jc w:val="both"/>
        <w:rPr>
          <w:rFonts w:asciiTheme="minorHAnsi" w:hAnsiTheme="minorHAnsi" w:cstheme="minorHAnsi"/>
          <w:sz w:val="22"/>
          <w:szCs w:val="22"/>
          <w:lang w:val="sr-Cyrl-RS"/>
        </w:rPr>
      </w:pPr>
    </w:p>
    <w:p w:rsidR="00ED10CF" w:rsidRPr="00B72C03" w:rsidRDefault="00B72C03" w:rsidP="00B72C03">
      <w:pPr>
        <w:jc w:val="both"/>
        <w:rPr>
          <w:rFonts w:ascii="Calibri" w:hAnsi="Calibri" w:cs="Calibri"/>
          <w:sz w:val="22"/>
          <w:szCs w:val="22"/>
          <w:lang w:val="sr-Cyrl-RS"/>
        </w:rPr>
      </w:pPr>
      <w:r>
        <w:rPr>
          <w:rFonts w:asciiTheme="minorHAnsi" w:hAnsiTheme="minorHAnsi" w:cstheme="minorHAnsi"/>
          <w:sz w:val="22"/>
          <w:szCs w:val="22"/>
          <w:lang w:val="sr-Cyrl-RS"/>
        </w:rPr>
        <w:t>Остали расходи планирани су на истом нивоу,</w:t>
      </w:r>
      <w:r w:rsidR="00ED1571">
        <w:rPr>
          <w:rFonts w:asciiTheme="minorHAnsi" w:hAnsiTheme="minorHAnsi" w:cstheme="minorHAnsi"/>
          <w:sz w:val="22"/>
          <w:szCs w:val="22"/>
          <w:lang w:val="sr-Cyrl-RS"/>
        </w:rPr>
        <w:t xml:space="preserve"> </w:t>
      </w:r>
      <w:r>
        <w:rPr>
          <w:rFonts w:asciiTheme="minorHAnsi" w:hAnsiTheme="minorHAnsi" w:cstheme="minorHAnsi"/>
          <w:sz w:val="22"/>
          <w:szCs w:val="22"/>
          <w:lang w:val="sr-Cyrl-RS"/>
        </w:rPr>
        <w:t>као што су били у плану за 2020.годину</w:t>
      </w:r>
      <w:r w:rsidR="00ED1571">
        <w:rPr>
          <w:rFonts w:asciiTheme="minorHAnsi" w:hAnsiTheme="minorHAnsi" w:cstheme="minorHAnsi"/>
          <w:sz w:val="22"/>
          <w:szCs w:val="22"/>
          <w:lang w:val="sr-Cyrl-RS"/>
        </w:rPr>
        <w:t>, а односе се на расходе по основу отписа потраживања,издатке за донације,</w:t>
      </w:r>
      <w:r w:rsidR="00D07788">
        <w:rPr>
          <w:rFonts w:asciiTheme="minorHAnsi" w:hAnsiTheme="minorHAnsi" w:cstheme="minorHAnsi"/>
          <w:sz w:val="22"/>
          <w:szCs w:val="22"/>
          <w:lang w:val="sr-Latn-RS"/>
        </w:rPr>
        <w:t xml:space="preserve"> </w:t>
      </w:r>
      <w:r w:rsidR="00ED1571">
        <w:rPr>
          <w:rFonts w:asciiTheme="minorHAnsi" w:hAnsiTheme="minorHAnsi" w:cstheme="minorHAnsi"/>
          <w:sz w:val="22"/>
          <w:szCs w:val="22"/>
          <w:lang w:val="sr-Cyrl-RS"/>
        </w:rPr>
        <w:t xml:space="preserve">као и </w:t>
      </w:r>
      <w:r w:rsidR="00ED10CF">
        <w:rPr>
          <w:rFonts w:asciiTheme="minorHAnsi" w:hAnsiTheme="minorHAnsi" w:cstheme="minorHAnsi"/>
          <w:sz w:val="22"/>
          <w:szCs w:val="22"/>
          <w:lang w:val="sr-Cyrl-RS"/>
        </w:rPr>
        <w:t>средстава која ће предузеће наставити да преусмерава синдикату на име превенције радне инвалидности</w:t>
      </w:r>
      <w:r w:rsidR="00ED10CF" w:rsidRPr="00BE71FB">
        <w:rPr>
          <w:rFonts w:asciiTheme="minorHAnsi" w:hAnsiTheme="minorHAnsi" w:cstheme="minorHAnsi"/>
          <w:sz w:val="22"/>
          <w:szCs w:val="22"/>
          <w:lang w:val="sr-Cyrl-CS"/>
        </w:rPr>
        <w:t xml:space="preserve">. </w:t>
      </w:r>
      <w:r w:rsidR="00ED10CF">
        <w:rPr>
          <w:rFonts w:asciiTheme="minorHAnsi" w:hAnsiTheme="minorHAnsi" w:cstheme="minorHAnsi"/>
          <w:sz w:val="22"/>
          <w:szCs w:val="22"/>
          <w:lang w:val="sr-Cyrl-CS"/>
        </w:rPr>
        <w:t>Овај начин издвајања средстава синдикату предвиђен је Колективним уговором ЈП</w:t>
      </w:r>
      <w:r w:rsidR="00273A19">
        <w:rPr>
          <w:rFonts w:asciiTheme="minorHAnsi" w:hAnsiTheme="minorHAnsi" w:cstheme="minorHAnsi"/>
          <w:sz w:val="22"/>
          <w:szCs w:val="22"/>
          <w:lang w:val="sr-Cyrl-CS"/>
        </w:rPr>
        <w:t xml:space="preserve"> </w:t>
      </w:r>
      <w:r w:rsidR="00273A19" w:rsidRPr="008A1F4A">
        <w:rPr>
          <w:rFonts w:asciiTheme="minorHAnsi" w:hAnsiTheme="minorHAnsi" w:cstheme="minorHAnsi"/>
          <w:sz w:val="22"/>
          <w:szCs w:val="22"/>
          <w:lang w:val="sr-Cyrl-CS"/>
        </w:rPr>
        <w:t>„</w:t>
      </w:r>
      <w:r w:rsidR="00ED10CF">
        <w:rPr>
          <w:rFonts w:asciiTheme="minorHAnsi" w:hAnsiTheme="minorHAnsi" w:cstheme="minorHAnsi"/>
          <w:sz w:val="22"/>
          <w:szCs w:val="22"/>
          <w:lang w:val="sr-Cyrl-CS"/>
        </w:rPr>
        <w:t>Кикинда“.</w:t>
      </w:r>
    </w:p>
    <w:p w:rsidR="00ED10CF" w:rsidRDefault="00ED10CF" w:rsidP="00ED10CF">
      <w:pPr>
        <w:jc w:val="both"/>
        <w:rPr>
          <w:rFonts w:ascii="Calibri" w:hAnsi="Calibri" w:cs="Calibri"/>
          <w:sz w:val="22"/>
          <w:szCs w:val="22"/>
          <w:lang w:val="sr-Cyrl-RS"/>
        </w:rPr>
      </w:pPr>
    </w:p>
    <w:p w:rsidR="008A6B65" w:rsidRPr="009673BB" w:rsidRDefault="008A6B65" w:rsidP="00F235FF">
      <w:pPr>
        <w:spacing w:before="240"/>
        <w:jc w:val="both"/>
        <w:rPr>
          <w:rFonts w:asciiTheme="minorHAnsi" w:hAnsiTheme="minorHAnsi" w:cstheme="minorHAnsi"/>
          <w:sz w:val="22"/>
          <w:szCs w:val="22"/>
          <w:lang w:val="sr-Cyrl-RS"/>
        </w:rPr>
      </w:pPr>
    </w:p>
    <w:p w:rsidR="008F58A8" w:rsidRDefault="008F58A8" w:rsidP="00F235FF">
      <w:pPr>
        <w:spacing w:before="240"/>
        <w:jc w:val="both"/>
        <w:rPr>
          <w:rFonts w:asciiTheme="minorHAnsi" w:hAnsiTheme="minorHAnsi" w:cstheme="minorHAnsi"/>
          <w:sz w:val="22"/>
          <w:szCs w:val="22"/>
          <w:lang w:val="sr-Latn-RS"/>
        </w:rPr>
      </w:pPr>
    </w:p>
    <w:p w:rsidR="009E6E63" w:rsidRDefault="009E6E63">
      <w:pPr>
        <w:rPr>
          <w:rFonts w:asciiTheme="minorHAnsi" w:hAnsiTheme="minorHAnsi" w:cstheme="minorHAnsi"/>
          <w:b/>
          <w:spacing w:val="10"/>
          <w:lang w:val="sr-Cyrl-RS"/>
        </w:rPr>
      </w:pPr>
      <w:r>
        <w:rPr>
          <w:rFonts w:asciiTheme="minorHAnsi" w:hAnsiTheme="minorHAnsi" w:cstheme="minorHAnsi"/>
          <w:b/>
          <w:spacing w:val="10"/>
          <w:lang w:val="sr-Cyrl-RS"/>
        </w:rPr>
        <w:br w:type="page"/>
      </w:r>
    </w:p>
    <w:p w:rsidR="009E6E63" w:rsidRPr="00E119D6" w:rsidRDefault="00E628CE" w:rsidP="009E6E63">
      <w:pPr>
        <w:pStyle w:val="NoSpacing"/>
        <w:spacing w:before="120"/>
        <w:jc w:val="center"/>
        <w:rPr>
          <w:rFonts w:asciiTheme="minorHAnsi" w:hAnsiTheme="minorHAnsi" w:cstheme="minorHAnsi"/>
          <w:b/>
          <w:spacing w:val="10"/>
          <w:sz w:val="24"/>
          <w:szCs w:val="24"/>
          <w:lang w:val="sr-Cyrl-RS"/>
        </w:rPr>
      </w:pPr>
      <w:r>
        <w:rPr>
          <w:rFonts w:asciiTheme="minorHAnsi" w:hAnsiTheme="minorHAnsi" w:cstheme="minorHAnsi"/>
          <w:b/>
          <w:spacing w:val="10"/>
          <w:sz w:val="24"/>
          <w:szCs w:val="24"/>
          <w:lang w:val="sr-Cyrl-RS"/>
        </w:rPr>
        <w:lastRenderedPageBreak/>
        <w:t>2</w:t>
      </w:r>
      <w:r w:rsidR="009E6E63" w:rsidRPr="00E119D6">
        <w:rPr>
          <w:rFonts w:asciiTheme="minorHAnsi" w:hAnsiTheme="minorHAnsi" w:cstheme="minorHAnsi"/>
          <w:b/>
          <w:spacing w:val="10"/>
          <w:sz w:val="24"/>
          <w:szCs w:val="24"/>
          <w:lang w:val="sr-Cyrl-RS"/>
        </w:rPr>
        <w:t>. ТРОШКОВИ ЗАПОСЛЕНИХ</w:t>
      </w:r>
    </w:p>
    <w:p w:rsidR="00972C1B" w:rsidRDefault="009E6E63" w:rsidP="00972C1B">
      <w:pPr>
        <w:spacing w:before="240" w:after="240"/>
        <w:jc w:val="both"/>
        <w:rPr>
          <w:rFonts w:asciiTheme="minorHAnsi" w:hAnsiTheme="minorHAnsi" w:cstheme="minorHAnsi"/>
          <w:iCs/>
          <w:sz w:val="22"/>
          <w:szCs w:val="22"/>
          <w:lang w:val="sr-Cyrl-RS"/>
        </w:rPr>
      </w:pPr>
      <w:r w:rsidRPr="00E119D6">
        <w:rPr>
          <w:rFonts w:asciiTheme="minorHAnsi" w:hAnsiTheme="minorHAnsi" w:cstheme="minorHAnsi"/>
          <w:sz w:val="22"/>
          <w:szCs w:val="22"/>
          <w:lang w:val="sr-Cyrl-RS"/>
        </w:rPr>
        <w:t>Полазну основу приликом планирања</w:t>
      </w:r>
      <w:r w:rsidR="002A46D2" w:rsidRPr="00E119D6">
        <w:rPr>
          <w:rFonts w:asciiTheme="minorHAnsi" w:hAnsiTheme="minorHAnsi" w:cstheme="minorHAnsi"/>
          <w:sz w:val="22"/>
          <w:szCs w:val="22"/>
          <w:lang w:val="sr-Cyrl-RS"/>
        </w:rPr>
        <w:t xml:space="preserve"> масе средстава за зараде у 202</w:t>
      </w:r>
      <w:r w:rsidR="003213F4">
        <w:rPr>
          <w:rFonts w:asciiTheme="minorHAnsi" w:hAnsiTheme="minorHAnsi" w:cstheme="minorHAnsi"/>
          <w:sz w:val="22"/>
          <w:szCs w:val="22"/>
          <w:lang w:val="sr-Cyrl-RS"/>
        </w:rPr>
        <w:t>1</w:t>
      </w:r>
      <w:r w:rsidRPr="00E119D6">
        <w:rPr>
          <w:rFonts w:asciiTheme="minorHAnsi" w:hAnsiTheme="minorHAnsi" w:cstheme="minorHAnsi"/>
          <w:sz w:val="22"/>
          <w:szCs w:val="22"/>
          <w:lang w:val="sr-Cyrl-RS"/>
        </w:rPr>
        <w:t>. години представљају</w:t>
      </w:r>
      <w:r w:rsidR="0019660C">
        <w:rPr>
          <w:rFonts w:asciiTheme="minorHAnsi" w:hAnsiTheme="minorHAnsi" w:cstheme="minorHAnsi"/>
          <w:sz w:val="22"/>
          <w:szCs w:val="22"/>
          <w:lang w:val="sr-Cyrl-RS"/>
        </w:rPr>
        <w:t xml:space="preserve"> </w:t>
      </w:r>
      <w:r w:rsidRPr="00E119D6">
        <w:rPr>
          <w:rFonts w:asciiTheme="minorHAnsi" w:hAnsiTheme="minorHAnsi" w:cstheme="minorHAnsi"/>
          <w:sz w:val="22"/>
          <w:szCs w:val="22"/>
          <w:lang w:val="sr-Cyrl-RS"/>
        </w:rPr>
        <w:t>појединачне зараде запослених, планирани број за</w:t>
      </w:r>
      <w:r w:rsidR="00972C1B" w:rsidRPr="00E119D6">
        <w:rPr>
          <w:rFonts w:asciiTheme="minorHAnsi" w:hAnsiTheme="minorHAnsi" w:cstheme="minorHAnsi"/>
          <w:sz w:val="22"/>
          <w:szCs w:val="22"/>
          <w:lang w:val="sr-Cyrl-RS"/>
        </w:rPr>
        <w:t>послених у 202</w:t>
      </w:r>
      <w:r w:rsidR="003213F4">
        <w:rPr>
          <w:rFonts w:asciiTheme="minorHAnsi" w:hAnsiTheme="minorHAnsi" w:cstheme="minorHAnsi"/>
          <w:sz w:val="22"/>
          <w:szCs w:val="22"/>
          <w:lang w:val="sr-Cyrl-RS"/>
        </w:rPr>
        <w:t>1</w:t>
      </w:r>
      <w:r w:rsidRPr="00E119D6">
        <w:rPr>
          <w:rFonts w:asciiTheme="minorHAnsi" w:hAnsiTheme="minorHAnsi" w:cstheme="minorHAnsi"/>
          <w:sz w:val="22"/>
          <w:szCs w:val="22"/>
          <w:lang w:val="sr-Cyrl-RS"/>
        </w:rPr>
        <w:t>. години, законске измене у погледу висине минималне зараде, смернице Владе РС за израду год</w:t>
      </w:r>
      <w:r w:rsidR="00972C1B" w:rsidRPr="00E119D6">
        <w:rPr>
          <w:rFonts w:asciiTheme="minorHAnsi" w:hAnsiTheme="minorHAnsi" w:cstheme="minorHAnsi"/>
          <w:sz w:val="22"/>
          <w:szCs w:val="22"/>
          <w:lang w:val="sr-Cyrl-RS"/>
        </w:rPr>
        <w:t>ишњег програма пословања за 202</w:t>
      </w:r>
      <w:r w:rsidR="003213F4">
        <w:rPr>
          <w:rFonts w:asciiTheme="minorHAnsi" w:hAnsiTheme="minorHAnsi" w:cstheme="minorHAnsi"/>
          <w:sz w:val="22"/>
          <w:szCs w:val="22"/>
          <w:lang w:val="sr-Cyrl-RS"/>
        </w:rPr>
        <w:t>1</w:t>
      </w:r>
      <w:r w:rsidRPr="00E119D6">
        <w:rPr>
          <w:rFonts w:asciiTheme="minorHAnsi" w:hAnsiTheme="minorHAnsi" w:cstheme="minorHAnsi"/>
          <w:sz w:val="22"/>
          <w:szCs w:val="22"/>
          <w:lang w:val="sr-Cyrl-RS"/>
        </w:rPr>
        <w:t xml:space="preserve">. годину, </w:t>
      </w:r>
      <w:r w:rsidR="00972C1B">
        <w:rPr>
          <w:rFonts w:asciiTheme="minorHAnsi" w:hAnsiTheme="minorHAnsi" w:cstheme="minorHAnsi"/>
          <w:sz w:val="22"/>
          <w:szCs w:val="22"/>
          <w:lang w:val="sr-Cyrl-RS"/>
        </w:rPr>
        <w:t>одредбе</w:t>
      </w:r>
      <w:r w:rsidRPr="00BE71FB">
        <w:rPr>
          <w:rFonts w:asciiTheme="minorHAnsi" w:hAnsiTheme="minorHAnsi" w:cstheme="minorHAnsi"/>
          <w:iCs/>
          <w:sz w:val="22"/>
          <w:szCs w:val="22"/>
          <w:lang w:val="sr-Cyrl-RS"/>
        </w:rPr>
        <w:t xml:space="preserve"> Анекса </w:t>
      </w:r>
      <w:r w:rsidR="00972C1B" w:rsidRPr="00767947">
        <w:rPr>
          <w:rFonts w:asciiTheme="minorHAnsi" w:hAnsiTheme="minorHAnsi" w:cstheme="minorHAnsi"/>
          <w:sz w:val="22"/>
          <w:szCs w:val="22"/>
        </w:rPr>
        <w:t>III</w:t>
      </w:r>
      <w:r w:rsidR="00972C1B" w:rsidRPr="00BE71FB">
        <w:rPr>
          <w:rFonts w:asciiTheme="minorHAnsi" w:hAnsiTheme="minorHAnsi" w:cstheme="minorHAnsi"/>
          <w:iCs/>
          <w:sz w:val="22"/>
          <w:szCs w:val="22"/>
          <w:lang w:val="sr-Cyrl-RS"/>
        </w:rPr>
        <w:t xml:space="preserve"> </w:t>
      </w:r>
      <w:r w:rsidRPr="00BE71FB">
        <w:rPr>
          <w:rFonts w:asciiTheme="minorHAnsi" w:hAnsiTheme="minorHAnsi" w:cstheme="minorHAnsi"/>
          <w:iCs/>
          <w:sz w:val="22"/>
          <w:szCs w:val="22"/>
          <w:lang w:val="sr-Cyrl-RS"/>
        </w:rPr>
        <w:t>Посебног колективног уговора за јавна предузећа</w:t>
      </w:r>
      <w:r w:rsidR="00972C1B">
        <w:rPr>
          <w:rFonts w:asciiTheme="minorHAnsi" w:hAnsiTheme="minorHAnsi" w:cstheme="minorHAnsi"/>
          <w:iCs/>
          <w:sz w:val="22"/>
          <w:szCs w:val="22"/>
          <w:lang w:val="sr-Cyrl-RS"/>
        </w:rPr>
        <w:t xml:space="preserve"> у</w:t>
      </w:r>
      <w:r w:rsidR="00936BB9">
        <w:rPr>
          <w:rFonts w:asciiTheme="minorHAnsi" w:hAnsiTheme="minorHAnsi" w:cstheme="minorHAnsi"/>
          <w:iCs/>
          <w:sz w:val="22"/>
          <w:szCs w:val="22"/>
          <w:lang w:val="sr-Cyrl-RS"/>
        </w:rPr>
        <w:t xml:space="preserve"> комуналној делатности Србије</w:t>
      </w:r>
      <w:r w:rsidR="00936BB9">
        <w:rPr>
          <w:rFonts w:asciiTheme="minorHAnsi" w:hAnsiTheme="minorHAnsi" w:cstheme="minorHAnsi"/>
          <w:iCs/>
          <w:sz w:val="22"/>
          <w:szCs w:val="22"/>
          <w:lang w:val="sr-Latn-RS"/>
        </w:rPr>
        <w:t>,</w:t>
      </w:r>
      <w:r w:rsidR="00936BB9">
        <w:rPr>
          <w:rFonts w:asciiTheme="minorHAnsi" w:hAnsiTheme="minorHAnsi" w:cstheme="minorHAnsi"/>
          <w:iCs/>
          <w:sz w:val="22"/>
          <w:szCs w:val="22"/>
          <w:lang w:val="sr-Cyrl-RS"/>
        </w:rPr>
        <w:t xml:space="preserve"> Одлуке о вредности месечне цене рада за 2021. </w:t>
      </w:r>
      <w:r w:rsidR="00ED1571">
        <w:rPr>
          <w:rFonts w:asciiTheme="minorHAnsi" w:hAnsiTheme="minorHAnsi" w:cstheme="minorHAnsi"/>
          <w:iCs/>
          <w:sz w:val="22"/>
          <w:szCs w:val="22"/>
          <w:lang w:val="sr-Cyrl-RS"/>
        </w:rPr>
        <w:t>г</w:t>
      </w:r>
      <w:r w:rsidR="00936BB9">
        <w:rPr>
          <w:rFonts w:asciiTheme="minorHAnsi" w:hAnsiTheme="minorHAnsi" w:cstheme="minorHAnsi"/>
          <w:iCs/>
          <w:sz w:val="22"/>
          <w:szCs w:val="22"/>
          <w:lang w:val="sr-Cyrl-RS"/>
        </w:rPr>
        <w:t>одину</w:t>
      </w:r>
      <w:r w:rsidR="00ED1571">
        <w:rPr>
          <w:rFonts w:asciiTheme="minorHAnsi" w:hAnsiTheme="minorHAnsi" w:cstheme="minorHAnsi"/>
          <w:iCs/>
          <w:sz w:val="22"/>
          <w:szCs w:val="22"/>
          <w:lang w:val="sr-Cyrl-RS"/>
        </w:rPr>
        <w:t>,</w:t>
      </w:r>
      <w:r w:rsidR="00936BB9">
        <w:rPr>
          <w:rFonts w:asciiTheme="minorHAnsi" w:hAnsiTheme="minorHAnsi" w:cstheme="minorHAnsi"/>
          <w:iCs/>
          <w:sz w:val="22"/>
          <w:szCs w:val="22"/>
          <w:lang w:val="sr-Cyrl-RS"/>
        </w:rPr>
        <w:t xml:space="preserve"> као и </w:t>
      </w:r>
      <w:r w:rsidR="00972C1B">
        <w:rPr>
          <w:rFonts w:asciiTheme="minorHAnsi" w:hAnsiTheme="minorHAnsi" w:cstheme="minorHAnsi"/>
          <w:iCs/>
          <w:sz w:val="22"/>
          <w:szCs w:val="22"/>
          <w:lang w:val="sr-Cyrl-RS"/>
        </w:rPr>
        <w:t>остала законска и подзаконска акта која регулишу ову област.</w:t>
      </w:r>
      <w:r w:rsidR="00907D31">
        <w:rPr>
          <w:rFonts w:asciiTheme="minorHAnsi" w:hAnsiTheme="minorHAnsi" w:cstheme="minorHAnsi"/>
          <w:iCs/>
          <w:sz w:val="22"/>
          <w:szCs w:val="22"/>
          <w:lang w:val="sr-Cyrl-RS"/>
        </w:rPr>
        <w:t xml:space="preserve"> Чланом 99 Колективног уговора јавног предузећа за комуналну инфраструктуру и услуге „Кикинда“ за период 2019-2021 године</w:t>
      </w:r>
      <w:r w:rsidR="00581F39">
        <w:rPr>
          <w:rFonts w:asciiTheme="minorHAnsi" w:hAnsiTheme="minorHAnsi" w:cstheme="minorHAnsi"/>
          <w:iCs/>
          <w:sz w:val="22"/>
          <w:szCs w:val="22"/>
          <w:lang w:val="sr-Cyrl-RS"/>
        </w:rPr>
        <w:t xml:space="preserve"> </w:t>
      </w:r>
      <w:r w:rsidR="00907D31">
        <w:rPr>
          <w:rFonts w:asciiTheme="minorHAnsi" w:hAnsiTheme="minorHAnsi" w:cstheme="minorHAnsi"/>
          <w:iCs/>
          <w:sz w:val="22"/>
          <w:szCs w:val="22"/>
          <w:lang w:val="sr-Cyrl-RS"/>
        </w:rPr>
        <w:t>Одлуку о вредности месечне цене ра</w:t>
      </w:r>
      <w:r w:rsidR="00ED1571">
        <w:rPr>
          <w:rFonts w:asciiTheme="minorHAnsi" w:hAnsiTheme="minorHAnsi" w:cstheme="minorHAnsi"/>
          <w:iCs/>
          <w:sz w:val="22"/>
          <w:szCs w:val="22"/>
          <w:lang w:val="sr-Cyrl-RS"/>
        </w:rPr>
        <w:t>да доноси директор и иста се ус</w:t>
      </w:r>
      <w:r w:rsidR="00907D31">
        <w:rPr>
          <w:rFonts w:asciiTheme="minorHAnsi" w:hAnsiTheme="minorHAnsi" w:cstheme="minorHAnsi"/>
          <w:iCs/>
          <w:sz w:val="22"/>
          <w:szCs w:val="22"/>
          <w:lang w:val="sr-Cyrl-RS"/>
        </w:rPr>
        <w:t xml:space="preserve">клађује </w:t>
      </w:r>
      <w:r w:rsidR="001F793E">
        <w:rPr>
          <w:rFonts w:asciiTheme="minorHAnsi" w:hAnsiTheme="minorHAnsi" w:cstheme="minorHAnsi"/>
          <w:iCs/>
          <w:sz w:val="22"/>
          <w:szCs w:val="22"/>
          <w:lang w:val="sr-Cyrl-RS"/>
        </w:rPr>
        <w:t xml:space="preserve">са Програмом предузећа. Усвајањем </w:t>
      </w:r>
      <w:r w:rsidR="00907D31">
        <w:rPr>
          <w:rFonts w:asciiTheme="minorHAnsi" w:hAnsiTheme="minorHAnsi" w:cstheme="minorHAnsi"/>
          <w:iCs/>
          <w:sz w:val="22"/>
          <w:szCs w:val="22"/>
          <w:lang w:val="sr-Cyrl-RS"/>
        </w:rPr>
        <w:t xml:space="preserve">Закона </w:t>
      </w:r>
      <w:r w:rsidR="001F793E" w:rsidRPr="006D49CF">
        <w:rPr>
          <w:rFonts w:asciiTheme="minorHAnsi" w:hAnsiTheme="minorHAnsi" w:cstheme="minorHAnsi"/>
          <w:sz w:val="22"/>
          <w:szCs w:val="22"/>
          <w:lang w:val="sr-Cyrl-RS"/>
        </w:rPr>
        <w:t>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r w:rsidR="00907D31">
        <w:rPr>
          <w:rFonts w:asciiTheme="minorHAnsi" w:hAnsiTheme="minorHAnsi" w:cstheme="minorHAnsi"/>
          <w:iCs/>
          <w:sz w:val="22"/>
          <w:szCs w:val="22"/>
          <w:lang w:val="sr-Cyrl-RS"/>
        </w:rPr>
        <w:t xml:space="preserve"> створени су законски оквири за повећањем месечне цене рада која се није мењала од 2015. године када је износила 28.766 динара. С обзиром да је минимална цена по сату повећана у 2021. години за 6,60%</w:t>
      </w:r>
      <w:r w:rsidR="00B05557">
        <w:rPr>
          <w:rFonts w:asciiTheme="minorHAnsi" w:hAnsiTheme="minorHAnsi" w:cstheme="minorHAnsi"/>
          <w:iCs/>
          <w:sz w:val="22"/>
          <w:szCs w:val="22"/>
          <w:lang w:val="sr-Cyrl-RS"/>
        </w:rPr>
        <w:t>, донета је О</w:t>
      </w:r>
      <w:r w:rsidR="00033867">
        <w:rPr>
          <w:rFonts w:asciiTheme="minorHAnsi" w:hAnsiTheme="minorHAnsi" w:cstheme="minorHAnsi"/>
          <w:iCs/>
          <w:sz w:val="22"/>
          <w:szCs w:val="22"/>
          <w:lang w:val="sr-Cyrl-RS"/>
        </w:rPr>
        <w:t xml:space="preserve">длука да се месечна цена рада повећа за исти проценат тј. да она износи 30.665 динара за 2021. годину. Овим повећањем </w:t>
      </w:r>
      <w:r w:rsidR="00462795">
        <w:rPr>
          <w:rFonts w:asciiTheme="minorHAnsi" w:hAnsiTheme="minorHAnsi" w:cstheme="minorHAnsi"/>
          <w:iCs/>
          <w:sz w:val="22"/>
          <w:szCs w:val="22"/>
          <w:lang w:val="sr-Cyrl-RS"/>
        </w:rPr>
        <w:t xml:space="preserve">месечна цена рада </w:t>
      </w:r>
      <w:r w:rsidR="00581F39">
        <w:rPr>
          <w:rFonts w:asciiTheme="minorHAnsi" w:hAnsiTheme="minorHAnsi" w:cstheme="minorHAnsi"/>
          <w:iCs/>
          <w:sz w:val="22"/>
          <w:szCs w:val="22"/>
          <w:lang w:val="sr-Cyrl-RS"/>
        </w:rPr>
        <w:t xml:space="preserve">и </w:t>
      </w:r>
      <w:r w:rsidR="00033867">
        <w:rPr>
          <w:rFonts w:asciiTheme="minorHAnsi" w:hAnsiTheme="minorHAnsi" w:cstheme="minorHAnsi"/>
          <w:iCs/>
          <w:sz w:val="22"/>
          <w:szCs w:val="22"/>
          <w:lang w:val="sr-Cyrl-RS"/>
        </w:rPr>
        <w:t xml:space="preserve">распони зарада </w:t>
      </w:r>
      <w:r w:rsidR="00B05557">
        <w:rPr>
          <w:rFonts w:asciiTheme="minorHAnsi" w:hAnsiTheme="minorHAnsi" w:cstheme="minorHAnsi"/>
          <w:iCs/>
          <w:sz w:val="22"/>
          <w:szCs w:val="22"/>
          <w:lang w:val="sr-Cyrl-RS"/>
        </w:rPr>
        <w:t xml:space="preserve">у предузећу </w:t>
      </w:r>
      <w:r w:rsidR="00033867">
        <w:rPr>
          <w:rFonts w:asciiTheme="minorHAnsi" w:hAnsiTheme="minorHAnsi" w:cstheme="minorHAnsi"/>
          <w:iCs/>
          <w:sz w:val="22"/>
          <w:szCs w:val="22"/>
          <w:lang w:val="sr-Cyrl-RS"/>
        </w:rPr>
        <w:t>остали би на истом нивоу као и у 2020. години.</w:t>
      </w:r>
    </w:p>
    <w:p w:rsidR="009E6E63" w:rsidRPr="00E119D6" w:rsidRDefault="009E6E63" w:rsidP="00CC1E55">
      <w:pPr>
        <w:spacing w:before="240" w:after="240"/>
        <w:jc w:val="both"/>
        <w:rPr>
          <w:rFonts w:asciiTheme="minorHAnsi" w:hAnsiTheme="minorHAnsi" w:cstheme="minorHAnsi"/>
          <w:sz w:val="22"/>
          <w:szCs w:val="22"/>
          <w:lang w:val="sr-Cyrl-RS"/>
        </w:rPr>
      </w:pPr>
      <w:r w:rsidRPr="00E119D6">
        <w:rPr>
          <w:rFonts w:asciiTheme="minorHAnsi" w:hAnsiTheme="minorHAnsi" w:cstheme="minorHAnsi"/>
          <w:sz w:val="22"/>
          <w:szCs w:val="22"/>
          <w:lang w:val="sr-Cyrl-RS"/>
        </w:rPr>
        <w:t>Поред основне зараде запосленим радницима се исплаћује накнада за исхрану у току рада и регрес за коришћење годишњег одмора, к</w:t>
      </w:r>
      <w:r w:rsidR="00944C77">
        <w:rPr>
          <w:rFonts w:asciiTheme="minorHAnsi" w:hAnsiTheme="minorHAnsi" w:cstheme="minorHAnsi"/>
          <w:sz w:val="22"/>
          <w:szCs w:val="22"/>
          <w:lang w:val="sr-Cyrl-RS"/>
        </w:rPr>
        <w:t>ао и остале накнаде у складу са</w:t>
      </w:r>
      <w:r w:rsidRPr="00E119D6">
        <w:rPr>
          <w:rFonts w:asciiTheme="minorHAnsi" w:hAnsiTheme="minorHAnsi" w:cstheme="minorHAnsi"/>
          <w:sz w:val="22"/>
          <w:szCs w:val="22"/>
          <w:lang w:val="sr-Cyrl-RS"/>
        </w:rPr>
        <w:t xml:space="preserve"> Законом и општим актом у предузећу. </w:t>
      </w:r>
    </w:p>
    <w:p w:rsidR="009E6E63" w:rsidRDefault="009E6E63" w:rsidP="009E6E63">
      <w:pPr>
        <w:pStyle w:val="NoSpacing"/>
        <w:jc w:val="both"/>
        <w:rPr>
          <w:rFonts w:asciiTheme="minorHAnsi" w:hAnsiTheme="minorHAnsi" w:cstheme="minorHAnsi"/>
          <w:lang w:val="sr-Cyrl-CS"/>
        </w:rPr>
      </w:pPr>
    </w:p>
    <w:p w:rsidR="009E6E63" w:rsidRPr="008A1F4A" w:rsidRDefault="009E6E63" w:rsidP="009E6E63">
      <w:pPr>
        <w:pStyle w:val="NoSpacing"/>
        <w:jc w:val="both"/>
        <w:rPr>
          <w:rFonts w:asciiTheme="minorHAnsi" w:hAnsiTheme="minorHAnsi" w:cstheme="minorHAnsi"/>
          <w:lang w:val="sr-Cyrl-CS"/>
        </w:rPr>
      </w:pPr>
    </w:p>
    <w:tbl>
      <w:tblPr>
        <w:tblW w:w="11296" w:type="dxa"/>
        <w:jc w:val="center"/>
        <w:tblLook w:val="04A0" w:firstRow="1" w:lastRow="0" w:firstColumn="1" w:lastColumn="0" w:noHBand="0" w:noVBand="1"/>
      </w:tblPr>
      <w:tblGrid>
        <w:gridCol w:w="4120"/>
        <w:gridCol w:w="1230"/>
        <w:gridCol w:w="1230"/>
        <w:gridCol w:w="1128"/>
        <w:gridCol w:w="1128"/>
        <w:gridCol w:w="1230"/>
        <w:gridCol w:w="1230"/>
      </w:tblGrid>
      <w:tr w:rsidR="009E6E63" w:rsidRPr="00E119D6" w:rsidTr="00BA463F">
        <w:trPr>
          <w:gridAfter w:val="1"/>
          <w:wAfter w:w="1230" w:type="dxa"/>
          <w:trHeight w:val="240"/>
          <w:jc w:val="center"/>
        </w:trPr>
        <w:tc>
          <w:tcPr>
            <w:tcW w:w="4120"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c>
          <w:tcPr>
            <w:tcW w:w="1230"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c>
          <w:tcPr>
            <w:tcW w:w="1230"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c>
          <w:tcPr>
            <w:tcW w:w="1128"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c>
          <w:tcPr>
            <w:tcW w:w="1128"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c>
          <w:tcPr>
            <w:tcW w:w="1230" w:type="dxa"/>
            <w:tcBorders>
              <w:top w:val="nil"/>
              <w:left w:val="nil"/>
              <w:bottom w:val="single" w:sz="12" w:space="0" w:color="000000"/>
              <w:right w:val="nil"/>
            </w:tcBorders>
            <w:shd w:val="clear" w:color="auto" w:fill="auto"/>
            <w:noWrap/>
            <w:vAlign w:val="center"/>
          </w:tcPr>
          <w:p w:rsidR="009E6E63" w:rsidRPr="00E119D6" w:rsidRDefault="009E6E63" w:rsidP="00BA463F">
            <w:pPr>
              <w:jc w:val="center"/>
              <w:rPr>
                <w:rFonts w:asciiTheme="minorHAnsi" w:eastAsia="Times New Roman" w:hAnsiTheme="minorHAnsi" w:cstheme="minorHAnsi"/>
                <w:b/>
                <w:bCs/>
                <w:sz w:val="17"/>
                <w:szCs w:val="17"/>
                <w:lang w:val="sr-Cyrl-RS"/>
              </w:rPr>
            </w:pPr>
          </w:p>
        </w:tc>
      </w:tr>
      <w:tr w:rsidR="009E6E63" w:rsidRPr="008A1F4A" w:rsidTr="00BA463F">
        <w:trPr>
          <w:trHeight w:val="510"/>
          <w:jc w:val="center"/>
        </w:trPr>
        <w:tc>
          <w:tcPr>
            <w:tcW w:w="4120"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9E6E63" w:rsidRPr="002B6D07" w:rsidRDefault="009E6E63" w:rsidP="00BA463F">
            <w:pPr>
              <w:jc w:val="center"/>
              <w:rPr>
                <w:rFonts w:asciiTheme="minorHAnsi" w:eastAsia="Times New Roman" w:hAnsiTheme="minorHAnsi" w:cstheme="minorHAnsi"/>
                <w:b/>
                <w:bCs/>
                <w:sz w:val="22"/>
                <w:szCs w:val="22"/>
                <w:highlight w:val="green"/>
              </w:rPr>
            </w:pPr>
            <w:r w:rsidRPr="00BA0636">
              <w:rPr>
                <w:rFonts w:asciiTheme="minorHAnsi" w:eastAsia="Times New Roman" w:hAnsiTheme="minorHAnsi" w:cstheme="minorHAnsi"/>
                <w:b/>
                <w:bCs/>
                <w:sz w:val="22"/>
                <w:szCs w:val="22"/>
              </w:rPr>
              <w:t>Трошкови запослених</w:t>
            </w:r>
          </w:p>
        </w:tc>
        <w:tc>
          <w:tcPr>
            <w:tcW w:w="1230" w:type="dxa"/>
            <w:vMerge w:val="restart"/>
            <w:tcBorders>
              <w:top w:val="single" w:sz="12" w:space="0" w:color="000000"/>
              <w:left w:val="single" w:sz="12" w:space="0" w:color="000000"/>
              <w:bottom w:val="single" w:sz="12" w:space="0" w:color="000000"/>
              <w:right w:val="single" w:sz="8" w:space="0" w:color="000000"/>
            </w:tcBorders>
            <w:shd w:val="clear" w:color="auto" w:fill="auto"/>
            <w:vAlign w:val="center"/>
          </w:tcPr>
          <w:p w:rsidR="003306DA" w:rsidRDefault="003306DA" w:rsidP="00BA463F">
            <w:pPr>
              <w:jc w:val="center"/>
              <w:rPr>
                <w:rFonts w:ascii="Calibri" w:hAnsi="Calibri" w:cs="Calibri"/>
                <w:b/>
                <w:bCs/>
                <w:sz w:val="18"/>
                <w:szCs w:val="18"/>
                <w:lang w:val="sr-Cyrl-RS"/>
              </w:rPr>
            </w:pPr>
            <w:r>
              <w:rPr>
                <w:rFonts w:ascii="Calibri" w:hAnsi="Calibri" w:cs="Calibri"/>
                <w:b/>
                <w:bCs/>
                <w:sz w:val="18"/>
                <w:szCs w:val="18"/>
              </w:rPr>
              <w:t xml:space="preserve">План </w:t>
            </w:r>
            <w:r>
              <w:rPr>
                <w:rFonts w:ascii="Calibri" w:hAnsi="Calibri" w:cs="Calibri"/>
                <w:b/>
                <w:bCs/>
                <w:sz w:val="18"/>
                <w:szCs w:val="18"/>
              </w:rPr>
              <w:br/>
              <w:t>1.</w:t>
            </w:r>
            <w:r>
              <w:rPr>
                <w:rFonts w:ascii="Calibri" w:hAnsi="Calibri" w:cs="Calibri"/>
                <w:b/>
                <w:bCs/>
                <w:sz w:val="18"/>
                <w:szCs w:val="18"/>
                <w:lang w:val="sr-Cyrl-RS"/>
              </w:rPr>
              <w:t xml:space="preserve"> </w:t>
            </w:r>
            <w:r w:rsidR="0019618F">
              <w:rPr>
                <w:rFonts w:ascii="Calibri" w:hAnsi="Calibri" w:cs="Calibri"/>
                <w:b/>
                <w:bCs/>
                <w:sz w:val="18"/>
                <w:szCs w:val="18"/>
              </w:rPr>
              <w:t>1-</w:t>
            </w:r>
          </w:p>
          <w:p w:rsidR="009E6E63" w:rsidRPr="002B6D07" w:rsidRDefault="0019618F" w:rsidP="00BA463F">
            <w:pPr>
              <w:jc w:val="center"/>
              <w:rPr>
                <w:rFonts w:ascii="Calibri" w:eastAsia="Times New Roman" w:hAnsi="Calibri" w:cs="Calibri"/>
                <w:b/>
                <w:bCs/>
                <w:sz w:val="18"/>
                <w:szCs w:val="18"/>
              </w:rPr>
            </w:pPr>
            <w:r>
              <w:rPr>
                <w:rFonts w:ascii="Calibri" w:hAnsi="Calibri" w:cs="Calibri"/>
                <w:b/>
                <w:bCs/>
                <w:sz w:val="18"/>
                <w:szCs w:val="18"/>
              </w:rPr>
              <w:t>31.</w:t>
            </w:r>
            <w:r w:rsidR="003306DA">
              <w:rPr>
                <w:rFonts w:ascii="Calibri" w:hAnsi="Calibri" w:cs="Calibri"/>
                <w:b/>
                <w:bCs/>
                <w:sz w:val="18"/>
                <w:szCs w:val="18"/>
                <w:lang w:val="sr-Cyrl-RS"/>
              </w:rPr>
              <w:t xml:space="preserve"> </w:t>
            </w:r>
            <w:r>
              <w:rPr>
                <w:rFonts w:ascii="Calibri" w:hAnsi="Calibri" w:cs="Calibri"/>
                <w:b/>
                <w:bCs/>
                <w:sz w:val="18"/>
                <w:szCs w:val="18"/>
              </w:rPr>
              <w:t>12.</w:t>
            </w:r>
            <w:r w:rsidR="003306DA">
              <w:rPr>
                <w:rFonts w:ascii="Calibri" w:hAnsi="Calibri" w:cs="Calibri"/>
                <w:b/>
                <w:bCs/>
                <w:sz w:val="18"/>
                <w:szCs w:val="18"/>
                <w:lang w:val="sr-Cyrl-RS"/>
              </w:rPr>
              <w:t xml:space="preserve"> </w:t>
            </w:r>
            <w:r>
              <w:rPr>
                <w:rFonts w:ascii="Calibri" w:hAnsi="Calibri" w:cs="Calibri"/>
                <w:b/>
                <w:bCs/>
                <w:sz w:val="18"/>
                <w:szCs w:val="18"/>
              </w:rPr>
              <w:t>20</w:t>
            </w:r>
            <w:r>
              <w:rPr>
                <w:rFonts w:ascii="Calibri" w:hAnsi="Calibri" w:cs="Calibri"/>
                <w:b/>
                <w:bCs/>
                <w:sz w:val="18"/>
                <w:szCs w:val="18"/>
                <w:lang w:val="sr-Cyrl-RS"/>
              </w:rPr>
              <w:t>20</w:t>
            </w:r>
            <w:r w:rsidR="009E6E63" w:rsidRPr="002B6D07">
              <w:rPr>
                <w:rFonts w:ascii="Calibri" w:hAnsi="Calibri" w:cs="Calibri"/>
                <w:b/>
                <w:bCs/>
                <w:sz w:val="18"/>
                <w:szCs w:val="18"/>
              </w:rPr>
              <w:t>. Претходна година</w:t>
            </w:r>
          </w:p>
        </w:tc>
        <w:tc>
          <w:tcPr>
            <w:tcW w:w="123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3306DA" w:rsidRDefault="009E6E63" w:rsidP="003306DA">
            <w:pPr>
              <w:jc w:val="center"/>
              <w:rPr>
                <w:rFonts w:ascii="Calibri" w:hAnsi="Calibri" w:cs="Calibri"/>
                <w:b/>
                <w:bCs/>
                <w:sz w:val="18"/>
                <w:szCs w:val="18"/>
                <w:lang w:val="sr-Cyrl-RS"/>
              </w:rPr>
            </w:pPr>
            <w:r w:rsidRPr="002B6D07">
              <w:rPr>
                <w:rFonts w:ascii="Calibri" w:hAnsi="Calibri" w:cs="Calibri"/>
                <w:b/>
                <w:bCs/>
                <w:sz w:val="18"/>
                <w:szCs w:val="18"/>
              </w:rPr>
              <w:t>Реализа</w:t>
            </w:r>
            <w:r>
              <w:rPr>
                <w:rFonts w:ascii="Calibri" w:hAnsi="Calibri" w:cs="Calibri"/>
                <w:b/>
                <w:bCs/>
                <w:sz w:val="18"/>
                <w:szCs w:val="18"/>
              </w:rPr>
              <w:t xml:space="preserve">ција (процена) </w:t>
            </w:r>
            <w:r>
              <w:rPr>
                <w:rFonts w:ascii="Calibri" w:hAnsi="Calibri" w:cs="Calibri"/>
                <w:b/>
                <w:bCs/>
                <w:sz w:val="18"/>
                <w:szCs w:val="18"/>
              </w:rPr>
              <w:br/>
            </w:r>
            <w:r w:rsidR="003306DA">
              <w:rPr>
                <w:rFonts w:ascii="Calibri" w:hAnsi="Calibri" w:cs="Calibri"/>
                <w:b/>
                <w:bCs/>
                <w:sz w:val="18"/>
                <w:szCs w:val="18"/>
              </w:rPr>
              <w:t>1.</w:t>
            </w:r>
            <w:r w:rsidR="003306DA">
              <w:rPr>
                <w:rFonts w:ascii="Calibri" w:hAnsi="Calibri" w:cs="Calibri"/>
                <w:b/>
                <w:bCs/>
                <w:sz w:val="18"/>
                <w:szCs w:val="18"/>
                <w:lang w:val="sr-Cyrl-RS"/>
              </w:rPr>
              <w:t xml:space="preserve"> </w:t>
            </w:r>
            <w:r>
              <w:rPr>
                <w:rFonts w:ascii="Calibri" w:hAnsi="Calibri" w:cs="Calibri"/>
                <w:b/>
                <w:bCs/>
                <w:sz w:val="18"/>
                <w:szCs w:val="18"/>
              </w:rPr>
              <w:t>1-</w:t>
            </w:r>
          </w:p>
          <w:p w:rsidR="009E6E63" w:rsidRPr="002B6D07" w:rsidRDefault="009E6E63" w:rsidP="003306DA">
            <w:pPr>
              <w:jc w:val="center"/>
              <w:rPr>
                <w:rFonts w:ascii="Calibri" w:hAnsi="Calibri" w:cs="Calibri"/>
                <w:b/>
                <w:bCs/>
                <w:sz w:val="18"/>
                <w:szCs w:val="18"/>
              </w:rPr>
            </w:pPr>
            <w:r>
              <w:rPr>
                <w:rFonts w:ascii="Calibri" w:hAnsi="Calibri" w:cs="Calibri"/>
                <w:b/>
                <w:bCs/>
                <w:sz w:val="18"/>
                <w:szCs w:val="18"/>
              </w:rPr>
              <w:t>31.</w:t>
            </w:r>
            <w:r w:rsidR="003306DA">
              <w:rPr>
                <w:rFonts w:ascii="Calibri" w:hAnsi="Calibri" w:cs="Calibri"/>
                <w:b/>
                <w:bCs/>
                <w:sz w:val="18"/>
                <w:szCs w:val="18"/>
                <w:lang w:val="sr-Cyrl-RS"/>
              </w:rPr>
              <w:t xml:space="preserve"> </w:t>
            </w:r>
            <w:r>
              <w:rPr>
                <w:rFonts w:ascii="Calibri" w:hAnsi="Calibri" w:cs="Calibri"/>
                <w:b/>
                <w:bCs/>
                <w:sz w:val="18"/>
                <w:szCs w:val="18"/>
              </w:rPr>
              <w:t>12.</w:t>
            </w:r>
            <w:r w:rsidR="003306DA">
              <w:rPr>
                <w:rFonts w:ascii="Calibri" w:hAnsi="Calibri" w:cs="Calibri"/>
                <w:b/>
                <w:bCs/>
                <w:sz w:val="18"/>
                <w:szCs w:val="18"/>
                <w:lang w:val="sr-Cyrl-RS"/>
              </w:rPr>
              <w:t xml:space="preserve"> </w:t>
            </w:r>
            <w:r>
              <w:rPr>
                <w:rFonts w:ascii="Calibri" w:hAnsi="Calibri" w:cs="Calibri"/>
                <w:b/>
                <w:bCs/>
                <w:sz w:val="18"/>
                <w:szCs w:val="18"/>
              </w:rPr>
              <w:t>20</w:t>
            </w:r>
            <w:r w:rsidR="0019618F">
              <w:rPr>
                <w:rFonts w:ascii="Calibri" w:hAnsi="Calibri" w:cs="Calibri"/>
                <w:b/>
                <w:bCs/>
                <w:sz w:val="18"/>
                <w:szCs w:val="18"/>
                <w:lang w:val="sr-Cyrl-RS"/>
              </w:rPr>
              <w:t>20</w:t>
            </w:r>
            <w:r w:rsidRPr="002B6D07">
              <w:rPr>
                <w:rFonts w:ascii="Calibri" w:hAnsi="Calibri" w:cs="Calibri"/>
                <w:b/>
                <w:bCs/>
                <w:sz w:val="18"/>
                <w:szCs w:val="18"/>
              </w:rPr>
              <w:t>. Претходна година</w:t>
            </w:r>
          </w:p>
        </w:tc>
        <w:tc>
          <w:tcPr>
            <w:tcW w:w="1128"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3306DA" w:rsidRDefault="009E6E63" w:rsidP="003306DA">
            <w:pPr>
              <w:jc w:val="center"/>
              <w:rPr>
                <w:rFonts w:ascii="Calibri" w:hAnsi="Calibri" w:cs="Calibri"/>
                <w:b/>
                <w:bCs/>
                <w:sz w:val="18"/>
                <w:szCs w:val="18"/>
                <w:lang w:val="sr-Cyrl-RS"/>
              </w:rPr>
            </w:pPr>
            <w:r>
              <w:rPr>
                <w:rFonts w:ascii="Calibri" w:hAnsi="Calibri" w:cs="Calibri"/>
                <w:b/>
                <w:bCs/>
                <w:sz w:val="18"/>
                <w:szCs w:val="18"/>
              </w:rPr>
              <w:t>План</w:t>
            </w:r>
            <w:r>
              <w:rPr>
                <w:rFonts w:ascii="Calibri" w:hAnsi="Calibri" w:cs="Calibri"/>
                <w:b/>
                <w:bCs/>
                <w:sz w:val="18"/>
                <w:szCs w:val="18"/>
              </w:rPr>
              <w:br/>
              <w:t>1.</w:t>
            </w:r>
            <w:r w:rsidR="003306DA">
              <w:rPr>
                <w:rFonts w:ascii="Calibri" w:hAnsi="Calibri" w:cs="Calibri"/>
                <w:b/>
                <w:bCs/>
                <w:sz w:val="18"/>
                <w:szCs w:val="18"/>
                <w:lang w:val="sr-Cyrl-RS"/>
              </w:rPr>
              <w:t xml:space="preserve"> </w:t>
            </w:r>
            <w:r>
              <w:rPr>
                <w:rFonts w:ascii="Calibri" w:hAnsi="Calibri" w:cs="Calibri"/>
                <w:b/>
                <w:bCs/>
                <w:sz w:val="18"/>
                <w:szCs w:val="18"/>
              </w:rPr>
              <w:t>1-</w:t>
            </w:r>
          </w:p>
          <w:p w:rsidR="009E6E63" w:rsidRPr="002B6D07" w:rsidRDefault="009E6E63" w:rsidP="003306DA">
            <w:pPr>
              <w:jc w:val="center"/>
              <w:rPr>
                <w:rFonts w:ascii="Calibri" w:hAnsi="Calibri" w:cs="Calibri"/>
                <w:b/>
                <w:bCs/>
                <w:sz w:val="18"/>
                <w:szCs w:val="18"/>
              </w:rPr>
            </w:pPr>
            <w:r>
              <w:rPr>
                <w:rFonts w:ascii="Calibri" w:hAnsi="Calibri" w:cs="Calibri"/>
                <w:b/>
                <w:bCs/>
                <w:sz w:val="18"/>
                <w:szCs w:val="18"/>
              </w:rPr>
              <w:t>31.</w:t>
            </w:r>
            <w:r w:rsidR="003306DA">
              <w:rPr>
                <w:rFonts w:ascii="Calibri" w:hAnsi="Calibri" w:cs="Calibri"/>
                <w:b/>
                <w:bCs/>
                <w:sz w:val="18"/>
                <w:szCs w:val="18"/>
                <w:lang w:val="sr-Cyrl-RS"/>
              </w:rPr>
              <w:t xml:space="preserve"> </w:t>
            </w:r>
            <w:r>
              <w:rPr>
                <w:rFonts w:ascii="Calibri" w:hAnsi="Calibri" w:cs="Calibri"/>
                <w:b/>
                <w:bCs/>
                <w:sz w:val="18"/>
                <w:szCs w:val="18"/>
              </w:rPr>
              <w:t>3.</w:t>
            </w:r>
            <w:r w:rsidR="003306DA">
              <w:rPr>
                <w:rFonts w:ascii="Calibri" w:hAnsi="Calibri" w:cs="Calibri"/>
                <w:b/>
                <w:bCs/>
                <w:sz w:val="18"/>
                <w:szCs w:val="18"/>
                <w:lang w:val="sr-Cyrl-RS"/>
              </w:rPr>
              <w:t xml:space="preserve"> </w:t>
            </w:r>
            <w:r>
              <w:rPr>
                <w:rFonts w:ascii="Calibri" w:hAnsi="Calibri" w:cs="Calibri"/>
                <w:b/>
                <w:bCs/>
                <w:sz w:val="18"/>
                <w:szCs w:val="18"/>
              </w:rPr>
              <w:t>202</w:t>
            </w:r>
            <w:r w:rsidR="0019618F">
              <w:rPr>
                <w:rFonts w:ascii="Calibri" w:hAnsi="Calibri" w:cs="Calibri"/>
                <w:b/>
                <w:bCs/>
                <w:sz w:val="18"/>
                <w:szCs w:val="18"/>
                <w:lang w:val="sr-Cyrl-RS"/>
              </w:rPr>
              <w:t>1</w:t>
            </w:r>
            <w:r w:rsidRPr="002B6D07">
              <w:rPr>
                <w:rFonts w:ascii="Calibri" w:hAnsi="Calibri" w:cs="Calibri"/>
                <w:b/>
                <w:bCs/>
                <w:sz w:val="18"/>
                <w:szCs w:val="18"/>
              </w:rPr>
              <w:t>.</w:t>
            </w:r>
          </w:p>
        </w:tc>
        <w:tc>
          <w:tcPr>
            <w:tcW w:w="1128"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3306DA" w:rsidRDefault="009E6E63" w:rsidP="003306DA">
            <w:pPr>
              <w:jc w:val="center"/>
              <w:rPr>
                <w:rFonts w:ascii="Calibri" w:hAnsi="Calibri" w:cs="Calibri"/>
                <w:b/>
                <w:bCs/>
                <w:sz w:val="18"/>
                <w:szCs w:val="18"/>
                <w:lang w:val="sr-Cyrl-RS"/>
              </w:rPr>
            </w:pPr>
            <w:r>
              <w:rPr>
                <w:rFonts w:ascii="Calibri" w:hAnsi="Calibri" w:cs="Calibri"/>
                <w:b/>
                <w:bCs/>
                <w:sz w:val="18"/>
                <w:szCs w:val="18"/>
              </w:rPr>
              <w:t>План</w:t>
            </w:r>
            <w:r>
              <w:rPr>
                <w:rFonts w:ascii="Calibri" w:hAnsi="Calibri" w:cs="Calibri"/>
                <w:b/>
                <w:bCs/>
                <w:sz w:val="18"/>
                <w:szCs w:val="18"/>
              </w:rPr>
              <w:br/>
              <w:t>1.</w:t>
            </w:r>
            <w:r w:rsidR="003306DA">
              <w:rPr>
                <w:rFonts w:ascii="Calibri" w:hAnsi="Calibri" w:cs="Calibri"/>
                <w:b/>
                <w:bCs/>
                <w:sz w:val="18"/>
                <w:szCs w:val="18"/>
                <w:lang w:val="sr-Cyrl-RS"/>
              </w:rPr>
              <w:t xml:space="preserve"> </w:t>
            </w:r>
            <w:r>
              <w:rPr>
                <w:rFonts w:ascii="Calibri" w:hAnsi="Calibri" w:cs="Calibri"/>
                <w:b/>
                <w:bCs/>
                <w:sz w:val="18"/>
                <w:szCs w:val="18"/>
              </w:rPr>
              <w:t>1-</w:t>
            </w:r>
          </w:p>
          <w:p w:rsidR="009E6E63" w:rsidRPr="002B6D07" w:rsidRDefault="009E6E63" w:rsidP="003306DA">
            <w:pPr>
              <w:jc w:val="center"/>
              <w:rPr>
                <w:rFonts w:ascii="Calibri" w:hAnsi="Calibri" w:cs="Calibri"/>
                <w:b/>
                <w:bCs/>
                <w:sz w:val="18"/>
                <w:szCs w:val="18"/>
              </w:rPr>
            </w:pPr>
            <w:r>
              <w:rPr>
                <w:rFonts w:ascii="Calibri" w:hAnsi="Calibri" w:cs="Calibri"/>
                <w:b/>
                <w:bCs/>
                <w:sz w:val="18"/>
                <w:szCs w:val="18"/>
              </w:rPr>
              <w:t>30.</w:t>
            </w:r>
            <w:r w:rsidR="003306DA">
              <w:rPr>
                <w:rFonts w:ascii="Calibri" w:hAnsi="Calibri" w:cs="Calibri"/>
                <w:b/>
                <w:bCs/>
                <w:sz w:val="18"/>
                <w:szCs w:val="18"/>
                <w:lang w:val="sr-Cyrl-RS"/>
              </w:rPr>
              <w:t xml:space="preserve"> </w:t>
            </w:r>
            <w:r>
              <w:rPr>
                <w:rFonts w:ascii="Calibri" w:hAnsi="Calibri" w:cs="Calibri"/>
                <w:b/>
                <w:bCs/>
                <w:sz w:val="18"/>
                <w:szCs w:val="18"/>
              </w:rPr>
              <w:t>6.</w:t>
            </w:r>
            <w:r w:rsidR="003306DA">
              <w:rPr>
                <w:rFonts w:ascii="Calibri" w:hAnsi="Calibri" w:cs="Calibri"/>
                <w:b/>
                <w:bCs/>
                <w:sz w:val="18"/>
                <w:szCs w:val="18"/>
                <w:lang w:val="sr-Cyrl-RS"/>
              </w:rPr>
              <w:t xml:space="preserve"> </w:t>
            </w:r>
            <w:r>
              <w:rPr>
                <w:rFonts w:ascii="Calibri" w:hAnsi="Calibri" w:cs="Calibri"/>
                <w:b/>
                <w:bCs/>
                <w:sz w:val="18"/>
                <w:szCs w:val="18"/>
              </w:rPr>
              <w:t>202</w:t>
            </w:r>
            <w:r w:rsidR="0019618F">
              <w:rPr>
                <w:rFonts w:ascii="Calibri" w:hAnsi="Calibri" w:cs="Calibri"/>
                <w:b/>
                <w:bCs/>
                <w:sz w:val="18"/>
                <w:szCs w:val="18"/>
                <w:lang w:val="sr-Cyrl-RS"/>
              </w:rPr>
              <w:t>1</w:t>
            </w:r>
            <w:r w:rsidRPr="002B6D07">
              <w:rPr>
                <w:rFonts w:ascii="Calibri" w:hAnsi="Calibri" w:cs="Calibri"/>
                <w:b/>
                <w:bCs/>
                <w:sz w:val="18"/>
                <w:szCs w:val="18"/>
              </w:rPr>
              <w:t>.</w:t>
            </w:r>
          </w:p>
        </w:tc>
        <w:tc>
          <w:tcPr>
            <w:tcW w:w="123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3306DA" w:rsidRDefault="009E6E63" w:rsidP="003306DA">
            <w:pPr>
              <w:jc w:val="center"/>
              <w:rPr>
                <w:rFonts w:ascii="Calibri" w:hAnsi="Calibri" w:cs="Calibri"/>
                <w:b/>
                <w:bCs/>
                <w:sz w:val="18"/>
                <w:szCs w:val="18"/>
                <w:lang w:val="sr-Cyrl-RS"/>
              </w:rPr>
            </w:pPr>
            <w:r w:rsidRPr="002B6D07">
              <w:rPr>
                <w:rFonts w:ascii="Calibri" w:hAnsi="Calibri" w:cs="Calibri"/>
                <w:b/>
                <w:bCs/>
                <w:sz w:val="18"/>
                <w:szCs w:val="18"/>
              </w:rPr>
              <w:t>П</w:t>
            </w:r>
            <w:r>
              <w:rPr>
                <w:rFonts w:ascii="Calibri" w:hAnsi="Calibri" w:cs="Calibri"/>
                <w:b/>
                <w:bCs/>
                <w:sz w:val="18"/>
                <w:szCs w:val="18"/>
              </w:rPr>
              <w:t>лан</w:t>
            </w:r>
            <w:r>
              <w:rPr>
                <w:rFonts w:ascii="Calibri" w:hAnsi="Calibri" w:cs="Calibri"/>
                <w:b/>
                <w:bCs/>
                <w:sz w:val="18"/>
                <w:szCs w:val="18"/>
              </w:rPr>
              <w:br/>
              <w:t>1.</w:t>
            </w:r>
            <w:r w:rsidR="003306DA">
              <w:rPr>
                <w:rFonts w:ascii="Calibri" w:hAnsi="Calibri" w:cs="Calibri"/>
                <w:b/>
                <w:bCs/>
                <w:sz w:val="18"/>
                <w:szCs w:val="18"/>
              </w:rPr>
              <w:t>1-</w:t>
            </w:r>
          </w:p>
          <w:p w:rsidR="009E6E63" w:rsidRPr="002B6D07" w:rsidRDefault="003306DA" w:rsidP="003306DA">
            <w:pPr>
              <w:jc w:val="center"/>
              <w:rPr>
                <w:rFonts w:ascii="Calibri" w:hAnsi="Calibri" w:cs="Calibri"/>
                <w:b/>
                <w:bCs/>
                <w:sz w:val="18"/>
                <w:szCs w:val="18"/>
              </w:rPr>
            </w:pPr>
            <w:r>
              <w:rPr>
                <w:rFonts w:ascii="Calibri" w:hAnsi="Calibri" w:cs="Calibri"/>
                <w:b/>
                <w:bCs/>
                <w:sz w:val="18"/>
                <w:szCs w:val="18"/>
              </w:rPr>
              <w:t>30.</w:t>
            </w:r>
            <w:r>
              <w:rPr>
                <w:rFonts w:ascii="Calibri" w:hAnsi="Calibri" w:cs="Calibri"/>
                <w:b/>
                <w:bCs/>
                <w:sz w:val="18"/>
                <w:szCs w:val="18"/>
                <w:lang w:val="sr-Cyrl-RS"/>
              </w:rPr>
              <w:t xml:space="preserve"> </w:t>
            </w:r>
            <w:r w:rsidR="009E6E63">
              <w:rPr>
                <w:rFonts w:ascii="Calibri" w:hAnsi="Calibri" w:cs="Calibri"/>
                <w:b/>
                <w:bCs/>
                <w:sz w:val="18"/>
                <w:szCs w:val="18"/>
              </w:rPr>
              <w:t>9.</w:t>
            </w:r>
            <w:r>
              <w:rPr>
                <w:rFonts w:ascii="Calibri" w:hAnsi="Calibri" w:cs="Calibri"/>
                <w:b/>
                <w:bCs/>
                <w:sz w:val="18"/>
                <w:szCs w:val="18"/>
                <w:lang w:val="sr-Cyrl-RS"/>
              </w:rPr>
              <w:t xml:space="preserve"> </w:t>
            </w:r>
            <w:r w:rsidR="009E6E63">
              <w:rPr>
                <w:rFonts w:ascii="Calibri" w:hAnsi="Calibri" w:cs="Calibri"/>
                <w:b/>
                <w:bCs/>
                <w:sz w:val="18"/>
                <w:szCs w:val="18"/>
              </w:rPr>
              <w:t>202</w:t>
            </w:r>
            <w:r w:rsidR="0019618F">
              <w:rPr>
                <w:rFonts w:ascii="Calibri" w:hAnsi="Calibri" w:cs="Calibri"/>
                <w:b/>
                <w:bCs/>
                <w:sz w:val="18"/>
                <w:szCs w:val="18"/>
                <w:lang w:val="sr-Cyrl-RS"/>
              </w:rPr>
              <w:t>1</w:t>
            </w:r>
            <w:r w:rsidR="009E6E63" w:rsidRPr="002B6D07">
              <w:rPr>
                <w:rFonts w:ascii="Calibri" w:hAnsi="Calibri" w:cs="Calibri"/>
                <w:b/>
                <w:bCs/>
                <w:sz w:val="18"/>
                <w:szCs w:val="18"/>
              </w:rPr>
              <w:t>.</w:t>
            </w:r>
          </w:p>
        </w:tc>
        <w:tc>
          <w:tcPr>
            <w:tcW w:w="123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tcPr>
          <w:p w:rsidR="003306DA" w:rsidRDefault="009E6E63" w:rsidP="003306DA">
            <w:pPr>
              <w:jc w:val="center"/>
              <w:rPr>
                <w:rFonts w:ascii="Calibri" w:hAnsi="Calibri" w:cs="Calibri"/>
                <w:b/>
                <w:bCs/>
                <w:sz w:val="18"/>
                <w:szCs w:val="18"/>
                <w:lang w:val="sr-Cyrl-RS"/>
              </w:rPr>
            </w:pPr>
            <w:r>
              <w:rPr>
                <w:rFonts w:ascii="Calibri" w:hAnsi="Calibri" w:cs="Calibri"/>
                <w:b/>
                <w:bCs/>
                <w:sz w:val="18"/>
                <w:szCs w:val="18"/>
              </w:rPr>
              <w:t xml:space="preserve">План </w:t>
            </w:r>
            <w:r>
              <w:rPr>
                <w:rFonts w:ascii="Calibri" w:hAnsi="Calibri" w:cs="Calibri"/>
                <w:b/>
                <w:bCs/>
                <w:sz w:val="18"/>
                <w:szCs w:val="18"/>
              </w:rPr>
              <w:br/>
              <w:t>1.</w:t>
            </w:r>
            <w:r w:rsidR="003306DA">
              <w:rPr>
                <w:rFonts w:ascii="Calibri" w:hAnsi="Calibri" w:cs="Calibri"/>
                <w:b/>
                <w:bCs/>
                <w:sz w:val="18"/>
                <w:szCs w:val="18"/>
                <w:lang w:val="sr-Cyrl-RS"/>
              </w:rPr>
              <w:t xml:space="preserve"> </w:t>
            </w:r>
            <w:r>
              <w:rPr>
                <w:rFonts w:ascii="Calibri" w:hAnsi="Calibri" w:cs="Calibri"/>
                <w:b/>
                <w:bCs/>
                <w:sz w:val="18"/>
                <w:szCs w:val="18"/>
              </w:rPr>
              <w:t>1-</w:t>
            </w:r>
            <w:r w:rsidR="003306DA">
              <w:rPr>
                <w:rFonts w:ascii="Calibri" w:hAnsi="Calibri" w:cs="Calibri"/>
                <w:b/>
                <w:bCs/>
                <w:sz w:val="18"/>
                <w:szCs w:val="18"/>
                <w:lang w:val="sr-Cyrl-RS"/>
              </w:rPr>
              <w:t xml:space="preserve"> </w:t>
            </w:r>
          </w:p>
          <w:p w:rsidR="009E6E63" w:rsidRPr="002B6D07" w:rsidRDefault="009E6E63" w:rsidP="003306DA">
            <w:pPr>
              <w:jc w:val="center"/>
              <w:rPr>
                <w:rFonts w:ascii="Calibri" w:hAnsi="Calibri" w:cs="Calibri"/>
                <w:b/>
                <w:bCs/>
                <w:sz w:val="18"/>
                <w:szCs w:val="18"/>
              </w:rPr>
            </w:pPr>
            <w:r>
              <w:rPr>
                <w:rFonts w:ascii="Calibri" w:hAnsi="Calibri" w:cs="Calibri"/>
                <w:b/>
                <w:bCs/>
                <w:sz w:val="18"/>
                <w:szCs w:val="18"/>
              </w:rPr>
              <w:t>31.</w:t>
            </w:r>
            <w:r w:rsidR="003306DA">
              <w:rPr>
                <w:rFonts w:ascii="Calibri" w:hAnsi="Calibri" w:cs="Calibri"/>
                <w:b/>
                <w:bCs/>
                <w:sz w:val="18"/>
                <w:szCs w:val="18"/>
                <w:lang w:val="sr-Cyrl-RS"/>
              </w:rPr>
              <w:t xml:space="preserve"> </w:t>
            </w:r>
            <w:r>
              <w:rPr>
                <w:rFonts w:ascii="Calibri" w:hAnsi="Calibri" w:cs="Calibri"/>
                <w:b/>
                <w:bCs/>
                <w:sz w:val="18"/>
                <w:szCs w:val="18"/>
              </w:rPr>
              <w:t>12.</w:t>
            </w:r>
            <w:r w:rsidR="003306DA">
              <w:rPr>
                <w:rFonts w:ascii="Calibri" w:hAnsi="Calibri" w:cs="Calibri"/>
                <w:b/>
                <w:bCs/>
                <w:sz w:val="18"/>
                <w:szCs w:val="18"/>
                <w:lang w:val="sr-Cyrl-RS"/>
              </w:rPr>
              <w:t xml:space="preserve"> </w:t>
            </w:r>
            <w:r>
              <w:rPr>
                <w:rFonts w:ascii="Calibri" w:hAnsi="Calibri" w:cs="Calibri"/>
                <w:b/>
                <w:bCs/>
                <w:sz w:val="18"/>
                <w:szCs w:val="18"/>
              </w:rPr>
              <w:t>202</w:t>
            </w:r>
            <w:r w:rsidR="0019618F">
              <w:rPr>
                <w:rFonts w:ascii="Calibri" w:hAnsi="Calibri" w:cs="Calibri"/>
                <w:b/>
                <w:bCs/>
                <w:sz w:val="18"/>
                <w:szCs w:val="18"/>
                <w:lang w:val="sr-Cyrl-RS"/>
              </w:rPr>
              <w:t>1</w:t>
            </w:r>
            <w:r w:rsidRPr="002B6D07">
              <w:rPr>
                <w:rFonts w:ascii="Calibri" w:hAnsi="Calibri" w:cs="Calibri"/>
                <w:b/>
                <w:bCs/>
                <w:sz w:val="18"/>
                <w:szCs w:val="18"/>
              </w:rPr>
              <w:t>.</w:t>
            </w:r>
          </w:p>
        </w:tc>
      </w:tr>
      <w:tr w:rsidR="009E6E63" w:rsidRPr="008A1F4A" w:rsidTr="00BA463F">
        <w:trPr>
          <w:trHeight w:val="735"/>
          <w:jc w:val="center"/>
        </w:trPr>
        <w:tc>
          <w:tcPr>
            <w:tcW w:w="4120" w:type="dxa"/>
            <w:vMerge/>
            <w:tcBorders>
              <w:top w:val="single" w:sz="8" w:space="0" w:color="000000"/>
              <w:left w:val="single" w:sz="12" w:space="0" w:color="000000"/>
              <w:bottom w:val="single" w:sz="12" w:space="0" w:color="000000"/>
              <w:right w:val="single" w:sz="12" w:space="0" w:color="000000"/>
            </w:tcBorders>
            <w:vAlign w:val="center"/>
          </w:tcPr>
          <w:p w:rsidR="009E6E63" w:rsidRPr="008A1F4A" w:rsidRDefault="009E6E63" w:rsidP="00BA463F">
            <w:pPr>
              <w:rPr>
                <w:rFonts w:asciiTheme="minorHAnsi" w:eastAsia="Times New Roman" w:hAnsiTheme="minorHAnsi" w:cstheme="minorHAnsi"/>
                <w:b/>
                <w:bCs/>
                <w:sz w:val="18"/>
                <w:szCs w:val="18"/>
              </w:rPr>
            </w:pPr>
          </w:p>
        </w:tc>
        <w:tc>
          <w:tcPr>
            <w:tcW w:w="1230" w:type="dxa"/>
            <w:vMerge/>
            <w:tcBorders>
              <w:top w:val="single" w:sz="8" w:space="0" w:color="000000"/>
              <w:left w:val="single" w:sz="12"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c>
          <w:tcPr>
            <w:tcW w:w="1230" w:type="dxa"/>
            <w:vMerge/>
            <w:tcBorders>
              <w:top w:val="single" w:sz="8" w:space="0" w:color="000000"/>
              <w:left w:val="single" w:sz="8"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c>
          <w:tcPr>
            <w:tcW w:w="1128" w:type="dxa"/>
            <w:vMerge/>
            <w:tcBorders>
              <w:top w:val="single" w:sz="8" w:space="0" w:color="000000"/>
              <w:left w:val="single" w:sz="8"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c>
          <w:tcPr>
            <w:tcW w:w="1128" w:type="dxa"/>
            <w:vMerge/>
            <w:tcBorders>
              <w:top w:val="single" w:sz="8" w:space="0" w:color="000000"/>
              <w:left w:val="single" w:sz="8"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c>
          <w:tcPr>
            <w:tcW w:w="1230" w:type="dxa"/>
            <w:vMerge/>
            <w:tcBorders>
              <w:top w:val="single" w:sz="8" w:space="0" w:color="000000"/>
              <w:left w:val="single" w:sz="8"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c>
          <w:tcPr>
            <w:tcW w:w="1230" w:type="dxa"/>
            <w:vMerge/>
            <w:tcBorders>
              <w:top w:val="single" w:sz="8" w:space="0" w:color="000000"/>
              <w:left w:val="single" w:sz="8" w:space="0" w:color="000000"/>
              <w:bottom w:val="single" w:sz="12" w:space="0" w:color="000000"/>
              <w:right w:val="single" w:sz="8" w:space="0" w:color="000000"/>
            </w:tcBorders>
            <w:vAlign w:val="center"/>
          </w:tcPr>
          <w:p w:rsidR="009E6E63" w:rsidRPr="008A1F4A" w:rsidRDefault="009E6E63" w:rsidP="00BA463F">
            <w:pPr>
              <w:rPr>
                <w:rFonts w:asciiTheme="minorHAnsi" w:eastAsia="Times New Roman" w:hAnsiTheme="minorHAnsi" w:cstheme="minorHAnsi"/>
                <w:b/>
                <w:bCs/>
                <w:sz w:val="17"/>
                <w:szCs w:val="17"/>
              </w:rPr>
            </w:pPr>
          </w:p>
        </w:tc>
      </w:tr>
      <w:tr w:rsidR="009E6E63" w:rsidRPr="008A1F4A" w:rsidTr="00BA463F">
        <w:trPr>
          <w:trHeight w:val="735"/>
          <w:jc w:val="center"/>
        </w:trPr>
        <w:tc>
          <w:tcPr>
            <w:tcW w:w="4120" w:type="dxa"/>
            <w:tcBorders>
              <w:top w:val="single" w:sz="12"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Маса НЕТО зарада (зарада по одбитку припадајућих пореза и доприноса на терет запосленог)</w:t>
            </w:r>
          </w:p>
        </w:tc>
        <w:tc>
          <w:tcPr>
            <w:tcW w:w="1230" w:type="dxa"/>
            <w:tcBorders>
              <w:top w:val="single" w:sz="12" w:space="0" w:color="000000"/>
              <w:left w:val="single" w:sz="12" w:space="0" w:color="000000"/>
              <w:bottom w:val="single" w:sz="8" w:space="0" w:color="000000"/>
              <w:right w:val="single" w:sz="8" w:space="0" w:color="000000"/>
            </w:tcBorders>
            <w:shd w:val="clear" w:color="auto" w:fill="auto"/>
            <w:vAlign w:val="center"/>
          </w:tcPr>
          <w:p w:rsidR="009E6E63" w:rsidRPr="00D3480B" w:rsidRDefault="00D3480B" w:rsidP="00D3480B">
            <w:pPr>
              <w:jc w:val="center"/>
              <w:rPr>
                <w:rFonts w:asciiTheme="minorHAnsi" w:hAnsiTheme="minorHAnsi" w:cstheme="minorHAnsi"/>
                <w:sz w:val="20"/>
                <w:szCs w:val="20"/>
                <w:lang w:val="sr-Cyrl-RS"/>
              </w:rPr>
            </w:pPr>
            <w:r>
              <w:rPr>
                <w:rFonts w:asciiTheme="minorHAnsi" w:hAnsiTheme="minorHAnsi" w:cstheme="minorHAnsi"/>
                <w:sz w:val="20"/>
                <w:szCs w:val="20"/>
              </w:rPr>
              <w:t>9</w:t>
            </w:r>
            <w:r>
              <w:rPr>
                <w:rFonts w:asciiTheme="minorHAnsi" w:hAnsiTheme="minorHAnsi" w:cstheme="minorHAnsi"/>
                <w:sz w:val="20"/>
                <w:szCs w:val="20"/>
                <w:lang w:val="sr-Cyrl-RS"/>
              </w:rPr>
              <w:t>6</w:t>
            </w:r>
            <w:r>
              <w:rPr>
                <w:rFonts w:asciiTheme="minorHAnsi" w:hAnsiTheme="minorHAnsi" w:cstheme="minorHAnsi"/>
                <w:sz w:val="20"/>
                <w:szCs w:val="20"/>
              </w:rPr>
              <w:t>.</w:t>
            </w:r>
            <w:r>
              <w:rPr>
                <w:rFonts w:asciiTheme="minorHAnsi" w:hAnsiTheme="minorHAnsi" w:cstheme="minorHAnsi"/>
                <w:sz w:val="20"/>
                <w:szCs w:val="20"/>
                <w:lang w:val="sr-Cyrl-RS"/>
              </w:rPr>
              <w:t>746</w:t>
            </w:r>
            <w:r>
              <w:rPr>
                <w:rFonts w:asciiTheme="minorHAnsi" w:hAnsiTheme="minorHAnsi" w:cstheme="minorHAnsi"/>
                <w:sz w:val="20"/>
                <w:szCs w:val="20"/>
              </w:rPr>
              <w:t>.</w:t>
            </w:r>
            <w:r>
              <w:rPr>
                <w:rFonts w:asciiTheme="minorHAnsi" w:hAnsiTheme="minorHAnsi" w:cstheme="minorHAnsi"/>
                <w:sz w:val="20"/>
                <w:szCs w:val="20"/>
                <w:lang w:val="sr-Cyrl-RS"/>
              </w:rPr>
              <w:t>535</w:t>
            </w:r>
          </w:p>
        </w:tc>
        <w:tc>
          <w:tcPr>
            <w:tcW w:w="123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E6E63" w:rsidRPr="009C16D1" w:rsidRDefault="00D54A4E" w:rsidP="008A7C75">
            <w:pPr>
              <w:jc w:val="center"/>
              <w:rPr>
                <w:rFonts w:asciiTheme="minorHAnsi" w:hAnsiTheme="minorHAnsi" w:cstheme="minorHAnsi"/>
                <w:sz w:val="20"/>
                <w:szCs w:val="20"/>
              </w:rPr>
            </w:pPr>
            <w:r>
              <w:rPr>
                <w:rFonts w:asciiTheme="minorHAnsi" w:hAnsiTheme="minorHAnsi" w:cstheme="minorHAnsi"/>
                <w:sz w:val="20"/>
                <w:szCs w:val="20"/>
              </w:rPr>
              <w:t>94.403</w:t>
            </w:r>
            <w:r w:rsidR="009E6E63" w:rsidRPr="009C16D1">
              <w:rPr>
                <w:rFonts w:asciiTheme="minorHAnsi" w:hAnsiTheme="minorHAnsi" w:cstheme="minorHAnsi"/>
                <w:sz w:val="20"/>
                <w:szCs w:val="20"/>
              </w:rPr>
              <w:t>.</w:t>
            </w:r>
            <w:r>
              <w:rPr>
                <w:rFonts w:asciiTheme="minorHAnsi" w:hAnsiTheme="minorHAnsi" w:cstheme="minorHAnsi"/>
                <w:sz w:val="20"/>
                <w:szCs w:val="20"/>
              </w:rPr>
              <w:t>737</w:t>
            </w:r>
          </w:p>
        </w:tc>
        <w:tc>
          <w:tcPr>
            <w:tcW w:w="1128"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E6E63" w:rsidRPr="00511228" w:rsidRDefault="009E6E63" w:rsidP="000D76BB">
            <w:pPr>
              <w:jc w:val="center"/>
              <w:rPr>
                <w:rFonts w:asciiTheme="minorHAnsi" w:hAnsiTheme="minorHAnsi" w:cstheme="minorHAnsi"/>
                <w:sz w:val="20"/>
                <w:szCs w:val="20"/>
              </w:rPr>
            </w:pPr>
            <w:r w:rsidRPr="00511228">
              <w:rPr>
                <w:rFonts w:asciiTheme="minorHAnsi" w:hAnsiTheme="minorHAnsi" w:cstheme="minorHAnsi"/>
                <w:sz w:val="20"/>
                <w:szCs w:val="20"/>
              </w:rPr>
              <w:t>2</w:t>
            </w:r>
            <w:r w:rsidR="000D76BB">
              <w:rPr>
                <w:rFonts w:asciiTheme="minorHAnsi" w:hAnsiTheme="minorHAnsi" w:cstheme="minorHAnsi"/>
                <w:sz w:val="20"/>
                <w:szCs w:val="20"/>
              </w:rPr>
              <w:t>5.676</w:t>
            </w:r>
            <w:r w:rsidRPr="00511228">
              <w:rPr>
                <w:rFonts w:asciiTheme="minorHAnsi" w:hAnsiTheme="minorHAnsi" w:cstheme="minorHAnsi"/>
                <w:sz w:val="20"/>
                <w:szCs w:val="20"/>
              </w:rPr>
              <w:t>.</w:t>
            </w:r>
            <w:r w:rsidR="00EA2751">
              <w:rPr>
                <w:rFonts w:asciiTheme="minorHAnsi" w:hAnsiTheme="minorHAnsi" w:cstheme="minorHAnsi"/>
                <w:sz w:val="20"/>
                <w:szCs w:val="20"/>
              </w:rPr>
              <w:t>8</w:t>
            </w:r>
            <w:r w:rsidR="000D76BB">
              <w:rPr>
                <w:rFonts w:asciiTheme="minorHAnsi" w:hAnsiTheme="minorHAnsi" w:cstheme="minorHAnsi"/>
                <w:sz w:val="20"/>
                <w:szCs w:val="20"/>
              </w:rPr>
              <w:t>74</w:t>
            </w:r>
          </w:p>
        </w:tc>
        <w:tc>
          <w:tcPr>
            <w:tcW w:w="1128"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E6E63" w:rsidRPr="00511228" w:rsidRDefault="00EA2751" w:rsidP="000D76BB">
            <w:pPr>
              <w:jc w:val="center"/>
              <w:rPr>
                <w:rFonts w:asciiTheme="minorHAnsi" w:hAnsiTheme="minorHAnsi" w:cstheme="minorHAnsi"/>
                <w:sz w:val="20"/>
                <w:szCs w:val="20"/>
              </w:rPr>
            </w:pPr>
            <w:r>
              <w:rPr>
                <w:rFonts w:asciiTheme="minorHAnsi" w:hAnsiTheme="minorHAnsi" w:cstheme="minorHAnsi"/>
                <w:sz w:val="20"/>
                <w:szCs w:val="20"/>
              </w:rPr>
              <w:t>5</w:t>
            </w:r>
            <w:r w:rsidR="000D76BB">
              <w:rPr>
                <w:rFonts w:asciiTheme="minorHAnsi" w:hAnsiTheme="minorHAnsi" w:cstheme="minorHAnsi"/>
                <w:sz w:val="20"/>
                <w:szCs w:val="20"/>
              </w:rPr>
              <w:t>1</w:t>
            </w:r>
            <w:r>
              <w:rPr>
                <w:rFonts w:asciiTheme="minorHAnsi" w:hAnsiTheme="minorHAnsi" w:cstheme="minorHAnsi"/>
                <w:sz w:val="20"/>
                <w:szCs w:val="20"/>
              </w:rPr>
              <w:t>.</w:t>
            </w:r>
            <w:r w:rsidR="000D76BB">
              <w:rPr>
                <w:rFonts w:asciiTheme="minorHAnsi" w:hAnsiTheme="minorHAnsi" w:cstheme="minorHAnsi"/>
                <w:sz w:val="20"/>
                <w:szCs w:val="20"/>
              </w:rPr>
              <w:t>678</w:t>
            </w:r>
            <w:r w:rsidR="009E6E63" w:rsidRPr="00511228">
              <w:rPr>
                <w:rFonts w:asciiTheme="minorHAnsi" w:hAnsiTheme="minorHAnsi" w:cstheme="minorHAnsi"/>
                <w:sz w:val="20"/>
                <w:szCs w:val="20"/>
              </w:rPr>
              <w:t>.</w:t>
            </w:r>
            <w:r w:rsidR="000D76BB">
              <w:rPr>
                <w:rFonts w:asciiTheme="minorHAnsi" w:hAnsiTheme="minorHAnsi" w:cstheme="minorHAnsi"/>
                <w:sz w:val="20"/>
                <w:szCs w:val="20"/>
              </w:rPr>
              <w:t>360</w:t>
            </w:r>
          </w:p>
        </w:tc>
        <w:tc>
          <w:tcPr>
            <w:tcW w:w="123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E6E63" w:rsidRPr="00511228" w:rsidRDefault="009E6E63" w:rsidP="000D76BB">
            <w:pPr>
              <w:jc w:val="center"/>
              <w:rPr>
                <w:rFonts w:asciiTheme="minorHAnsi" w:hAnsiTheme="minorHAnsi" w:cstheme="minorHAnsi"/>
                <w:sz w:val="20"/>
                <w:szCs w:val="20"/>
              </w:rPr>
            </w:pPr>
            <w:r w:rsidRPr="00511228">
              <w:rPr>
                <w:rFonts w:asciiTheme="minorHAnsi" w:hAnsiTheme="minorHAnsi" w:cstheme="minorHAnsi"/>
                <w:sz w:val="20"/>
                <w:szCs w:val="20"/>
              </w:rPr>
              <w:t>7</w:t>
            </w:r>
            <w:r w:rsidR="000D76BB">
              <w:rPr>
                <w:rFonts w:asciiTheme="minorHAnsi" w:hAnsiTheme="minorHAnsi" w:cstheme="minorHAnsi"/>
                <w:sz w:val="20"/>
                <w:szCs w:val="20"/>
              </w:rPr>
              <w:t>8</w:t>
            </w:r>
            <w:r w:rsidR="00EA2751">
              <w:rPr>
                <w:rFonts w:asciiTheme="minorHAnsi" w:hAnsiTheme="minorHAnsi" w:cstheme="minorHAnsi"/>
                <w:sz w:val="20"/>
                <w:szCs w:val="20"/>
              </w:rPr>
              <w:t>.</w:t>
            </w:r>
            <w:r w:rsidR="000D76BB">
              <w:rPr>
                <w:rFonts w:asciiTheme="minorHAnsi" w:hAnsiTheme="minorHAnsi" w:cstheme="minorHAnsi"/>
                <w:sz w:val="20"/>
                <w:szCs w:val="20"/>
              </w:rPr>
              <w:t>098</w:t>
            </w:r>
            <w:r w:rsidRPr="00511228">
              <w:rPr>
                <w:rFonts w:asciiTheme="minorHAnsi" w:hAnsiTheme="minorHAnsi" w:cstheme="minorHAnsi"/>
                <w:sz w:val="20"/>
                <w:szCs w:val="20"/>
              </w:rPr>
              <w:t>.</w:t>
            </w:r>
            <w:r w:rsidR="000D76BB">
              <w:rPr>
                <w:rFonts w:asciiTheme="minorHAnsi" w:hAnsiTheme="minorHAnsi" w:cstheme="minorHAnsi"/>
                <w:sz w:val="20"/>
                <w:szCs w:val="20"/>
              </w:rPr>
              <w:t>235</w:t>
            </w:r>
          </w:p>
        </w:tc>
        <w:tc>
          <w:tcPr>
            <w:tcW w:w="1230" w:type="dxa"/>
            <w:tcBorders>
              <w:top w:val="single" w:sz="12" w:space="0" w:color="000000"/>
              <w:left w:val="single" w:sz="8" w:space="0" w:color="000000"/>
              <w:bottom w:val="single" w:sz="8" w:space="0" w:color="000000"/>
              <w:right w:val="single" w:sz="8" w:space="0" w:color="000000"/>
            </w:tcBorders>
            <w:shd w:val="clear" w:color="auto" w:fill="auto"/>
            <w:vAlign w:val="center"/>
          </w:tcPr>
          <w:p w:rsidR="009E6E63" w:rsidRPr="00511228" w:rsidRDefault="00EA2751" w:rsidP="0075292C">
            <w:pPr>
              <w:jc w:val="center"/>
              <w:rPr>
                <w:rFonts w:asciiTheme="minorHAnsi" w:hAnsiTheme="minorHAnsi" w:cstheme="minorHAnsi"/>
                <w:sz w:val="20"/>
                <w:szCs w:val="20"/>
              </w:rPr>
            </w:pPr>
            <w:r>
              <w:rPr>
                <w:rFonts w:asciiTheme="minorHAnsi" w:hAnsiTheme="minorHAnsi" w:cstheme="minorHAnsi"/>
                <w:sz w:val="20"/>
                <w:szCs w:val="20"/>
              </w:rPr>
              <w:t>10</w:t>
            </w:r>
            <w:r w:rsidR="0075292C">
              <w:rPr>
                <w:rFonts w:asciiTheme="minorHAnsi" w:hAnsiTheme="minorHAnsi" w:cstheme="minorHAnsi"/>
                <w:sz w:val="20"/>
                <w:szCs w:val="20"/>
              </w:rPr>
              <w:t>4</w:t>
            </w:r>
            <w:r>
              <w:rPr>
                <w:rFonts w:asciiTheme="minorHAnsi" w:hAnsiTheme="minorHAnsi" w:cstheme="minorHAnsi"/>
                <w:sz w:val="20"/>
                <w:szCs w:val="20"/>
              </w:rPr>
              <w:t>.</w:t>
            </w:r>
            <w:r w:rsidR="0075292C">
              <w:rPr>
                <w:rFonts w:asciiTheme="minorHAnsi" w:hAnsiTheme="minorHAnsi" w:cstheme="minorHAnsi"/>
                <w:sz w:val="20"/>
                <w:szCs w:val="20"/>
              </w:rPr>
              <w:t>482</w:t>
            </w:r>
            <w:r w:rsidR="009E6E63" w:rsidRPr="00511228">
              <w:rPr>
                <w:rFonts w:asciiTheme="minorHAnsi" w:hAnsiTheme="minorHAnsi" w:cstheme="minorHAnsi"/>
                <w:sz w:val="20"/>
                <w:szCs w:val="20"/>
              </w:rPr>
              <w:t>.</w:t>
            </w:r>
            <w:r w:rsidR="0075292C">
              <w:rPr>
                <w:rFonts w:asciiTheme="minorHAnsi" w:hAnsiTheme="minorHAnsi" w:cstheme="minorHAnsi"/>
                <w:sz w:val="20"/>
                <w:szCs w:val="20"/>
              </w:rPr>
              <w:t>042</w:t>
            </w:r>
          </w:p>
        </w:tc>
      </w:tr>
      <w:tr w:rsidR="009E6E63" w:rsidRPr="008A1F4A" w:rsidTr="00BA463F">
        <w:trPr>
          <w:trHeight w:val="45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Маса БРУТО 1  зарада (зарада са припадајућим порезом и доприносима на терет запосленог)</w:t>
            </w:r>
          </w:p>
        </w:tc>
        <w:tc>
          <w:tcPr>
            <w:tcW w:w="1230" w:type="dxa"/>
            <w:tcBorders>
              <w:top w:val="single" w:sz="8" w:space="0" w:color="000000"/>
              <w:left w:val="single" w:sz="12" w:space="0" w:color="000000"/>
              <w:bottom w:val="single" w:sz="8" w:space="0" w:color="000000"/>
              <w:right w:val="single" w:sz="8" w:space="0" w:color="000000"/>
            </w:tcBorders>
            <w:shd w:val="clear" w:color="auto" w:fill="auto"/>
            <w:noWrap/>
            <w:vAlign w:val="center"/>
          </w:tcPr>
          <w:p w:rsidR="009E6E63" w:rsidRPr="00D3480B" w:rsidRDefault="009E6E63" w:rsidP="00D3480B">
            <w:pPr>
              <w:jc w:val="center"/>
              <w:rPr>
                <w:rFonts w:asciiTheme="minorHAnsi" w:hAnsiTheme="minorHAnsi" w:cstheme="minorHAnsi"/>
                <w:sz w:val="20"/>
                <w:szCs w:val="20"/>
                <w:lang w:val="sr-Cyrl-RS"/>
              </w:rPr>
            </w:pPr>
            <w:r w:rsidRPr="009C16D1">
              <w:rPr>
                <w:rFonts w:asciiTheme="minorHAnsi" w:hAnsiTheme="minorHAnsi" w:cstheme="minorHAnsi"/>
                <w:sz w:val="20"/>
                <w:szCs w:val="20"/>
              </w:rPr>
              <w:t>1</w:t>
            </w:r>
            <w:r w:rsidR="00D3480B">
              <w:rPr>
                <w:rFonts w:asciiTheme="minorHAnsi" w:hAnsiTheme="minorHAnsi" w:cstheme="minorHAnsi"/>
                <w:sz w:val="20"/>
                <w:szCs w:val="20"/>
                <w:lang w:val="sr-Cyrl-RS"/>
              </w:rPr>
              <w:t>34</w:t>
            </w:r>
            <w:r w:rsidR="00D3480B">
              <w:rPr>
                <w:rFonts w:asciiTheme="minorHAnsi" w:hAnsiTheme="minorHAnsi" w:cstheme="minorHAnsi"/>
                <w:sz w:val="20"/>
                <w:szCs w:val="20"/>
              </w:rPr>
              <w:t>.</w:t>
            </w:r>
            <w:r w:rsidR="00D3480B">
              <w:rPr>
                <w:rFonts w:asciiTheme="minorHAnsi" w:hAnsiTheme="minorHAnsi" w:cstheme="minorHAnsi"/>
                <w:sz w:val="20"/>
                <w:szCs w:val="20"/>
                <w:lang w:val="sr-Cyrl-RS"/>
              </w:rPr>
              <w:t>053</w:t>
            </w:r>
            <w:r w:rsidRPr="009C16D1">
              <w:rPr>
                <w:rFonts w:asciiTheme="minorHAnsi" w:hAnsiTheme="minorHAnsi" w:cstheme="minorHAnsi"/>
                <w:sz w:val="20"/>
                <w:szCs w:val="20"/>
              </w:rPr>
              <w:t>.</w:t>
            </w:r>
            <w:r w:rsidR="00D3480B">
              <w:rPr>
                <w:rFonts w:asciiTheme="minorHAnsi" w:hAnsiTheme="minorHAnsi" w:cstheme="minorHAnsi"/>
                <w:sz w:val="20"/>
                <w:szCs w:val="20"/>
                <w:lang w:val="sr-Cyrl-RS"/>
              </w:rPr>
              <w:t>672</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9C16D1" w:rsidRDefault="00D54A4E" w:rsidP="00BA463F">
            <w:pPr>
              <w:jc w:val="center"/>
              <w:rPr>
                <w:rFonts w:asciiTheme="minorHAnsi" w:hAnsiTheme="minorHAnsi" w:cstheme="minorHAnsi"/>
                <w:sz w:val="20"/>
                <w:szCs w:val="20"/>
              </w:rPr>
            </w:pPr>
            <w:r>
              <w:rPr>
                <w:rFonts w:asciiTheme="minorHAnsi" w:hAnsiTheme="minorHAnsi" w:cstheme="minorHAnsi"/>
                <w:sz w:val="20"/>
                <w:szCs w:val="20"/>
              </w:rPr>
              <w:t>130.869</w:t>
            </w:r>
            <w:r w:rsidR="009E6E63" w:rsidRPr="009C16D1">
              <w:rPr>
                <w:rFonts w:asciiTheme="minorHAnsi" w:hAnsiTheme="minorHAnsi" w:cstheme="minorHAnsi"/>
                <w:sz w:val="20"/>
                <w:szCs w:val="20"/>
              </w:rPr>
              <w:t>.</w:t>
            </w:r>
            <w:r>
              <w:rPr>
                <w:rFonts w:asciiTheme="minorHAnsi" w:hAnsiTheme="minorHAnsi" w:cstheme="minorHAnsi"/>
                <w:sz w:val="20"/>
                <w:szCs w:val="20"/>
              </w:rPr>
              <w:t>104</w:t>
            </w:r>
          </w:p>
        </w:tc>
        <w:tc>
          <w:tcPr>
            <w:tcW w:w="112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6E63" w:rsidRPr="00511228" w:rsidRDefault="0096741B" w:rsidP="0096741B">
            <w:pPr>
              <w:jc w:val="center"/>
              <w:rPr>
                <w:rFonts w:asciiTheme="minorHAnsi" w:hAnsiTheme="minorHAnsi" w:cstheme="minorHAnsi"/>
                <w:sz w:val="20"/>
                <w:szCs w:val="20"/>
              </w:rPr>
            </w:pPr>
            <w:r>
              <w:rPr>
                <w:rFonts w:asciiTheme="minorHAnsi" w:hAnsiTheme="minorHAnsi" w:cstheme="minorHAnsi"/>
                <w:sz w:val="20"/>
                <w:szCs w:val="20"/>
              </w:rPr>
              <w:t>35.595</w:t>
            </w:r>
            <w:r w:rsidR="00B355AF">
              <w:rPr>
                <w:rFonts w:asciiTheme="minorHAnsi" w:hAnsiTheme="minorHAnsi" w:cstheme="minorHAnsi"/>
                <w:sz w:val="20"/>
                <w:szCs w:val="20"/>
              </w:rPr>
              <w:t>.09</w:t>
            </w:r>
            <w:r w:rsidR="009E6E63" w:rsidRPr="00511228">
              <w:rPr>
                <w:rFonts w:asciiTheme="minorHAnsi" w:hAnsiTheme="minorHAnsi" w:cstheme="minorHAnsi"/>
                <w:sz w:val="20"/>
                <w:szCs w:val="20"/>
              </w:rPr>
              <w:t>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B355AF" w:rsidP="0096741B">
            <w:pPr>
              <w:jc w:val="center"/>
              <w:rPr>
                <w:rFonts w:asciiTheme="minorHAnsi" w:hAnsiTheme="minorHAnsi" w:cstheme="minorHAnsi"/>
                <w:sz w:val="20"/>
                <w:szCs w:val="20"/>
              </w:rPr>
            </w:pPr>
            <w:r>
              <w:rPr>
                <w:rFonts w:asciiTheme="minorHAnsi" w:hAnsiTheme="minorHAnsi" w:cstheme="minorHAnsi"/>
                <w:sz w:val="20"/>
                <w:szCs w:val="20"/>
              </w:rPr>
              <w:t>7</w:t>
            </w:r>
            <w:r w:rsidR="0096741B">
              <w:rPr>
                <w:rFonts w:asciiTheme="minorHAnsi" w:hAnsiTheme="minorHAnsi" w:cstheme="minorHAnsi"/>
                <w:sz w:val="20"/>
                <w:szCs w:val="20"/>
              </w:rPr>
              <w:t>1</w:t>
            </w:r>
            <w:r>
              <w:rPr>
                <w:rFonts w:asciiTheme="minorHAnsi" w:hAnsiTheme="minorHAnsi" w:cstheme="minorHAnsi"/>
                <w:sz w:val="20"/>
                <w:szCs w:val="20"/>
              </w:rPr>
              <w:t>.</w:t>
            </w:r>
            <w:r w:rsidR="0096741B">
              <w:rPr>
                <w:rFonts w:asciiTheme="minorHAnsi" w:hAnsiTheme="minorHAnsi" w:cstheme="minorHAnsi"/>
                <w:sz w:val="20"/>
                <w:szCs w:val="20"/>
              </w:rPr>
              <w:t>64</w:t>
            </w:r>
            <w:r>
              <w:rPr>
                <w:rFonts w:asciiTheme="minorHAnsi" w:hAnsiTheme="minorHAnsi" w:cstheme="minorHAnsi"/>
                <w:sz w:val="20"/>
                <w:szCs w:val="20"/>
              </w:rPr>
              <w:t>0.18</w:t>
            </w:r>
            <w:r w:rsidR="009E6E63" w:rsidRPr="00511228">
              <w:rPr>
                <w:rFonts w:asciiTheme="minorHAnsi" w:hAnsiTheme="minorHAnsi" w:cstheme="minorHAnsi"/>
                <w:sz w:val="20"/>
                <w:szCs w:val="20"/>
              </w:rPr>
              <w:t>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B355AF" w:rsidP="0096741B">
            <w:pPr>
              <w:jc w:val="center"/>
              <w:rPr>
                <w:rFonts w:asciiTheme="minorHAnsi" w:hAnsiTheme="minorHAnsi" w:cstheme="minorHAnsi"/>
                <w:sz w:val="20"/>
                <w:szCs w:val="20"/>
              </w:rPr>
            </w:pPr>
            <w:r>
              <w:rPr>
                <w:rFonts w:asciiTheme="minorHAnsi" w:hAnsiTheme="minorHAnsi" w:cstheme="minorHAnsi"/>
                <w:sz w:val="20"/>
                <w:szCs w:val="20"/>
              </w:rPr>
              <w:t>10</w:t>
            </w:r>
            <w:r w:rsidR="0096741B">
              <w:rPr>
                <w:rFonts w:asciiTheme="minorHAnsi" w:hAnsiTheme="minorHAnsi" w:cstheme="minorHAnsi"/>
                <w:sz w:val="20"/>
                <w:szCs w:val="20"/>
              </w:rPr>
              <w:t>8</w:t>
            </w:r>
            <w:r>
              <w:rPr>
                <w:rFonts w:asciiTheme="minorHAnsi" w:hAnsiTheme="minorHAnsi" w:cstheme="minorHAnsi"/>
                <w:sz w:val="20"/>
                <w:szCs w:val="20"/>
              </w:rPr>
              <w:t>.</w:t>
            </w:r>
            <w:r w:rsidR="0096741B">
              <w:rPr>
                <w:rFonts w:asciiTheme="minorHAnsi" w:hAnsiTheme="minorHAnsi" w:cstheme="minorHAnsi"/>
                <w:sz w:val="20"/>
                <w:szCs w:val="20"/>
              </w:rPr>
              <w:t>26</w:t>
            </w:r>
            <w:r>
              <w:rPr>
                <w:rFonts w:asciiTheme="minorHAnsi" w:hAnsiTheme="minorHAnsi" w:cstheme="minorHAnsi"/>
                <w:sz w:val="20"/>
                <w:szCs w:val="20"/>
              </w:rPr>
              <w:t>5.27</w:t>
            </w:r>
            <w:r w:rsidR="009E6E63" w:rsidRPr="00511228">
              <w:rPr>
                <w:rFonts w:asciiTheme="minorHAnsi" w:hAnsiTheme="minorHAnsi" w:cstheme="minorHAnsi"/>
                <w:sz w:val="20"/>
                <w:szCs w:val="20"/>
              </w:rPr>
              <w:t>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0F2415" w:rsidP="00B355AF">
            <w:pPr>
              <w:jc w:val="center"/>
              <w:rPr>
                <w:rFonts w:asciiTheme="minorHAnsi" w:hAnsiTheme="minorHAnsi" w:cstheme="minorHAnsi"/>
                <w:sz w:val="20"/>
                <w:szCs w:val="20"/>
              </w:rPr>
            </w:pPr>
            <w:r>
              <w:rPr>
                <w:rFonts w:asciiTheme="minorHAnsi" w:hAnsiTheme="minorHAnsi" w:cstheme="minorHAnsi"/>
                <w:sz w:val="20"/>
                <w:szCs w:val="20"/>
              </w:rPr>
              <w:t>144</w:t>
            </w:r>
            <w:r w:rsidR="009E6E63" w:rsidRPr="00511228">
              <w:rPr>
                <w:rFonts w:asciiTheme="minorHAnsi" w:hAnsiTheme="minorHAnsi" w:cstheme="minorHAnsi"/>
                <w:sz w:val="20"/>
                <w:szCs w:val="20"/>
              </w:rPr>
              <w:t>.</w:t>
            </w:r>
            <w:r>
              <w:rPr>
                <w:rFonts w:asciiTheme="minorHAnsi" w:hAnsiTheme="minorHAnsi" w:cstheme="minorHAnsi"/>
                <w:sz w:val="20"/>
                <w:szCs w:val="20"/>
              </w:rPr>
              <w:t>840</w:t>
            </w:r>
            <w:r w:rsidR="009E6E63" w:rsidRPr="00511228">
              <w:rPr>
                <w:rFonts w:asciiTheme="minorHAnsi" w:hAnsiTheme="minorHAnsi" w:cstheme="minorHAnsi"/>
                <w:sz w:val="20"/>
                <w:szCs w:val="20"/>
              </w:rPr>
              <w:t>.</w:t>
            </w:r>
            <w:r>
              <w:rPr>
                <w:rFonts w:asciiTheme="minorHAnsi" w:hAnsiTheme="minorHAnsi" w:cstheme="minorHAnsi"/>
                <w:sz w:val="20"/>
                <w:szCs w:val="20"/>
              </w:rPr>
              <w:t>360</w:t>
            </w:r>
          </w:p>
        </w:tc>
      </w:tr>
      <w:tr w:rsidR="009E6E63" w:rsidRPr="008A1F4A" w:rsidTr="00BA463F">
        <w:trPr>
          <w:trHeight w:val="45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Маса БРУТО 2 зарада (зарада са припадајућим порезом и доприносима на терет послодавца) </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9E6E63" w:rsidRPr="00D3480B" w:rsidRDefault="00D3480B" w:rsidP="00D3480B">
            <w:pPr>
              <w:jc w:val="center"/>
              <w:rPr>
                <w:rFonts w:asciiTheme="minorHAnsi" w:hAnsiTheme="minorHAnsi" w:cstheme="minorHAnsi"/>
                <w:sz w:val="20"/>
                <w:szCs w:val="20"/>
                <w:lang w:val="sr-Cyrl-RS"/>
              </w:rPr>
            </w:pPr>
            <w:r>
              <w:rPr>
                <w:rFonts w:asciiTheme="minorHAnsi" w:hAnsiTheme="minorHAnsi" w:cstheme="minorHAnsi"/>
                <w:sz w:val="20"/>
                <w:szCs w:val="20"/>
              </w:rPr>
              <w:t>1</w:t>
            </w:r>
            <w:r>
              <w:rPr>
                <w:rFonts w:asciiTheme="minorHAnsi" w:hAnsiTheme="minorHAnsi" w:cstheme="minorHAnsi"/>
                <w:sz w:val="20"/>
                <w:szCs w:val="20"/>
                <w:lang w:val="sr-Cyrl-RS"/>
              </w:rPr>
              <w:t>56</w:t>
            </w:r>
            <w:r>
              <w:rPr>
                <w:rFonts w:asciiTheme="minorHAnsi" w:hAnsiTheme="minorHAnsi" w:cstheme="minorHAnsi"/>
                <w:sz w:val="20"/>
                <w:szCs w:val="20"/>
              </w:rPr>
              <w:t>.3</w:t>
            </w:r>
            <w:r>
              <w:rPr>
                <w:rFonts w:asciiTheme="minorHAnsi" w:hAnsiTheme="minorHAnsi" w:cstheme="minorHAnsi"/>
                <w:sz w:val="20"/>
                <w:szCs w:val="20"/>
                <w:lang w:val="sr-Cyrl-RS"/>
              </w:rPr>
              <w:t>73</w:t>
            </w:r>
            <w:r w:rsidR="009E6E63" w:rsidRPr="009C16D1">
              <w:rPr>
                <w:rFonts w:asciiTheme="minorHAnsi" w:hAnsiTheme="minorHAnsi" w:cstheme="minorHAnsi"/>
                <w:sz w:val="20"/>
                <w:szCs w:val="20"/>
              </w:rPr>
              <w:t>.6</w:t>
            </w:r>
            <w:r>
              <w:rPr>
                <w:rFonts w:asciiTheme="minorHAnsi" w:hAnsiTheme="minorHAnsi" w:cstheme="minorHAnsi"/>
                <w:sz w:val="20"/>
                <w:szCs w:val="20"/>
                <w:lang w:val="sr-Cyrl-RS"/>
              </w:rPr>
              <w:t>08</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9C16D1" w:rsidRDefault="00D54A4E" w:rsidP="00136132">
            <w:pPr>
              <w:jc w:val="center"/>
              <w:rPr>
                <w:rFonts w:asciiTheme="minorHAnsi" w:hAnsiTheme="minorHAnsi" w:cstheme="minorHAnsi"/>
                <w:sz w:val="20"/>
                <w:szCs w:val="20"/>
              </w:rPr>
            </w:pPr>
            <w:r>
              <w:rPr>
                <w:rFonts w:asciiTheme="minorHAnsi" w:hAnsiTheme="minorHAnsi" w:cstheme="minorHAnsi"/>
                <w:sz w:val="20"/>
                <w:szCs w:val="20"/>
              </w:rPr>
              <w:t>152.658</w:t>
            </w:r>
            <w:r w:rsidR="00136132">
              <w:rPr>
                <w:rFonts w:asciiTheme="minorHAnsi" w:hAnsiTheme="minorHAnsi" w:cstheme="minorHAnsi"/>
                <w:sz w:val="20"/>
                <w:szCs w:val="20"/>
              </w:rPr>
              <w:t>.</w:t>
            </w:r>
            <w:r>
              <w:rPr>
                <w:rFonts w:asciiTheme="minorHAnsi" w:hAnsiTheme="minorHAnsi" w:cstheme="minorHAnsi"/>
                <w:sz w:val="20"/>
                <w:szCs w:val="20"/>
              </w:rPr>
              <w:t>810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C66154" w:rsidP="00BA463F">
            <w:pPr>
              <w:jc w:val="center"/>
              <w:rPr>
                <w:rFonts w:asciiTheme="minorHAnsi" w:hAnsiTheme="minorHAnsi" w:cstheme="minorHAnsi"/>
                <w:sz w:val="20"/>
                <w:szCs w:val="20"/>
              </w:rPr>
            </w:pPr>
            <w:r>
              <w:rPr>
                <w:rFonts w:asciiTheme="minorHAnsi" w:hAnsiTheme="minorHAnsi" w:cstheme="minorHAnsi"/>
                <w:sz w:val="20"/>
                <w:szCs w:val="20"/>
              </w:rPr>
              <w:t>41.611</w:t>
            </w:r>
            <w:r w:rsidR="009E6E63" w:rsidRPr="00511228">
              <w:rPr>
                <w:rFonts w:asciiTheme="minorHAnsi" w:hAnsiTheme="minorHAnsi" w:cstheme="minorHAnsi"/>
                <w:sz w:val="20"/>
                <w:szCs w:val="20"/>
              </w:rPr>
              <w:t>.</w:t>
            </w:r>
            <w:r>
              <w:rPr>
                <w:rFonts w:asciiTheme="minorHAnsi" w:hAnsiTheme="minorHAnsi" w:cstheme="minorHAnsi"/>
                <w:sz w:val="20"/>
                <w:szCs w:val="20"/>
              </w:rPr>
              <w:t>67</w:t>
            </w:r>
            <w:r w:rsidR="00DF09F8">
              <w:rPr>
                <w:rFonts w:asciiTheme="minorHAnsi" w:hAnsiTheme="minorHAnsi" w:cstheme="minorHAnsi"/>
                <w:sz w:val="20"/>
                <w:szCs w:val="20"/>
              </w:rPr>
              <w:t>1</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BB188F" w:rsidP="00BB188F">
            <w:pPr>
              <w:jc w:val="center"/>
              <w:rPr>
                <w:rFonts w:asciiTheme="minorHAnsi" w:hAnsiTheme="minorHAnsi" w:cstheme="minorHAnsi"/>
                <w:sz w:val="20"/>
                <w:szCs w:val="20"/>
              </w:rPr>
            </w:pPr>
            <w:r>
              <w:rPr>
                <w:rFonts w:asciiTheme="minorHAnsi" w:hAnsiTheme="minorHAnsi" w:cstheme="minorHAnsi"/>
                <w:sz w:val="20"/>
                <w:szCs w:val="20"/>
              </w:rPr>
              <w:t>83.748</w:t>
            </w:r>
            <w:r w:rsidR="009E6E63" w:rsidRPr="00511228">
              <w:rPr>
                <w:rFonts w:asciiTheme="minorHAnsi" w:hAnsiTheme="minorHAnsi" w:cstheme="minorHAnsi"/>
                <w:sz w:val="20"/>
                <w:szCs w:val="20"/>
              </w:rPr>
              <w:t>.</w:t>
            </w:r>
            <w:r>
              <w:rPr>
                <w:rFonts w:asciiTheme="minorHAnsi" w:hAnsiTheme="minorHAnsi" w:cstheme="minorHAnsi"/>
                <w:sz w:val="20"/>
                <w:szCs w:val="20"/>
              </w:rPr>
              <w:t>267</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9E6E63" w:rsidP="00BB188F">
            <w:pPr>
              <w:jc w:val="center"/>
              <w:rPr>
                <w:rFonts w:asciiTheme="minorHAnsi" w:hAnsiTheme="minorHAnsi" w:cstheme="minorHAnsi"/>
                <w:sz w:val="20"/>
                <w:szCs w:val="20"/>
              </w:rPr>
            </w:pPr>
            <w:r w:rsidRPr="00511228">
              <w:rPr>
                <w:rFonts w:asciiTheme="minorHAnsi" w:hAnsiTheme="minorHAnsi" w:cstheme="minorHAnsi"/>
                <w:sz w:val="20"/>
                <w:szCs w:val="20"/>
              </w:rPr>
              <w:t>1</w:t>
            </w:r>
            <w:r w:rsidR="00DF09F8">
              <w:rPr>
                <w:rFonts w:asciiTheme="minorHAnsi" w:hAnsiTheme="minorHAnsi" w:cstheme="minorHAnsi"/>
                <w:sz w:val="20"/>
                <w:szCs w:val="20"/>
              </w:rPr>
              <w:t>2</w:t>
            </w:r>
            <w:r w:rsidR="00BB188F">
              <w:rPr>
                <w:rFonts w:asciiTheme="minorHAnsi" w:hAnsiTheme="minorHAnsi" w:cstheme="minorHAnsi"/>
                <w:sz w:val="20"/>
                <w:szCs w:val="20"/>
              </w:rPr>
              <w:t>6</w:t>
            </w:r>
            <w:r w:rsidR="00DF09F8">
              <w:rPr>
                <w:rFonts w:asciiTheme="minorHAnsi" w:hAnsiTheme="minorHAnsi" w:cstheme="minorHAnsi"/>
                <w:sz w:val="20"/>
                <w:szCs w:val="20"/>
              </w:rPr>
              <w:t>.5</w:t>
            </w:r>
            <w:r w:rsidR="00BB188F">
              <w:rPr>
                <w:rFonts w:asciiTheme="minorHAnsi" w:hAnsiTheme="minorHAnsi" w:cstheme="minorHAnsi"/>
                <w:sz w:val="20"/>
                <w:szCs w:val="20"/>
              </w:rPr>
              <w:t>61</w:t>
            </w:r>
            <w:r w:rsidRPr="00511228">
              <w:rPr>
                <w:rFonts w:asciiTheme="minorHAnsi" w:hAnsiTheme="minorHAnsi" w:cstheme="minorHAnsi"/>
                <w:sz w:val="20"/>
                <w:szCs w:val="20"/>
              </w:rPr>
              <w:t>.</w:t>
            </w:r>
            <w:r w:rsidR="00DF09F8">
              <w:rPr>
                <w:rFonts w:asciiTheme="minorHAnsi" w:hAnsiTheme="minorHAnsi" w:cstheme="minorHAnsi"/>
                <w:sz w:val="20"/>
                <w:szCs w:val="20"/>
              </w:rPr>
              <w:t>4</w:t>
            </w:r>
            <w:r w:rsidR="00BB188F">
              <w:rPr>
                <w:rFonts w:asciiTheme="minorHAnsi" w:hAnsiTheme="minorHAnsi" w:cstheme="minorHAnsi"/>
                <w:sz w:val="20"/>
                <w:szCs w:val="20"/>
              </w:rPr>
              <w:t>33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511228" w:rsidRDefault="000F2415" w:rsidP="00BB188F">
            <w:pPr>
              <w:jc w:val="center"/>
              <w:rPr>
                <w:rFonts w:asciiTheme="minorHAnsi" w:hAnsiTheme="minorHAnsi" w:cstheme="minorHAnsi"/>
                <w:sz w:val="20"/>
                <w:szCs w:val="20"/>
              </w:rPr>
            </w:pPr>
            <w:r>
              <w:rPr>
                <w:rFonts w:asciiTheme="minorHAnsi" w:hAnsiTheme="minorHAnsi" w:cstheme="minorHAnsi"/>
                <w:sz w:val="20"/>
                <w:szCs w:val="20"/>
              </w:rPr>
              <w:t>169.</w:t>
            </w:r>
            <w:r w:rsidR="00BB188F">
              <w:rPr>
                <w:rFonts w:asciiTheme="minorHAnsi" w:hAnsiTheme="minorHAnsi" w:cstheme="minorHAnsi"/>
                <w:sz w:val="20"/>
                <w:szCs w:val="20"/>
              </w:rPr>
              <w:t>316</w:t>
            </w:r>
            <w:r w:rsidR="009E6E63" w:rsidRPr="00511228">
              <w:rPr>
                <w:rFonts w:asciiTheme="minorHAnsi" w:hAnsiTheme="minorHAnsi" w:cstheme="minorHAnsi"/>
                <w:sz w:val="20"/>
                <w:szCs w:val="20"/>
              </w:rPr>
              <w:t>.</w:t>
            </w:r>
            <w:r>
              <w:rPr>
                <w:rFonts w:asciiTheme="minorHAnsi" w:hAnsiTheme="minorHAnsi" w:cstheme="minorHAnsi"/>
                <w:sz w:val="20"/>
                <w:szCs w:val="20"/>
              </w:rPr>
              <w:t>280</w:t>
            </w:r>
          </w:p>
        </w:tc>
      </w:tr>
      <w:tr w:rsidR="009E6E63" w:rsidRPr="008A1F4A" w:rsidTr="00BA463F">
        <w:trPr>
          <w:trHeight w:val="60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запослених  по кадровској евиденцији - УКУПНО*</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9E6E63" w:rsidRPr="00D3480B" w:rsidRDefault="009E6E63" w:rsidP="00BA463F">
            <w:pPr>
              <w:jc w:val="center"/>
              <w:rPr>
                <w:rFonts w:asciiTheme="minorHAnsi" w:hAnsiTheme="minorHAnsi" w:cstheme="minorHAnsi"/>
                <w:sz w:val="20"/>
                <w:szCs w:val="20"/>
                <w:lang w:val="sr-Cyrl-RS"/>
              </w:rPr>
            </w:pPr>
            <w:r w:rsidRPr="009C16D1">
              <w:rPr>
                <w:rFonts w:asciiTheme="minorHAnsi" w:hAnsiTheme="minorHAnsi" w:cstheme="minorHAnsi"/>
                <w:sz w:val="20"/>
                <w:szCs w:val="20"/>
              </w:rPr>
              <w:t>15</w:t>
            </w:r>
            <w:r w:rsidR="00D3480B">
              <w:rPr>
                <w:rFonts w:asciiTheme="minorHAnsi" w:hAnsiTheme="minorHAnsi" w:cstheme="minorHAnsi"/>
                <w:sz w:val="20"/>
                <w:szCs w:val="20"/>
                <w:lang w:val="sr-Cyrl-RS"/>
              </w:rPr>
              <w:t>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6E63" w:rsidRPr="009C16D1" w:rsidRDefault="009E6E63" w:rsidP="00BA463F">
            <w:pPr>
              <w:jc w:val="center"/>
              <w:rPr>
                <w:rFonts w:asciiTheme="minorHAnsi" w:hAnsiTheme="minorHAnsi" w:cstheme="minorHAnsi"/>
                <w:sz w:val="20"/>
                <w:szCs w:val="20"/>
              </w:rPr>
            </w:pPr>
            <w:r w:rsidRPr="009C16D1">
              <w:rPr>
                <w:rFonts w:asciiTheme="minorHAnsi" w:hAnsiTheme="minorHAnsi" w:cstheme="minorHAnsi"/>
                <w:sz w:val="20"/>
                <w:szCs w:val="20"/>
              </w:rPr>
              <w:t>14</w:t>
            </w:r>
            <w:r w:rsidR="00D54A4E">
              <w:rPr>
                <w:rFonts w:asciiTheme="minorHAnsi" w:hAnsiTheme="minorHAnsi" w:cstheme="minorHAnsi"/>
                <w:sz w:val="20"/>
                <w:szCs w:val="20"/>
              </w:rPr>
              <w:t>3</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9E6E63" w:rsidRPr="009C16D1" w:rsidRDefault="009E6E63" w:rsidP="00BA463F">
            <w:pPr>
              <w:jc w:val="center"/>
              <w:rPr>
                <w:rFonts w:asciiTheme="minorHAnsi" w:hAnsiTheme="minorHAnsi" w:cstheme="minorHAnsi"/>
                <w:sz w:val="20"/>
                <w:szCs w:val="20"/>
              </w:rPr>
            </w:pPr>
            <w:r w:rsidRPr="009C16D1">
              <w:rPr>
                <w:rFonts w:asciiTheme="minorHAnsi" w:hAnsiTheme="minorHAnsi" w:cstheme="minorHAnsi"/>
                <w:sz w:val="20"/>
                <w:szCs w:val="20"/>
              </w:rPr>
              <w:t>14</w:t>
            </w:r>
            <w:r w:rsidR="00F44C4C">
              <w:rPr>
                <w:rFonts w:asciiTheme="minorHAnsi" w:hAnsiTheme="minorHAnsi" w:cstheme="minorHAnsi"/>
                <w:sz w:val="20"/>
                <w:szCs w:val="20"/>
              </w:rPr>
              <w:t>5</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9E6E63" w:rsidRPr="009C16D1" w:rsidRDefault="009E6E63" w:rsidP="00C96DD1">
            <w:pPr>
              <w:jc w:val="center"/>
              <w:rPr>
                <w:rFonts w:asciiTheme="minorHAnsi" w:hAnsiTheme="minorHAnsi" w:cstheme="minorHAnsi"/>
                <w:sz w:val="20"/>
                <w:szCs w:val="20"/>
              </w:rPr>
            </w:pPr>
            <w:r w:rsidRPr="009C16D1">
              <w:rPr>
                <w:rFonts w:asciiTheme="minorHAnsi" w:hAnsiTheme="minorHAnsi" w:cstheme="minorHAnsi"/>
                <w:sz w:val="20"/>
                <w:szCs w:val="20"/>
              </w:rPr>
              <w:t>1</w:t>
            </w:r>
            <w:r w:rsidR="00C96DD1">
              <w:rPr>
                <w:rFonts w:asciiTheme="minorHAnsi" w:hAnsiTheme="minorHAnsi" w:cstheme="minorHAnsi"/>
                <w:sz w:val="20"/>
                <w:szCs w:val="20"/>
              </w:rPr>
              <w:t>48</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9E6E63" w:rsidRPr="009C16D1" w:rsidRDefault="009E6E63" w:rsidP="00C96DD1">
            <w:pPr>
              <w:jc w:val="center"/>
              <w:rPr>
                <w:rFonts w:asciiTheme="minorHAnsi" w:hAnsiTheme="minorHAnsi" w:cstheme="minorHAnsi"/>
                <w:sz w:val="20"/>
                <w:szCs w:val="20"/>
              </w:rPr>
            </w:pPr>
            <w:r w:rsidRPr="009C16D1">
              <w:rPr>
                <w:rFonts w:asciiTheme="minorHAnsi" w:hAnsiTheme="minorHAnsi" w:cstheme="minorHAnsi"/>
                <w:sz w:val="20"/>
                <w:szCs w:val="20"/>
              </w:rPr>
              <w:t>1</w:t>
            </w:r>
            <w:r w:rsidR="00C96DD1">
              <w:rPr>
                <w:rFonts w:asciiTheme="minorHAnsi" w:hAnsiTheme="minorHAnsi" w:cstheme="minorHAnsi"/>
                <w:sz w:val="20"/>
                <w:szCs w:val="20"/>
              </w:rPr>
              <w:t>48</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9E6E63" w:rsidRPr="009C16D1" w:rsidRDefault="009E6E63" w:rsidP="00C96DD1">
            <w:pPr>
              <w:jc w:val="center"/>
              <w:rPr>
                <w:rFonts w:asciiTheme="minorHAnsi" w:hAnsiTheme="minorHAnsi" w:cstheme="minorHAnsi"/>
                <w:sz w:val="20"/>
                <w:szCs w:val="20"/>
              </w:rPr>
            </w:pPr>
            <w:r w:rsidRPr="009C16D1">
              <w:rPr>
                <w:rFonts w:asciiTheme="minorHAnsi" w:hAnsiTheme="minorHAnsi" w:cstheme="minorHAnsi"/>
                <w:sz w:val="20"/>
                <w:szCs w:val="20"/>
              </w:rPr>
              <w:t>1</w:t>
            </w:r>
            <w:r w:rsidR="00C96DD1">
              <w:rPr>
                <w:rFonts w:asciiTheme="minorHAnsi" w:hAnsiTheme="minorHAnsi" w:cstheme="minorHAnsi"/>
                <w:sz w:val="20"/>
                <w:szCs w:val="20"/>
              </w:rPr>
              <w:t>48</w:t>
            </w:r>
          </w:p>
        </w:tc>
      </w:tr>
      <w:tr w:rsidR="009E6E63" w:rsidRPr="008A1F4A" w:rsidTr="00BA463F">
        <w:trPr>
          <w:trHeight w:val="417"/>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 - на неодређено време</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noWrap/>
            <w:vAlign w:val="center"/>
          </w:tcPr>
          <w:p w:rsidR="009E6E63" w:rsidRPr="00D3480B" w:rsidRDefault="009E6E63" w:rsidP="00BA463F">
            <w:pPr>
              <w:jc w:val="center"/>
              <w:rPr>
                <w:rFonts w:asciiTheme="minorHAnsi" w:hAnsiTheme="minorHAnsi" w:cstheme="minorHAnsi"/>
                <w:sz w:val="20"/>
                <w:szCs w:val="20"/>
                <w:lang w:val="sr-Cyrl-RS"/>
              </w:rPr>
            </w:pPr>
            <w:r w:rsidRPr="009C16D1">
              <w:rPr>
                <w:rFonts w:asciiTheme="minorHAnsi" w:hAnsiTheme="minorHAnsi" w:cstheme="minorHAnsi"/>
                <w:sz w:val="20"/>
                <w:szCs w:val="20"/>
              </w:rPr>
              <w:t>1</w:t>
            </w:r>
            <w:r w:rsidR="00D3480B">
              <w:rPr>
                <w:rFonts w:asciiTheme="minorHAnsi" w:hAnsiTheme="minorHAnsi" w:cstheme="minorHAnsi"/>
                <w:sz w:val="20"/>
                <w:szCs w:val="20"/>
                <w:lang w:val="sr-Cyrl-RS"/>
              </w:rPr>
              <w:t>46</w:t>
            </w:r>
          </w:p>
        </w:tc>
        <w:tc>
          <w:tcPr>
            <w:tcW w:w="12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6E63" w:rsidRPr="009C16D1" w:rsidRDefault="00C57FEC" w:rsidP="00BA463F">
            <w:pPr>
              <w:jc w:val="center"/>
              <w:rPr>
                <w:rFonts w:asciiTheme="minorHAnsi" w:hAnsiTheme="minorHAnsi" w:cstheme="minorHAnsi"/>
                <w:sz w:val="20"/>
                <w:szCs w:val="20"/>
              </w:rPr>
            </w:pPr>
            <w:r>
              <w:rPr>
                <w:rFonts w:asciiTheme="minorHAnsi" w:hAnsiTheme="minorHAnsi" w:cstheme="minorHAnsi"/>
                <w:sz w:val="20"/>
                <w:szCs w:val="20"/>
              </w:rPr>
              <w:t>13</w:t>
            </w:r>
            <w:r w:rsidR="00D54A4E">
              <w:rPr>
                <w:rFonts w:asciiTheme="minorHAnsi" w:hAnsiTheme="minorHAnsi" w:cstheme="minorHAnsi"/>
                <w:sz w:val="20"/>
                <w:szCs w:val="20"/>
              </w:rPr>
              <w:t>8</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9E6E63" w:rsidP="00233982">
            <w:pPr>
              <w:jc w:val="center"/>
              <w:rPr>
                <w:rFonts w:asciiTheme="minorHAnsi" w:hAnsiTheme="minorHAnsi" w:cstheme="minorHAnsi"/>
                <w:sz w:val="20"/>
                <w:szCs w:val="20"/>
              </w:rPr>
            </w:pPr>
            <w:r w:rsidRPr="009C16D1">
              <w:rPr>
                <w:rFonts w:asciiTheme="minorHAnsi" w:hAnsiTheme="minorHAnsi" w:cstheme="minorHAnsi"/>
                <w:sz w:val="20"/>
                <w:szCs w:val="20"/>
              </w:rPr>
              <w:t>1</w:t>
            </w:r>
            <w:r w:rsidR="00233982">
              <w:rPr>
                <w:rFonts w:asciiTheme="minorHAnsi" w:hAnsiTheme="minorHAnsi" w:cstheme="minorHAnsi"/>
                <w:sz w:val="20"/>
                <w:szCs w:val="20"/>
              </w:rPr>
              <w:t>42</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9E6E63" w:rsidP="00BA463F">
            <w:pPr>
              <w:jc w:val="center"/>
              <w:rPr>
                <w:rFonts w:asciiTheme="minorHAnsi" w:hAnsiTheme="minorHAnsi" w:cstheme="minorHAnsi"/>
                <w:sz w:val="20"/>
                <w:szCs w:val="20"/>
              </w:rPr>
            </w:pPr>
            <w:r w:rsidRPr="009C16D1">
              <w:rPr>
                <w:rFonts w:asciiTheme="minorHAnsi" w:hAnsiTheme="minorHAnsi" w:cstheme="minorHAnsi"/>
                <w:sz w:val="20"/>
                <w:szCs w:val="20"/>
              </w:rPr>
              <w:t>1</w:t>
            </w:r>
            <w:r w:rsidR="00233982">
              <w:rPr>
                <w:rFonts w:asciiTheme="minorHAnsi" w:hAnsiTheme="minorHAnsi" w:cstheme="minorHAnsi"/>
                <w:sz w:val="20"/>
                <w:szCs w:val="20"/>
              </w:rPr>
              <w:t>46</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A978C7" w:rsidP="00BA463F">
            <w:pPr>
              <w:jc w:val="center"/>
              <w:rPr>
                <w:rFonts w:asciiTheme="minorHAnsi" w:hAnsiTheme="minorHAnsi" w:cstheme="minorHAnsi"/>
                <w:sz w:val="20"/>
                <w:szCs w:val="20"/>
              </w:rPr>
            </w:pPr>
            <w:r>
              <w:rPr>
                <w:rFonts w:asciiTheme="minorHAnsi" w:hAnsiTheme="minorHAnsi" w:cstheme="minorHAnsi"/>
                <w:sz w:val="20"/>
                <w:szCs w:val="20"/>
              </w:rPr>
              <w:t>14</w:t>
            </w:r>
            <w:r w:rsidR="00792938">
              <w:rPr>
                <w:rFonts w:asciiTheme="minorHAnsi" w:hAnsiTheme="minorHAnsi" w:cstheme="minorHAnsi"/>
                <w:sz w:val="20"/>
                <w:szCs w:val="20"/>
              </w:rPr>
              <w:t>6</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A978C7" w:rsidP="00BA463F">
            <w:pPr>
              <w:jc w:val="center"/>
              <w:rPr>
                <w:rFonts w:asciiTheme="minorHAnsi" w:hAnsiTheme="minorHAnsi" w:cstheme="minorHAnsi"/>
                <w:sz w:val="20"/>
                <w:szCs w:val="20"/>
              </w:rPr>
            </w:pPr>
            <w:r>
              <w:rPr>
                <w:rFonts w:asciiTheme="minorHAnsi" w:hAnsiTheme="minorHAnsi" w:cstheme="minorHAnsi"/>
                <w:sz w:val="20"/>
                <w:szCs w:val="20"/>
              </w:rPr>
              <w:t>14</w:t>
            </w:r>
            <w:r w:rsidR="00792938">
              <w:rPr>
                <w:rFonts w:asciiTheme="minorHAnsi" w:hAnsiTheme="minorHAnsi" w:cstheme="minorHAnsi"/>
                <w:sz w:val="20"/>
                <w:szCs w:val="20"/>
              </w:rPr>
              <w:t>6</w:t>
            </w:r>
          </w:p>
        </w:tc>
      </w:tr>
      <w:tr w:rsidR="009E6E63" w:rsidRPr="008A1F4A" w:rsidTr="00BA463F">
        <w:trPr>
          <w:trHeight w:val="32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9E6E63" w:rsidRPr="008A1F4A" w:rsidRDefault="009E6E63" w:rsidP="00BA463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на одређено време</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noWrap/>
            <w:vAlign w:val="center"/>
          </w:tcPr>
          <w:p w:rsidR="009E6E63" w:rsidRPr="00D3480B" w:rsidRDefault="00D3480B" w:rsidP="00BA463F">
            <w:pPr>
              <w:jc w:val="center"/>
              <w:rPr>
                <w:rFonts w:asciiTheme="minorHAnsi" w:hAnsiTheme="minorHAnsi" w:cstheme="minorHAnsi"/>
                <w:sz w:val="20"/>
                <w:szCs w:val="20"/>
                <w:lang w:val="sr-Cyrl-RS"/>
              </w:rPr>
            </w:pPr>
            <w:r>
              <w:rPr>
                <w:rFonts w:asciiTheme="minorHAnsi" w:hAnsiTheme="minorHAnsi" w:cstheme="minorHAnsi"/>
                <w:sz w:val="20"/>
                <w:szCs w:val="20"/>
                <w:lang w:val="sr-Cyrl-RS"/>
              </w:rPr>
              <w:t>7</w:t>
            </w:r>
          </w:p>
        </w:tc>
        <w:tc>
          <w:tcPr>
            <w:tcW w:w="12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9E6E63" w:rsidRPr="009C16D1" w:rsidRDefault="00D54A4E" w:rsidP="00BA463F">
            <w:pPr>
              <w:jc w:val="center"/>
              <w:rPr>
                <w:rFonts w:asciiTheme="minorHAnsi" w:hAnsiTheme="minorHAnsi" w:cstheme="minorHAnsi"/>
                <w:sz w:val="20"/>
                <w:szCs w:val="20"/>
              </w:rPr>
            </w:pPr>
            <w:r>
              <w:rPr>
                <w:rFonts w:asciiTheme="minorHAnsi" w:hAnsiTheme="minorHAnsi" w:cstheme="minorHAnsi"/>
                <w:sz w:val="20"/>
                <w:szCs w:val="20"/>
              </w:rPr>
              <w:t>5</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233982" w:rsidP="00BA463F">
            <w:pPr>
              <w:jc w:val="center"/>
              <w:rPr>
                <w:rFonts w:asciiTheme="minorHAnsi" w:hAnsiTheme="minorHAnsi" w:cstheme="minorHAnsi"/>
                <w:sz w:val="20"/>
                <w:szCs w:val="20"/>
              </w:rPr>
            </w:pPr>
            <w:r>
              <w:rPr>
                <w:rFonts w:asciiTheme="minorHAnsi" w:hAnsiTheme="minorHAnsi" w:cstheme="minorHAnsi"/>
                <w:sz w:val="20"/>
                <w:szCs w:val="20"/>
              </w:rPr>
              <w:t>3</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792938" w:rsidP="00BA463F">
            <w:pPr>
              <w:jc w:val="center"/>
              <w:rPr>
                <w:rFonts w:asciiTheme="minorHAnsi" w:hAnsiTheme="minorHAnsi" w:cstheme="minorHAnsi"/>
                <w:sz w:val="20"/>
                <w:szCs w:val="20"/>
              </w:rPr>
            </w:pPr>
            <w:r>
              <w:rPr>
                <w:rFonts w:asciiTheme="minorHAnsi" w:hAnsiTheme="minorHAnsi" w:cstheme="minorHAnsi"/>
                <w:sz w:val="20"/>
                <w:szCs w:val="20"/>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792938" w:rsidP="00BA463F">
            <w:pPr>
              <w:jc w:val="center"/>
              <w:rPr>
                <w:rFonts w:asciiTheme="minorHAnsi" w:hAnsiTheme="minorHAnsi" w:cstheme="minorHAnsi"/>
                <w:sz w:val="20"/>
                <w:szCs w:val="20"/>
              </w:rPr>
            </w:pPr>
            <w:r>
              <w:rPr>
                <w:rFonts w:asciiTheme="minorHAnsi" w:hAnsiTheme="minorHAnsi" w:cstheme="minorHAnsi"/>
                <w:sz w:val="20"/>
                <w:szCs w:val="20"/>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9E6E63" w:rsidRPr="009C16D1" w:rsidRDefault="00792938" w:rsidP="00BA463F">
            <w:pPr>
              <w:jc w:val="center"/>
              <w:rPr>
                <w:rFonts w:asciiTheme="minorHAnsi" w:hAnsiTheme="minorHAnsi" w:cstheme="minorHAnsi"/>
                <w:sz w:val="20"/>
                <w:szCs w:val="20"/>
              </w:rPr>
            </w:pPr>
            <w:r>
              <w:rPr>
                <w:rFonts w:asciiTheme="minorHAnsi" w:hAnsiTheme="minorHAnsi" w:cstheme="minorHAnsi"/>
                <w:sz w:val="20"/>
                <w:szCs w:val="20"/>
              </w:rPr>
              <w:t>2</w:t>
            </w:r>
          </w:p>
        </w:tc>
      </w:tr>
      <w:tr w:rsidR="000B0F6C" w:rsidRPr="008A1F4A" w:rsidTr="00BA463F">
        <w:trPr>
          <w:trHeight w:val="448"/>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noWrap/>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Накнаде по уговору о делу</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noWrap/>
            <w:vAlign w:val="center"/>
          </w:tcPr>
          <w:p w:rsidR="000B0F6C" w:rsidRPr="0019618F" w:rsidRDefault="0019618F"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1.900.000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1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noWrap/>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Број прималаца накнаде по уговору о делу </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noWrap/>
            <w:vAlign w:val="center"/>
          </w:tcPr>
          <w:p w:rsidR="000B0F6C" w:rsidRPr="0019618F" w:rsidRDefault="0019618F"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1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noWrap/>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Накнаде по ауторским уговорима</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noWrap/>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прималаца нак</w:t>
            </w:r>
            <w:r w:rsidRPr="008A1F4A">
              <w:rPr>
                <w:rFonts w:asciiTheme="minorHAnsi" w:eastAsia="Times New Roman" w:hAnsiTheme="minorHAnsi" w:cstheme="minorHAnsi"/>
                <w:sz w:val="18"/>
                <w:szCs w:val="18"/>
                <w:lang w:val="sr-Cyrl-RS"/>
              </w:rPr>
              <w:t xml:space="preserve">наде </w:t>
            </w:r>
            <w:r w:rsidRPr="008A1F4A">
              <w:rPr>
                <w:rFonts w:asciiTheme="minorHAnsi" w:eastAsia="Times New Roman" w:hAnsiTheme="minorHAnsi" w:cstheme="minorHAnsi"/>
                <w:sz w:val="18"/>
                <w:szCs w:val="18"/>
              </w:rPr>
              <w:t xml:space="preserve">по ауторским уговорима </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60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Накнаде по уговору о привременим и повременим пословима</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0B0F6C" w:rsidP="0019618F">
            <w:pPr>
              <w:jc w:val="center"/>
              <w:rPr>
                <w:rFonts w:asciiTheme="minorHAnsi" w:hAnsiTheme="minorHAnsi" w:cstheme="minorHAnsi"/>
                <w:sz w:val="20"/>
                <w:szCs w:val="20"/>
              </w:rPr>
            </w:pPr>
            <w:r w:rsidRPr="009C16D1">
              <w:rPr>
                <w:rFonts w:asciiTheme="minorHAnsi" w:hAnsiTheme="minorHAnsi" w:cstheme="minorHAnsi"/>
                <w:sz w:val="20"/>
                <w:szCs w:val="20"/>
              </w:rPr>
              <w:t>1.0</w:t>
            </w:r>
            <w:r w:rsidR="0019618F">
              <w:rPr>
                <w:rFonts w:asciiTheme="minorHAnsi" w:hAnsiTheme="minorHAnsi" w:cstheme="minorHAnsi"/>
                <w:sz w:val="20"/>
                <w:szCs w:val="20"/>
                <w:lang w:val="sr-Cyrl-RS"/>
              </w:rPr>
              <w:t>0</w:t>
            </w:r>
            <w:r w:rsidRPr="009C16D1">
              <w:rPr>
                <w:rFonts w:asciiTheme="minorHAnsi" w:hAnsiTheme="minorHAnsi" w:cstheme="minorHAnsi"/>
                <w:sz w:val="20"/>
                <w:szCs w:val="20"/>
              </w:rPr>
              <w:t>0.000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423F0A" w:rsidP="000B0F6C">
            <w:pPr>
              <w:jc w:val="center"/>
              <w:rPr>
                <w:rFonts w:asciiTheme="minorHAnsi" w:hAnsiTheme="minorHAnsi" w:cstheme="minorHAnsi"/>
                <w:sz w:val="20"/>
                <w:szCs w:val="20"/>
              </w:rPr>
            </w:pPr>
            <w:r>
              <w:rPr>
                <w:rFonts w:asciiTheme="minorHAnsi" w:hAnsiTheme="minorHAnsi" w:cstheme="minorHAnsi"/>
                <w:sz w:val="20"/>
                <w:szCs w:val="20"/>
              </w:rPr>
              <w:t>746</w:t>
            </w:r>
            <w:r w:rsidR="000B0F6C" w:rsidRPr="009C16D1">
              <w:rPr>
                <w:rFonts w:asciiTheme="minorHAnsi" w:hAnsiTheme="minorHAnsi" w:cstheme="minorHAnsi"/>
                <w:sz w:val="20"/>
                <w:szCs w:val="20"/>
              </w:rPr>
              <w:t>.</w:t>
            </w:r>
            <w:r>
              <w:rPr>
                <w:rFonts w:asciiTheme="minorHAnsi" w:hAnsiTheme="minorHAnsi" w:cstheme="minorHAnsi"/>
                <w:sz w:val="20"/>
                <w:szCs w:val="20"/>
              </w:rPr>
              <w:t>252</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6843DA">
            <w:pPr>
              <w:jc w:val="center"/>
              <w:rPr>
                <w:rFonts w:asciiTheme="minorHAnsi" w:hAnsiTheme="minorHAnsi" w:cstheme="minorHAnsi"/>
                <w:sz w:val="20"/>
                <w:szCs w:val="20"/>
              </w:rPr>
            </w:pPr>
            <w:r>
              <w:rPr>
                <w:rFonts w:asciiTheme="minorHAnsi" w:hAnsiTheme="minorHAnsi" w:cstheme="minorHAnsi"/>
                <w:sz w:val="20"/>
                <w:szCs w:val="20"/>
              </w:rPr>
              <w:t>50</w:t>
            </w:r>
            <w:r w:rsidR="00B94D36">
              <w:rPr>
                <w:rFonts w:asciiTheme="minorHAnsi" w:hAnsiTheme="minorHAnsi" w:cstheme="minorHAnsi"/>
                <w:sz w:val="20"/>
                <w:szCs w:val="20"/>
              </w:rPr>
              <w:t>0</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6843DA">
            <w:pPr>
              <w:jc w:val="center"/>
              <w:rPr>
                <w:rFonts w:asciiTheme="minorHAnsi" w:hAnsiTheme="minorHAnsi" w:cstheme="minorHAnsi"/>
                <w:sz w:val="20"/>
                <w:szCs w:val="20"/>
              </w:rPr>
            </w:pPr>
            <w:r>
              <w:rPr>
                <w:rFonts w:asciiTheme="minorHAnsi" w:hAnsiTheme="minorHAnsi" w:cstheme="minorHAnsi"/>
                <w:sz w:val="20"/>
                <w:szCs w:val="20"/>
              </w:rPr>
              <w:t>1.000</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B94D36" w:rsidP="006843DA">
            <w:pPr>
              <w:jc w:val="center"/>
              <w:rPr>
                <w:rFonts w:asciiTheme="minorHAnsi" w:hAnsiTheme="minorHAnsi" w:cstheme="minorHAnsi"/>
                <w:sz w:val="20"/>
                <w:szCs w:val="20"/>
              </w:rPr>
            </w:pPr>
            <w:r>
              <w:rPr>
                <w:rFonts w:asciiTheme="minorHAnsi" w:hAnsiTheme="minorHAnsi" w:cstheme="minorHAnsi"/>
                <w:sz w:val="20"/>
                <w:szCs w:val="20"/>
              </w:rPr>
              <w:t>1.</w:t>
            </w:r>
            <w:r w:rsidR="006843DA">
              <w:rPr>
                <w:rFonts w:asciiTheme="minorHAnsi" w:hAnsiTheme="minorHAnsi" w:cstheme="minorHAnsi"/>
                <w:sz w:val="20"/>
                <w:szCs w:val="20"/>
              </w:rPr>
              <w:t>5</w:t>
            </w:r>
            <w:r>
              <w:rPr>
                <w:rFonts w:asciiTheme="minorHAnsi" w:hAnsiTheme="minorHAnsi" w:cstheme="minorHAnsi"/>
                <w:sz w:val="20"/>
                <w:szCs w:val="20"/>
              </w:rPr>
              <w:t>00</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2</w:t>
            </w:r>
            <w:r w:rsidR="000B0F6C" w:rsidRPr="009C16D1">
              <w:rPr>
                <w:rFonts w:asciiTheme="minorHAnsi" w:hAnsiTheme="minorHAnsi" w:cstheme="minorHAnsi"/>
                <w:sz w:val="20"/>
                <w:szCs w:val="20"/>
              </w:rPr>
              <w:t>.000.000</w:t>
            </w:r>
          </w:p>
        </w:tc>
      </w:tr>
      <w:tr w:rsidR="000B0F6C" w:rsidRPr="008A1F4A" w:rsidTr="00BA463F">
        <w:trPr>
          <w:trHeight w:val="45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прималаца накнаде по уговору о привременим и повременим пословима</w:t>
            </w:r>
          </w:p>
        </w:tc>
        <w:tc>
          <w:tcPr>
            <w:tcW w:w="1230" w:type="dxa"/>
            <w:tcBorders>
              <w:top w:val="single" w:sz="8" w:space="0" w:color="000000"/>
              <w:left w:val="single" w:sz="12" w:space="0" w:color="000000"/>
              <w:bottom w:val="single" w:sz="8" w:space="0" w:color="000000"/>
              <w:right w:val="single" w:sz="8" w:space="0" w:color="000000"/>
            </w:tcBorders>
            <w:shd w:val="clear" w:color="000000" w:fill="auto"/>
            <w:vAlign w:val="center"/>
          </w:tcPr>
          <w:p w:rsidR="000B0F6C" w:rsidRPr="0019618F" w:rsidRDefault="0019618F"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auto"/>
            <w:vAlign w:val="center"/>
          </w:tcPr>
          <w:p w:rsidR="000B0F6C" w:rsidRPr="009C16D1" w:rsidRDefault="00423F0A" w:rsidP="000B0F6C">
            <w:pPr>
              <w:jc w:val="center"/>
              <w:rPr>
                <w:rFonts w:asciiTheme="minorHAnsi" w:hAnsiTheme="minorHAnsi" w:cstheme="minorHAnsi"/>
                <w:sz w:val="20"/>
                <w:szCs w:val="20"/>
              </w:rPr>
            </w:pPr>
            <w:r>
              <w:rPr>
                <w:rFonts w:asciiTheme="minorHAnsi" w:hAnsiTheme="minorHAnsi" w:cstheme="minorHAnsi"/>
                <w:sz w:val="20"/>
                <w:szCs w:val="20"/>
              </w:rPr>
              <w:t>2</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DF7026" w:rsidP="000B0F6C">
            <w:pPr>
              <w:jc w:val="center"/>
              <w:rPr>
                <w:rFonts w:asciiTheme="minorHAnsi" w:hAnsiTheme="minorHAnsi" w:cstheme="minorHAnsi"/>
                <w:sz w:val="20"/>
                <w:szCs w:val="20"/>
              </w:rPr>
            </w:pPr>
            <w:r>
              <w:rPr>
                <w:rFonts w:asciiTheme="minorHAnsi" w:hAnsiTheme="minorHAnsi" w:cstheme="minorHAnsi"/>
                <w:sz w:val="20"/>
                <w:szCs w:val="20"/>
              </w:rPr>
              <w:t>2</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DF7026" w:rsidP="000B0F6C">
            <w:pPr>
              <w:jc w:val="center"/>
              <w:rPr>
                <w:rFonts w:asciiTheme="minorHAnsi" w:hAnsiTheme="minorHAnsi" w:cstheme="minorHAnsi"/>
                <w:sz w:val="20"/>
                <w:szCs w:val="20"/>
              </w:rPr>
            </w:pPr>
            <w:r>
              <w:rPr>
                <w:rFonts w:asciiTheme="minorHAnsi" w:hAnsiTheme="minorHAnsi" w:cstheme="minorHAnsi"/>
                <w:sz w:val="20"/>
                <w:szCs w:val="20"/>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593C4D" w:rsidP="000B0F6C">
            <w:pPr>
              <w:jc w:val="center"/>
              <w:rPr>
                <w:rFonts w:asciiTheme="minorHAnsi" w:hAnsiTheme="minorHAnsi" w:cstheme="minorHAnsi"/>
                <w:sz w:val="20"/>
                <w:szCs w:val="20"/>
              </w:rPr>
            </w:pPr>
            <w:r>
              <w:rPr>
                <w:rFonts w:asciiTheme="minorHAnsi" w:hAnsiTheme="minorHAnsi" w:cstheme="minorHAnsi"/>
                <w:sz w:val="20"/>
                <w:szCs w:val="20"/>
              </w:rPr>
              <w:t>2</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2</w:t>
            </w:r>
          </w:p>
        </w:tc>
      </w:tr>
      <w:tr w:rsidR="000B0F6C" w:rsidRPr="008A1F4A" w:rsidTr="00BA463F">
        <w:trPr>
          <w:trHeight w:val="60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Накнаде физичким лицима по основу осталих уговора</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2611C4" w:rsidP="000B0F6C">
            <w:pPr>
              <w:jc w:val="center"/>
              <w:rPr>
                <w:rFonts w:asciiTheme="minorHAnsi" w:hAnsiTheme="minorHAnsi" w:cstheme="minorHAnsi"/>
                <w:sz w:val="20"/>
                <w:szCs w:val="20"/>
              </w:rPr>
            </w:pPr>
            <w:r>
              <w:rPr>
                <w:rFonts w:asciiTheme="minorHAnsi" w:hAnsiTheme="minorHAnsi" w:cstheme="minorHAnsi"/>
                <w:sz w:val="20"/>
                <w:szCs w:val="20"/>
              </w:rPr>
              <w:t>10.5</w:t>
            </w:r>
            <w:r w:rsidR="000B0F6C" w:rsidRPr="009C16D1">
              <w:rPr>
                <w:rFonts w:asciiTheme="minorHAnsi" w:hAnsiTheme="minorHAnsi" w:cstheme="minorHAnsi"/>
                <w:sz w:val="20"/>
                <w:szCs w:val="20"/>
              </w:rPr>
              <w:t>00.000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423F0A" w:rsidP="000B0F6C">
            <w:pPr>
              <w:jc w:val="center"/>
              <w:rPr>
                <w:rFonts w:asciiTheme="minorHAnsi" w:hAnsiTheme="minorHAnsi" w:cstheme="minorHAnsi"/>
                <w:sz w:val="20"/>
                <w:szCs w:val="20"/>
              </w:rPr>
            </w:pPr>
            <w:r>
              <w:rPr>
                <w:rFonts w:asciiTheme="minorHAnsi" w:hAnsiTheme="minorHAnsi" w:cstheme="minorHAnsi"/>
                <w:sz w:val="20"/>
                <w:szCs w:val="20"/>
              </w:rPr>
              <w:t>3.472</w:t>
            </w:r>
            <w:r w:rsidR="000B0F6C" w:rsidRPr="009C16D1">
              <w:rPr>
                <w:rFonts w:asciiTheme="minorHAnsi" w:hAnsiTheme="minorHAnsi" w:cstheme="minorHAnsi"/>
                <w:sz w:val="20"/>
                <w:szCs w:val="20"/>
              </w:rPr>
              <w:t>.</w:t>
            </w:r>
            <w:r>
              <w:rPr>
                <w:rFonts w:asciiTheme="minorHAnsi" w:hAnsiTheme="minorHAnsi" w:cstheme="minorHAnsi"/>
                <w:sz w:val="20"/>
                <w:szCs w:val="20"/>
              </w:rPr>
              <w:t>654</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500</w:t>
            </w:r>
            <w:r w:rsidR="000B0F6C" w:rsidRPr="009C16D1">
              <w:rPr>
                <w:rFonts w:asciiTheme="minorHAnsi" w:hAnsiTheme="minorHAnsi" w:cstheme="minorHAnsi"/>
                <w:sz w:val="20"/>
                <w:szCs w:val="20"/>
              </w:rPr>
              <w:t>.000</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1</w:t>
            </w:r>
            <w:r w:rsidR="000B0F6C" w:rsidRPr="009C16D1">
              <w:rPr>
                <w:rFonts w:asciiTheme="minorHAnsi" w:hAnsiTheme="minorHAnsi" w:cstheme="minorHAnsi"/>
                <w:sz w:val="20"/>
                <w:szCs w:val="20"/>
              </w:rPr>
              <w:t>.500.000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2</w:t>
            </w:r>
            <w:r w:rsidR="000B0F6C" w:rsidRPr="009C16D1">
              <w:rPr>
                <w:rFonts w:asciiTheme="minorHAnsi" w:hAnsiTheme="minorHAnsi" w:cstheme="minorHAnsi"/>
                <w:sz w:val="20"/>
                <w:szCs w:val="20"/>
              </w:rPr>
              <w:t>.250.000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FE7E79" w:rsidP="00FE7E79">
            <w:pPr>
              <w:jc w:val="center"/>
              <w:rPr>
                <w:rFonts w:asciiTheme="minorHAnsi" w:hAnsiTheme="minorHAnsi" w:cstheme="minorHAnsi"/>
                <w:sz w:val="20"/>
                <w:szCs w:val="20"/>
              </w:rPr>
            </w:pPr>
            <w:r>
              <w:rPr>
                <w:rFonts w:asciiTheme="minorHAnsi" w:hAnsiTheme="minorHAnsi" w:cstheme="minorHAnsi"/>
                <w:sz w:val="20"/>
                <w:szCs w:val="20"/>
              </w:rPr>
              <w:t>5</w:t>
            </w:r>
            <w:r w:rsidR="000B0F6C" w:rsidRPr="009C16D1">
              <w:rPr>
                <w:rFonts w:asciiTheme="minorHAnsi" w:hAnsiTheme="minorHAnsi" w:cstheme="minorHAnsi"/>
                <w:sz w:val="20"/>
                <w:szCs w:val="20"/>
              </w:rPr>
              <w:t>.000.000</w:t>
            </w:r>
          </w:p>
        </w:tc>
      </w:tr>
      <w:tr w:rsidR="000B0F6C" w:rsidRPr="008A1F4A" w:rsidTr="00BA463F">
        <w:trPr>
          <w:trHeight w:val="506"/>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noWrap/>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прималаца нак</w:t>
            </w:r>
            <w:r w:rsidRPr="008A1F4A">
              <w:rPr>
                <w:rFonts w:asciiTheme="minorHAnsi" w:eastAsia="Times New Roman" w:hAnsiTheme="minorHAnsi" w:cstheme="minorHAnsi"/>
                <w:sz w:val="18"/>
                <w:szCs w:val="18"/>
                <w:lang w:val="sr-Cyrl-RS"/>
              </w:rPr>
              <w:t>наде</w:t>
            </w:r>
            <w:r w:rsidRPr="008A1F4A">
              <w:rPr>
                <w:rFonts w:asciiTheme="minorHAnsi" w:eastAsia="Times New Roman" w:hAnsiTheme="minorHAnsi" w:cstheme="minorHAnsi"/>
                <w:sz w:val="18"/>
                <w:szCs w:val="18"/>
              </w:rPr>
              <w:t xml:space="preserve"> по основу осталих уговора </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19618F" w:rsidRDefault="0019618F"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423F0A" w:rsidP="000B0F6C">
            <w:pPr>
              <w:jc w:val="center"/>
              <w:rPr>
                <w:rFonts w:asciiTheme="minorHAnsi" w:hAnsiTheme="minorHAnsi" w:cstheme="minorHAnsi"/>
                <w:sz w:val="20"/>
                <w:szCs w:val="20"/>
              </w:rPr>
            </w:pPr>
            <w:r>
              <w:rPr>
                <w:rFonts w:asciiTheme="minorHAnsi" w:hAnsiTheme="minorHAnsi" w:cstheme="minorHAnsi"/>
                <w:sz w:val="20"/>
                <w:szCs w:val="20"/>
              </w:rPr>
              <w:t>3</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4</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4</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4</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6843DA" w:rsidP="000B0F6C">
            <w:pPr>
              <w:jc w:val="center"/>
              <w:rPr>
                <w:rFonts w:asciiTheme="minorHAnsi" w:hAnsiTheme="minorHAnsi" w:cstheme="minorHAnsi"/>
                <w:sz w:val="20"/>
                <w:szCs w:val="20"/>
              </w:rPr>
            </w:pPr>
            <w:r>
              <w:rPr>
                <w:rFonts w:asciiTheme="minorHAnsi" w:hAnsiTheme="minorHAnsi" w:cstheme="minorHAnsi"/>
                <w:sz w:val="20"/>
                <w:szCs w:val="20"/>
              </w:rPr>
              <w:t>4</w:t>
            </w:r>
          </w:p>
        </w:tc>
      </w:tr>
      <w:tr w:rsidR="000B0F6C" w:rsidRPr="008A1F4A" w:rsidTr="00BA463F">
        <w:trPr>
          <w:trHeight w:val="358"/>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lastRenderedPageBreak/>
              <w:t>Накнаде члановима скупштине</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34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 скупштине</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48"/>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Накнаде члановима управног одбора</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19618F" w:rsidRDefault="000B0F6C" w:rsidP="0019618F">
            <w:pPr>
              <w:jc w:val="center"/>
              <w:rPr>
                <w:rFonts w:asciiTheme="minorHAnsi" w:hAnsiTheme="minorHAnsi" w:cstheme="minorHAnsi"/>
                <w:sz w:val="20"/>
                <w:szCs w:val="20"/>
                <w:lang w:val="sr-Cyrl-RS"/>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3E07C9" w:rsidRDefault="000B0F6C" w:rsidP="003E07C9">
            <w:pPr>
              <w:jc w:val="center"/>
              <w:rPr>
                <w:rFonts w:asciiTheme="minorHAnsi" w:hAnsiTheme="minorHAnsi" w:cstheme="minorHAnsi"/>
                <w:sz w:val="20"/>
                <w:szCs w:val="20"/>
                <w:lang w:val="sr-Cyrl-RS"/>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Број чланова управног одбора </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w:t>
            </w:r>
            <w:r w:rsidRPr="008A1F4A">
              <w:rPr>
                <w:rFonts w:asciiTheme="minorHAnsi" w:eastAsia="Times New Roman" w:hAnsiTheme="minorHAnsi" w:cstheme="minorHAnsi"/>
                <w:sz w:val="18"/>
                <w:szCs w:val="18"/>
                <w:lang w:val="sr-Cyrl-RS"/>
              </w:rPr>
              <w:t>наде</w:t>
            </w:r>
            <w:r w:rsidRPr="008A1F4A">
              <w:rPr>
                <w:rFonts w:asciiTheme="minorHAnsi" w:eastAsia="Times New Roman" w:hAnsiTheme="minorHAnsi" w:cstheme="minorHAnsi"/>
                <w:sz w:val="18"/>
                <w:szCs w:val="18"/>
              </w:rPr>
              <w:t xml:space="preserve"> члановима надзорног одбора</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903AD8" w:rsidP="000B0F6C">
            <w:pPr>
              <w:jc w:val="center"/>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lang w:val="sr-Cyrl-RS"/>
              </w:rPr>
              <w:t>03</w:t>
            </w:r>
            <w:r>
              <w:rPr>
                <w:rFonts w:asciiTheme="minorHAnsi" w:hAnsiTheme="minorHAnsi" w:cstheme="minorHAnsi"/>
                <w:sz w:val="20"/>
                <w:szCs w:val="20"/>
              </w:rPr>
              <w:t>.</w:t>
            </w:r>
            <w:r>
              <w:rPr>
                <w:rFonts w:asciiTheme="minorHAnsi" w:hAnsiTheme="minorHAnsi" w:cstheme="minorHAnsi"/>
                <w:sz w:val="20"/>
                <w:szCs w:val="20"/>
                <w:lang w:val="sr-Cyrl-RS"/>
              </w:rPr>
              <w:t>838</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903AD8" w:rsidP="000B0F6C">
            <w:pPr>
              <w:jc w:val="center"/>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lang w:val="sr-Cyrl-RS"/>
              </w:rPr>
              <w:t>03</w:t>
            </w:r>
            <w:r>
              <w:rPr>
                <w:rFonts w:asciiTheme="minorHAnsi" w:hAnsiTheme="minorHAnsi" w:cstheme="minorHAnsi"/>
                <w:sz w:val="20"/>
                <w:szCs w:val="20"/>
              </w:rPr>
              <w:t>.</w:t>
            </w:r>
            <w:r>
              <w:rPr>
                <w:rFonts w:asciiTheme="minorHAnsi" w:hAnsiTheme="minorHAnsi" w:cstheme="minorHAnsi"/>
                <w:sz w:val="20"/>
                <w:szCs w:val="20"/>
                <w:lang w:val="sr-Cyrl-RS"/>
              </w:rPr>
              <w:t>838</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8624A0" w:rsidRDefault="00903AD8" w:rsidP="008624A0">
            <w:pPr>
              <w:jc w:val="center"/>
              <w:rPr>
                <w:rFonts w:asciiTheme="minorHAnsi" w:hAnsiTheme="minorHAnsi" w:cstheme="minorHAnsi"/>
                <w:sz w:val="20"/>
                <w:szCs w:val="20"/>
                <w:lang w:val="sr-Latn-RS"/>
              </w:rPr>
            </w:pPr>
            <w:r>
              <w:rPr>
                <w:rFonts w:asciiTheme="minorHAnsi" w:hAnsiTheme="minorHAnsi" w:cstheme="minorHAnsi"/>
                <w:sz w:val="20"/>
                <w:szCs w:val="20"/>
                <w:lang w:val="sr-Cyrl-RS"/>
              </w:rPr>
              <w:t>22</w:t>
            </w:r>
            <w:r w:rsidR="008624A0">
              <w:rPr>
                <w:rFonts w:asciiTheme="minorHAnsi" w:hAnsiTheme="minorHAnsi" w:cstheme="minorHAnsi"/>
                <w:sz w:val="20"/>
                <w:szCs w:val="20"/>
                <w:lang w:val="sr-Latn-RS"/>
              </w:rPr>
              <w:t>6</w:t>
            </w:r>
            <w:r>
              <w:rPr>
                <w:rFonts w:asciiTheme="minorHAnsi" w:hAnsiTheme="minorHAnsi" w:cstheme="minorHAnsi"/>
                <w:sz w:val="20"/>
                <w:szCs w:val="20"/>
                <w:lang w:val="sr-Cyrl-RS"/>
              </w:rPr>
              <w:t>.</w:t>
            </w:r>
            <w:r w:rsidR="008624A0">
              <w:rPr>
                <w:rFonts w:asciiTheme="minorHAnsi" w:hAnsiTheme="minorHAnsi" w:cstheme="minorHAnsi"/>
                <w:sz w:val="20"/>
                <w:szCs w:val="20"/>
                <w:lang w:val="sr-Latn-RS"/>
              </w:rPr>
              <w:t>416</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8624A0" w:rsidRDefault="008624A0" w:rsidP="008624A0">
            <w:pPr>
              <w:jc w:val="center"/>
              <w:rPr>
                <w:rFonts w:asciiTheme="minorHAnsi" w:hAnsiTheme="minorHAnsi" w:cstheme="minorHAnsi"/>
                <w:sz w:val="20"/>
                <w:szCs w:val="20"/>
                <w:lang w:val="sr-Latn-RS"/>
              </w:rPr>
            </w:pPr>
            <w:r>
              <w:rPr>
                <w:rFonts w:asciiTheme="minorHAnsi" w:hAnsiTheme="minorHAnsi" w:cstheme="minorHAnsi"/>
                <w:sz w:val="20"/>
                <w:szCs w:val="20"/>
                <w:lang w:val="sr-Cyrl-RS"/>
              </w:rPr>
              <w:t>45</w:t>
            </w:r>
            <w:r>
              <w:rPr>
                <w:rFonts w:asciiTheme="minorHAnsi" w:hAnsiTheme="minorHAnsi" w:cstheme="minorHAnsi"/>
                <w:sz w:val="20"/>
                <w:szCs w:val="20"/>
                <w:lang w:val="sr-Latn-RS"/>
              </w:rPr>
              <w:t>2</w:t>
            </w:r>
            <w:r w:rsidR="00903AD8">
              <w:rPr>
                <w:rFonts w:asciiTheme="minorHAnsi" w:hAnsiTheme="minorHAnsi" w:cstheme="minorHAnsi"/>
                <w:sz w:val="20"/>
                <w:szCs w:val="20"/>
                <w:lang w:val="sr-Cyrl-RS"/>
              </w:rPr>
              <w:t>.</w:t>
            </w:r>
            <w:r>
              <w:rPr>
                <w:rFonts w:asciiTheme="minorHAnsi" w:hAnsiTheme="minorHAnsi" w:cstheme="minorHAnsi"/>
                <w:sz w:val="20"/>
                <w:szCs w:val="20"/>
                <w:lang w:val="sr-Latn-RS"/>
              </w:rPr>
              <w:t>832</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8624A0" w:rsidRDefault="008624A0" w:rsidP="008624A0">
            <w:pPr>
              <w:jc w:val="center"/>
              <w:rPr>
                <w:rFonts w:asciiTheme="minorHAnsi" w:hAnsiTheme="minorHAnsi" w:cstheme="minorHAnsi"/>
                <w:sz w:val="20"/>
                <w:szCs w:val="20"/>
                <w:lang w:val="sr-Latn-RS"/>
              </w:rPr>
            </w:pPr>
            <w:r>
              <w:rPr>
                <w:rFonts w:asciiTheme="minorHAnsi" w:hAnsiTheme="minorHAnsi" w:cstheme="minorHAnsi"/>
                <w:sz w:val="20"/>
                <w:szCs w:val="20"/>
                <w:lang w:val="sr-Cyrl-RS"/>
              </w:rPr>
              <w:t>6</w:t>
            </w:r>
            <w:r>
              <w:rPr>
                <w:rFonts w:asciiTheme="minorHAnsi" w:hAnsiTheme="minorHAnsi" w:cstheme="minorHAnsi"/>
                <w:sz w:val="20"/>
                <w:szCs w:val="20"/>
                <w:lang w:val="sr-Latn-RS"/>
              </w:rPr>
              <w:t>79</w:t>
            </w:r>
            <w:r w:rsidR="00903AD8">
              <w:rPr>
                <w:rFonts w:asciiTheme="minorHAnsi" w:hAnsiTheme="minorHAnsi" w:cstheme="minorHAnsi"/>
                <w:sz w:val="20"/>
                <w:szCs w:val="20"/>
                <w:lang w:val="sr-Cyrl-RS"/>
              </w:rPr>
              <w:t>.</w:t>
            </w:r>
            <w:r>
              <w:rPr>
                <w:rFonts w:asciiTheme="minorHAnsi" w:hAnsiTheme="minorHAnsi" w:cstheme="minorHAnsi"/>
                <w:sz w:val="20"/>
                <w:szCs w:val="20"/>
                <w:lang w:val="sr-Latn-RS"/>
              </w:rPr>
              <w:t>248</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8624A0" w:rsidRDefault="008624A0" w:rsidP="008624A0">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Pr>
                <w:rFonts w:asciiTheme="minorHAnsi" w:hAnsiTheme="minorHAnsi" w:cstheme="minorHAnsi"/>
                <w:sz w:val="20"/>
                <w:szCs w:val="20"/>
                <w:lang w:val="sr-Latn-RS"/>
              </w:rPr>
              <w:t>05</w:t>
            </w:r>
            <w:r w:rsidR="00903AD8">
              <w:rPr>
                <w:rFonts w:asciiTheme="minorHAnsi" w:hAnsiTheme="minorHAnsi" w:cstheme="minorHAnsi"/>
                <w:sz w:val="20"/>
                <w:szCs w:val="20"/>
                <w:lang w:val="sr-Cyrl-RS"/>
              </w:rPr>
              <w:t>.</w:t>
            </w:r>
            <w:r>
              <w:rPr>
                <w:rFonts w:asciiTheme="minorHAnsi" w:hAnsiTheme="minorHAnsi" w:cstheme="minorHAnsi"/>
                <w:sz w:val="20"/>
                <w:szCs w:val="20"/>
                <w:lang w:val="sr-Latn-RS"/>
              </w:rPr>
              <w:t>664</w:t>
            </w: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 надзорног одбора</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03AD8" w:rsidRDefault="00903AD8" w:rsidP="00903AD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03AD8" w:rsidRDefault="00903AD8"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03AD8" w:rsidRDefault="00903AD8"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03AD8" w:rsidRDefault="00903AD8"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03AD8" w:rsidRDefault="00903AD8"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03AD8" w:rsidRDefault="00903AD8" w:rsidP="000B0F6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Превоз запослених на посао и са посла</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3.600.000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3.400.000</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301499" w:rsidP="00301499">
            <w:pPr>
              <w:jc w:val="center"/>
              <w:rPr>
                <w:rFonts w:asciiTheme="minorHAnsi" w:hAnsiTheme="minorHAnsi" w:cstheme="minorHAnsi"/>
                <w:sz w:val="20"/>
                <w:szCs w:val="20"/>
              </w:rPr>
            </w:pPr>
            <w:r>
              <w:rPr>
                <w:rFonts w:asciiTheme="minorHAnsi" w:hAnsiTheme="minorHAnsi" w:cstheme="minorHAnsi"/>
                <w:sz w:val="20"/>
                <w:szCs w:val="20"/>
              </w:rPr>
              <w:t>900</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301499">
            <w:pPr>
              <w:jc w:val="center"/>
              <w:rPr>
                <w:rFonts w:asciiTheme="minorHAnsi" w:hAnsiTheme="minorHAnsi" w:cstheme="minorHAnsi"/>
                <w:sz w:val="20"/>
                <w:szCs w:val="20"/>
              </w:rPr>
            </w:pPr>
            <w:r w:rsidRPr="009C16D1">
              <w:rPr>
                <w:rFonts w:asciiTheme="minorHAnsi" w:hAnsiTheme="minorHAnsi" w:cstheme="minorHAnsi"/>
                <w:sz w:val="20"/>
                <w:szCs w:val="20"/>
              </w:rPr>
              <w:t>1.</w:t>
            </w:r>
            <w:r w:rsidR="00301499">
              <w:rPr>
                <w:rFonts w:asciiTheme="minorHAnsi" w:hAnsiTheme="minorHAnsi" w:cstheme="minorHAnsi"/>
                <w:sz w:val="20"/>
                <w:szCs w:val="20"/>
              </w:rPr>
              <w:t>800</w:t>
            </w:r>
            <w:r w:rsidRPr="009C16D1">
              <w:rPr>
                <w:rFonts w:asciiTheme="minorHAnsi" w:hAnsiTheme="minorHAnsi" w:cstheme="minorHAnsi"/>
                <w:sz w:val="20"/>
                <w:szCs w:val="20"/>
              </w:rPr>
              <w:t>.</w:t>
            </w:r>
            <w:r w:rsidR="00301499">
              <w:rPr>
                <w:rFonts w:asciiTheme="minorHAnsi" w:hAnsiTheme="minorHAnsi" w:cstheme="minorHAnsi"/>
                <w:sz w:val="20"/>
                <w:szCs w:val="20"/>
              </w:rPr>
              <w:t>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2.700.000</w:t>
            </w:r>
          </w:p>
        </w:tc>
        <w:tc>
          <w:tcPr>
            <w:tcW w:w="123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3.600.000</w:t>
            </w:r>
          </w:p>
        </w:tc>
      </w:tr>
      <w:tr w:rsidR="000B0F6C" w:rsidRPr="008A1F4A" w:rsidTr="00BA463F">
        <w:trPr>
          <w:trHeight w:val="43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Дневнице на службеном путу </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19618F" w:rsidP="000B0F6C">
            <w:pPr>
              <w:jc w:val="center"/>
              <w:rPr>
                <w:rFonts w:asciiTheme="minorHAnsi" w:hAnsiTheme="minorHAnsi" w:cstheme="minorHAnsi"/>
                <w:sz w:val="20"/>
                <w:szCs w:val="20"/>
              </w:rPr>
            </w:pPr>
            <w:r>
              <w:rPr>
                <w:rFonts w:asciiTheme="minorHAnsi" w:hAnsiTheme="minorHAnsi" w:cstheme="minorHAnsi"/>
                <w:sz w:val="20"/>
                <w:szCs w:val="20"/>
                <w:lang w:val="sr-Cyrl-RS"/>
              </w:rPr>
              <w:t>5</w:t>
            </w:r>
            <w:r w:rsidR="000B0F6C" w:rsidRPr="009C16D1">
              <w:rPr>
                <w:rFonts w:asciiTheme="minorHAnsi" w:hAnsiTheme="minorHAnsi" w:cstheme="minorHAnsi"/>
                <w:sz w:val="20"/>
                <w:szCs w:val="20"/>
              </w:rPr>
              <w:t>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198.500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125.000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250.000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375</w:t>
            </w:r>
            <w:r w:rsidR="000B0F6C" w:rsidRPr="009C16D1">
              <w:rPr>
                <w:rFonts w:asciiTheme="minorHAnsi" w:hAnsiTheme="minorHAnsi" w:cstheme="minorHAnsi"/>
                <w:sz w:val="20"/>
                <w:szCs w:val="20"/>
              </w:rPr>
              <w:t>.000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FE7E79" w:rsidP="000B0F6C">
            <w:pPr>
              <w:jc w:val="center"/>
              <w:rPr>
                <w:rFonts w:asciiTheme="minorHAnsi" w:hAnsiTheme="minorHAnsi" w:cstheme="minorHAnsi"/>
                <w:sz w:val="20"/>
                <w:szCs w:val="20"/>
              </w:rPr>
            </w:pPr>
            <w:r>
              <w:rPr>
                <w:rFonts w:asciiTheme="minorHAnsi" w:hAnsiTheme="minorHAnsi" w:cstheme="minorHAnsi"/>
                <w:sz w:val="20"/>
                <w:szCs w:val="20"/>
              </w:rPr>
              <w:t>5</w:t>
            </w:r>
            <w:r w:rsidR="000B0F6C" w:rsidRPr="009C16D1">
              <w:rPr>
                <w:rFonts w:asciiTheme="minorHAnsi" w:hAnsiTheme="minorHAnsi" w:cstheme="minorHAnsi"/>
                <w:sz w:val="20"/>
                <w:szCs w:val="20"/>
              </w:rPr>
              <w:t>00.000</w:t>
            </w:r>
          </w:p>
        </w:tc>
      </w:tr>
      <w:tr w:rsidR="000B0F6C" w:rsidRPr="008A1F4A" w:rsidTr="00BA463F">
        <w:trPr>
          <w:trHeight w:val="340"/>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Накнаде трошкова на службеном путу</w:t>
            </w:r>
          </w:p>
        </w:tc>
        <w:tc>
          <w:tcPr>
            <w:tcW w:w="1230" w:type="dxa"/>
            <w:tcBorders>
              <w:top w:val="single" w:sz="8" w:space="0" w:color="000000"/>
              <w:left w:val="single" w:sz="12" w:space="0" w:color="000000"/>
              <w:bottom w:val="single" w:sz="8" w:space="0" w:color="000000"/>
              <w:right w:val="single" w:sz="8" w:space="0" w:color="000000"/>
            </w:tcBorders>
            <w:shd w:val="clear" w:color="000000" w:fill="FFFFFF"/>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500.000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495.000</w:t>
            </w:r>
          </w:p>
        </w:tc>
        <w:tc>
          <w:tcPr>
            <w:tcW w:w="1128"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0B0F6C" w:rsidRPr="009C16D1" w:rsidRDefault="00301499" w:rsidP="00301499">
            <w:pPr>
              <w:jc w:val="center"/>
              <w:rPr>
                <w:rFonts w:asciiTheme="minorHAnsi" w:hAnsiTheme="minorHAnsi" w:cstheme="minorHAnsi"/>
                <w:sz w:val="20"/>
                <w:szCs w:val="20"/>
              </w:rPr>
            </w:pPr>
            <w:r>
              <w:rPr>
                <w:rFonts w:asciiTheme="minorHAnsi" w:hAnsiTheme="minorHAnsi" w:cstheme="minorHAnsi"/>
                <w:sz w:val="20"/>
                <w:szCs w:val="20"/>
              </w:rPr>
              <w:t>125</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301499" w:rsidP="00301499">
            <w:pPr>
              <w:jc w:val="center"/>
              <w:rPr>
                <w:rFonts w:asciiTheme="minorHAnsi" w:hAnsiTheme="minorHAnsi" w:cstheme="minorHAnsi"/>
                <w:sz w:val="20"/>
                <w:szCs w:val="20"/>
              </w:rPr>
            </w:pPr>
            <w:r>
              <w:rPr>
                <w:rFonts w:asciiTheme="minorHAnsi" w:hAnsiTheme="minorHAnsi" w:cstheme="minorHAnsi"/>
                <w:sz w:val="20"/>
                <w:szCs w:val="20"/>
              </w:rPr>
              <w:t>250</w:t>
            </w:r>
            <w:r w:rsidR="000B0F6C" w:rsidRPr="009C16D1">
              <w:rPr>
                <w:rFonts w:asciiTheme="minorHAnsi" w:hAnsiTheme="minorHAnsi" w:cstheme="minorHAnsi"/>
                <w:sz w:val="20"/>
                <w:szCs w:val="20"/>
              </w:rPr>
              <w:t>.</w:t>
            </w:r>
            <w:r>
              <w:rPr>
                <w:rFonts w:asciiTheme="minorHAnsi" w:hAnsiTheme="minorHAnsi" w:cstheme="minorHAnsi"/>
                <w:sz w:val="20"/>
                <w:szCs w:val="20"/>
              </w:rPr>
              <w:t>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375.000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r w:rsidRPr="009C16D1">
              <w:rPr>
                <w:rFonts w:asciiTheme="minorHAnsi" w:hAnsiTheme="minorHAnsi" w:cstheme="minorHAnsi"/>
                <w:sz w:val="20"/>
                <w:szCs w:val="20"/>
              </w:rPr>
              <w:t>500.000</w:t>
            </w:r>
          </w:p>
        </w:tc>
      </w:tr>
      <w:tr w:rsidR="000B0F6C" w:rsidRPr="008A1F4A" w:rsidTr="00BA463F">
        <w:trPr>
          <w:trHeight w:val="41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Отпремнина за одлазак у пензију</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19618F" w:rsidP="000B0F6C">
            <w:pPr>
              <w:jc w:val="center"/>
              <w:rPr>
                <w:rFonts w:asciiTheme="minorHAnsi" w:hAnsiTheme="minorHAnsi" w:cstheme="minorHAnsi"/>
                <w:sz w:val="20"/>
                <w:szCs w:val="20"/>
              </w:rPr>
            </w:pPr>
            <w:r>
              <w:rPr>
                <w:rFonts w:asciiTheme="minorHAnsi" w:hAnsiTheme="minorHAnsi" w:cstheme="minorHAnsi"/>
                <w:sz w:val="20"/>
                <w:szCs w:val="20"/>
                <w:lang w:val="sr-Cyrl-RS"/>
              </w:rPr>
              <w:t>3</w:t>
            </w:r>
            <w:r w:rsidR="000B0F6C" w:rsidRPr="009C16D1">
              <w:rPr>
                <w:rFonts w:asciiTheme="minorHAnsi" w:hAnsiTheme="minorHAnsi" w:cstheme="minorHAnsi"/>
                <w:sz w:val="20"/>
                <w:szCs w:val="20"/>
              </w:rPr>
              <w:t>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2F6CCB" w:rsidP="000B0F6C">
            <w:pPr>
              <w:jc w:val="center"/>
              <w:rPr>
                <w:rFonts w:asciiTheme="minorHAnsi" w:hAnsiTheme="minorHAnsi" w:cstheme="minorHAnsi"/>
                <w:sz w:val="20"/>
                <w:szCs w:val="20"/>
              </w:rPr>
            </w:pPr>
            <w:r>
              <w:rPr>
                <w:rFonts w:asciiTheme="minorHAnsi" w:hAnsiTheme="minorHAnsi" w:cstheme="minorHAnsi"/>
                <w:sz w:val="20"/>
                <w:szCs w:val="20"/>
              </w:rPr>
              <w:t>267</w:t>
            </w:r>
            <w:r w:rsidR="000B0F6C" w:rsidRPr="009C16D1">
              <w:rPr>
                <w:rFonts w:asciiTheme="minorHAnsi" w:hAnsiTheme="minorHAnsi" w:cstheme="minorHAnsi"/>
                <w:sz w:val="20"/>
                <w:szCs w:val="20"/>
              </w:rPr>
              <w:t>.</w:t>
            </w:r>
            <w:r>
              <w:rPr>
                <w:rFonts w:asciiTheme="minorHAnsi" w:hAnsiTheme="minorHAnsi" w:cstheme="minorHAnsi"/>
                <w:sz w:val="20"/>
                <w:szCs w:val="20"/>
              </w:rPr>
              <w:t>336</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3C297C" w:rsidP="003C297C">
            <w:pPr>
              <w:jc w:val="center"/>
              <w:rPr>
                <w:rFonts w:asciiTheme="minorHAnsi" w:hAnsiTheme="minorHAnsi" w:cstheme="minorHAnsi"/>
                <w:sz w:val="20"/>
                <w:szCs w:val="20"/>
              </w:rPr>
            </w:pPr>
            <w:r>
              <w:rPr>
                <w:rFonts w:asciiTheme="minorHAnsi" w:hAnsiTheme="minorHAnsi" w:cstheme="minorHAnsi"/>
                <w:sz w:val="20"/>
                <w:szCs w:val="20"/>
              </w:rPr>
              <w:t>35</w:t>
            </w:r>
            <w:r w:rsidRPr="009C16D1">
              <w:rPr>
                <w:rFonts w:asciiTheme="minorHAnsi" w:hAnsiTheme="minorHAnsi" w:cstheme="minorHAnsi"/>
                <w:sz w:val="20"/>
                <w:szCs w:val="20"/>
              </w:rPr>
              <w:t>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75224D">
            <w:pP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75224D" w:rsidP="0075224D">
            <w:pPr>
              <w:jc w:val="center"/>
              <w:rPr>
                <w:rFonts w:asciiTheme="minorHAnsi" w:hAnsiTheme="minorHAnsi" w:cstheme="minorHAnsi"/>
                <w:sz w:val="20"/>
                <w:szCs w:val="20"/>
              </w:rPr>
            </w:pPr>
            <w:r>
              <w:rPr>
                <w:rFonts w:asciiTheme="minorHAnsi" w:hAnsiTheme="minorHAnsi" w:cstheme="minorHAnsi"/>
                <w:sz w:val="20"/>
                <w:szCs w:val="20"/>
              </w:rPr>
              <w:t>65</w:t>
            </w:r>
            <w:r w:rsidR="000B0F6C" w:rsidRPr="009C16D1">
              <w:rPr>
                <w:rFonts w:asciiTheme="minorHAnsi" w:hAnsiTheme="minorHAnsi" w:cstheme="minorHAnsi"/>
                <w:sz w:val="20"/>
                <w:szCs w:val="20"/>
              </w:rPr>
              <w:t>0.000</w:t>
            </w:r>
          </w:p>
        </w:tc>
      </w:tr>
      <w:tr w:rsidR="000B0F6C" w:rsidRPr="008A1F4A" w:rsidTr="00BA463F">
        <w:trPr>
          <w:trHeight w:val="441"/>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Јубиларне награде</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1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прималаца</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9C16D1" w:rsidRDefault="000B0F6C" w:rsidP="000B0F6C">
            <w:pPr>
              <w:jc w:val="center"/>
              <w:rPr>
                <w:rFonts w:asciiTheme="minorHAnsi" w:hAnsiTheme="minorHAnsi" w:cstheme="minorHAnsi"/>
                <w:sz w:val="20"/>
                <w:szCs w:val="20"/>
              </w:rPr>
            </w:pPr>
          </w:p>
        </w:tc>
      </w:tr>
      <w:tr w:rsidR="000B0F6C" w:rsidRPr="008A1F4A" w:rsidTr="00BA463F">
        <w:trPr>
          <w:trHeight w:val="448"/>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Смештај и исхрана на терену</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6B34D6" w:rsidRDefault="000B0F6C" w:rsidP="000B0F6C">
            <w:pPr>
              <w:jc w:val="center"/>
              <w:rPr>
                <w:rFonts w:ascii="Calibri" w:hAnsi="Calibri" w:cs="Calibri"/>
                <w:sz w:val="20"/>
                <w:szCs w:val="20"/>
              </w:rPr>
            </w:pPr>
          </w:p>
        </w:tc>
      </w:tr>
      <w:tr w:rsidR="000B0F6C" w:rsidRPr="00AB42DA" w:rsidTr="00BA463F">
        <w:trPr>
          <w:trHeight w:val="412"/>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Помоћ радницима и породици радника</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AB42DA" w:rsidRDefault="0019618F" w:rsidP="000B0F6C">
            <w:pPr>
              <w:jc w:val="center"/>
              <w:rPr>
                <w:sz w:val="20"/>
                <w:szCs w:val="20"/>
              </w:rPr>
            </w:pPr>
            <w:r>
              <w:rPr>
                <w:sz w:val="20"/>
                <w:szCs w:val="20"/>
              </w:rPr>
              <w:t>7.</w:t>
            </w:r>
            <w:r>
              <w:rPr>
                <w:sz w:val="20"/>
                <w:szCs w:val="20"/>
                <w:lang w:val="sr-Cyrl-RS"/>
              </w:rPr>
              <w:t>0</w:t>
            </w:r>
            <w:r w:rsidR="000B0F6C" w:rsidRPr="00AB42DA">
              <w:rPr>
                <w:sz w:val="20"/>
                <w:szCs w:val="20"/>
              </w:rPr>
              <w:t>00.000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r w:rsidRPr="00AB42DA">
              <w:rPr>
                <w:sz w:val="20"/>
                <w:szCs w:val="20"/>
              </w:rPr>
              <w:t>7.000.000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B50314" w:rsidP="000B0F6C">
            <w:pPr>
              <w:jc w:val="center"/>
              <w:rPr>
                <w:sz w:val="20"/>
                <w:szCs w:val="20"/>
              </w:rPr>
            </w:pPr>
            <w:r>
              <w:rPr>
                <w:sz w:val="20"/>
                <w:szCs w:val="20"/>
              </w:rPr>
              <w:t>10</w:t>
            </w:r>
            <w:r w:rsidR="000B0F6C" w:rsidRPr="00AB42DA">
              <w:rPr>
                <w:sz w:val="20"/>
                <w:szCs w:val="20"/>
              </w:rPr>
              <w:t>0.000</w:t>
            </w: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B50314" w:rsidP="003767CB">
            <w:pPr>
              <w:jc w:val="center"/>
              <w:rPr>
                <w:sz w:val="20"/>
                <w:szCs w:val="20"/>
              </w:rPr>
            </w:pPr>
            <w:r>
              <w:rPr>
                <w:sz w:val="20"/>
                <w:szCs w:val="20"/>
              </w:rPr>
              <w:t>3.4</w:t>
            </w:r>
            <w:r w:rsidR="003767CB">
              <w:rPr>
                <w:sz w:val="20"/>
                <w:szCs w:val="20"/>
              </w:rPr>
              <w:t>55.000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B50314" w:rsidP="000B0F6C">
            <w:pPr>
              <w:jc w:val="center"/>
              <w:rPr>
                <w:sz w:val="20"/>
                <w:szCs w:val="20"/>
              </w:rPr>
            </w:pPr>
            <w:r>
              <w:rPr>
                <w:sz w:val="20"/>
                <w:szCs w:val="20"/>
              </w:rPr>
              <w:t>3.6</w:t>
            </w:r>
            <w:r w:rsidR="000B0F6C" w:rsidRPr="00AB42DA">
              <w:rPr>
                <w:sz w:val="20"/>
                <w:szCs w:val="20"/>
              </w:rPr>
              <w:t>20.000</w:t>
            </w: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r w:rsidRPr="00AB42DA">
              <w:rPr>
                <w:sz w:val="20"/>
                <w:szCs w:val="20"/>
              </w:rPr>
              <w:t>7.000.000</w:t>
            </w:r>
          </w:p>
        </w:tc>
      </w:tr>
      <w:tr w:rsidR="000B0F6C" w:rsidRPr="00AB42DA" w:rsidTr="00BA463F">
        <w:trPr>
          <w:trHeight w:val="338"/>
          <w:jc w:val="center"/>
        </w:trPr>
        <w:tc>
          <w:tcPr>
            <w:tcW w:w="4120" w:type="dxa"/>
            <w:tcBorders>
              <w:top w:val="single" w:sz="8" w:space="0" w:color="000000"/>
              <w:left w:val="single" w:sz="12" w:space="0" w:color="000000"/>
              <w:bottom w:val="single" w:sz="8"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Стипендије</w:t>
            </w:r>
          </w:p>
        </w:tc>
        <w:tc>
          <w:tcPr>
            <w:tcW w:w="1230" w:type="dxa"/>
            <w:tcBorders>
              <w:top w:val="single" w:sz="8" w:space="0" w:color="000000"/>
              <w:left w:val="single" w:sz="12"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c>
          <w:tcPr>
            <w:tcW w:w="11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c>
          <w:tcPr>
            <w:tcW w:w="12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B0F6C" w:rsidRPr="00AB42DA" w:rsidRDefault="000B0F6C" w:rsidP="000B0F6C">
            <w:pPr>
              <w:jc w:val="center"/>
              <w:rPr>
                <w:sz w:val="20"/>
                <w:szCs w:val="20"/>
              </w:rPr>
            </w:pPr>
          </w:p>
        </w:tc>
      </w:tr>
      <w:tr w:rsidR="000B0F6C" w:rsidRPr="00AB42DA" w:rsidTr="00BA463F">
        <w:trPr>
          <w:trHeight w:val="557"/>
          <w:jc w:val="center"/>
        </w:trPr>
        <w:tc>
          <w:tcPr>
            <w:tcW w:w="4120" w:type="dxa"/>
            <w:tcBorders>
              <w:top w:val="single" w:sz="8" w:space="0" w:color="000000"/>
              <w:left w:val="single" w:sz="12" w:space="0" w:color="000000"/>
              <w:bottom w:val="single" w:sz="12" w:space="0" w:color="000000"/>
              <w:right w:val="single" w:sz="12" w:space="0" w:color="000000"/>
            </w:tcBorders>
            <w:shd w:val="clear" w:color="FFFFCC" w:fill="FFFFFF"/>
            <w:vAlign w:val="center"/>
          </w:tcPr>
          <w:p w:rsidR="000B0F6C" w:rsidRPr="008A1F4A" w:rsidRDefault="000B0F6C" w:rsidP="000B0F6C">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Остале накнаде трошкова запосленима и осталим физичким лицима</w:t>
            </w:r>
          </w:p>
        </w:tc>
        <w:tc>
          <w:tcPr>
            <w:tcW w:w="1230" w:type="dxa"/>
            <w:tcBorders>
              <w:top w:val="single" w:sz="8" w:space="0" w:color="000000"/>
              <w:left w:val="single" w:sz="12" w:space="0" w:color="000000"/>
              <w:bottom w:val="single" w:sz="12" w:space="0" w:color="000000"/>
              <w:right w:val="single" w:sz="8" w:space="0" w:color="000000"/>
            </w:tcBorders>
            <w:shd w:val="clear" w:color="000000" w:fill="FFFFFF"/>
            <w:vAlign w:val="center"/>
          </w:tcPr>
          <w:p w:rsidR="000B0F6C" w:rsidRPr="00AB42DA" w:rsidRDefault="0019618F" w:rsidP="000B0F6C">
            <w:pPr>
              <w:jc w:val="center"/>
              <w:rPr>
                <w:sz w:val="20"/>
                <w:szCs w:val="20"/>
              </w:rPr>
            </w:pPr>
            <w:r>
              <w:rPr>
                <w:sz w:val="20"/>
                <w:szCs w:val="20"/>
                <w:lang w:val="sr-Cyrl-RS"/>
              </w:rPr>
              <w:t>2</w:t>
            </w:r>
            <w:r w:rsidR="002611C4">
              <w:rPr>
                <w:sz w:val="20"/>
                <w:szCs w:val="20"/>
              </w:rPr>
              <w:t>.5</w:t>
            </w:r>
            <w:r w:rsidR="000B0F6C" w:rsidRPr="00AB42DA">
              <w:rPr>
                <w:sz w:val="20"/>
                <w:szCs w:val="20"/>
              </w:rPr>
              <w:t>00.000</w:t>
            </w:r>
          </w:p>
        </w:tc>
        <w:tc>
          <w:tcPr>
            <w:tcW w:w="123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B0F6C" w:rsidRPr="00AB42DA" w:rsidRDefault="002C1351" w:rsidP="000B0F6C">
            <w:pPr>
              <w:jc w:val="center"/>
              <w:rPr>
                <w:sz w:val="20"/>
                <w:szCs w:val="20"/>
              </w:rPr>
            </w:pPr>
            <w:r>
              <w:rPr>
                <w:sz w:val="20"/>
                <w:szCs w:val="20"/>
              </w:rPr>
              <w:t>2</w:t>
            </w:r>
            <w:r w:rsidR="002611C4">
              <w:rPr>
                <w:sz w:val="20"/>
                <w:szCs w:val="20"/>
              </w:rPr>
              <w:t>.5</w:t>
            </w:r>
            <w:r w:rsidR="000B0F6C" w:rsidRPr="00AB42DA">
              <w:rPr>
                <w:sz w:val="20"/>
                <w:szCs w:val="20"/>
              </w:rPr>
              <w:t>00.000</w:t>
            </w:r>
          </w:p>
        </w:tc>
        <w:tc>
          <w:tcPr>
            <w:tcW w:w="1128" w:type="dxa"/>
            <w:tcBorders>
              <w:top w:val="single" w:sz="8" w:space="0" w:color="000000"/>
              <w:left w:val="single" w:sz="8" w:space="0" w:color="000000"/>
              <w:bottom w:val="single" w:sz="12" w:space="0" w:color="000000"/>
              <w:right w:val="single" w:sz="8" w:space="0" w:color="000000"/>
            </w:tcBorders>
            <w:shd w:val="clear" w:color="000000" w:fill="FFFFFF"/>
            <w:vAlign w:val="center"/>
          </w:tcPr>
          <w:p w:rsidR="000B0F6C" w:rsidRPr="00AB42DA" w:rsidRDefault="002611C4" w:rsidP="002611C4">
            <w:pPr>
              <w:jc w:val="center"/>
              <w:rPr>
                <w:sz w:val="20"/>
                <w:szCs w:val="20"/>
              </w:rPr>
            </w:pPr>
            <w:r>
              <w:rPr>
                <w:sz w:val="20"/>
                <w:szCs w:val="20"/>
              </w:rPr>
              <w:t>500</w:t>
            </w:r>
            <w:r w:rsidR="000B0F6C" w:rsidRPr="00AB42DA">
              <w:rPr>
                <w:sz w:val="20"/>
                <w:szCs w:val="20"/>
              </w:rPr>
              <w:t>.000</w:t>
            </w:r>
          </w:p>
        </w:tc>
        <w:tc>
          <w:tcPr>
            <w:tcW w:w="1128"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B0F6C" w:rsidRPr="00AB42DA" w:rsidRDefault="002611C4" w:rsidP="000B0F6C">
            <w:pPr>
              <w:jc w:val="center"/>
              <w:rPr>
                <w:sz w:val="20"/>
                <w:szCs w:val="20"/>
              </w:rPr>
            </w:pPr>
            <w:r>
              <w:rPr>
                <w:sz w:val="20"/>
                <w:szCs w:val="20"/>
              </w:rPr>
              <w:t>8</w:t>
            </w:r>
            <w:r w:rsidR="000B0F6C" w:rsidRPr="00AB42DA">
              <w:rPr>
                <w:sz w:val="20"/>
                <w:szCs w:val="20"/>
              </w:rPr>
              <w:t>00.000</w:t>
            </w:r>
          </w:p>
        </w:tc>
        <w:tc>
          <w:tcPr>
            <w:tcW w:w="123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B0F6C" w:rsidRPr="00AB42DA" w:rsidRDefault="002611C4" w:rsidP="000B0F6C">
            <w:pPr>
              <w:jc w:val="center"/>
              <w:rPr>
                <w:sz w:val="20"/>
                <w:szCs w:val="20"/>
              </w:rPr>
            </w:pPr>
            <w:r>
              <w:rPr>
                <w:sz w:val="20"/>
                <w:szCs w:val="20"/>
              </w:rPr>
              <w:t>1.0</w:t>
            </w:r>
            <w:r w:rsidR="000E5BDF">
              <w:rPr>
                <w:sz w:val="20"/>
                <w:szCs w:val="20"/>
              </w:rPr>
              <w:t>0</w:t>
            </w:r>
            <w:r w:rsidR="000B0F6C" w:rsidRPr="00AB42DA">
              <w:rPr>
                <w:sz w:val="20"/>
                <w:szCs w:val="20"/>
              </w:rPr>
              <w:t>0.000</w:t>
            </w:r>
          </w:p>
        </w:tc>
        <w:tc>
          <w:tcPr>
            <w:tcW w:w="1230" w:type="dxa"/>
            <w:tcBorders>
              <w:top w:val="single" w:sz="8" w:space="0" w:color="000000"/>
              <w:left w:val="single" w:sz="8" w:space="0" w:color="000000"/>
              <w:bottom w:val="single" w:sz="12" w:space="0" w:color="000000"/>
              <w:right w:val="single" w:sz="8" w:space="0" w:color="000000"/>
            </w:tcBorders>
            <w:shd w:val="clear" w:color="auto" w:fill="auto"/>
            <w:vAlign w:val="center"/>
          </w:tcPr>
          <w:p w:rsidR="000B0F6C" w:rsidRPr="00AB42DA" w:rsidRDefault="002611C4" w:rsidP="002611C4">
            <w:pPr>
              <w:jc w:val="center"/>
              <w:rPr>
                <w:rFonts w:asciiTheme="minorHAnsi" w:hAnsiTheme="minorHAnsi" w:cstheme="minorHAnsi"/>
                <w:sz w:val="20"/>
                <w:szCs w:val="20"/>
              </w:rPr>
            </w:pPr>
            <w:r>
              <w:rPr>
                <w:sz w:val="20"/>
                <w:szCs w:val="20"/>
              </w:rPr>
              <w:t>2</w:t>
            </w:r>
            <w:r w:rsidR="000B0F6C" w:rsidRPr="00AB42DA">
              <w:rPr>
                <w:sz w:val="20"/>
                <w:szCs w:val="20"/>
              </w:rPr>
              <w:t>.</w:t>
            </w:r>
            <w:r>
              <w:rPr>
                <w:sz w:val="20"/>
                <w:szCs w:val="20"/>
              </w:rPr>
              <w:t>5</w:t>
            </w:r>
            <w:r w:rsidR="000B0F6C" w:rsidRPr="00AB42DA">
              <w:rPr>
                <w:sz w:val="20"/>
                <w:szCs w:val="20"/>
              </w:rPr>
              <w:t>00.000</w:t>
            </w:r>
          </w:p>
        </w:tc>
      </w:tr>
      <w:tr w:rsidR="000B0F6C" w:rsidRPr="00AB42DA" w:rsidTr="00BA463F">
        <w:trPr>
          <w:trHeight w:val="240"/>
          <w:jc w:val="center"/>
        </w:trPr>
        <w:tc>
          <w:tcPr>
            <w:tcW w:w="4120" w:type="dxa"/>
            <w:tcBorders>
              <w:top w:val="single" w:sz="12" w:space="0" w:color="000000"/>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230"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c>
          <w:tcPr>
            <w:tcW w:w="1230"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c>
          <w:tcPr>
            <w:tcW w:w="1128"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c>
          <w:tcPr>
            <w:tcW w:w="1128"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c>
          <w:tcPr>
            <w:tcW w:w="1230"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c>
          <w:tcPr>
            <w:tcW w:w="1230" w:type="dxa"/>
            <w:tcBorders>
              <w:top w:val="single" w:sz="12" w:space="0" w:color="000000"/>
              <w:left w:val="nil"/>
              <w:bottom w:val="nil"/>
              <w:right w:val="nil"/>
            </w:tcBorders>
            <w:shd w:val="clear" w:color="auto" w:fill="auto"/>
            <w:vAlign w:val="center"/>
          </w:tcPr>
          <w:p w:rsidR="000B0F6C" w:rsidRPr="00AB42DA" w:rsidRDefault="000B0F6C" w:rsidP="000B0F6C">
            <w:pPr>
              <w:jc w:val="center"/>
              <w:rPr>
                <w:rFonts w:asciiTheme="minorHAnsi" w:eastAsia="Times New Roman" w:hAnsiTheme="minorHAnsi" w:cstheme="minorHAnsi"/>
                <w:sz w:val="17"/>
                <w:szCs w:val="17"/>
              </w:rPr>
            </w:pPr>
          </w:p>
        </w:tc>
      </w:tr>
      <w:tr w:rsidR="000B0F6C" w:rsidRPr="008A1F4A" w:rsidTr="00BA463F">
        <w:trPr>
          <w:trHeight w:val="540"/>
          <w:jc w:val="center"/>
        </w:trPr>
        <w:tc>
          <w:tcPr>
            <w:tcW w:w="7708" w:type="dxa"/>
            <w:gridSpan w:val="4"/>
            <w:tcBorders>
              <w:top w:val="nil"/>
              <w:left w:val="nil"/>
              <w:bottom w:val="nil"/>
              <w:right w:val="nil"/>
            </w:tcBorders>
            <w:shd w:val="clear" w:color="auto" w:fill="auto"/>
            <w:vAlign w:val="center"/>
          </w:tcPr>
          <w:p w:rsidR="000B0F6C" w:rsidRPr="008A1F4A" w:rsidRDefault="000B0F6C" w:rsidP="000B0F6C">
            <w:pPr>
              <w:rPr>
                <w:rFonts w:asciiTheme="minorHAnsi" w:eastAsia="Times New Roman" w:hAnsiTheme="minorHAnsi" w:cstheme="minorHAnsi"/>
                <w:i/>
                <w:sz w:val="18"/>
                <w:szCs w:val="18"/>
              </w:rPr>
            </w:pPr>
            <w:r w:rsidRPr="008A1F4A">
              <w:rPr>
                <w:rFonts w:asciiTheme="minorHAnsi" w:eastAsia="Times New Roman" w:hAnsiTheme="minorHAnsi" w:cstheme="minorHAnsi"/>
                <w:i/>
                <w:sz w:val="18"/>
                <w:szCs w:val="18"/>
              </w:rPr>
              <w:t xml:space="preserve">* позиције од 3 до 29 које се исказују у новчаним јединицама приказати у бруто износу </w:t>
            </w:r>
          </w:p>
        </w:tc>
        <w:tc>
          <w:tcPr>
            <w:tcW w:w="1128"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230"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230" w:type="dxa"/>
            <w:tcBorders>
              <w:top w:val="nil"/>
              <w:left w:val="nil"/>
              <w:bottom w:val="nil"/>
              <w:right w:val="nil"/>
            </w:tcBorders>
            <w:shd w:val="clear" w:color="auto" w:fill="auto"/>
            <w:noWrap/>
            <w:vAlign w:val="center"/>
          </w:tcPr>
          <w:p w:rsidR="000B0F6C" w:rsidRPr="008A1F4A" w:rsidRDefault="000B0F6C" w:rsidP="000B0F6C">
            <w:pPr>
              <w:jc w:val="center"/>
              <w:rPr>
                <w:rFonts w:asciiTheme="minorHAnsi" w:eastAsia="Times New Roman" w:hAnsiTheme="minorHAnsi" w:cstheme="minorHAnsi"/>
                <w:sz w:val="17"/>
                <w:szCs w:val="17"/>
              </w:rPr>
            </w:pPr>
          </w:p>
        </w:tc>
      </w:tr>
      <w:tr w:rsidR="000B0F6C" w:rsidRPr="008A1F4A" w:rsidTr="00BA463F">
        <w:trPr>
          <w:trHeight w:val="240"/>
          <w:jc w:val="center"/>
        </w:trPr>
        <w:tc>
          <w:tcPr>
            <w:tcW w:w="6580" w:type="dxa"/>
            <w:gridSpan w:val="3"/>
            <w:tcBorders>
              <w:top w:val="nil"/>
              <w:left w:val="nil"/>
              <w:bottom w:val="nil"/>
              <w:right w:val="nil"/>
            </w:tcBorders>
            <w:shd w:val="clear" w:color="auto" w:fill="auto"/>
            <w:vAlign w:val="center"/>
          </w:tcPr>
          <w:p w:rsidR="000B0F6C" w:rsidRPr="008A1F4A" w:rsidRDefault="000B0F6C" w:rsidP="000B0F6C">
            <w:pPr>
              <w:rPr>
                <w:rFonts w:asciiTheme="minorHAnsi" w:eastAsia="Times New Roman" w:hAnsiTheme="minorHAnsi" w:cstheme="minorHAnsi"/>
                <w:i/>
                <w:sz w:val="18"/>
                <w:szCs w:val="18"/>
              </w:rPr>
            </w:pPr>
            <w:r w:rsidRPr="008A1F4A">
              <w:rPr>
                <w:rFonts w:asciiTheme="minorHAnsi" w:eastAsia="Times New Roman" w:hAnsiTheme="minorHAnsi" w:cstheme="minorHAnsi"/>
                <w:i/>
                <w:sz w:val="18"/>
                <w:szCs w:val="18"/>
              </w:rPr>
              <w:t>* број запослених последњег дана извештајног периода</w:t>
            </w:r>
          </w:p>
          <w:p w:rsidR="000B0F6C" w:rsidRPr="008A1F4A" w:rsidRDefault="000B0F6C" w:rsidP="000B0F6C">
            <w:pPr>
              <w:rPr>
                <w:rFonts w:asciiTheme="minorHAnsi" w:eastAsia="Times New Roman" w:hAnsiTheme="minorHAnsi" w:cstheme="minorHAnsi"/>
                <w:i/>
                <w:sz w:val="18"/>
                <w:szCs w:val="18"/>
              </w:rPr>
            </w:pPr>
          </w:p>
          <w:p w:rsidR="000B0F6C" w:rsidRPr="008A1F4A" w:rsidRDefault="000B0F6C" w:rsidP="000B0F6C">
            <w:pPr>
              <w:rPr>
                <w:rFonts w:asciiTheme="minorHAnsi" w:eastAsia="Times New Roman" w:hAnsiTheme="minorHAnsi" w:cstheme="minorHAnsi"/>
                <w:i/>
                <w:sz w:val="18"/>
                <w:szCs w:val="18"/>
              </w:rPr>
            </w:pPr>
          </w:p>
        </w:tc>
        <w:tc>
          <w:tcPr>
            <w:tcW w:w="1128"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128"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230"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c>
          <w:tcPr>
            <w:tcW w:w="1230" w:type="dxa"/>
            <w:tcBorders>
              <w:top w:val="nil"/>
              <w:left w:val="nil"/>
              <w:bottom w:val="nil"/>
              <w:right w:val="nil"/>
            </w:tcBorders>
            <w:shd w:val="clear" w:color="auto" w:fill="auto"/>
            <w:vAlign w:val="center"/>
          </w:tcPr>
          <w:p w:rsidR="000B0F6C" w:rsidRPr="008A1F4A" w:rsidRDefault="000B0F6C" w:rsidP="000B0F6C">
            <w:pPr>
              <w:jc w:val="center"/>
              <w:rPr>
                <w:rFonts w:asciiTheme="minorHAnsi" w:eastAsia="Times New Roman" w:hAnsiTheme="minorHAnsi" w:cstheme="minorHAnsi"/>
                <w:sz w:val="17"/>
                <w:szCs w:val="17"/>
              </w:rPr>
            </w:pPr>
          </w:p>
        </w:tc>
      </w:tr>
    </w:tbl>
    <w:p w:rsidR="008F58A8" w:rsidRPr="003E49B2" w:rsidRDefault="0019660C" w:rsidP="00F235FF">
      <w:pPr>
        <w:spacing w:before="240"/>
        <w:jc w:val="both"/>
        <w:rPr>
          <w:rFonts w:asciiTheme="minorHAnsi" w:hAnsiTheme="minorHAnsi" w:cstheme="minorHAnsi"/>
          <w:sz w:val="22"/>
          <w:szCs w:val="22"/>
          <w:lang w:val="sr-Latn-RS"/>
        </w:rPr>
      </w:pPr>
      <w:r>
        <w:rPr>
          <w:rFonts w:asciiTheme="minorHAnsi" w:hAnsiTheme="minorHAnsi" w:cstheme="minorHAnsi"/>
          <w:sz w:val="22"/>
          <w:szCs w:val="22"/>
          <w:lang w:val="sr-Cyrl-RS"/>
        </w:rPr>
        <w:t xml:space="preserve">Средства која су планирана на позицијама: службена путовања, </w:t>
      </w:r>
      <w:r w:rsidR="008C2F22">
        <w:rPr>
          <w:rFonts w:asciiTheme="minorHAnsi" w:hAnsiTheme="minorHAnsi" w:cstheme="minorHAnsi"/>
          <w:sz w:val="22"/>
          <w:szCs w:val="22"/>
          <w:lang w:val="sr-Cyrl-RS"/>
        </w:rPr>
        <w:t xml:space="preserve">накнаде </w:t>
      </w:r>
      <w:r>
        <w:rPr>
          <w:rFonts w:asciiTheme="minorHAnsi" w:hAnsiTheme="minorHAnsi" w:cstheme="minorHAnsi"/>
          <w:sz w:val="22"/>
          <w:szCs w:val="22"/>
          <w:lang w:val="sr-Cyrl-RS"/>
        </w:rPr>
        <w:t>по уговору о привремен</w:t>
      </w:r>
      <w:r w:rsidR="008C2F22">
        <w:rPr>
          <w:rFonts w:asciiTheme="minorHAnsi" w:hAnsiTheme="minorHAnsi" w:cstheme="minorHAnsi"/>
          <w:sz w:val="22"/>
          <w:szCs w:val="22"/>
          <w:lang w:val="sr-Cyrl-RS"/>
        </w:rPr>
        <w:t xml:space="preserve">им и повременим пословима, </w:t>
      </w:r>
      <w:r>
        <w:rPr>
          <w:rFonts w:asciiTheme="minorHAnsi" w:hAnsiTheme="minorHAnsi" w:cstheme="minorHAnsi"/>
          <w:sz w:val="22"/>
          <w:szCs w:val="22"/>
          <w:lang w:val="sr-Cyrl-RS"/>
        </w:rPr>
        <w:t xml:space="preserve">накнаде физичким лицима по основу осталих уговора, средства предвиђена за стручна усавршавања и сличне намене, планирана су највише до </w:t>
      </w:r>
      <w:r w:rsidR="008B7D70">
        <w:rPr>
          <w:rFonts w:asciiTheme="minorHAnsi" w:hAnsiTheme="minorHAnsi" w:cstheme="minorHAnsi"/>
          <w:sz w:val="22"/>
          <w:szCs w:val="22"/>
          <w:lang w:val="sr-Cyrl-RS"/>
        </w:rPr>
        <w:t>нивоа планираних сре</w:t>
      </w:r>
      <w:r w:rsidR="00D07788">
        <w:rPr>
          <w:rFonts w:asciiTheme="minorHAnsi" w:hAnsiTheme="minorHAnsi" w:cstheme="minorHAnsi"/>
          <w:sz w:val="22"/>
          <w:szCs w:val="22"/>
          <w:lang w:val="sr-Cyrl-RS"/>
        </w:rPr>
        <w:t>д</w:t>
      </w:r>
      <w:r w:rsidR="008B7D70">
        <w:rPr>
          <w:rFonts w:asciiTheme="minorHAnsi" w:hAnsiTheme="minorHAnsi" w:cstheme="minorHAnsi"/>
          <w:sz w:val="22"/>
          <w:szCs w:val="22"/>
          <w:lang w:val="sr-Cyrl-RS"/>
        </w:rPr>
        <w:t>става за 2020</w:t>
      </w:r>
      <w:r w:rsidR="003E49B2">
        <w:rPr>
          <w:rFonts w:asciiTheme="minorHAnsi" w:hAnsiTheme="minorHAnsi" w:cstheme="minorHAnsi"/>
          <w:sz w:val="22"/>
          <w:szCs w:val="22"/>
          <w:lang w:val="sr-Cyrl-RS"/>
        </w:rPr>
        <w:t>. годину.</w:t>
      </w:r>
    </w:p>
    <w:p w:rsidR="00E628CE" w:rsidRPr="00972C1B" w:rsidRDefault="00372C08" w:rsidP="00F235FF">
      <w:pPr>
        <w:spacing w:before="240"/>
        <w:jc w:val="both"/>
        <w:rPr>
          <w:rFonts w:asciiTheme="minorHAnsi" w:hAnsiTheme="minorHAnsi" w:cstheme="minorHAnsi"/>
          <w:sz w:val="22"/>
          <w:szCs w:val="22"/>
          <w:lang w:val="sr-Cyrl-RS"/>
        </w:rPr>
      </w:pPr>
      <w:r>
        <w:rPr>
          <w:rFonts w:asciiTheme="minorHAnsi" w:hAnsiTheme="minorHAnsi" w:cstheme="minorHAnsi"/>
          <w:sz w:val="22"/>
          <w:szCs w:val="22"/>
          <w:lang w:val="sr-Cyrl-RS"/>
        </w:rPr>
        <w:t>У</w:t>
      </w:r>
      <w:r w:rsidR="00E628CE">
        <w:rPr>
          <w:rFonts w:asciiTheme="minorHAnsi" w:hAnsiTheme="minorHAnsi" w:cstheme="minorHAnsi"/>
          <w:sz w:val="22"/>
          <w:szCs w:val="22"/>
          <w:lang w:val="sr-Cyrl-RS"/>
        </w:rPr>
        <w:t xml:space="preserve"> 202</w:t>
      </w:r>
      <w:r w:rsidR="004D1A81">
        <w:rPr>
          <w:rFonts w:asciiTheme="minorHAnsi" w:hAnsiTheme="minorHAnsi" w:cstheme="minorHAnsi"/>
          <w:sz w:val="22"/>
          <w:szCs w:val="22"/>
          <w:lang w:val="sr-Cyrl-RS"/>
        </w:rPr>
        <w:t>1</w:t>
      </w:r>
      <w:r w:rsidR="00E628CE">
        <w:rPr>
          <w:rFonts w:asciiTheme="minorHAnsi" w:hAnsiTheme="minorHAnsi" w:cstheme="minorHAnsi"/>
          <w:sz w:val="22"/>
          <w:szCs w:val="22"/>
          <w:lang w:val="sr-Cyrl-RS"/>
        </w:rPr>
        <w:t xml:space="preserve">. години, предузеће неће </w:t>
      </w:r>
      <w:r>
        <w:rPr>
          <w:rFonts w:asciiTheme="minorHAnsi" w:hAnsiTheme="minorHAnsi" w:cstheme="minorHAnsi"/>
          <w:sz w:val="22"/>
          <w:szCs w:val="22"/>
          <w:lang w:val="sr-Cyrl-RS"/>
        </w:rPr>
        <w:t>утврђивати</w:t>
      </w:r>
      <w:r w:rsidR="00E628CE">
        <w:rPr>
          <w:rFonts w:asciiTheme="minorHAnsi" w:hAnsiTheme="minorHAnsi" w:cstheme="minorHAnsi"/>
          <w:sz w:val="22"/>
          <w:szCs w:val="22"/>
          <w:lang w:val="sr-Cyrl-RS"/>
        </w:rPr>
        <w:t xml:space="preserve"> накнаду за рад Комисије </w:t>
      </w:r>
      <w:r>
        <w:rPr>
          <w:rFonts w:asciiTheme="minorHAnsi" w:hAnsiTheme="minorHAnsi" w:cstheme="minorHAnsi"/>
          <w:sz w:val="22"/>
          <w:szCs w:val="22"/>
          <w:lang w:val="sr-Cyrl-RS"/>
        </w:rPr>
        <w:t>за ревизију.</w:t>
      </w:r>
    </w:p>
    <w:p w:rsidR="002C3AD4" w:rsidRDefault="002C3AD4" w:rsidP="002C3AD4">
      <w:pPr>
        <w:spacing w:after="480"/>
        <w:jc w:val="center"/>
        <w:rPr>
          <w:rFonts w:asciiTheme="minorHAnsi" w:hAnsiTheme="minorHAnsi" w:cstheme="minorHAnsi"/>
          <w:sz w:val="22"/>
          <w:szCs w:val="22"/>
          <w:lang w:val="sr-Cyrl-CS"/>
        </w:rPr>
      </w:pPr>
      <w:r>
        <w:rPr>
          <w:rFonts w:asciiTheme="minorHAnsi" w:hAnsiTheme="minorHAnsi" w:cstheme="minorHAnsi"/>
          <w:sz w:val="22"/>
          <w:szCs w:val="22"/>
          <w:lang w:val="sr-Cyrl-CS"/>
        </w:rPr>
        <w:t xml:space="preserve">     </w:t>
      </w:r>
    </w:p>
    <w:p w:rsidR="002C3AD4" w:rsidRDefault="002C3AD4">
      <w:pPr>
        <w:rPr>
          <w:rFonts w:asciiTheme="minorHAnsi" w:hAnsiTheme="minorHAnsi" w:cstheme="minorHAnsi"/>
          <w:sz w:val="22"/>
          <w:szCs w:val="22"/>
          <w:lang w:val="sr-Cyrl-CS"/>
        </w:rPr>
      </w:pPr>
      <w:r>
        <w:rPr>
          <w:rFonts w:asciiTheme="minorHAnsi" w:hAnsiTheme="minorHAnsi" w:cstheme="minorHAnsi"/>
          <w:sz w:val="22"/>
          <w:szCs w:val="22"/>
          <w:lang w:val="sr-Cyrl-CS"/>
        </w:rPr>
        <w:br w:type="page"/>
      </w:r>
    </w:p>
    <w:p w:rsidR="002C3AD4" w:rsidRPr="008A1F4A" w:rsidRDefault="002C3AD4" w:rsidP="002C3AD4">
      <w:pPr>
        <w:spacing w:after="480"/>
        <w:jc w:val="center"/>
        <w:rPr>
          <w:rFonts w:asciiTheme="minorHAnsi" w:hAnsiTheme="minorHAnsi" w:cstheme="minorHAnsi"/>
          <w:b/>
          <w:spacing w:val="10"/>
          <w:lang w:val="sr-Cyrl-CS"/>
        </w:rPr>
      </w:pPr>
      <w:r>
        <w:rPr>
          <w:rFonts w:asciiTheme="minorHAnsi" w:hAnsiTheme="minorHAnsi" w:cstheme="minorHAnsi"/>
          <w:b/>
          <w:spacing w:val="10"/>
          <w:lang w:val="sr-Cyrl-CS"/>
        </w:rPr>
        <w:lastRenderedPageBreak/>
        <w:t>3. БИЛАНС СТАЊА НА ДАН 31.12.202</w:t>
      </w:r>
      <w:r w:rsidR="008D7D26">
        <w:rPr>
          <w:rFonts w:asciiTheme="minorHAnsi" w:hAnsiTheme="minorHAnsi" w:cstheme="minorHAnsi"/>
          <w:b/>
          <w:spacing w:val="10"/>
          <w:lang w:val="sr-Cyrl-CS"/>
        </w:rPr>
        <w:t>1</w:t>
      </w:r>
      <w:r w:rsidRPr="00D17DC8">
        <w:rPr>
          <w:rFonts w:asciiTheme="minorHAnsi" w:hAnsiTheme="minorHAnsi" w:cstheme="minorHAnsi"/>
          <w:b/>
          <w:spacing w:val="10"/>
          <w:lang w:val="sr-Cyrl-CS"/>
        </w:rPr>
        <w:t>. ГОДИНЕ</w:t>
      </w:r>
    </w:p>
    <w:p w:rsidR="002C3AD4" w:rsidRPr="008A1F4A" w:rsidRDefault="002C3AD4" w:rsidP="002C3AD4">
      <w:pPr>
        <w:spacing w:after="480"/>
        <w:jc w:val="both"/>
        <w:rPr>
          <w:rFonts w:asciiTheme="minorHAnsi" w:hAnsiTheme="minorHAnsi" w:cstheme="minorHAnsi"/>
          <w:b/>
          <w:i/>
          <w:sz w:val="22"/>
          <w:szCs w:val="22"/>
          <w:lang w:val="sr-Cyrl-CS"/>
        </w:rPr>
      </w:pPr>
      <w:r w:rsidRPr="008A1F4A">
        <w:rPr>
          <w:rFonts w:asciiTheme="minorHAnsi" w:hAnsiTheme="minorHAnsi" w:cstheme="minorHAnsi"/>
          <w:sz w:val="22"/>
          <w:szCs w:val="22"/>
          <w:lang w:val="sr-Cyrl-CS"/>
        </w:rPr>
        <w:t xml:space="preserve">Биланс стања Јавног предузећа за комуналну инфраструктуру и услуге „Кикинда“ са стањем на дан </w:t>
      </w:r>
      <w:r>
        <w:rPr>
          <w:rFonts w:asciiTheme="minorHAnsi" w:hAnsiTheme="minorHAnsi" w:cstheme="minorHAnsi"/>
          <w:sz w:val="22"/>
          <w:szCs w:val="22"/>
          <w:lang w:val="sr-Cyrl-CS"/>
        </w:rPr>
        <w:t>31.12.202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године саставни је део Прог</w:t>
      </w:r>
      <w:r>
        <w:rPr>
          <w:rFonts w:asciiTheme="minorHAnsi" w:hAnsiTheme="minorHAnsi" w:cstheme="minorHAnsi"/>
          <w:sz w:val="22"/>
          <w:szCs w:val="22"/>
          <w:lang w:val="sr-Cyrl-CS"/>
        </w:rPr>
        <w:t>рама пословања предузећа за 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sidRPr="008A1F4A">
        <w:rPr>
          <w:rFonts w:asciiTheme="minorHAnsi" w:hAnsiTheme="minorHAnsi" w:cstheme="minorHAnsi"/>
          <w:sz w:val="22"/>
          <w:szCs w:val="22"/>
          <w:lang w:val="sr-Cyrl-CS"/>
        </w:rPr>
        <w:t xml:space="preserve"> </w:t>
      </w:r>
      <w:r w:rsidRPr="008A1F4A">
        <w:rPr>
          <w:rFonts w:asciiTheme="minorHAnsi" w:hAnsiTheme="minorHAnsi" w:cstheme="minorHAnsi"/>
          <w:b/>
          <w:i/>
          <w:sz w:val="22"/>
          <w:szCs w:val="22"/>
          <w:lang w:val="sr-Cyrl-CS"/>
        </w:rPr>
        <w:t xml:space="preserve">(прилог бр. </w:t>
      </w:r>
      <w:r w:rsidR="008D7D26">
        <w:rPr>
          <w:rFonts w:asciiTheme="minorHAnsi" w:hAnsiTheme="minorHAnsi" w:cstheme="minorHAnsi"/>
          <w:b/>
          <w:i/>
          <w:sz w:val="22"/>
          <w:szCs w:val="22"/>
          <w:lang w:val="sr-Cyrl-CS"/>
        </w:rPr>
        <w:t>3</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2C3AD4" w:rsidRPr="008A1F4A" w:rsidRDefault="002C3AD4" w:rsidP="002C3AD4">
      <w:pPr>
        <w:spacing w:before="600" w:after="480"/>
        <w:jc w:val="center"/>
        <w:rPr>
          <w:rFonts w:asciiTheme="minorHAnsi" w:hAnsiTheme="minorHAnsi" w:cstheme="minorHAnsi"/>
          <w:b/>
          <w:spacing w:val="10"/>
          <w:lang w:val="sr-Cyrl-CS"/>
        </w:rPr>
      </w:pPr>
      <w:r>
        <w:rPr>
          <w:rFonts w:asciiTheme="minorHAnsi" w:hAnsiTheme="minorHAnsi" w:cstheme="minorHAnsi"/>
          <w:b/>
          <w:spacing w:val="10"/>
          <w:lang w:val="sr-Cyrl-CS"/>
        </w:rPr>
        <w:t>4.</w:t>
      </w:r>
      <w:r w:rsidR="00F90BC6">
        <w:rPr>
          <w:rFonts w:asciiTheme="minorHAnsi" w:hAnsiTheme="minorHAnsi" w:cstheme="minorHAnsi"/>
          <w:b/>
          <w:spacing w:val="10"/>
          <w:lang w:val="sr-Cyrl-CS"/>
        </w:rPr>
        <w:t xml:space="preserve"> БИЛАНС УСПЕХА ЗА ПЕРИОД 1. </w:t>
      </w:r>
      <w:r w:rsidRPr="00D17DC8">
        <w:rPr>
          <w:rFonts w:asciiTheme="minorHAnsi" w:hAnsiTheme="minorHAnsi" w:cstheme="minorHAnsi"/>
          <w:b/>
          <w:spacing w:val="10"/>
          <w:lang w:val="sr-Cyrl-CS"/>
        </w:rPr>
        <w:t>1</w:t>
      </w:r>
      <w:r>
        <w:rPr>
          <w:rFonts w:asciiTheme="minorHAnsi" w:hAnsiTheme="minorHAnsi" w:cstheme="minorHAnsi"/>
          <w:b/>
          <w:spacing w:val="10"/>
          <w:lang w:val="sr-Cyrl-CS"/>
        </w:rPr>
        <w:t xml:space="preserve"> – 31.</w:t>
      </w:r>
      <w:r w:rsidR="00F90BC6">
        <w:rPr>
          <w:rFonts w:asciiTheme="minorHAnsi" w:hAnsiTheme="minorHAnsi" w:cstheme="minorHAnsi"/>
          <w:b/>
          <w:spacing w:val="10"/>
          <w:lang w:val="sr-Cyrl-CS"/>
        </w:rPr>
        <w:t xml:space="preserve"> </w:t>
      </w:r>
      <w:r>
        <w:rPr>
          <w:rFonts w:asciiTheme="minorHAnsi" w:hAnsiTheme="minorHAnsi" w:cstheme="minorHAnsi"/>
          <w:b/>
          <w:spacing w:val="10"/>
          <w:lang w:val="sr-Cyrl-CS"/>
        </w:rPr>
        <w:t>12.</w:t>
      </w:r>
      <w:r w:rsidR="00F90BC6">
        <w:rPr>
          <w:rFonts w:asciiTheme="minorHAnsi" w:hAnsiTheme="minorHAnsi" w:cstheme="minorHAnsi"/>
          <w:b/>
          <w:spacing w:val="10"/>
          <w:lang w:val="sr-Cyrl-CS"/>
        </w:rPr>
        <w:t xml:space="preserve"> </w:t>
      </w:r>
      <w:r>
        <w:rPr>
          <w:rFonts w:asciiTheme="minorHAnsi" w:hAnsiTheme="minorHAnsi" w:cstheme="minorHAnsi"/>
          <w:b/>
          <w:spacing w:val="10"/>
          <w:lang w:val="sr-Cyrl-CS"/>
        </w:rPr>
        <w:t>202</w:t>
      </w:r>
      <w:r w:rsidR="008D7D26">
        <w:rPr>
          <w:rFonts w:asciiTheme="minorHAnsi" w:hAnsiTheme="minorHAnsi" w:cstheme="minorHAnsi"/>
          <w:b/>
          <w:spacing w:val="10"/>
          <w:lang w:val="sr-Cyrl-CS"/>
        </w:rPr>
        <w:t>1</w:t>
      </w:r>
      <w:r w:rsidRPr="00D17DC8">
        <w:rPr>
          <w:rFonts w:asciiTheme="minorHAnsi" w:hAnsiTheme="minorHAnsi" w:cstheme="minorHAnsi"/>
          <w:b/>
          <w:spacing w:val="10"/>
          <w:lang w:val="sr-Cyrl-CS"/>
        </w:rPr>
        <w:t>. ГОДИНЕ</w:t>
      </w:r>
    </w:p>
    <w:p w:rsidR="002C3AD4" w:rsidRPr="008A1F4A" w:rsidRDefault="002C3AD4" w:rsidP="002C3AD4">
      <w:pPr>
        <w:spacing w:after="480"/>
        <w:jc w:val="both"/>
        <w:rPr>
          <w:rFonts w:asciiTheme="minorHAnsi" w:hAnsiTheme="minorHAnsi" w:cstheme="minorHAnsi"/>
          <w:b/>
          <w:i/>
          <w:sz w:val="22"/>
          <w:szCs w:val="22"/>
          <w:lang w:val="sr-Cyrl-CS"/>
        </w:rPr>
      </w:pPr>
      <w:r w:rsidRPr="008A1F4A">
        <w:rPr>
          <w:rFonts w:asciiTheme="minorHAnsi" w:hAnsiTheme="minorHAnsi" w:cstheme="minorHAnsi"/>
          <w:sz w:val="22"/>
          <w:szCs w:val="22"/>
          <w:lang w:val="sr-Cyrl-CS"/>
        </w:rPr>
        <w:t>Биланс успеха Јавног предузећа за комуналну инфраструктуру и услуге „Кикинда“ за период од 01.01. до 31</w:t>
      </w:r>
      <w:r>
        <w:rPr>
          <w:rFonts w:asciiTheme="minorHAnsi" w:hAnsiTheme="minorHAnsi" w:cstheme="minorHAnsi"/>
          <w:sz w:val="22"/>
          <w:szCs w:val="22"/>
          <w:lang w:val="sr-Cyrl-CS"/>
        </w:rPr>
        <w:t>.12.202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године саставни је део Прог</w:t>
      </w:r>
      <w:r>
        <w:rPr>
          <w:rFonts w:asciiTheme="minorHAnsi" w:hAnsiTheme="minorHAnsi" w:cstheme="minorHAnsi"/>
          <w:sz w:val="22"/>
          <w:szCs w:val="22"/>
          <w:lang w:val="sr-Cyrl-CS"/>
        </w:rPr>
        <w:t>рама пословања предузећа за 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sidRPr="008A1F4A">
        <w:rPr>
          <w:rFonts w:asciiTheme="minorHAnsi" w:hAnsiTheme="minorHAnsi" w:cstheme="minorHAnsi"/>
          <w:sz w:val="22"/>
          <w:szCs w:val="22"/>
          <w:lang w:val="sr-Cyrl-CS"/>
        </w:rPr>
        <w:t xml:space="preserve"> </w:t>
      </w:r>
      <w:r w:rsidRPr="008A1F4A">
        <w:rPr>
          <w:rFonts w:asciiTheme="minorHAnsi" w:hAnsiTheme="minorHAnsi" w:cstheme="minorHAnsi"/>
          <w:b/>
          <w:i/>
          <w:sz w:val="22"/>
          <w:szCs w:val="22"/>
          <w:lang w:val="sr-Cyrl-CS"/>
        </w:rPr>
        <w:t xml:space="preserve">(прилог бр. </w:t>
      </w:r>
      <w:r w:rsidR="008D7D26">
        <w:rPr>
          <w:rFonts w:asciiTheme="minorHAnsi" w:hAnsiTheme="minorHAnsi" w:cstheme="minorHAnsi"/>
          <w:b/>
          <w:i/>
          <w:sz w:val="22"/>
          <w:szCs w:val="22"/>
          <w:lang w:val="sr-Cyrl-CS"/>
        </w:rPr>
        <w:t>3а</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2C3AD4" w:rsidRPr="008A1F4A" w:rsidRDefault="002C3AD4" w:rsidP="002C3AD4">
      <w:pPr>
        <w:spacing w:before="480" w:after="480"/>
        <w:jc w:val="center"/>
        <w:rPr>
          <w:rFonts w:asciiTheme="minorHAnsi" w:hAnsiTheme="minorHAnsi" w:cstheme="minorHAnsi"/>
          <w:b/>
          <w:spacing w:val="10"/>
          <w:lang w:val="sr-Cyrl-CS"/>
        </w:rPr>
      </w:pPr>
      <w:r>
        <w:rPr>
          <w:rFonts w:asciiTheme="minorHAnsi" w:hAnsiTheme="minorHAnsi" w:cstheme="minorHAnsi"/>
          <w:b/>
          <w:spacing w:val="10"/>
          <w:lang w:val="sr-Cyrl-CS"/>
        </w:rPr>
        <w:t>5.</w:t>
      </w:r>
      <w:r w:rsidRPr="008A1F4A">
        <w:rPr>
          <w:rFonts w:asciiTheme="minorHAnsi" w:hAnsiTheme="minorHAnsi" w:cstheme="minorHAnsi"/>
          <w:b/>
          <w:spacing w:val="10"/>
          <w:lang w:val="sr-Cyrl-CS"/>
        </w:rPr>
        <w:t xml:space="preserve"> ИЗВЕШТАЈ О ТОКОВИМА ГОТО</w:t>
      </w:r>
      <w:r w:rsidR="00F90BC6">
        <w:rPr>
          <w:rFonts w:asciiTheme="minorHAnsi" w:hAnsiTheme="minorHAnsi" w:cstheme="minorHAnsi"/>
          <w:b/>
          <w:spacing w:val="10"/>
          <w:lang w:val="sr-Cyrl-CS"/>
        </w:rPr>
        <w:t xml:space="preserve">ВИНЕ ЗА ПЕРИОД 1. </w:t>
      </w:r>
      <w:r>
        <w:rPr>
          <w:rFonts w:asciiTheme="minorHAnsi" w:hAnsiTheme="minorHAnsi" w:cstheme="minorHAnsi"/>
          <w:b/>
          <w:spacing w:val="10"/>
          <w:lang w:val="sr-Cyrl-CS"/>
        </w:rPr>
        <w:t>1 – 31.</w:t>
      </w:r>
      <w:r w:rsidR="00F90BC6">
        <w:rPr>
          <w:rFonts w:asciiTheme="minorHAnsi" w:hAnsiTheme="minorHAnsi" w:cstheme="minorHAnsi"/>
          <w:b/>
          <w:spacing w:val="10"/>
          <w:lang w:val="sr-Cyrl-CS"/>
        </w:rPr>
        <w:t xml:space="preserve"> </w:t>
      </w:r>
      <w:r>
        <w:rPr>
          <w:rFonts w:asciiTheme="minorHAnsi" w:hAnsiTheme="minorHAnsi" w:cstheme="minorHAnsi"/>
          <w:b/>
          <w:spacing w:val="10"/>
          <w:lang w:val="sr-Cyrl-CS"/>
        </w:rPr>
        <w:t>12.</w:t>
      </w:r>
      <w:r w:rsidR="00F90BC6">
        <w:rPr>
          <w:rFonts w:asciiTheme="minorHAnsi" w:hAnsiTheme="minorHAnsi" w:cstheme="minorHAnsi"/>
          <w:b/>
          <w:spacing w:val="10"/>
          <w:lang w:val="sr-Cyrl-CS"/>
        </w:rPr>
        <w:t xml:space="preserve"> </w:t>
      </w:r>
      <w:r>
        <w:rPr>
          <w:rFonts w:asciiTheme="minorHAnsi" w:hAnsiTheme="minorHAnsi" w:cstheme="minorHAnsi"/>
          <w:b/>
          <w:spacing w:val="10"/>
          <w:lang w:val="sr-Cyrl-CS"/>
        </w:rPr>
        <w:t>202</w:t>
      </w:r>
      <w:r w:rsidR="008D7D26">
        <w:rPr>
          <w:rFonts w:asciiTheme="minorHAnsi" w:hAnsiTheme="minorHAnsi" w:cstheme="minorHAnsi"/>
          <w:b/>
          <w:spacing w:val="10"/>
          <w:lang w:val="sr-Cyrl-CS"/>
        </w:rPr>
        <w:t>1</w:t>
      </w:r>
      <w:r w:rsidRPr="008A1F4A">
        <w:rPr>
          <w:rFonts w:asciiTheme="minorHAnsi" w:hAnsiTheme="minorHAnsi" w:cstheme="minorHAnsi"/>
          <w:b/>
          <w:spacing w:val="10"/>
          <w:lang w:val="sr-Cyrl-CS"/>
        </w:rPr>
        <w:t>. ГОДИНЕ</w:t>
      </w:r>
    </w:p>
    <w:p w:rsidR="002C3AD4" w:rsidRPr="008A1F4A" w:rsidRDefault="002C3AD4" w:rsidP="002C3AD4">
      <w:pPr>
        <w:spacing w:after="480"/>
        <w:jc w:val="both"/>
        <w:rPr>
          <w:rFonts w:asciiTheme="minorHAnsi" w:hAnsiTheme="minorHAnsi" w:cstheme="minorHAnsi"/>
          <w:sz w:val="22"/>
          <w:szCs w:val="22"/>
          <w:lang w:val="sr-Latn-RS"/>
        </w:rPr>
      </w:pPr>
      <w:r w:rsidRPr="008A1F4A">
        <w:rPr>
          <w:rFonts w:asciiTheme="minorHAnsi" w:hAnsiTheme="minorHAnsi" w:cstheme="minorHAnsi"/>
          <w:sz w:val="22"/>
          <w:szCs w:val="22"/>
          <w:lang w:val="sr-Cyrl-CS"/>
        </w:rPr>
        <w:t xml:space="preserve">Извештај о токовима готовине Јавног предузећа за комуналну инфраструктуру и услуге „Кикинда“ </w:t>
      </w:r>
      <w:r w:rsidR="008B7D70">
        <w:rPr>
          <w:rFonts w:asciiTheme="minorHAnsi" w:hAnsiTheme="minorHAnsi" w:cstheme="minorHAnsi"/>
          <w:sz w:val="22"/>
          <w:szCs w:val="22"/>
          <w:lang w:val="sr-Cyrl-CS"/>
        </w:rPr>
        <w:t xml:space="preserve">за период од 1. </w:t>
      </w:r>
      <w:r>
        <w:rPr>
          <w:rFonts w:asciiTheme="minorHAnsi" w:hAnsiTheme="minorHAnsi" w:cstheme="minorHAnsi"/>
          <w:sz w:val="22"/>
          <w:szCs w:val="22"/>
          <w:lang w:val="sr-Cyrl-CS"/>
        </w:rPr>
        <w:t>1. до 31.</w:t>
      </w:r>
      <w:r w:rsidR="008B7D70">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12.</w:t>
      </w:r>
      <w:r w:rsidR="008B7D70">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године саставни је део Програ</w:t>
      </w:r>
      <w:r>
        <w:rPr>
          <w:rFonts w:asciiTheme="minorHAnsi" w:hAnsiTheme="minorHAnsi" w:cstheme="minorHAnsi"/>
          <w:sz w:val="22"/>
          <w:szCs w:val="22"/>
          <w:lang w:val="sr-Cyrl-CS"/>
        </w:rPr>
        <w:t>ма пословања предузећа за 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годину</w:t>
      </w:r>
      <w:r w:rsidRPr="008A1F4A">
        <w:rPr>
          <w:rFonts w:asciiTheme="minorHAnsi" w:hAnsiTheme="minorHAnsi" w:cstheme="minorHAnsi"/>
          <w:sz w:val="22"/>
          <w:szCs w:val="22"/>
          <w:lang w:val="sr-Latn-CS"/>
        </w:rPr>
        <w:t xml:space="preserve"> </w:t>
      </w:r>
      <w:r w:rsidRPr="008A1F4A">
        <w:rPr>
          <w:rFonts w:asciiTheme="minorHAnsi" w:hAnsiTheme="minorHAnsi" w:cstheme="minorHAnsi"/>
          <w:b/>
          <w:i/>
          <w:sz w:val="22"/>
          <w:szCs w:val="22"/>
          <w:lang w:val="sr-Cyrl-CS"/>
        </w:rPr>
        <w:t xml:space="preserve">(прилог бр. </w:t>
      </w:r>
      <w:r w:rsidR="008D7D26">
        <w:rPr>
          <w:rFonts w:asciiTheme="minorHAnsi" w:hAnsiTheme="minorHAnsi" w:cstheme="minorHAnsi"/>
          <w:b/>
          <w:i/>
          <w:sz w:val="22"/>
          <w:szCs w:val="22"/>
          <w:lang w:val="sr-Cyrl-RS"/>
        </w:rPr>
        <w:t>3б</w:t>
      </w:r>
      <w:r w:rsidRPr="008A1F4A">
        <w:rPr>
          <w:rFonts w:asciiTheme="minorHAnsi" w:hAnsiTheme="minorHAnsi" w:cstheme="minorHAnsi"/>
          <w:b/>
          <w:i/>
          <w:sz w:val="22"/>
          <w:szCs w:val="22"/>
          <w:lang w:val="sr-Cyrl-CS"/>
        </w:rPr>
        <w:t>)</w:t>
      </w:r>
      <w:r w:rsidRPr="008A1F4A">
        <w:rPr>
          <w:rFonts w:asciiTheme="minorHAnsi" w:hAnsiTheme="minorHAnsi" w:cstheme="minorHAnsi"/>
          <w:sz w:val="22"/>
          <w:szCs w:val="22"/>
          <w:lang w:val="sr-Cyrl-CS"/>
        </w:rPr>
        <w:t>.</w:t>
      </w:r>
    </w:p>
    <w:p w:rsidR="002C3AD4" w:rsidRDefault="002C3AD4" w:rsidP="002C3AD4">
      <w:pPr>
        <w:tabs>
          <w:tab w:val="left" w:pos="180"/>
          <w:tab w:val="left" w:pos="720"/>
          <w:tab w:val="right" w:leader="dot" w:pos="9412"/>
        </w:tabs>
        <w:spacing w:after="20" w:line="360" w:lineRule="auto"/>
        <w:jc w:val="center"/>
        <w:rPr>
          <w:rFonts w:asciiTheme="minorHAnsi" w:hAnsiTheme="minorHAnsi" w:cstheme="minorHAnsi"/>
          <w:b/>
          <w:spacing w:val="10"/>
          <w:lang w:val="sr-Cyrl-CS"/>
        </w:rPr>
      </w:pPr>
      <w:r>
        <w:rPr>
          <w:rFonts w:asciiTheme="minorHAnsi" w:hAnsiTheme="minorHAnsi" w:cstheme="minorHAnsi"/>
          <w:b/>
          <w:spacing w:val="10"/>
          <w:lang w:val="sr-Cyrl-CS"/>
        </w:rPr>
        <w:br/>
      </w:r>
      <w:r w:rsidRPr="00E87E23">
        <w:rPr>
          <w:rFonts w:asciiTheme="minorHAnsi" w:hAnsiTheme="minorHAnsi" w:cstheme="minorHAnsi"/>
          <w:b/>
          <w:spacing w:val="10"/>
          <w:lang w:val="sr-Cyrl-CS"/>
        </w:rPr>
        <w:t>6. ПЛАН РАСПОДЕЛЕ ДОБИТИ</w:t>
      </w:r>
    </w:p>
    <w:p w:rsidR="002C3AD4" w:rsidRPr="008A1F4A" w:rsidRDefault="002C3AD4" w:rsidP="002C3AD4">
      <w:pPr>
        <w:tabs>
          <w:tab w:val="left" w:pos="180"/>
          <w:tab w:val="left" w:pos="720"/>
          <w:tab w:val="right" w:leader="dot" w:pos="9412"/>
        </w:tabs>
        <w:spacing w:after="20" w:line="360" w:lineRule="auto"/>
        <w:jc w:val="center"/>
        <w:rPr>
          <w:rFonts w:asciiTheme="minorHAnsi" w:hAnsiTheme="minorHAnsi" w:cstheme="minorHAnsi"/>
          <w:b/>
          <w:spacing w:val="10"/>
          <w:lang w:val="sr-Cyrl-CS"/>
        </w:rPr>
      </w:pPr>
    </w:p>
    <w:p w:rsidR="009B2EDC" w:rsidRPr="008A1F4A" w:rsidRDefault="002C3AD4" w:rsidP="002C3AD4">
      <w:pPr>
        <w:tabs>
          <w:tab w:val="right" w:leader="dot" w:pos="7560"/>
        </w:tabs>
        <w:spacing w:after="240"/>
        <w:jc w:val="both"/>
        <w:rPr>
          <w:rFonts w:asciiTheme="minorHAnsi" w:hAnsiTheme="minorHAnsi" w:cstheme="minorHAnsi"/>
          <w:sz w:val="22"/>
          <w:szCs w:val="22"/>
          <w:lang w:val="sr-Cyrl-CS"/>
        </w:rPr>
      </w:pPr>
      <w:r w:rsidRPr="00554D47">
        <w:rPr>
          <w:rFonts w:asciiTheme="minorHAnsi" w:hAnsiTheme="minorHAnsi" w:cstheme="minorHAnsi"/>
          <w:sz w:val="22"/>
          <w:szCs w:val="22"/>
          <w:lang w:val="sr-Cyrl-CS"/>
        </w:rPr>
        <w:t>Поређењем укупно планираних прихода и расхода предузећ</w:t>
      </w:r>
      <w:r>
        <w:rPr>
          <w:rFonts w:asciiTheme="minorHAnsi" w:hAnsiTheme="minorHAnsi" w:cstheme="minorHAnsi"/>
          <w:sz w:val="22"/>
          <w:szCs w:val="22"/>
          <w:lang w:val="sr-Cyrl-CS"/>
        </w:rPr>
        <w:t>а може се закључити да се у 202</w:t>
      </w:r>
      <w:r w:rsidR="00F675B8">
        <w:rPr>
          <w:rFonts w:asciiTheme="minorHAnsi" w:hAnsiTheme="minorHAnsi" w:cstheme="minorHAnsi"/>
          <w:sz w:val="22"/>
          <w:szCs w:val="22"/>
          <w:lang w:val="sr-Latn-RS"/>
        </w:rPr>
        <w:t>1</w:t>
      </w:r>
      <w:r w:rsidRPr="00554D47">
        <w:rPr>
          <w:rFonts w:asciiTheme="minorHAnsi" w:hAnsiTheme="minorHAnsi" w:cstheme="minorHAnsi"/>
          <w:sz w:val="22"/>
          <w:szCs w:val="22"/>
          <w:lang w:val="sr-Cyrl-CS"/>
        </w:rPr>
        <w:t xml:space="preserve">. години планира остварити позитиван резултат пословања у износу од </w:t>
      </w:r>
      <w:r w:rsidR="00F675B8">
        <w:rPr>
          <w:rFonts w:asciiTheme="minorHAnsi" w:hAnsiTheme="minorHAnsi" w:cstheme="minorHAnsi"/>
          <w:sz w:val="22"/>
          <w:szCs w:val="22"/>
          <w:lang w:val="sr-Latn-RS"/>
        </w:rPr>
        <w:t>8</w:t>
      </w:r>
      <w:r>
        <w:rPr>
          <w:rFonts w:asciiTheme="minorHAnsi" w:hAnsiTheme="minorHAnsi" w:cstheme="minorHAnsi"/>
          <w:sz w:val="22"/>
          <w:szCs w:val="22"/>
          <w:lang w:val="sr-Cyrl-CS"/>
        </w:rPr>
        <w:t>.</w:t>
      </w:r>
      <w:r w:rsidR="00F675B8">
        <w:rPr>
          <w:rFonts w:asciiTheme="minorHAnsi" w:hAnsiTheme="minorHAnsi" w:cstheme="minorHAnsi"/>
          <w:sz w:val="22"/>
          <w:szCs w:val="22"/>
          <w:lang w:val="sr-Latn-RS"/>
        </w:rPr>
        <w:t>107</w:t>
      </w:r>
      <w:r>
        <w:rPr>
          <w:rFonts w:asciiTheme="minorHAnsi" w:hAnsiTheme="minorHAnsi" w:cstheme="minorHAnsi"/>
          <w:sz w:val="22"/>
          <w:szCs w:val="22"/>
          <w:lang w:val="sr-Cyrl-CS"/>
        </w:rPr>
        <w:t>.000</w:t>
      </w:r>
      <w:r w:rsidRPr="00554D47">
        <w:rPr>
          <w:rFonts w:asciiTheme="minorHAnsi" w:hAnsiTheme="minorHAnsi" w:cstheme="minorHAnsi"/>
          <w:sz w:val="22"/>
          <w:szCs w:val="22"/>
          <w:lang w:val="sr-Cyrl-CS"/>
        </w:rPr>
        <w:t xml:space="preserve"> динара.</w:t>
      </w:r>
    </w:p>
    <w:p w:rsidR="009B2EDC" w:rsidRPr="009B2EDC" w:rsidRDefault="009B2EDC" w:rsidP="009B2EDC">
      <w:pPr>
        <w:pBdr>
          <w:top w:val="double" w:sz="4" w:space="1" w:color="auto"/>
          <w:bottom w:val="double" w:sz="4" w:space="1" w:color="auto"/>
        </w:pBdr>
        <w:shd w:val="clear" w:color="auto" w:fill="F2F2F2"/>
        <w:tabs>
          <w:tab w:val="right" w:leader="dot" w:pos="9360"/>
        </w:tabs>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Укупни приходи предузећа</w:t>
      </w:r>
      <w:r>
        <w:rPr>
          <w:rFonts w:asciiTheme="minorHAnsi" w:hAnsiTheme="minorHAnsi" w:cstheme="minorHAnsi"/>
          <w:sz w:val="22"/>
          <w:szCs w:val="22"/>
          <w:lang w:val="sr-Cyrl-CS"/>
        </w:rPr>
        <w:tab/>
      </w:r>
      <w:r w:rsidR="00581F39">
        <w:rPr>
          <w:rFonts w:asciiTheme="minorHAnsi" w:hAnsiTheme="minorHAnsi" w:cstheme="minorHAnsi"/>
          <w:sz w:val="22"/>
          <w:szCs w:val="22"/>
          <w:lang w:val="sr-Cyrl-RS"/>
        </w:rPr>
        <w:t>517</w:t>
      </w:r>
      <w:r w:rsidRPr="009B2EDC">
        <w:rPr>
          <w:rFonts w:asciiTheme="minorHAnsi" w:hAnsiTheme="minorHAnsi" w:cstheme="minorHAnsi"/>
          <w:sz w:val="22"/>
          <w:szCs w:val="22"/>
          <w:lang w:val="sr-Latn-RS"/>
        </w:rPr>
        <w:t>.0</w:t>
      </w:r>
      <w:r w:rsidR="00581F39">
        <w:rPr>
          <w:rFonts w:asciiTheme="minorHAnsi" w:hAnsiTheme="minorHAnsi" w:cstheme="minorHAnsi"/>
          <w:sz w:val="22"/>
          <w:szCs w:val="22"/>
          <w:lang w:val="sr-Cyrl-RS"/>
        </w:rPr>
        <w:t>75</w:t>
      </w:r>
      <w:r w:rsidRPr="009B2EDC">
        <w:rPr>
          <w:rFonts w:asciiTheme="minorHAnsi" w:hAnsiTheme="minorHAnsi" w:cstheme="minorHAnsi"/>
          <w:sz w:val="22"/>
          <w:szCs w:val="22"/>
          <w:lang w:val="sr-Latn-RS"/>
        </w:rPr>
        <w:t>.000</w:t>
      </w:r>
      <w:r w:rsidRPr="009B2EDC">
        <w:rPr>
          <w:rFonts w:asciiTheme="minorHAnsi" w:hAnsiTheme="minorHAnsi" w:cstheme="minorHAnsi"/>
          <w:sz w:val="22"/>
          <w:szCs w:val="22"/>
          <w:lang w:val="sr-Cyrl-CS"/>
        </w:rPr>
        <w:t xml:space="preserve"> динара</w:t>
      </w:r>
    </w:p>
    <w:p w:rsidR="009B2EDC" w:rsidRPr="009B2EDC" w:rsidRDefault="009B2EDC" w:rsidP="009B2EDC">
      <w:pPr>
        <w:pBdr>
          <w:top w:val="double" w:sz="4" w:space="1" w:color="auto"/>
          <w:bottom w:val="double" w:sz="4" w:space="1" w:color="auto"/>
        </w:pBdr>
        <w:shd w:val="clear" w:color="auto" w:fill="F2F2F2"/>
        <w:tabs>
          <w:tab w:val="right" w:leader="dot" w:pos="9360"/>
        </w:tabs>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Укупни расходи предузећа.....................</w:t>
      </w:r>
      <w:r w:rsidRPr="009B2EDC">
        <w:rPr>
          <w:rFonts w:asciiTheme="minorHAnsi" w:hAnsiTheme="minorHAnsi" w:cstheme="minorHAnsi"/>
          <w:sz w:val="22"/>
          <w:szCs w:val="22"/>
          <w:lang w:val="sr-Cyrl-CS"/>
        </w:rPr>
        <w:t>....................................</w:t>
      </w:r>
      <w:r w:rsidR="00F90BC6">
        <w:rPr>
          <w:rFonts w:asciiTheme="minorHAnsi" w:hAnsiTheme="minorHAnsi" w:cstheme="minorHAnsi"/>
          <w:sz w:val="22"/>
          <w:szCs w:val="22"/>
          <w:lang w:val="sr-Cyrl-CS"/>
        </w:rPr>
        <w:t>........................</w:t>
      </w:r>
      <w:r w:rsidRPr="009B2EDC">
        <w:rPr>
          <w:rFonts w:asciiTheme="minorHAnsi" w:hAnsiTheme="minorHAnsi" w:cstheme="minorHAnsi"/>
          <w:sz w:val="22"/>
          <w:szCs w:val="22"/>
          <w:lang w:val="sr-Cyrl-CS"/>
        </w:rPr>
        <w:t xml:space="preserve"> </w:t>
      </w:r>
      <w:r w:rsidR="00581F39">
        <w:rPr>
          <w:rFonts w:asciiTheme="minorHAnsi" w:hAnsiTheme="minorHAnsi" w:cstheme="minorHAnsi"/>
          <w:sz w:val="22"/>
          <w:szCs w:val="22"/>
          <w:lang w:val="sr-Cyrl-RS"/>
        </w:rPr>
        <w:t>50</w:t>
      </w:r>
      <w:r w:rsidR="00F675B8">
        <w:rPr>
          <w:rFonts w:asciiTheme="minorHAnsi" w:hAnsiTheme="minorHAnsi" w:cstheme="minorHAnsi"/>
          <w:sz w:val="22"/>
          <w:szCs w:val="22"/>
          <w:lang w:val="sr-Latn-RS"/>
        </w:rPr>
        <w:t>8</w:t>
      </w:r>
      <w:r w:rsidRPr="009B2EDC">
        <w:rPr>
          <w:rFonts w:asciiTheme="minorHAnsi" w:hAnsiTheme="minorHAnsi" w:cstheme="minorHAnsi"/>
          <w:sz w:val="22"/>
          <w:szCs w:val="22"/>
          <w:lang w:val="sr-Latn-RS"/>
        </w:rPr>
        <w:t>.</w:t>
      </w:r>
      <w:r w:rsidR="00581F39">
        <w:rPr>
          <w:rFonts w:asciiTheme="minorHAnsi" w:hAnsiTheme="minorHAnsi" w:cstheme="minorHAnsi"/>
          <w:sz w:val="22"/>
          <w:szCs w:val="22"/>
          <w:lang w:val="sr-Cyrl-RS"/>
        </w:rPr>
        <w:t>968</w:t>
      </w:r>
      <w:r w:rsidRPr="009B2EDC">
        <w:rPr>
          <w:rFonts w:asciiTheme="minorHAnsi" w:hAnsiTheme="minorHAnsi" w:cstheme="minorHAnsi"/>
          <w:sz w:val="22"/>
          <w:szCs w:val="22"/>
          <w:lang w:val="sr-Latn-RS"/>
        </w:rPr>
        <w:t>.000</w:t>
      </w:r>
      <w:r w:rsidRPr="009B2EDC">
        <w:rPr>
          <w:rFonts w:asciiTheme="minorHAnsi" w:hAnsiTheme="minorHAnsi" w:cstheme="minorHAnsi"/>
          <w:sz w:val="22"/>
          <w:szCs w:val="22"/>
          <w:lang w:val="sr-Cyrl-CS"/>
        </w:rPr>
        <w:t xml:space="preserve"> динара</w:t>
      </w:r>
    </w:p>
    <w:p w:rsidR="009B2EDC" w:rsidRPr="009B2EDC" w:rsidRDefault="009B2EDC" w:rsidP="009B2EDC">
      <w:pPr>
        <w:pBdr>
          <w:top w:val="double" w:sz="4" w:space="1" w:color="auto"/>
          <w:bottom w:val="double" w:sz="4" w:space="1" w:color="auto"/>
        </w:pBdr>
        <w:shd w:val="clear" w:color="auto" w:fill="F2F2F2"/>
        <w:tabs>
          <w:tab w:val="right" w:leader="dot" w:pos="9360"/>
        </w:tabs>
        <w:jc w:val="both"/>
        <w:rPr>
          <w:rFonts w:asciiTheme="minorHAnsi" w:hAnsiTheme="minorHAnsi" w:cstheme="minorHAnsi"/>
          <w:b/>
          <w:sz w:val="22"/>
          <w:szCs w:val="22"/>
          <w:lang w:val="sr-Cyrl-CS"/>
        </w:rPr>
      </w:pPr>
      <w:r w:rsidRPr="009B2EDC">
        <w:rPr>
          <w:rFonts w:asciiTheme="minorHAnsi" w:hAnsiTheme="minorHAnsi" w:cstheme="minorHAnsi"/>
          <w:b/>
          <w:sz w:val="22"/>
          <w:szCs w:val="22"/>
          <w:lang w:val="sr-Cyrl-CS"/>
        </w:rPr>
        <w:t>Планирани нето добитак предузећа.........................................</w:t>
      </w:r>
      <w:r w:rsidR="008B7D70">
        <w:rPr>
          <w:rFonts w:asciiTheme="minorHAnsi" w:hAnsiTheme="minorHAnsi" w:cstheme="minorHAnsi"/>
          <w:b/>
          <w:sz w:val="22"/>
          <w:szCs w:val="22"/>
          <w:lang w:val="sr-Cyrl-CS"/>
        </w:rPr>
        <w:t>.............................</w:t>
      </w:r>
      <w:r w:rsidR="00F675B8">
        <w:rPr>
          <w:rFonts w:asciiTheme="minorHAnsi" w:hAnsiTheme="minorHAnsi" w:cstheme="minorHAnsi"/>
          <w:b/>
          <w:sz w:val="22"/>
          <w:szCs w:val="22"/>
          <w:lang w:val="sr-Latn-RS"/>
        </w:rPr>
        <w:t>8</w:t>
      </w:r>
      <w:r w:rsidRPr="009B2EDC">
        <w:rPr>
          <w:rFonts w:asciiTheme="minorHAnsi" w:hAnsiTheme="minorHAnsi" w:cstheme="minorHAnsi"/>
          <w:b/>
          <w:sz w:val="22"/>
          <w:szCs w:val="22"/>
          <w:lang w:val="sr-Latn-RS"/>
        </w:rPr>
        <w:t>.</w:t>
      </w:r>
      <w:r w:rsidR="00581F39">
        <w:rPr>
          <w:rFonts w:asciiTheme="minorHAnsi" w:hAnsiTheme="minorHAnsi" w:cstheme="minorHAnsi"/>
          <w:b/>
          <w:sz w:val="22"/>
          <w:szCs w:val="22"/>
          <w:lang w:val="sr-Cyrl-RS"/>
        </w:rPr>
        <w:t>107.</w:t>
      </w:r>
      <w:r w:rsidRPr="009B2EDC">
        <w:rPr>
          <w:rFonts w:asciiTheme="minorHAnsi" w:hAnsiTheme="minorHAnsi" w:cstheme="minorHAnsi"/>
          <w:b/>
          <w:sz w:val="22"/>
          <w:szCs w:val="22"/>
          <w:lang w:val="sr-Latn-RS"/>
        </w:rPr>
        <w:t>000</w:t>
      </w:r>
      <w:r w:rsidRPr="009B2EDC">
        <w:rPr>
          <w:rFonts w:asciiTheme="minorHAnsi" w:hAnsiTheme="minorHAnsi" w:cstheme="minorHAnsi"/>
          <w:b/>
          <w:sz w:val="22"/>
          <w:szCs w:val="22"/>
          <w:lang w:val="sr-Cyrl-CS"/>
        </w:rPr>
        <w:t xml:space="preserve"> динара</w:t>
      </w:r>
    </w:p>
    <w:p w:rsidR="009B2EDC" w:rsidRPr="009B2EDC" w:rsidRDefault="009B2EDC" w:rsidP="009B2EDC">
      <w:pPr>
        <w:pBdr>
          <w:top w:val="double" w:sz="4" w:space="1" w:color="auto"/>
          <w:bottom w:val="double" w:sz="4" w:space="1" w:color="auto"/>
        </w:pBdr>
        <w:shd w:val="clear" w:color="auto" w:fill="F2F2F2"/>
        <w:tabs>
          <w:tab w:val="right" w:leader="dot" w:pos="9360"/>
        </w:tabs>
        <w:jc w:val="both"/>
        <w:rPr>
          <w:rFonts w:asciiTheme="minorHAnsi" w:hAnsiTheme="minorHAnsi" w:cstheme="minorHAnsi"/>
          <w:b/>
          <w:sz w:val="22"/>
          <w:szCs w:val="22"/>
          <w:lang w:val="sr-Cyrl-CS"/>
        </w:rPr>
      </w:pPr>
    </w:p>
    <w:p w:rsidR="002C3AD4" w:rsidRPr="008A1F4A" w:rsidRDefault="002C3AD4" w:rsidP="002C3AD4">
      <w:pPr>
        <w:tabs>
          <w:tab w:val="right" w:leader="dot" w:pos="6480"/>
        </w:tabs>
        <w:spacing w:before="360"/>
        <w:jc w:val="both"/>
        <w:rPr>
          <w:rFonts w:asciiTheme="minorHAnsi" w:hAnsiTheme="minorHAnsi" w:cstheme="minorHAnsi"/>
          <w:sz w:val="22"/>
          <w:szCs w:val="22"/>
          <w:lang w:val="sr-Cyrl-CS"/>
        </w:rPr>
      </w:pPr>
      <w:r w:rsidRPr="008A1F4A">
        <w:rPr>
          <w:rFonts w:asciiTheme="minorHAnsi" w:hAnsiTheme="minorHAnsi" w:cstheme="minorHAnsi"/>
          <w:sz w:val="22"/>
          <w:szCs w:val="22"/>
          <w:lang w:val="sr-Cyrl-CS"/>
        </w:rPr>
        <w:t>Процење</w:t>
      </w:r>
      <w:r>
        <w:rPr>
          <w:rFonts w:asciiTheme="minorHAnsi" w:hAnsiTheme="minorHAnsi" w:cstheme="minorHAnsi"/>
          <w:sz w:val="22"/>
          <w:szCs w:val="22"/>
          <w:lang w:val="sr-Cyrl-CS"/>
        </w:rPr>
        <w:t>ни нето добитак предузећа за 202</w:t>
      </w:r>
      <w:r w:rsidR="008D7D26">
        <w:rPr>
          <w:rFonts w:asciiTheme="minorHAnsi" w:hAnsiTheme="minorHAnsi" w:cstheme="minorHAnsi"/>
          <w:sz w:val="22"/>
          <w:szCs w:val="22"/>
          <w:lang w:val="sr-Cyrl-CS"/>
        </w:rPr>
        <w:t>1</w:t>
      </w:r>
      <w:r w:rsidRPr="008A1F4A">
        <w:rPr>
          <w:rFonts w:asciiTheme="minorHAnsi" w:hAnsiTheme="minorHAnsi" w:cstheme="minorHAnsi"/>
          <w:sz w:val="22"/>
          <w:szCs w:val="22"/>
          <w:lang w:val="sr-Cyrl-CS"/>
        </w:rPr>
        <w:t>. годину распоредиће се одлуком Надзорног одбора, у складу са важећим законским прописима који регулишу ову област.</w:t>
      </w:r>
      <w:r w:rsidRPr="008A1F4A">
        <w:rPr>
          <w:rStyle w:val="FootnoteReference"/>
          <w:rFonts w:asciiTheme="minorHAnsi" w:hAnsiTheme="minorHAnsi" w:cstheme="minorHAnsi"/>
          <w:sz w:val="22"/>
          <w:szCs w:val="22"/>
          <w:lang w:val="sr-Cyrl-CS"/>
        </w:rPr>
        <w:footnoteReference w:id="4"/>
      </w:r>
    </w:p>
    <w:p w:rsidR="002C3AD4" w:rsidRPr="008A1F4A" w:rsidRDefault="002C3AD4" w:rsidP="002C3AD4">
      <w:pPr>
        <w:tabs>
          <w:tab w:val="right" w:leader="dot" w:pos="6480"/>
        </w:tabs>
        <w:jc w:val="both"/>
        <w:rPr>
          <w:rFonts w:asciiTheme="minorHAnsi" w:hAnsiTheme="minorHAnsi" w:cstheme="minorHAnsi"/>
          <w:sz w:val="22"/>
          <w:szCs w:val="22"/>
          <w:lang w:val="sr-Cyrl-CS"/>
        </w:rPr>
      </w:pPr>
    </w:p>
    <w:p w:rsidR="002C3AD4" w:rsidRPr="008A1F4A" w:rsidRDefault="002C3AD4" w:rsidP="002C3AD4">
      <w:pPr>
        <w:spacing w:after="480"/>
        <w:rPr>
          <w:rFonts w:asciiTheme="minorHAnsi" w:hAnsiTheme="minorHAnsi" w:cstheme="minorHAnsi"/>
          <w:sz w:val="22"/>
          <w:szCs w:val="22"/>
          <w:lang w:val="sr-Latn-RS"/>
        </w:rPr>
      </w:pPr>
    </w:p>
    <w:p w:rsidR="009B2EDC" w:rsidRDefault="009B2EDC">
      <w:pPr>
        <w:rPr>
          <w:rFonts w:asciiTheme="minorHAnsi" w:hAnsiTheme="minorHAnsi" w:cstheme="minorHAnsi"/>
          <w:b/>
          <w:spacing w:val="10"/>
          <w:lang w:val="sr-Cyrl-CS"/>
        </w:rPr>
      </w:pPr>
      <w:r>
        <w:rPr>
          <w:rFonts w:asciiTheme="minorHAnsi" w:hAnsiTheme="minorHAnsi" w:cstheme="minorHAnsi"/>
          <w:b/>
          <w:spacing w:val="10"/>
          <w:lang w:val="sr-Cyrl-CS"/>
        </w:rPr>
        <w:br w:type="page"/>
      </w:r>
    </w:p>
    <w:p w:rsidR="00CC6A64" w:rsidRDefault="00CC6A64" w:rsidP="009974B9">
      <w:pPr>
        <w:spacing w:before="240"/>
        <w:rPr>
          <w:rFonts w:asciiTheme="minorHAnsi" w:hAnsiTheme="minorHAnsi" w:cstheme="minorHAnsi"/>
          <w:sz w:val="22"/>
          <w:szCs w:val="22"/>
          <w:lang w:val="sr-Latn-RS"/>
        </w:rPr>
      </w:pPr>
    </w:p>
    <w:p w:rsidR="00CC6A64" w:rsidRPr="00E87E23" w:rsidRDefault="00E628CE" w:rsidP="009E6E63">
      <w:pPr>
        <w:jc w:val="cente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t>7</w:t>
      </w:r>
      <w:r w:rsidR="00C4731C">
        <w:rPr>
          <w:rFonts w:asciiTheme="minorHAnsi" w:eastAsia="Times New Roman" w:hAnsiTheme="minorHAnsi" w:cstheme="minorHAnsi"/>
          <w:b/>
          <w:spacing w:val="10"/>
          <w:lang w:val="sr-Cyrl-CS"/>
        </w:rPr>
        <w:t>. ЕЛЕМЕНТИ</w:t>
      </w:r>
      <w:r w:rsidR="00CC6A64" w:rsidRPr="00E87E23">
        <w:rPr>
          <w:rFonts w:asciiTheme="minorHAnsi" w:eastAsia="Times New Roman" w:hAnsiTheme="minorHAnsi" w:cstheme="minorHAnsi"/>
          <w:b/>
          <w:spacing w:val="10"/>
          <w:lang w:val="sr-Cyrl-CS"/>
        </w:rPr>
        <w:t xml:space="preserve"> </w:t>
      </w:r>
      <w:r w:rsidR="00C4731C">
        <w:rPr>
          <w:rFonts w:asciiTheme="minorHAnsi" w:eastAsia="Times New Roman" w:hAnsiTheme="minorHAnsi" w:cstheme="minorHAnsi"/>
          <w:b/>
          <w:spacing w:val="10"/>
          <w:lang w:val="sr-Cyrl-CS"/>
        </w:rPr>
        <w:t>ЗА ЦЕЛОВИТО САГЛЕДАВАЊЕ</w:t>
      </w:r>
      <w:r w:rsidR="00CC6A64" w:rsidRPr="00E87E23">
        <w:rPr>
          <w:rFonts w:asciiTheme="minorHAnsi" w:eastAsia="Times New Roman" w:hAnsiTheme="minorHAnsi" w:cstheme="minorHAnsi"/>
          <w:b/>
          <w:spacing w:val="10"/>
          <w:lang w:val="sr-Cyrl-CS"/>
        </w:rPr>
        <w:t xml:space="preserve"> </w:t>
      </w:r>
      <w:r w:rsidR="00C4731C">
        <w:rPr>
          <w:rFonts w:asciiTheme="minorHAnsi" w:eastAsia="Times New Roman" w:hAnsiTheme="minorHAnsi" w:cstheme="minorHAnsi"/>
          <w:b/>
          <w:spacing w:val="10"/>
          <w:lang w:val="sr-Cyrl-CS"/>
        </w:rPr>
        <w:t>ЦЕНА ПРОИЗВОДА И УСЛУГА</w:t>
      </w:r>
    </w:p>
    <w:p w:rsidR="00CC6A64" w:rsidRPr="008A1F4A" w:rsidRDefault="00CC6A64" w:rsidP="00CC6A64">
      <w:pPr>
        <w:rPr>
          <w:rFonts w:asciiTheme="minorHAnsi" w:eastAsia="Times New Roman" w:hAnsiTheme="minorHAnsi" w:cstheme="minorHAnsi"/>
          <w:sz w:val="22"/>
          <w:szCs w:val="22"/>
          <w:lang w:val="sr-Cyrl-CS"/>
        </w:rPr>
      </w:pPr>
    </w:p>
    <w:p w:rsidR="00461F6C" w:rsidRPr="00953551" w:rsidRDefault="00254EED" w:rsidP="00461F6C">
      <w:pPr>
        <w:jc w:val="both"/>
        <w:rPr>
          <w:rFonts w:asciiTheme="minorHAnsi" w:hAnsiTheme="minorHAnsi" w:cstheme="minorHAnsi"/>
          <w:sz w:val="22"/>
          <w:szCs w:val="22"/>
          <w:lang w:val="sr-Cyrl-RS"/>
        </w:rPr>
      </w:pPr>
      <w:r>
        <w:rPr>
          <w:rFonts w:asciiTheme="minorHAnsi" w:hAnsiTheme="minorHAnsi" w:cstheme="minorHAnsi"/>
          <w:sz w:val="22"/>
          <w:szCs w:val="22"/>
          <w:lang w:val="sr-Cyrl-CS"/>
        </w:rPr>
        <w:t>Према</w:t>
      </w:r>
      <w:r w:rsidR="003E5EAF">
        <w:rPr>
          <w:rFonts w:asciiTheme="minorHAnsi" w:hAnsiTheme="minorHAnsi" w:cstheme="minorHAnsi"/>
          <w:sz w:val="22"/>
          <w:szCs w:val="22"/>
          <w:lang w:val="sr-Cyrl-RS"/>
        </w:rPr>
        <w:t xml:space="preserve"> резултатима</w:t>
      </w:r>
      <w:r w:rsidR="003E5EAF">
        <w:rPr>
          <w:rFonts w:asciiTheme="minorHAnsi" w:hAnsiTheme="minorHAnsi" w:cstheme="minorHAnsi"/>
          <w:sz w:val="22"/>
          <w:szCs w:val="22"/>
          <w:lang w:val="sr-Latn-RS"/>
        </w:rPr>
        <w:t xml:space="preserve"> </w:t>
      </w:r>
      <w:r w:rsidR="00CC6A64">
        <w:rPr>
          <w:rFonts w:asciiTheme="minorHAnsi" w:hAnsiTheme="minorHAnsi" w:cstheme="minorHAnsi"/>
          <w:sz w:val="22"/>
          <w:szCs w:val="22"/>
          <w:lang w:val="sr-Cyrl-CS"/>
        </w:rPr>
        <w:t>тарифног модела</w:t>
      </w:r>
      <w:r w:rsidR="003E5EAF">
        <w:rPr>
          <w:rFonts w:asciiTheme="minorHAnsi" w:hAnsiTheme="minorHAnsi" w:cstheme="minorHAnsi"/>
          <w:sz w:val="22"/>
          <w:szCs w:val="22"/>
          <w:lang w:val="sr-Latn-RS"/>
        </w:rPr>
        <w:t xml:space="preserve"> </w:t>
      </w:r>
      <w:r w:rsidR="003E5EAF">
        <w:rPr>
          <w:rFonts w:asciiTheme="minorHAnsi" w:hAnsiTheme="minorHAnsi" w:cstheme="minorHAnsi"/>
          <w:sz w:val="22"/>
          <w:szCs w:val="22"/>
          <w:lang w:val="sr-Cyrl-RS"/>
        </w:rPr>
        <w:t>за 2019.годину,</w:t>
      </w:r>
      <w:r w:rsidR="00CC6A64">
        <w:rPr>
          <w:rFonts w:asciiTheme="minorHAnsi" w:hAnsiTheme="minorHAnsi" w:cstheme="minorHAnsi"/>
          <w:sz w:val="22"/>
          <w:szCs w:val="22"/>
          <w:lang w:val="sr-Cyrl-CS"/>
        </w:rPr>
        <w:t xml:space="preserve"> кој</w:t>
      </w:r>
      <w:r w:rsidR="003E5EAF">
        <w:rPr>
          <w:rFonts w:asciiTheme="minorHAnsi" w:hAnsiTheme="minorHAnsi" w:cstheme="minorHAnsi"/>
          <w:sz w:val="22"/>
          <w:szCs w:val="22"/>
          <w:lang w:val="sr-Cyrl-CS"/>
        </w:rPr>
        <w:t>и је</w:t>
      </w:r>
      <w:r w:rsidR="00CC6A64" w:rsidRPr="008A1F4A">
        <w:rPr>
          <w:rFonts w:asciiTheme="minorHAnsi" w:hAnsiTheme="minorHAnsi" w:cstheme="minorHAnsi"/>
          <w:sz w:val="22"/>
          <w:szCs w:val="22"/>
          <w:lang w:val="sr-Cyrl-CS"/>
        </w:rPr>
        <w:t xml:space="preserve"> </w:t>
      </w:r>
      <w:r w:rsidR="000B1B31">
        <w:rPr>
          <w:rFonts w:asciiTheme="minorHAnsi" w:hAnsiTheme="minorHAnsi" w:cstheme="minorHAnsi"/>
          <w:sz w:val="22"/>
          <w:szCs w:val="22"/>
          <w:lang w:val="sr-Cyrl-CS"/>
        </w:rPr>
        <w:t>изра</w:t>
      </w:r>
      <w:r w:rsidR="003E5EAF">
        <w:rPr>
          <w:rFonts w:asciiTheme="minorHAnsi" w:hAnsiTheme="minorHAnsi" w:cstheme="minorHAnsi"/>
          <w:sz w:val="22"/>
          <w:szCs w:val="22"/>
          <w:lang w:val="sr-Cyrl-CS"/>
        </w:rPr>
        <w:t>дила</w:t>
      </w:r>
      <w:r w:rsidR="00CC6A64" w:rsidRPr="008A1F4A">
        <w:rPr>
          <w:rFonts w:asciiTheme="minorHAnsi" w:hAnsiTheme="minorHAnsi" w:cstheme="minorHAnsi"/>
          <w:sz w:val="22"/>
          <w:szCs w:val="22"/>
          <w:lang w:val="sr-Cyrl-CS"/>
        </w:rPr>
        <w:t xml:space="preserve"> аустријска фирма „</w:t>
      </w:r>
      <w:r w:rsidR="00CC6A64" w:rsidRPr="008A1F4A">
        <w:rPr>
          <w:rFonts w:asciiTheme="minorHAnsi" w:hAnsiTheme="minorHAnsi" w:cstheme="minorHAnsi"/>
          <w:sz w:val="22"/>
          <w:szCs w:val="22"/>
          <w:lang w:val="sr-Latn-CS"/>
        </w:rPr>
        <w:t xml:space="preserve">SETEC Engineering“, </w:t>
      </w:r>
      <w:r w:rsidR="00CC6A64" w:rsidRPr="008A1F4A">
        <w:rPr>
          <w:rFonts w:asciiTheme="minorHAnsi" w:hAnsiTheme="minorHAnsi" w:cstheme="minorHAnsi"/>
          <w:sz w:val="22"/>
          <w:szCs w:val="22"/>
          <w:lang w:val="sr-Cyrl-CS"/>
        </w:rPr>
        <w:t xml:space="preserve">консултант </w:t>
      </w:r>
      <w:r w:rsidR="00CC6A64">
        <w:rPr>
          <w:rFonts w:asciiTheme="minorHAnsi" w:hAnsiTheme="minorHAnsi" w:cstheme="minorHAnsi"/>
          <w:sz w:val="22"/>
          <w:szCs w:val="22"/>
          <w:lang w:val="sr-Cyrl-CS"/>
        </w:rPr>
        <w:t>Немачке развојне банке</w:t>
      </w:r>
      <w:r>
        <w:rPr>
          <w:rFonts w:asciiTheme="minorHAnsi" w:hAnsiTheme="minorHAnsi" w:cstheme="minorHAnsi"/>
          <w:sz w:val="22"/>
          <w:szCs w:val="22"/>
          <w:lang w:val="sr-Cyrl-CS"/>
        </w:rPr>
        <w:t>,</w:t>
      </w:r>
      <w:r w:rsidR="00CC6A64">
        <w:rPr>
          <w:rFonts w:asciiTheme="minorHAnsi" w:hAnsiTheme="minorHAnsi" w:cstheme="minorHAnsi"/>
          <w:sz w:val="22"/>
          <w:szCs w:val="22"/>
          <w:lang w:val="sr-Cyrl-CS"/>
        </w:rPr>
        <w:t xml:space="preserve"> </w:t>
      </w:r>
      <w:r w:rsidR="00CC6A64">
        <w:rPr>
          <w:rFonts w:asciiTheme="minorHAnsi" w:hAnsiTheme="minorHAnsi" w:cstheme="minorHAnsi"/>
          <w:sz w:val="22"/>
          <w:szCs w:val="22"/>
          <w:lang w:val="sr-Latn-RS"/>
        </w:rPr>
        <w:t>KFW</w:t>
      </w:r>
      <w:r>
        <w:rPr>
          <w:rFonts w:asciiTheme="minorHAnsi" w:hAnsiTheme="minorHAnsi" w:cstheme="minorHAnsi"/>
          <w:sz w:val="22"/>
          <w:szCs w:val="22"/>
          <w:lang w:val="sr-Cyrl-RS"/>
        </w:rPr>
        <w:t>,</w:t>
      </w:r>
      <w:r w:rsidR="00CC6A64">
        <w:rPr>
          <w:rFonts w:asciiTheme="minorHAnsi" w:hAnsiTheme="minorHAnsi" w:cstheme="minorHAnsi"/>
          <w:sz w:val="22"/>
          <w:szCs w:val="22"/>
          <w:lang w:val="sr-Latn-RS"/>
        </w:rPr>
        <w:t xml:space="preserve"> </w:t>
      </w:r>
      <w:r w:rsidR="00CC6A64" w:rsidRPr="008A1F4A">
        <w:rPr>
          <w:rFonts w:asciiTheme="minorHAnsi" w:hAnsiTheme="minorHAnsi" w:cstheme="minorHAnsi"/>
          <w:sz w:val="22"/>
          <w:szCs w:val="22"/>
          <w:lang w:val="sr-Cyrl-CS"/>
        </w:rPr>
        <w:t>за реализацију Програма водоснабдевања и канализације у општ</w:t>
      </w:r>
      <w:r w:rsidR="00CC6A64">
        <w:rPr>
          <w:rFonts w:asciiTheme="minorHAnsi" w:hAnsiTheme="minorHAnsi" w:cstheme="minorHAnsi"/>
          <w:sz w:val="22"/>
          <w:szCs w:val="22"/>
          <w:lang w:val="sr-Cyrl-CS"/>
        </w:rPr>
        <w:t xml:space="preserve">инама средње величине у Србији, </w:t>
      </w:r>
      <w:r w:rsidRPr="008A1F4A">
        <w:rPr>
          <w:rFonts w:asciiTheme="minorHAnsi" w:hAnsiTheme="minorHAnsi" w:cstheme="minorHAnsi"/>
          <w:sz w:val="22"/>
          <w:szCs w:val="22"/>
          <w:lang w:val="sr-Cyrl-CS"/>
        </w:rPr>
        <w:t>цена</w:t>
      </w:r>
      <w:r>
        <w:rPr>
          <w:rFonts w:asciiTheme="minorHAnsi" w:hAnsiTheme="minorHAnsi" w:cstheme="minorHAnsi"/>
          <w:sz w:val="22"/>
          <w:szCs w:val="22"/>
          <w:lang w:val="sr-Cyrl-CS"/>
        </w:rPr>
        <w:t xml:space="preserve"> за услуге</w:t>
      </w:r>
      <w:r w:rsidRPr="000C536D">
        <w:rPr>
          <w:rFonts w:asciiTheme="minorHAnsi" w:hAnsiTheme="minorHAnsi" w:cstheme="minorHAnsi"/>
          <w:sz w:val="22"/>
          <w:szCs w:val="22"/>
          <w:lang w:val="sr-Cyrl-CS"/>
        </w:rPr>
        <w:t xml:space="preserve"> водосна</w:t>
      </w:r>
      <w:r>
        <w:rPr>
          <w:rFonts w:asciiTheme="minorHAnsi" w:hAnsiTheme="minorHAnsi" w:cstheme="minorHAnsi"/>
          <w:sz w:val="22"/>
          <w:szCs w:val="22"/>
          <w:lang w:val="sr-Cyrl-CS"/>
        </w:rPr>
        <w:t>бдевања и канализационе услу</w:t>
      </w:r>
      <w:r w:rsidR="007B7C00">
        <w:rPr>
          <w:rFonts w:asciiTheme="minorHAnsi" w:hAnsiTheme="minorHAnsi" w:cstheme="minorHAnsi"/>
          <w:sz w:val="22"/>
          <w:szCs w:val="22"/>
          <w:lang w:val="sr-Cyrl-CS"/>
        </w:rPr>
        <w:t>ге требал</w:t>
      </w:r>
      <w:r w:rsidR="003E5EAF">
        <w:rPr>
          <w:rFonts w:asciiTheme="minorHAnsi" w:hAnsiTheme="minorHAnsi" w:cstheme="minorHAnsi"/>
          <w:sz w:val="22"/>
          <w:szCs w:val="22"/>
          <w:lang w:val="sr-Cyrl-CS"/>
        </w:rPr>
        <w:t>е</w:t>
      </w:r>
      <w:r w:rsidR="007B7C00">
        <w:rPr>
          <w:rFonts w:asciiTheme="minorHAnsi" w:hAnsiTheme="minorHAnsi" w:cstheme="minorHAnsi"/>
          <w:sz w:val="22"/>
          <w:szCs w:val="22"/>
          <w:lang w:val="sr-Cyrl-CS"/>
        </w:rPr>
        <w:t xml:space="preserve"> </w:t>
      </w:r>
      <w:r w:rsidR="003E5EAF">
        <w:rPr>
          <w:rFonts w:asciiTheme="minorHAnsi" w:hAnsiTheme="minorHAnsi" w:cstheme="minorHAnsi"/>
          <w:sz w:val="22"/>
          <w:szCs w:val="22"/>
          <w:lang w:val="sr-Cyrl-CS"/>
        </w:rPr>
        <w:t>су</w:t>
      </w:r>
      <w:r w:rsidR="007B7C00">
        <w:rPr>
          <w:rFonts w:asciiTheme="minorHAnsi" w:hAnsiTheme="minorHAnsi" w:cstheme="minorHAnsi"/>
          <w:sz w:val="22"/>
          <w:szCs w:val="22"/>
          <w:lang w:val="sr-Cyrl-CS"/>
        </w:rPr>
        <w:t xml:space="preserve"> да се повећа</w:t>
      </w:r>
      <w:r w:rsidR="003E5EAF">
        <w:rPr>
          <w:rFonts w:asciiTheme="minorHAnsi" w:hAnsiTheme="minorHAnsi" w:cstheme="minorHAnsi"/>
          <w:sz w:val="22"/>
          <w:szCs w:val="22"/>
          <w:lang w:val="sr-Cyrl-CS"/>
        </w:rPr>
        <w:t>ју</w:t>
      </w:r>
      <w:r w:rsidR="007B7C00">
        <w:rPr>
          <w:rFonts w:asciiTheme="minorHAnsi" w:hAnsiTheme="minorHAnsi" w:cstheme="minorHAnsi"/>
          <w:sz w:val="22"/>
          <w:szCs w:val="22"/>
          <w:lang w:val="sr-Cyrl-CS"/>
        </w:rPr>
        <w:t xml:space="preserve"> за 13,5</w:t>
      </w:r>
      <w:r>
        <w:rPr>
          <w:rFonts w:asciiTheme="minorHAnsi" w:hAnsiTheme="minorHAnsi" w:cstheme="minorHAnsi"/>
          <w:sz w:val="22"/>
          <w:szCs w:val="22"/>
          <w:lang w:val="sr-Cyrl-CS"/>
        </w:rPr>
        <w:t>% (без у</w:t>
      </w:r>
      <w:r w:rsidR="000D38C8">
        <w:rPr>
          <w:rFonts w:asciiTheme="minorHAnsi" w:hAnsiTheme="minorHAnsi" w:cstheme="minorHAnsi"/>
          <w:sz w:val="22"/>
          <w:szCs w:val="22"/>
          <w:lang w:val="sr-Cyrl-CS"/>
        </w:rPr>
        <w:t xml:space="preserve">калкулисаног ефекта инфлације) </w:t>
      </w:r>
      <w:r>
        <w:rPr>
          <w:rFonts w:asciiTheme="minorHAnsi" w:hAnsiTheme="minorHAnsi" w:cstheme="minorHAnsi"/>
          <w:sz w:val="22"/>
          <w:szCs w:val="22"/>
          <w:lang w:val="sr-Cyrl-CS"/>
        </w:rPr>
        <w:t>од 2022. године, односно, од пе</w:t>
      </w:r>
      <w:r w:rsidR="003E5EAF">
        <w:rPr>
          <w:rFonts w:asciiTheme="minorHAnsi" w:hAnsiTheme="minorHAnsi" w:cstheme="minorHAnsi"/>
          <w:sz w:val="22"/>
          <w:szCs w:val="22"/>
          <w:lang w:val="sr-Cyrl-CS"/>
        </w:rPr>
        <w:t xml:space="preserve">риода почетка  отплате кредита. Због пандемије корона вируса и комплексног стања у коме се нашла привреда, до планираног повећања цена није дошло у 2020.години. </w:t>
      </w:r>
      <w:r>
        <w:rPr>
          <w:rFonts w:asciiTheme="minorHAnsi" w:hAnsiTheme="minorHAnsi" w:cstheme="minorHAnsi"/>
          <w:sz w:val="22"/>
          <w:szCs w:val="22"/>
          <w:lang w:val="sr-Cyrl-CS"/>
        </w:rPr>
        <w:t xml:space="preserve">Критеријуми за утврђивање цене су остали исти. </w:t>
      </w:r>
      <w:r w:rsidR="00A87035">
        <w:rPr>
          <w:rFonts w:asciiTheme="minorHAnsi" w:hAnsiTheme="minorHAnsi" w:cstheme="minorHAnsi"/>
          <w:sz w:val="22"/>
          <w:szCs w:val="22"/>
          <w:lang w:val="sr-Cyrl-RS"/>
        </w:rPr>
        <w:t xml:space="preserve">Реч је </w:t>
      </w:r>
      <w:r w:rsidR="008C2F22">
        <w:rPr>
          <w:rFonts w:asciiTheme="minorHAnsi" w:hAnsiTheme="minorHAnsi" w:cstheme="minorHAnsi"/>
          <w:sz w:val="22"/>
          <w:szCs w:val="22"/>
          <w:lang w:val="sr-Cyrl-RS"/>
        </w:rPr>
        <w:t xml:space="preserve">о </w:t>
      </w:r>
      <w:r w:rsidR="00A87035">
        <w:rPr>
          <w:rFonts w:asciiTheme="minorHAnsi" w:hAnsiTheme="minorHAnsi" w:cstheme="minorHAnsi"/>
          <w:sz w:val="22"/>
          <w:szCs w:val="22"/>
          <w:lang w:val="sr-Cyrl-RS"/>
        </w:rPr>
        <w:t xml:space="preserve">критеријуму покривености трошкова по </w:t>
      </w:r>
      <w:r w:rsidR="00A87035">
        <w:rPr>
          <w:rFonts w:asciiTheme="minorHAnsi" w:hAnsiTheme="minorHAnsi" w:cstheme="minorHAnsi"/>
          <w:sz w:val="22"/>
          <w:szCs w:val="22"/>
          <w:lang w:val="sr-Latn-RS"/>
        </w:rPr>
        <w:t>KFW</w:t>
      </w:r>
      <w:r w:rsidR="00A87035">
        <w:rPr>
          <w:rFonts w:asciiTheme="minorHAnsi" w:hAnsiTheme="minorHAnsi" w:cstheme="minorHAnsi"/>
          <w:sz w:val="22"/>
          <w:szCs w:val="22"/>
          <w:lang w:val="sr-Cyrl-CS"/>
        </w:rPr>
        <w:t xml:space="preserve"> методологији или тзв. „кеш калкулацији“. </w:t>
      </w:r>
      <w:r w:rsidR="00461F6C">
        <w:rPr>
          <w:rFonts w:asciiTheme="minorHAnsi" w:hAnsiTheme="minorHAnsi" w:cstheme="minorHAnsi"/>
          <w:sz w:val="22"/>
          <w:szCs w:val="22"/>
          <w:lang w:val="sr-Cyrl-CS"/>
        </w:rPr>
        <w:t>Цена</w:t>
      </w:r>
      <w:r>
        <w:rPr>
          <w:rFonts w:asciiTheme="minorHAnsi" w:hAnsiTheme="minorHAnsi" w:cstheme="minorHAnsi"/>
          <w:sz w:val="22"/>
          <w:szCs w:val="22"/>
          <w:lang w:val="sr-Cyrl-CS"/>
        </w:rPr>
        <w:t xml:space="preserve"> се формира наспрам основних индикатора пословања предузећа, односно сагледавања процента покривености </w:t>
      </w:r>
      <w:r w:rsidR="00A87035">
        <w:rPr>
          <w:rFonts w:asciiTheme="minorHAnsi" w:hAnsiTheme="minorHAnsi" w:cstheme="minorHAnsi"/>
          <w:sz w:val="22"/>
          <w:szCs w:val="22"/>
          <w:lang w:val="sr-Cyrl-CS"/>
        </w:rPr>
        <w:t>коригованих</w:t>
      </w:r>
      <w:r>
        <w:rPr>
          <w:rFonts w:asciiTheme="minorHAnsi" w:hAnsiTheme="minorHAnsi" w:cstheme="minorHAnsi"/>
          <w:sz w:val="22"/>
          <w:szCs w:val="22"/>
          <w:lang w:val="sr-Cyrl-CS"/>
        </w:rPr>
        <w:t xml:space="preserve"> </w:t>
      </w:r>
      <w:r w:rsidR="00D0697E">
        <w:rPr>
          <w:rFonts w:asciiTheme="minorHAnsi" w:hAnsiTheme="minorHAnsi" w:cstheme="minorHAnsi"/>
          <w:sz w:val="22"/>
          <w:szCs w:val="22"/>
          <w:lang w:val="sr-Cyrl-CS"/>
        </w:rPr>
        <w:t xml:space="preserve">трошкова </w:t>
      </w:r>
      <w:r w:rsidR="00A87035">
        <w:rPr>
          <w:rFonts w:asciiTheme="minorHAnsi" w:hAnsiTheme="minorHAnsi" w:cstheme="minorHAnsi"/>
          <w:sz w:val="22"/>
          <w:szCs w:val="22"/>
          <w:lang w:val="sr-Cyrl-CS"/>
        </w:rPr>
        <w:t>из редовног пословања коригованим</w:t>
      </w:r>
      <w:r w:rsidR="00D0697E">
        <w:rPr>
          <w:rFonts w:asciiTheme="minorHAnsi" w:hAnsiTheme="minorHAnsi" w:cstheme="minorHAnsi"/>
          <w:sz w:val="22"/>
          <w:szCs w:val="22"/>
          <w:lang w:val="sr-Cyrl-CS"/>
        </w:rPr>
        <w:t xml:space="preserve"> приходима</w:t>
      </w:r>
      <w:r w:rsidR="00A87035">
        <w:rPr>
          <w:rFonts w:asciiTheme="minorHAnsi" w:hAnsiTheme="minorHAnsi" w:cstheme="minorHAnsi"/>
          <w:sz w:val="22"/>
          <w:szCs w:val="22"/>
          <w:lang w:val="sr-Cyrl-CS"/>
        </w:rPr>
        <w:t xml:space="preserve"> из редовног пословања</w:t>
      </w:r>
      <w:r w:rsidR="00461F6C">
        <w:rPr>
          <w:rFonts w:asciiTheme="minorHAnsi" w:hAnsiTheme="minorHAnsi" w:cstheme="minorHAnsi"/>
          <w:sz w:val="22"/>
          <w:szCs w:val="22"/>
          <w:lang w:val="sr-Cyrl-CS"/>
        </w:rPr>
        <w:t>,</w:t>
      </w:r>
      <w:r w:rsidR="00D0697E">
        <w:rPr>
          <w:rFonts w:asciiTheme="minorHAnsi" w:hAnsiTheme="minorHAnsi" w:cstheme="minorHAnsi"/>
          <w:sz w:val="22"/>
          <w:szCs w:val="22"/>
          <w:lang w:val="sr-Cyrl-CS"/>
        </w:rPr>
        <w:t xml:space="preserve"> уз анализу и прогнозирање утицаја </w:t>
      </w:r>
      <w:r>
        <w:rPr>
          <w:rFonts w:asciiTheme="minorHAnsi" w:hAnsiTheme="minorHAnsi" w:cstheme="minorHAnsi"/>
          <w:sz w:val="22"/>
          <w:szCs w:val="22"/>
          <w:lang w:val="sr-Cyrl-CS"/>
        </w:rPr>
        <w:t>очекиваног повећања оперативних т</w:t>
      </w:r>
      <w:r w:rsidR="00F90BC6">
        <w:rPr>
          <w:rFonts w:asciiTheme="minorHAnsi" w:hAnsiTheme="minorHAnsi" w:cstheme="minorHAnsi"/>
          <w:sz w:val="22"/>
          <w:szCs w:val="22"/>
          <w:lang w:val="sr-Cyrl-CS"/>
        </w:rPr>
        <w:t>рошкова рада нове фабрике воде.</w:t>
      </w:r>
      <w:r w:rsidR="00A87035">
        <w:rPr>
          <w:rFonts w:asciiTheme="minorHAnsi" w:hAnsiTheme="minorHAnsi" w:cstheme="minorHAnsi"/>
          <w:sz w:val="22"/>
          <w:szCs w:val="22"/>
          <w:lang w:val="sr-Cyrl-CS"/>
        </w:rPr>
        <w:t xml:space="preserve"> Приходи из редовног пословања се коригују множењем фактурисане реализације са оствареном ефикасношћу наплате и </w:t>
      </w:r>
      <w:r w:rsidR="008C2F22">
        <w:rPr>
          <w:rFonts w:asciiTheme="minorHAnsi" w:hAnsiTheme="minorHAnsi" w:cstheme="minorHAnsi"/>
          <w:sz w:val="22"/>
          <w:szCs w:val="22"/>
          <w:lang w:val="sr-Cyrl-CS"/>
        </w:rPr>
        <w:t xml:space="preserve">искључењем прихода од премија, </w:t>
      </w:r>
      <w:r w:rsidR="00A87035">
        <w:rPr>
          <w:rFonts w:asciiTheme="minorHAnsi" w:hAnsiTheme="minorHAnsi" w:cstheme="minorHAnsi"/>
          <w:sz w:val="22"/>
          <w:szCs w:val="22"/>
          <w:lang w:val="sr-Cyrl-CS"/>
        </w:rPr>
        <w:t>субвенција, дотација и донација и</w:t>
      </w:r>
      <w:r w:rsidR="001E288D">
        <w:rPr>
          <w:rFonts w:asciiTheme="minorHAnsi" w:hAnsiTheme="minorHAnsi" w:cstheme="minorHAnsi"/>
          <w:sz w:val="22"/>
          <w:szCs w:val="22"/>
          <w:lang w:val="sr-Cyrl-CS"/>
        </w:rPr>
        <w:t xml:space="preserve">з обрачуна. Са друге стране, </w:t>
      </w:r>
      <w:r w:rsidR="00A87035">
        <w:rPr>
          <w:rFonts w:asciiTheme="minorHAnsi" w:hAnsiTheme="minorHAnsi" w:cstheme="minorHAnsi"/>
          <w:sz w:val="22"/>
          <w:szCs w:val="22"/>
          <w:lang w:val="sr-Cyrl-CS"/>
        </w:rPr>
        <w:t xml:space="preserve">расходи </w:t>
      </w:r>
      <w:r w:rsidR="00D0697E">
        <w:rPr>
          <w:rFonts w:asciiTheme="minorHAnsi" w:hAnsiTheme="minorHAnsi" w:cstheme="minorHAnsi"/>
          <w:sz w:val="22"/>
          <w:szCs w:val="22"/>
          <w:lang w:val="sr-Cyrl-CS"/>
        </w:rPr>
        <w:t xml:space="preserve">поред текућих материјалних трошкова, укључују редовно годишње одржавање (како хаваријско, тако и редовно) </w:t>
      </w:r>
      <w:r w:rsidR="008C2F22">
        <w:rPr>
          <w:rFonts w:asciiTheme="minorHAnsi" w:hAnsiTheme="minorHAnsi" w:cstheme="minorHAnsi"/>
          <w:sz w:val="22"/>
          <w:szCs w:val="22"/>
          <w:lang w:val="sr-Cyrl-CS"/>
        </w:rPr>
        <w:t>,</w:t>
      </w:r>
      <w:r w:rsidR="00D0697E">
        <w:rPr>
          <w:rFonts w:asciiTheme="minorHAnsi" w:hAnsiTheme="minorHAnsi" w:cstheme="minorHAnsi"/>
          <w:sz w:val="22"/>
          <w:szCs w:val="22"/>
          <w:lang w:val="sr-Cyrl-CS"/>
        </w:rPr>
        <w:t xml:space="preserve"> реинвестирање</w:t>
      </w:r>
      <w:r>
        <w:rPr>
          <w:rFonts w:asciiTheme="minorHAnsi" w:hAnsiTheme="minorHAnsi" w:cstheme="minorHAnsi"/>
          <w:sz w:val="22"/>
          <w:szCs w:val="22"/>
          <w:lang w:val="sr-Cyrl-CS"/>
        </w:rPr>
        <w:t xml:space="preserve"> у износу</w:t>
      </w:r>
      <w:r w:rsidR="00D0697E">
        <w:rPr>
          <w:rFonts w:asciiTheme="minorHAnsi" w:hAnsiTheme="minorHAnsi" w:cstheme="minorHAnsi"/>
          <w:sz w:val="22"/>
          <w:szCs w:val="22"/>
          <w:lang w:val="sr-Cyrl-CS"/>
        </w:rPr>
        <w:t xml:space="preserve"> од 20 ЕУР по прикључку годишње</w:t>
      </w:r>
      <w:r w:rsidR="008C2F22">
        <w:rPr>
          <w:rFonts w:asciiTheme="minorHAnsi" w:hAnsiTheme="minorHAnsi" w:cstheme="minorHAnsi"/>
          <w:sz w:val="22"/>
          <w:szCs w:val="22"/>
          <w:lang w:val="sr-Cyrl-CS"/>
        </w:rPr>
        <w:t xml:space="preserve">, </w:t>
      </w:r>
      <w:r w:rsidR="00D0697E">
        <w:rPr>
          <w:rFonts w:asciiTheme="minorHAnsi" w:hAnsiTheme="minorHAnsi" w:cstheme="minorHAnsi"/>
          <w:sz w:val="22"/>
          <w:szCs w:val="22"/>
          <w:lang w:val="sr-Cyrl-CS"/>
        </w:rPr>
        <w:t>као и</w:t>
      </w:r>
      <w:r>
        <w:rPr>
          <w:rFonts w:asciiTheme="minorHAnsi" w:hAnsiTheme="minorHAnsi" w:cstheme="minorHAnsi"/>
          <w:sz w:val="22"/>
          <w:szCs w:val="22"/>
          <w:lang w:val="sr-Cyrl-CS"/>
        </w:rPr>
        <w:t xml:space="preserve"> </w:t>
      </w:r>
      <w:r w:rsidR="00D0697E">
        <w:rPr>
          <w:rFonts w:asciiTheme="minorHAnsi" w:hAnsiTheme="minorHAnsi" w:cstheme="minorHAnsi"/>
          <w:sz w:val="22"/>
          <w:szCs w:val="22"/>
          <w:lang w:val="sr-Cyrl-CS"/>
        </w:rPr>
        <w:t xml:space="preserve">трошкове </w:t>
      </w:r>
      <w:r>
        <w:rPr>
          <w:rFonts w:asciiTheme="minorHAnsi" w:hAnsiTheme="minorHAnsi" w:cstheme="minorHAnsi"/>
          <w:sz w:val="22"/>
          <w:szCs w:val="22"/>
          <w:lang w:val="sr-Cyrl-CS"/>
        </w:rPr>
        <w:t>серв</w:t>
      </w:r>
      <w:r w:rsidR="00D0697E">
        <w:rPr>
          <w:rFonts w:asciiTheme="minorHAnsi" w:hAnsiTheme="minorHAnsi" w:cstheme="minorHAnsi"/>
          <w:sz w:val="22"/>
          <w:szCs w:val="22"/>
          <w:lang w:val="sr-Cyrl-CS"/>
        </w:rPr>
        <w:t>исирање кредита КФВ</w:t>
      </w:r>
      <w:r>
        <w:rPr>
          <w:rFonts w:asciiTheme="minorHAnsi" w:hAnsiTheme="minorHAnsi" w:cstheme="minorHAnsi"/>
          <w:sz w:val="22"/>
          <w:szCs w:val="22"/>
          <w:lang w:val="sr-Cyrl-CS"/>
        </w:rPr>
        <w:t xml:space="preserve"> банке</w:t>
      </w:r>
      <w:r w:rsidR="00D0697E">
        <w:rPr>
          <w:rFonts w:asciiTheme="minorHAnsi" w:hAnsiTheme="minorHAnsi" w:cstheme="minorHAnsi"/>
          <w:sz w:val="22"/>
          <w:szCs w:val="22"/>
          <w:lang w:val="sr-Cyrl-CS"/>
        </w:rPr>
        <w:t>.</w:t>
      </w:r>
      <w:r w:rsidR="00CC6A64">
        <w:rPr>
          <w:rFonts w:asciiTheme="minorHAnsi" w:hAnsiTheme="minorHAnsi" w:cstheme="minorHAnsi"/>
          <w:sz w:val="22"/>
          <w:szCs w:val="22"/>
          <w:lang w:val="sr-Cyrl-CS"/>
        </w:rPr>
        <w:t xml:space="preserve"> </w:t>
      </w:r>
      <w:r w:rsidR="00A87035">
        <w:rPr>
          <w:rFonts w:asciiTheme="minorHAnsi" w:hAnsiTheme="minorHAnsi" w:cstheme="minorHAnsi"/>
          <w:sz w:val="22"/>
          <w:szCs w:val="22"/>
          <w:lang w:val="sr-Cyrl-CS"/>
        </w:rPr>
        <w:t>Корекц</w:t>
      </w:r>
      <w:r w:rsidR="001C7816">
        <w:rPr>
          <w:rFonts w:asciiTheme="minorHAnsi" w:hAnsiTheme="minorHAnsi" w:cstheme="minorHAnsi"/>
          <w:sz w:val="22"/>
          <w:szCs w:val="22"/>
          <w:lang w:val="sr-Cyrl-CS"/>
        </w:rPr>
        <w:t xml:space="preserve">ија истих подразумева да се из </w:t>
      </w:r>
      <w:r w:rsidR="00A87035">
        <w:rPr>
          <w:rFonts w:asciiTheme="minorHAnsi" w:hAnsiTheme="minorHAnsi" w:cstheme="minorHAnsi"/>
          <w:sz w:val="22"/>
          <w:szCs w:val="22"/>
          <w:lang w:val="sr-Cyrl-CS"/>
        </w:rPr>
        <w:t xml:space="preserve">обрачуна изузимају трошкови амортизације и резервисања. </w:t>
      </w:r>
      <w:r w:rsidR="00461F6C" w:rsidRPr="007360FF">
        <w:rPr>
          <w:rFonts w:asciiTheme="minorHAnsi" w:hAnsiTheme="minorHAnsi" w:cstheme="minorHAnsi"/>
          <w:sz w:val="22"/>
          <w:szCs w:val="22"/>
          <w:lang w:val="sr-Cyrl-CS"/>
        </w:rPr>
        <w:t>Код категорије потрошача, домаћинства</w:t>
      </w:r>
      <w:r w:rsidR="007360FF">
        <w:rPr>
          <w:rFonts w:asciiTheme="minorHAnsi" w:hAnsiTheme="minorHAnsi" w:cstheme="minorHAnsi"/>
          <w:sz w:val="22"/>
          <w:szCs w:val="22"/>
          <w:lang w:val="sr-Cyrl-CS"/>
        </w:rPr>
        <w:t xml:space="preserve">, приликом формирања цене за </w:t>
      </w:r>
      <w:r w:rsidR="00461F6C" w:rsidRPr="007360FF">
        <w:rPr>
          <w:rFonts w:asciiTheme="minorHAnsi" w:hAnsiTheme="minorHAnsi" w:cstheme="minorHAnsi"/>
          <w:sz w:val="22"/>
          <w:szCs w:val="22"/>
          <w:lang w:val="sr-Cyrl-CS"/>
        </w:rPr>
        <w:t xml:space="preserve">услуге дистрибуције воде, као и услуге прикупљања, одвођења и пречишћавања отпадних вода, полази се и од критеријума </w:t>
      </w:r>
      <w:r w:rsidR="001C7816">
        <w:rPr>
          <w:rFonts w:asciiTheme="minorHAnsi" w:hAnsiTheme="minorHAnsi" w:cstheme="minorHAnsi"/>
          <w:sz w:val="22"/>
          <w:szCs w:val="22"/>
          <w:lang w:val="sr-Cyrl-CS"/>
        </w:rPr>
        <w:t xml:space="preserve">социјалне прихватљивости, према којем </w:t>
      </w:r>
      <w:r w:rsidR="00461F6C" w:rsidRPr="007360FF">
        <w:rPr>
          <w:rFonts w:asciiTheme="minorHAnsi" w:hAnsiTheme="minorHAnsi" w:cstheme="minorHAnsi"/>
          <w:sz w:val="22"/>
          <w:szCs w:val="22"/>
          <w:lang w:val="sr-Cyrl-CS"/>
        </w:rPr>
        <w:t xml:space="preserve"> </w:t>
      </w:r>
      <w:r w:rsidR="001C7816">
        <w:rPr>
          <w:rFonts w:asciiTheme="minorHAnsi" w:hAnsiTheme="minorHAnsi" w:cstheme="minorHAnsi"/>
          <w:sz w:val="22"/>
          <w:szCs w:val="22"/>
          <w:lang w:val="sr-Cyrl-RS"/>
        </w:rPr>
        <w:t>учешће просечног рачуна за домаћинство</w:t>
      </w:r>
      <w:r w:rsidR="00461F6C" w:rsidRPr="007360FF">
        <w:rPr>
          <w:rFonts w:asciiTheme="minorHAnsi" w:hAnsiTheme="minorHAnsi" w:cstheme="minorHAnsi"/>
          <w:sz w:val="22"/>
          <w:szCs w:val="22"/>
          <w:lang w:val="sr-Cyrl-RS"/>
        </w:rPr>
        <w:t xml:space="preserve"> </w:t>
      </w:r>
      <w:r w:rsidR="001C7816">
        <w:rPr>
          <w:rFonts w:asciiTheme="minorHAnsi" w:hAnsiTheme="minorHAnsi" w:cstheme="minorHAnsi"/>
          <w:sz w:val="22"/>
          <w:szCs w:val="22"/>
          <w:lang w:val="sr-Cyrl-RS"/>
        </w:rPr>
        <w:t>у просечном приходу домаћинства треба да буде у границама прихваћеног европског стандарда</w:t>
      </w:r>
      <w:r w:rsidR="00461F6C" w:rsidRPr="007360FF">
        <w:rPr>
          <w:rFonts w:asciiTheme="minorHAnsi" w:hAnsiTheme="minorHAnsi" w:cstheme="minorHAnsi"/>
          <w:sz w:val="22"/>
          <w:szCs w:val="22"/>
          <w:lang w:val="sr-Cyrl-RS"/>
        </w:rPr>
        <w:t xml:space="preserve"> </w:t>
      </w:r>
      <w:r w:rsidR="001C7816">
        <w:rPr>
          <w:rFonts w:asciiTheme="minorHAnsi" w:hAnsiTheme="minorHAnsi" w:cstheme="minorHAnsi"/>
          <w:sz w:val="22"/>
          <w:szCs w:val="22"/>
          <w:lang w:val="sr-Cyrl-RS"/>
        </w:rPr>
        <w:t xml:space="preserve">који се креће у интервалу </w:t>
      </w:r>
      <w:r w:rsidR="00461F6C" w:rsidRPr="007360FF">
        <w:rPr>
          <w:rFonts w:asciiTheme="minorHAnsi" w:hAnsiTheme="minorHAnsi" w:cstheme="minorHAnsi"/>
          <w:sz w:val="22"/>
          <w:szCs w:val="22"/>
          <w:lang w:val="sr-Cyrl-RS"/>
        </w:rPr>
        <w:t>3-5%.</w:t>
      </w:r>
    </w:p>
    <w:p w:rsidR="006A1F2F" w:rsidRPr="008F6F09" w:rsidRDefault="006A1F2F" w:rsidP="006A1F2F">
      <w:pPr>
        <w:ind w:firstLine="708"/>
        <w:jc w:val="both"/>
        <w:rPr>
          <w:rFonts w:asciiTheme="minorHAnsi" w:hAnsiTheme="minorHAnsi" w:cstheme="minorHAnsi"/>
          <w:sz w:val="22"/>
          <w:szCs w:val="22"/>
          <w:lang w:val="sr-Cyrl-RS"/>
        </w:rPr>
      </w:pPr>
      <w:r w:rsidRPr="008A1F4A">
        <w:rPr>
          <w:rFonts w:asciiTheme="minorHAnsi" w:hAnsiTheme="minorHAnsi" w:cstheme="minorHAnsi"/>
          <w:sz w:val="22"/>
          <w:szCs w:val="22"/>
          <w:lang w:val="sr-Cyrl-CS"/>
        </w:rPr>
        <w:t>Ц</w:t>
      </w:r>
      <w:r w:rsidR="00720BA1">
        <w:rPr>
          <w:rFonts w:asciiTheme="minorHAnsi" w:hAnsiTheme="minorHAnsi" w:cstheme="minorHAnsi"/>
          <w:sz w:val="22"/>
          <w:szCs w:val="22"/>
          <w:lang w:val="sr-Cyrl-CS"/>
        </w:rPr>
        <w:t xml:space="preserve">ене </w:t>
      </w:r>
      <w:r w:rsidRPr="00E119D6">
        <w:rPr>
          <w:rFonts w:asciiTheme="minorHAnsi" w:hAnsiTheme="minorHAnsi" w:cstheme="minorHAnsi"/>
          <w:sz w:val="22"/>
          <w:szCs w:val="22"/>
          <w:lang w:val="sr-Cyrl-CS"/>
        </w:rPr>
        <w:t xml:space="preserve">услуга </w:t>
      </w:r>
      <w:r w:rsidRPr="008A1F4A">
        <w:rPr>
          <w:rFonts w:asciiTheme="minorHAnsi" w:hAnsiTheme="minorHAnsi" w:cstheme="minorHAnsi"/>
          <w:sz w:val="22"/>
          <w:szCs w:val="22"/>
          <w:lang w:val="sr-Cyrl-CS"/>
        </w:rPr>
        <w:t xml:space="preserve">које </w:t>
      </w:r>
      <w:r>
        <w:rPr>
          <w:rFonts w:asciiTheme="minorHAnsi" w:hAnsiTheme="minorHAnsi" w:cstheme="minorHAnsi"/>
          <w:sz w:val="22"/>
          <w:szCs w:val="22"/>
          <w:lang w:val="sr-Cyrl-CS"/>
        </w:rPr>
        <w:t>пружа Јавно предузеће</w:t>
      </w:r>
      <w:r w:rsidRPr="008A1F4A">
        <w:rPr>
          <w:rFonts w:asciiTheme="minorHAnsi" w:hAnsiTheme="minorHAnsi" w:cstheme="minorHAnsi"/>
          <w:sz w:val="22"/>
          <w:szCs w:val="22"/>
          <w:lang w:val="sr-Cyrl-CS"/>
        </w:rPr>
        <w:t xml:space="preserve"> за комуналну инфраструктуру и услуге</w:t>
      </w:r>
      <w:r>
        <w:rPr>
          <w:rFonts w:asciiTheme="minorHAnsi" w:hAnsiTheme="minorHAnsi" w:cstheme="minorHAnsi"/>
          <w:sz w:val="22"/>
          <w:szCs w:val="22"/>
          <w:lang w:val="sr-Cyrl-CS"/>
        </w:rPr>
        <w:t xml:space="preserve"> „Кикинда“ остају непромењене</w:t>
      </w:r>
      <w:r w:rsidR="00720BA1">
        <w:rPr>
          <w:rFonts w:asciiTheme="minorHAnsi" w:hAnsiTheme="minorHAnsi" w:cstheme="minorHAnsi"/>
          <w:sz w:val="22"/>
          <w:szCs w:val="22"/>
          <w:lang w:val="sr-Cyrl-CS"/>
        </w:rPr>
        <w:t xml:space="preserve"> и приказане су у наредној табели</w:t>
      </w:r>
      <w:r>
        <w:rPr>
          <w:rFonts w:asciiTheme="minorHAnsi" w:hAnsiTheme="minorHAnsi" w:cstheme="minorHAnsi"/>
          <w:sz w:val="22"/>
          <w:szCs w:val="22"/>
          <w:lang w:val="sr-Cyrl-CS"/>
        </w:rPr>
        <w:t xml:space="preserve">. </w:t>
      </w:r>
    </w:p>
    <w:p w:rsidR="00CC6A64" w:rsidRPr="00E119D6" w:rsidRDefault="00CC6A64" w:rsidP="00CC6A64">
      <w:pPr>
        <w:jc w:val="both"/>
        <w:rPr>
          <w:rFonts w:asciiTheme="minorHAnsi" w:hAnsiTheme="minorHAnsi" w:cstheme="minorHAnsi"/>
          <w:sz w:val="22"/>
          <w:szCs w:val="22"/>
          <w:lang w:val="sr-Cyrl-CS"/>
        </w:rPr>
      </w:pPr>
    </w:p>
    <w:tbl>
      <w:tblPr>
        <w:tblW w:w="9105" w:type="dxa"/>
        <w:tblInd w:w="93" w:type="dxa"/>
        <w:tblLook w:val="0000" w:firstRow="0" w:lastRow="0" w:firstColumn="0" w:lastColumn="0" w:noHBand="0" w:noVBand="0"/>
      </w:tblPr>
      <w:tblGrid>
        <w:gridCol w:w="840"/>
        <w:gridCol w:w="6460"/>
        <w:gridCol w:w="603"/>
        <w:gridCol w:w="1202"/>
      </w:tblGrid>
      <w:tr w:rsidR="006A1F2F" w:rsidRPr="008A1F4A" w:rsidTr="006A1F2F">
        <w:trPr>
          <w:trHeight w:val="240"/>
        </w:trPr>
        <w:tc>
          <w:tcPr>
            <w:tcW w:w="840" w:type="dxa"/>
            <w:tcBorders>
              <w:top w:val="nil"/>
              <w:left w:val="nil"/>
              <w:bottom w:val="single" w:sz="12" w:space="0" w:color="auto"/>
              <w:right w:val="nil"/>
            </w:tcBorders>
            <w:shd w:val="clear" w:color="auto" w:fill="auto"/>
            <w:noWrap/>
            <w:vAlign w:val="center"/>
          </w:tcPr>
          <w:p w:rsidR="006A1F2F" w:rsidRPr="00E119D6" w:rsidRDefault="006A1F2F" w:rsidP="006A1F2F">
            <w:pPr>
              <w:rPr>
                <w:rFonts w:asciiTheme="minorHAnsi" w:eastAsia="Times New Roman" w:hAnsiTheme="minorHAnsi" w:cstheme="minorHAnsi"/>
                <w:sz w:val="18"/>
                <w:szCs w:val="18"/>
                <w:lang w:val="sr-Cyrl-CS"/>
              </w:rPr>
            </w:pPr>
          </w:p>
        </w:tc>
        <w:tc>
          <w:tcPr>
            <w:tcW w:w="6460" w:type="dxa"/>
            <w:tcBorders>
              <w:top w:val="nil"/>
              <w:left w:val="nil"/>
              <w:bottom w:val="single" w:sz="12" w:space="0" w:color="auto"/>
              <w:right w:val="nil"/>
            </w:tcBorders>
            <w:shd w:val="clear" w:color="auto" w:fill="auto"/>
            <w:noWrap/>
            <w:vAlign w:val="center"/>
          </w:tcPr>
          <w:p w:rsidR="006A1F2F" w:rsidRPr="00E119D6" w:rsidRDefault="006A1F2F" w:rsidP="006A1F2F">
            <w:pPr>
              <w:rPr>
                <w:rFonts w:asciiTheme="minorHAnsi" w:eastAsia="Times New Roman" w:hAnsiTheme="minorHAnsi" w:cstheme="minorHAnsi"/>
                <w:sz w:val="18"/>
                <w:szCs w:val="18"/>
                <w:lang w:val="sr-Cyrl-CS"/>
              </w:rPr>
            </w:pPr>
          </w:p>
        </w:tc>
        <w:tc>
          <w:tcPr>
            <w:tcW w:w="603" w:type="dxa"/>
            <w:tcBorders>
              <w:top w:val="nil"/>
              <w:left w:val="nil"/>
              <w:bottom w:val="single" w:sz="12" w:space="0" w:color="auto"/>
              <w:right w:val="nil"/>
            </w:tcBorders>
          </w:tcPr>
          <w:p w:rsidR="006A1F2F" w:rsidRPr="00E119D6" w:rsidRDefault="006A1F2F" w:rsidP="006A1F2F">
            <w:pPr>
              <w:jc w:val="right"/>
              <w:rPr>
                <w:rFonts w:asciiTheme="minorHAnsi" w:eastAsia="Times New Roman" w:hAnsiTheme="minorHAnsi" w:cstheme="minorHAnsi"/>
                <w:sz w:val="18"/>
                <w:szCs w:val="18"/>
                <w:lang w:val="sr-Cyrl-CS"/>
              </w:rPr>
            </w:pPr>
          </w:p>
        </w:tc>
        <w:tc>
          <w:tcPr>
            <w:tcW w:w="1202" w:type="dxa"/>
            <w:tcBorders>
              <w:top w:val="nil"/>
              <w:left w:val="nil"/>
              <w:bottom w:val="single" w:sz="12" w:space="0" w:color="auto"/>
              <w:right w:val="nil"/>
            </w:tcBorders>
            <w:shd w:val="clear" w:color="auto" w:fill="auto"/>
            <w:noWrap/>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у динарима</w:t>
            </w:r>
          </w:p>
        </w:tc>
      </w:tr>
      <w:tr w:rsidR="006A1F2F" w:rsidRPr="00AC4BE3" w:rsidTr="006A1F2F">
        <w:trPr>
          <w:trHeight w:val="760"/>
        </w:trPr>
        <w:tc>
          <w:tcPr>
            <w:tcW w:w="84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Р. бр.</w:t>
            </w:r>
          </w:p>
        </w:tc>
        <w:tc>
          <w:tcPr>
            <w:tcW w:w="6460" w:type="dxa"/>
            <w:tcBorders>
              <w:top w:val="single" w:sz="12" w:space="0" w:color="auto"/>
              <w:left w:val="single" w:sz="4" w:space="0" w:color="auto"/>
              <w:bottom w:val="single" w:sz="12" w:space="0" w:color="auto"/>
              <w:right w:val="single" w:sz="4" w:space="0" w:color="auto"/>
            </w:tcBorders>
            <w:shd w:val="clear" w:color="auto" w:fill="auto"/>
            <w:vAlign w:val="center"/>
          </w:tcPr>
          <w:p w:rsidR="006A1F2F" w:rsidRPr="008A1F4A" w:rsidRDefault="006A1F2F" w:rsidP="006A1F2F">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ВРСТА ПРОИЗВОДА И УСЛУГЕ</w:t>
            </w:r>
          </w:p>
        </w:tc>
        <w:tc>
          <w:tcPr>
            <w:tcW w:w="603" w:type="dxa"/>
            <w:tcBorders>
              <w:top w:val="single" w:sz="12" w:space="0" w:color="auto"/>
              <w:left w:val="single" w:sz="4" w:space="0" w:color="auto"/>
              <w:bottom w:val="single" w:sz="12" w:space="0" w:color="auto"/>
              <w:right w:val="single" w:sz="8" w:space="0" w:color="auto"/>
            </w:tcBorders>
            <w:vAlign w:val="center"/>
          </w:tcPr>
          <w:p w:rsidR="006A1F2F" w:rsidRPr="008A1F4A" w:rsidRDefault="006A1F2F" w:rsidP="006A1F2F">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ЈМ</w:t>
            </w:r>
          </w:p>
        </w:tc>
        <w:tc>
          <w:tcPr>
            <w:tcW w:w="1202" w:type="dxa"/>
            <w:tcBorders>
              <w:top w:val="single" w:sz="12" w:space="0" w:color="auto"/>
              <w:left w:val="single" w:sz="8" w:space="0" w:color="auto"/>
              <w:bottom w:val="single" w:sz="12" w:space="0" w:color="auto"/>
              <w:right w:val="single" w:sz="12" w:space="0" w:color="auto"/>
            </w:tcBorders>
            <w:shd w:val="clear" w:color="auto" w:fill="auto"/>
            <w:vAlign w:val="center"/>
          </w:tcPr>
          <w:p w:rsidR="006A1F2F" w:rsidRPr="008A1F4A" w:rsidRDefault="006A1F2F" w:rsidP="006A1F2F">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Цена</w:t>
            </w:r>
          </w:p>
        </w:tc>
      </w:tr>
      <w:tr w:rsidR="006A1F2F" w:rsidRPr="008A1F4A"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C0C0C0"/>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w:t>
            </w:r>
          </w:p>
        </w:tc>
        <w:tc>
          <w:tcPr>
            <w:tcW w:w="6460" w:type="dxa"/>
            <w:tcBorders>
              <w:top w:val="single" w:sz="12" w:space="0" w:color="auto"/>
              <w:left w:val="nil"/>
              <w:bottom w:val="single" w:sz="12" w:space="0" w:color="auto"/>
              <w:right w:val="single" w:sz="4" w:space="0" w:color="auto"/>
            </w:tcBorders>
            <w:shd w:val="clear" w:color="auto" w:fill="C0C0C0"/>
            <w:vAlign w:val="center"/>
          </w:tcPr>
          <w:p w:rsidR="006A1F2F" w:rsidRPr="008A1F4A" w:rsidRDefault="006A1F2F" w:rsidP="006A1F2F">
            <w:pPr>
              <w:jc w:val="both"/>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УСЛУГЕ ДИСТРИБУЦИЈЕ ВОДЕ</w:t>
            </w:r>
          </w:p>
        </w:tc>
        <w:tc>
          <w:tcPr>
            <w:tcW w:w="603" w:type="dxa"/>
            <w:tcBorders>
              <w:top w:val="single" w:sz="12" w:space="0" w:color="auto"/>
              <w:left w:val="nil"/>
              <w:bottom w:val="single" w:sz="12" w:space="0" w:color="auto"/>
              <w:right w:val="single" w:sz="8" w:space="0" w:color="auto"/>
            </w:tcBorders>
            <w:shd w:val="clear" w:color="auto" w:fill="C0C0C0"/>
          </w:tcPr>
          <w:p w:rsidR="006A1F2F" w:rsidRPr="008A1F4A" w:rsidRDefault="006A1F2F" w:rsidP="006A1F2F">
            <w:pPr>
              <w:jc w:val="center"/>
              <w:rPr>
                <w:rFonts w:asciiTheme="minorHAnsi" w:eastAsia="Times New Roman" w:hAnsiTheme="minorHAnsi" w:cstheme="minorHAnsi"/>
                <w:sz w:val="18"/>
                <w:szCs w:val="18"/>
              </w:rPr>
            </w:pPr>
          </w:p>
        </w:tc>
        <w:tc>
          <w:tcPr>
            <w:tcW w:w="1202" w:type="dxa"/>
            <w:tcBorders>
              <w:top w:val="single" w:sz="12" w:space="0" w:color="auto"/>
              <w:left w:val="single" w:sz="8" w:space="0" w:color="auto"/>
              <w:bottom w:val="single" w:sz="12" w:space="0" w:color="auto"/>
              <w:right w:val="single" w:sz="12" w:space="0" w:color="auto"/>
            </w:tcBorders>
            <w:shd w:val="clear" w:color="auto" w:fill="C0C0C0"/>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i/>
                <w:sz w:val="18"/>
                <w:szCs w:val="18"/>
                <w:lang w:val="sr-Cyrl-CS"/>
              </w:rPr>
              <w:t>без пдв-а</w:t>
            </w:r>
            <w:r w:rsidRPr="008A1F4A">
              <w:rPr>
                <w:rFonts w:asciiTheme="minorHAnsi" w:eastAsia="Times New Roman" w:hAnsiTheme="minorHAnsi" w:cstheme="minorHAnsi"/>
                <w:i/>
                <w:sz w:val="18"/>
                <w:szCs w:val="18"/>
              </w:rPr>
              <w:t> </w:t>
            </w:r>
          </w:p>
        </w:tc>
      </w:tr>
      <w:tr w:rsidR="006A1F2F" w:rsidRPr="008A1F4A" w:rsidTr="006A1F2F">
        <w:trPr>
          <w:trHeight w:val="300"/>
        </w:trPr>
        <w:tc>
          <w:tcPr>
            <w:tcW w:w="84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6460" w:type="dxa"/>
            <w:tcBorders>
              <w:top w:val="single" w:sz="12" w:space="0" w:color="auto"/>
              <w:left w:val="nil"/>
              <w:bottom w:val="single" w:sz="4"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Домаћинства, об</w:t>
            </w:r>
            <w:r w:rsidR="00225D49">
              <w:rPr>
                <w:rFonts w:asciiTheme="minorHAnsi" w:eastAsia="Times New Roman" w:hAnsiTheme="minorHAnsi" w:cstheme="minorHAnsi"/>
                <w:sz w:val="18"/>
                <w:szCs w:val="18"/>
                <w:lang w:val="sr-Cyrl-RS"/>
              </w:rPr>
              <w:t>разовне, здравствене установе, с</w:t>
            </w:r>
            <w:r w:rsidRPr="008A1F4A">
              <w:rPr>
                <w:rFonts w:asciiTheme="minorHAnsi" w:eastAsia="Times New Roman" w:hAnsiTheme="minorHAnsi" w:cstheme="minorHAnsi"/>
                <w:sz w:val="18"/>
                <w:szCs w:val="18"/>
                <w:lang w:val="sr-Cyrl-RS"/>
              </w:rPr>
              <w:t>портско рекреативни центар „Језеро“ и јавне чесме</w:t>
            </w:r>
          </w:p>
        </w:tc>
        <w:tc>
          <w:tcPr>
            <w:tcW w:w="603" w:type="dxa"/>
            <w:tcBorders>
              <w:top w:val="single" w:sz="12" w:space="0" w:color="auto"/>
              <w:left w:val="nil"/>
              <w:bottom w:val="single" w:sz="4"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3</w:t>
            </w:r>
          </w:p>
        </w:tc>
        <w:tc>
          <w:tcPr>
            <w:tcW w:w="1202" w:type="dxa"/>
            <w:tcBorders>
              <w:top w:val="single" w:sz="12" w:space="0" w:color="auto"/>
              <w:left w:val="single" w:sz="8" w:space="0" w:color="auto"/>
              <w:bottom w:val="single" w:sz="4" w:space="0" w:color="auto"/>
              <w:right w:val="single" w:sz="12" w:space="0" w:color="auto"/>
            </w:tcBorders>
            <w:shd w:val="clear" w:color="auto" w:fill="auto"/>
            <w:vAlign w:val="center"/>
          </w:tcPr>
          <w:p w:rsidR="006A1F2F" w:rsidRPr="006D10E5" w:rsidRDefault="006D10E5" w:rsidP="006D10E5">
            <w:pPr>
              <w:jc w:val="right"/>
              <w:rPr>
                <w:rFonts w:asciiTheme="minorHAnsi" w:eastAsia="Times New Roman" w:hAnsiTheme="minorHAnsi" w:cstheme="minorHAnsi"/>
                <w:sz w:val="18"/>
                <w:szCs w:val="18"/>
                <w:lang w:val="sr-Latn-RS"/>
              </w:rPr>
            </w:pPr>
            <w:r>
              <w:rPr>
                <w:rFonts w:asciiTheme="minorHAnsi" w:eastAsia="Times New Roman" w:hAnsiTheme="minorHAnsi" w:cstheme="minorHAnsi"/>
                <w:sz w:val="18"/>
                <w:szCs w:val="18"/>
                <w:lang w:val="sr-Latn-RS"/>
              </w:rPr>
              <w:t>54</w:t>
            </w:r>
            <w:r w:rsidR="007552B4">
              <w:rPr>
                <w:rFonts w:asciiTheme="minorHAnsi" w:eastAsia="Times New Roman" w:hAnsiTheme="minorHAnsi" w:cstheme="minorHAnsi"/>
                <w:sz w:val="18"/>
                <w:szCs w:val="18"/>
                <w:lang w:val="sr-Cyrl-CS"/>
              </w:rPr>
              <w:t>.</w:t>
            </w:r>
            <w:r>
              <w:rPr>
                <w:rFonts w:asciiTheme="minorHAnsi" w:eastAsia="Times New Roman" w:hAnsiTheme="minorHAnsi" w:cstheme="minorHAnsi"/>
                <w:sz w:val="18"/>
                <w:szCs w:val="18"/>
                <w:lang w:val="sr-Latn-RS"/>
              </w:rPr>
              <w:t>71</w:t>
            </w:r>
          </w:p>
        </w:tc>
      </w:tr>
      <w:tr w:rsidR="006A1F2F" w:rsidRPr="008A1F4A" w:rsidTr="006A1F2F">
        <w:trPr>
          <w:trHeight w:val="300"/>
        </w:trPr>
        <w:tc>
          <w:tcPr>
            <w:tcW w:w="840" w:type="dxa"/>
            <w:tcBorders>
              <w:top w:val="single" w:sz="8" w:space="0" w:color="auto"/>
              <w:left w:val="single" w:sz="12" w:space="0" w:color="auto"/>
              <w:bottom w:val="single" w:sz="12"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RS"/>
              </w:rPr>
              <w:t>2</w:t>
            </w:r>
            <w:r w:rsidRPr="008A1F4A">
              <w:rPr>
                <w:rFonts w:asciiTheme="minorHAnsi" w:eastAsia="Times New Roman" w:hAnsiTheme="minorHAnsi" w:cstheme="minorHAnsi"/>
                <w:sz w:val="18"/>
                <w:szCs w:val="18"/>
              </w:rPr>
              <w:t>.</w:t>
            </w:r>
          </w:p>
        </w:tc>
        <w:tc>
          <w:tcPr>
            <w:tcW w:w="6460" w:type="dxa"/>
            <w:tcBorders>
              <w:top w:val="single" w:sz="8" w:space="0" w:color="auto"/>
              <w:left w:val="nil"/>
              <w:bottom w:val="single" w:sz="12"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Остали корисници</w:t>
            </w:r>
          </w:p>
        </w:tc>
        <w:tc>
          <w:tcPr>
            <w:tcW w:w="603" w:type="dxa"/>
            <w:tcBorders>
              <w:top w:val="single" w:sz="8" w:space="0" w:color="auto"/>
              <w:left w:val="nil"/>
              <w:bottom w:val="single" w:sz="12"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3</w:t>
            </w:r>
          </w:p>
        </w:tc>
        <w:tc>
          <w:tcPr>
            <w:tcW w:w="1202" w:type="dxa"/>
            <w:tcBorders>
              <w:top w:val="single" w:sz="8" w:space="0" w:color="auto"/>
              <w:left w:val="single" w:sz="8" w:space="0" w:color="auto"/>
              <w:bottom w:val="single" w:sz="12" w:space="0" w:color="auto"/>
              <w:right w:val="single" w:sz="12" w:space="0" w:color="auto"/>
            </w:tcBorders>
            <w:shd w:val="clear" w:color="auto" w:fill="auto"/>
            <w:vAlign w:val="center"/>
          </w:tcPr>
          <w:p w:rsidR="006A1F2F" w:rsidRPr="00531D20" w:rsidRDefault="006A1F2F"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127.71</w:t>
            </w:r>
          </w:p>
        </w:tc>
      </w:tr>
      <w:tr w:rsidR="006A1F2F" w:rsidRPr="00664763"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C0C0C0"/>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w:t>
            </w:r>
          </w:p>
        </w:tc>
        <w:tc>
          <w:tcPr>
            <w:tcW w:w="6460" w:type="dxa"/>
            <w:tcBorders>
              <w:top w:val="single" w:sz="12" w:space="0" w:color="auto"/>
              <w:left w:val="nil"/>
              <w:bottom w:val="single" w:sz="12" w:space="0" w:color="auto"/>
              <w:right w:val="single" w:sz="4" w:space="0" w:color="auto"/>
            </w:tcBorders>
            <w:shd w:val="clear" w:color="auto" w:fill="C0C0C0"/>
            <w:vAlign w:val="center"/>
          </w:tcPr>
          <w:p w:rsidR="006A1F2F" w:rsidRPr="008A1F4A" w:rsidRDefault="006A1F2F" w:rsidP="006A1F2F">
            <w:pPr>
              <w:jc w:val="both"/>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КАНАЛИЗАЦИОНЕ УСЛУГЕ</w:t>
            </w:r>
          </w:p>
        </w:tc>
        <w:tc>
          <w:tcPr>
            <w:tcW w:w="603" w:type="dxa"/>
            <w:tcBorders>
              <w:top w:val="single" w:sz="12" w:space="0" w:color="auto"/>
              <w:left w:val="nil"/>
              <w:bottom w:val="single" w:sz="12" w:space="0" w:color="auto"/>
              <w:right w:val="single" w:sz="8" w:space="0" w:color="auto"/>
            </w:tcBorders>
            <w:shd w:val="clear" w:color="auto" w:fill="C0C0C0"/>
          </w:tcPr>
          <w:p w:rsidR="006A1F2F" w:rsidRPr="008A1F4A" w:rsidRDefault="006A1F2F" w:rsidP="006A1F2F">
            <w:pPr>
              <w:jc w:val="center"/>
              <w:rPr>
                <w:rFonts w:asciiTheme="minorHAnsi" w:eastAsia="Times New Roman" w:hAnsiTheme="minorHAnsi" w:cstheme="minorHAnsi"/>
                <w:sz w:val="18"/>
                <w:szCs w:val="18"/>
              </w:rPr>
            </w:pPr>
          </w:p>
        </w:tc>
        <w:tc>
          <w:tcPr>
            <w:tcW w:w="1202" w:type="dxa"/>
            <w:tcBorders>
              <w:top w:val="single" w:sz="12" w:space="0" w:color="auto"/>
              <w:left w:val="single" w:sz="8" w:space="0" w:color="auto"/>
              <w:bottom w:val="single" w:sz="12" w:space="0" w:color="auto"/>
              <w:right w:val="single" w:sz="12" w:space="0" w:color="auto"/>
            </w:tcBorders>
            <w:shd w:val="clear" w:color="auto" w:fill="C0C0C0"/>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i/>
                <w:sz w:val="18"/>
                <w:szCs w:val="18"/>
                <w:lang w:val="sr-Cyrl-CS"/>
              </w:rPr>
              <w:t xml:space="preserve">   без пдв-а</w:t>
            </w:r>
            <w:r w:rsidRPr="008A1F4A">
              <w:rPr>
                <w:rFonts w:asciiTheme="minorHAnsi" w:eastAsia="Times New Roman" w:hAnsiTheme="minorHAnsi" w:cstheme="minorHAnsi"/>
                <w:i/>
                <w:sz w:val="18"/>
                <w:szCs w:val="18"/>
              </w:rPr>
              <w:t> </w:t>
            </w:r>
            <w:r w:rsidRPr="008A1F4A">
              <w:rPr>
                <w:rFonts w:asciiTheme="minorHAnsi" w:eastAsia="Times New Roman" w:hAnsiTheme="minorHAnsi" w:cstheme="minorHAnsi"/>
                <w:sz w:val="18"/>
                <w:szCs w:val="18"/>
              </w:rPr>
              <w:t> </w:t>
            </w:r>
          </w:p>
        </w:tc>
      </w:tr>
      <w:tr w:rsidR="006A1F2F" w:rsidRPr="008A1F4A" w:rsidTr="006A1F2F">
        <w:trPr>
          <w:trHeight w:val="300"/>
        </w:trPr>
        <w:tc>
          <w:tcPr>
            <w:tcW w:w="84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6460" w:type="dxa"/>
            <w:tcBorders>
              <w:top w:val="single" w:sz="12" w:space="0" w:color="auto"/>
              <w:left w:val="nil"/>
              <w:bottom w:val="single" w:sz="4"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 xml:space="preserve">Домаћинства, образовне, здравствене установе, Спортско рекреативни центар „Језеро“ </w:t>
            </w:r>
          </w:p>
        </w:tc>
        <w:tc>
          <w:tcPr>
            <w:tcW w:w="603" w:type="dxa"/>
            <w:tcBorders>
              <w:top w:val="single" w:sz="12" w:space="0" w:color="auto"/>
              <w:left w:val="nil"/>
              <w:bottom w:val="single" w:sz="4"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3</w:t>
            </w:r>
          </w:p>
        </w:tc>
        <w:tc>
          <w:tcPr>
            <w:tcW w:w="1202" w:type="dxa"/>
            <w:tcBorders>
              <w:top w:val="single" w:sz="12" w:space="0" w:color="auto"/>
              <w:left w:val="single" w:sz="8" w:space="0" w:color="auto"/>
              <w:bottom w:val="single" w:sz="4" w:space="0" w:color="auto"/>
              <w:right w:val="single" w:sz="12" w:space="0" w:color="auto"/>
            </w:tcBorders>
            <w:shd w:val="clear" w:color="auto" w:fill="auto"/>
            <w:vAlign w:val="center"/>
          </w:tcPr>
          <w:p w:rsidR="006A1F2F" w:rsidRPr="006D10E5" w:rsidRDefault="006D10E5" w:rsidP="006D10E5">
            <w:pPr>
              <w:jc w:val="right"/>
              <w:rPr>
                <w:rFonts w:asciiTheme="minorHAnsi" w:eastAsia="Times New Roman" w:hAnsiTheme="minorHAnsi" w:cstheme="minorHAnsi"/>
                <w:sz w:val="18"/>
                <w:szCs w:val="18"/>
                <w:lang w:val="sr-Latn-RS"/>
              </w:rPr>
            </w:pPr>
            <w:r>
              <w:rPr>
                <w:rFonts w:asciiTheme="minorHAnsi" w:eastAsia="Times New Roman" w:hAnsiTheme="minorHAnsi" w:cstheme="minorHAnsi"/>
                <w:sz w:val="18"/>
                <w:szCs w:val="18"/>
                <w:lang w:val="sr-Latn-RS"/>
              </w:rPr>
              <w:t>48</w:t>
            </w:r>
            <w:r w:rsidR="007552B4">
              <w:rPr>
                <w:rFonts w:asciiTheme="minorHAnsi" w:eastAsia="Times New Roman" w:hAnsiTheme="minorHAnsi" w:cstheme="minorHAnsi"/>
                <w:sz w:val="18"/>
                <w:szCs w:val="18"/>
                <w:lang w:val="sr-Cyrl-CS"/>
              </w:rPr>
              <w:t>.</w:t>
            </w:r>
            <w:r>
              <w:rPr>
                <w:rFonts w:asciiTheme="minorHAnsi" w:eastAsia="Times New Roman" w:hAnsiTheme="minorHAnsi" w:cstheme="minorHAnsi"/>
                <w:sz w:val="18"/>
                <w:szCs w:val="18"/>
                <w:lang w:val="sr-Latn-RS"/>
              </w:rPr>
              <w:t>32</w:t>
            </w:r>
          </w:p>
        </w:tc>
      </w:tr>
      <w:tr w:rsidR="006A1F2F" w:rsidRPr="008A1F4A" w:rsidTr="006A1F2F">
        <w:trPr>
          <w:trHeight w:val="300"/>
        </w:trPr>
        <w:tc>
          <w:tcPr>
            <w:tcW w:w="840" w:type="dxa"/>
            <w:tcBorders>
              <w:top w:val="nil"/>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2.</w:t>
            </w:r>
          </w:p>
        </w:tc>
        <w:tc>
          <w:tcPr>
            <w:tcW w:w="6460" w:type="dxa"/>
            <w:tcBorders>
              <w:top w:val="nil"/>
              <w:left w:val="nil"/>
              <w:bottom w:val="single" w:sz="4"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lang w:val="sr-Cyrl-RS"/>
              </w:rPr>
              <w:t>Остали корисници</w:t>
            </w:r>
          </w:p>
        </w:tc>
        <w:tc>
          <w:tcPr>
            <w:tcW w:w="603" w:type="dxa"/>
            <w:tcBorders>
              <w:top w:val="nil"/>
              <w:left w:val="nil"/>
              <w:bottom w:val="single" w:sz="4"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3</w:t>
            </w:r>
          </w:p>
        </w:tc>
        <w:tc>
          <w:tcPr>
            <w:tcW w:w="1202" w:type="dxa"/>
            <w:tcBorders>
              <w:top w:val="nil"/>
              <w:left w:val="single" w:sz="8" w:space="0" w:color="auto"/>
              <w:bottom w:val="single" w:sz="4" w:space="0" w:color="auto"/>
              <w:right w:val="single" w:sz="12" w:space="0" w:color="auto"/>
            </w:tcBorders>
            <w:shd w:val="clear" w:color="auto" w:fill="auto"/>
            <w:vAlign w:val="center"/>
          </w:tcPr>
          <w:p w:rsidR="006A1F2F" w:rsidRPr="00531D20" w:rsidRDefault="006A1F2F"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124.23</w:t>
            </w:r>
          </w:p>
        </w:tc>
      </w:tr>
      <w:tr w:rsidR="006A1F2F" w:rsidRPr="008A1F4A"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C0C0C0"/>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w:t>
            </w:r>
          </w:p>
        </w:tc>
        <w:tc>
          <w:tcPr>
            <w:tcW w:w="6460" w:type="dxa"/>
            <w:tcBorders>
              <w:top w:val="single" w:sz="12" w:space="0" w:color="auto"/>
              <w:left w:val="nil"/>
              <w:bottom w:val="single" w:sz="12" w:space="0" w:color="auto"/>
              <w:right w:val="single" w:sz="4" w:space="0" w:color="auto"/>
            </w:tcBorders>
            <w:shd w:val="clear" w:color="auto" w:fill="C0C0C0"/>
            <w:vAlign w:val="center"/>
          </w:tcPr>
          <w:p w:rsidR="006A1F2F" w:rsidRPr="008A1F4A" w:rsidRDefault="006A1F2F" w:rsidP="006A1F2F">
            <w:pPr>
              <w:jc w:val="both"/>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ПОГРЕБНЕ УСЛУГЕ</w:t>
            </w:r>
          </w:p>
        </w:tc>
        <w:tc>
          <w:tcPr>
            <w:tcW w:w="603" w:type="dxa"/>
            <w:tcBorders>
              <w:top w:val="single" w:sz="12" w:space="0" w:color="auto"/>
              <w:left w:val="nil"/>
              <w:bottom w:val="single" w:sz="12" w:space="0" w:color="auto"/>
              <w:right w:val="single" w:sz="8" w:space="0" w:color="auto"/>
            </w:tcBorders>
            <w:shd w:val="clear" w:color="auto" w:fill="C0C0C0"/>
          </w:tcPr>
          <w:p w:rsidR="006A1F2F" w:rsidRPr="008A1F4A" w:rsidRDefault="006A1F2F" w:rsidP="006A1F2F">
            <w:pPr>
              <w:jc w:val="right"/>
              <w:rPr>
                <w:rFonts w:asciiTheme="minorHAnsi" w:eastAsia="Times New Roman" w:hAnsiTheme="minorHAnsi" w:cstheme="minorHAnsi"/>
                <w:sz w:val="18"/>
                <w:szCs w:val="18"/>
              </w:rPr>
            </w:pPr>
          </w:p>
        </w:tc>
        <w:tc>
          <w:tcPr>
            <w:tcW w:w="1202" w:type="dxa"/>
            <w:tcBorders>
              <w:top w:val="single" w:sz="12" w:space="0" w:color="auto"/>
              <w:left w:val="single" w:sz="8" w:space="0" w:color="auto"/>
              <w:bottom w:val="single" w:sz="12" w:space="0" w:color="auto"/>
              <w:right w:val="single" w:sz="12" w:space="0" w:color="auto"/>
            </w:tcBorders>
            <w:shd w:val="clear" w:color="auto" w:fill="C0C0C0"/>
            <w:vAlign w:val="center"/>
          </w:tcPr>
          <w:p w:rsidR="006A1F2F" w:rsidRPr="008A1F4A" w:rsidRDefault="006A1F2F" w:rsidP="006A1F2F">
            <w:pPr>
              <w:jc w:val="right"/>
              <w:rPr>
                <w:rFonts w:asciiTheme="minorHAnsi" w:eastAsia="Times New Roman" w:hAnsiTheme="minorHAnsi" w:cstheme="minorHAnsi"/>
                <w:i/>
                <w:sz w:val="18"/>
                <w:szCs w:val="18"/>
              </w:rPr>
            </w:pPr>
            <w:r w:rsidRPr="008A1F4A">
              <w:rPr>
                <w:rFonts w:asciiTheme="minorHAnsi" w:eastAsia="Times New Roman" w:hAnsiTheme="minorHAnsi" w:cstheme="minorHAnsi"/>
                <w:i/>
                <w:sz w:val="18"/>
                <w:szCs w:val="18"/>
                <w:lang w:val="sr-Cyrl-CS"/>
              </w:rPr>
              <w:t>без пдв-а</w:t>
            </w:r>
            <w:r w:rsidRPr="008A1F4A">
              <w:rPr>
                <w:rFonts w:asciiTheme="minorHAnsi" w:eastAsia="Times New Roman" w:hAnsiTheme="minorHAnsi" w:cstheme="minorHAnsi"/>
                <w:i/>
                <w:sz w:val="18"/>
                <w:szCs w:val="18"/>
              </w:rPr>
              <w:t> </w:t>
            </w:r>
          </w:p>
        </w:tc>
      </w:tr>
      <w:tr w:rsidR="006A1F2F" w:rsidRPr="008A1F4A" w:rsidTr="006A1F2F">
        <w:trPr>
          <w:trHeight w:val="300"/>
        </w:trPr>
        <w:tc>
          <w:tcPr>
            <w:tcW w:w="840" w:type="dxa"/>
            <w:tcBorders>
              <w:top w:val="single" w:sz="12"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6460" w:type="dxa"/>
            <w:tcBorders>
              <w:top w:val="single" w:sz="12"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Закуп места за сахрањивање за 10 година</w:t>
            </w:r>
          </w:p>
        </w:tc>
        <w:tc>
          <w:tcPr>
            <w:tcW w:w="603" w:type="dxa"/>
            <w:tcBorders>
              <w:top w:val="single" w:sz="12" w:space="0" w:color="auto"/>
              <w:left w:val="nil"/>
              <w:bottom w:val="single" w:sz="6" w:space="0" w:color="auto"/>
              <w:right w:val="single" w:sz="8" w:space="0" w:color="auto"/>
            </w:tcBorders>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12"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3</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600.00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E119D6" w:rsidRDefault="006A1F2F" w:rsidP="006A1F2F">
            <w:pPr>
              <w:jc w:val="both"/>
              <w:rPr>
                <w:rFonts w:asciiTheme="minorHAnsi" w:eastAsia="Times New Roman" w:hAnsiTheme="minorHAnsi" w:cstheme="minorHAnsi"/>
                <w:sz w:val="18"/>
                <w:szCs w:val="18"/>
                <w:lang w:val="sr-Cyrl-CS"/>
              </w:rPr>
            </w:pPr>
            <w:r w:rsidRPr="00E119D6">
              <w:rPr>
                <w:rFonts w:asciiTheme="minorHAnsi" w:eastAsia="Times New Roman" w:hAnsiTheme="minorHAnsi" w:cstheme="minorHAnsi"/>
                <w:sz w:val="18"/>
                <w:szCs w:val="18"/>
                <w:lang w:val="sr-Cyrl-CS"/>
              </w:rPr>
              <w:t>Резервација гробног места за 10 година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9.</w:t>
            </w:r>
            <w:r w:rsidR="006A1F2F" w:rsidRPr="008A1F4A">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E119D6" w:rsidRDefault="006A1F2F" w:rsidP="006A1F2F">
            <w:pPr>
              <w:jc w:val="both"/>
              <w:rPr>
                <w:rFonts w:asciiTheme="minorHAnsi" w:eastAsia="Times New Roman" w:hAnsiTheme="minorHAnsi" w:cstheme="minorHAnsi"/>
                <w:sz w:val="18"/>
                <w:szCs w:val="18"/>
                <w:lang w:val="sr-Cyrl-CS"/>
              </w:rPr>
            </w:pPr>
            <w:r w:rsidRPr="00E119D6">
              <w:rPr>
                <w:rFonts w:asciiTheme="minorHAnsi" w:eastAsia="Times New Roman" w:hAnsiTheme="minorHAnsi" w:cstheme="minorHAnsi"/>
                <w:sz w:val="18"/>
                <w:szCs w:val="18"/>
                <w:lang w:val="sr-Cyrl-CS"/>
              </w:rPr>
              <w:t>Обнова закупа места за 10 година</w:t>
            </w:r>
            <w:r w:rsidRPr="00E119D6">
              <w:rPr>
                <w:rFonts w:asciiTheme="minorHAnsi" w:eastAsia="Times New Roman" w:hAnsiTheme="minorHAnsi" w:cstheme="minorHAnsi"/>
                <w:sz w:val="18"/>
                <w:szCs w:val="18"/>
                <w:lang w:val="sr-Cyrl-CS"/>
              </w:rPr>
              <w:tab/>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E119D6" w:rsidRDefault="006A1F2F" w:rsidP="006A1F2F">
            <w:pPr>
              <w:jc w:val="both"/>
              <w:rPr>
                <w:rFonts w:asciiTheme="minorHAnsi" w:eastAsia="Times New Roman" w:hAnsiTheme="minorHAnsi" w:cstheme="minorHAnsi"/>
                <w:sz w:val="18"/>
                <w:szCs w:val="18"/>
                <w:lang w:val="sr-Cyrl-CS"/>
              </w:rPr>
            </w:pPr>
            <w:r w:rsidRPr="00E119D6">
              <w:rPr>
                <w:rFonts w:asciiTheme="minorHAnsi" w:eastAsia="Times New Roman" w:hAnsiTheme="minorHAnsi" w:cstheme="minorHAnsi"/>
                <w:sz w:val="18"/>
                <w:szCs w:val="18"/>
                <w:lang w:val="sr-Cyrl-CS"/>
              </w:rPr>
              <w:t>Обнова закупа места за 1 годину</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600.00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5</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Ископ и затрпавање гробног места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4</w:t>
            </w:r>
            <w:r w:rsidR="008B7D70">
              <w:rPr>
                <w:rFonts w:asciiTheme="minorHAnsi" w:eastAsia="Times New Roman" w:hAnsiTheme="minorHAnsi" w:cstheme="minorHAnsi"/>
                <w:sz w:val="18"/>
                <w:szCs w:val="18"/>
                <w:lang w:val="sr-Cyrl-RS"/>
              </w:rPr>
              <w:t>.</w:t>
            </w:r>
            <w:r w:rsidRPr="008A1F4A">
              <w:rPr>
                <w:rFonts w:asciiTheme="minorHAnsi" w:eastAsia="Times New Roman" w:hAnsiTheme="minorHAnsi" w:cstheme="minorHAnsi"/>
                <w:sz w:val="18"/>
                <w:szCs w:val="18"/>
                <w:lang w:val="sr-Cyrl-CS"/>
              </w:rPr>
              <w:t>6</w:t>
            </w:r>
            <w:r w:rsidRPr="008A1F4A">
              <w:rPr>
                <w:rFonts w:asciiTheme="minorHAnsi" w:eastAsia="Times New Roman" w:hAnsiTheme="minorHAnsi" w:cstheme="minorHAnsi"/>
                <w:sz w:val="18"/>
                <w:szCs w:val="18"/>
              </w:rPr>
              <w:t>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6.</w:t>
            </w:r>
          </w:p>
        </w:tc>
        <w:tc>
          <w:tcPr>
            <w:tcW w:w="8265" w:type="dxa"/>
            <w:gridSpan w:val="3"/>
            <w:tcBorders>
              <w:top w:val="single" w:sz="6" w:space="0" w:color="auto"/>
              <w:left w:val="nil"/>
              <w:bottom w:val="single" w:sz="6" w:space="0" w:color="auto"/>
              <w:right w:val="single" w:sz="12" w:space="0" w:color="auto"/>
            </w:tcBorders>
            <w:shd w:val="clear" w:color="auto" w:fill="auto"/>
            <w:vAlign w:val="center"/>
          </w:tcPr>
          <w:p w:rsidR="006A1F2F" w:rsidRPr="008A1F4A" w:rsidRDefault="006A1F2F" w:rsidP="006A1F2F">
            <w:pPr>
              <w:rPr>
                <w:rFonts w:asciiTheme="minorHAnsi" w:eastAsia="Times New Roman" w:hAnsiTheme="minorHAnsi" w:cstheme="minorHAnsi"/>
                <w:b/>
                <w:color w:val="FF0000"/>
                <w:sz w:val="18"/>
                <w:szCs w:val="18"/>
              </w:rPr>
            </w:pPr>
            <w:r w:rsidRPr="008A1F4A">
              <w:rPr>
                <w:rFonts w:asciiTheme="minorHAnsi" w:eastAsia="Times New Roman" w:hAnsiTheme="minorHAnsi" w:cstheme="minorHAnsi"/>
                <w:b/>
                <w:sz w:val="18"/>
                <w:szCs w:val="18"/>
                <w:lang w:val="sr-Cyrl-CS"/>
              </w:rPr>
              <w:t>Сахрањивање у гробницу:</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7</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 xml:space="preserve">а) </w:t>
            </w:r>
            <w:r w:rsidRPr="008A1F4A">
              <w:rPr>
                <w:rFonts w:asciiTheme="minorHAnsi" w:eastAsia="Times New Roman" w:hAnsiTheme="minorHAnsi" w:cstheme="minorHAnsi"/>
                <w:sz w:val="18"/>
                <w:szCs w:val="18"/>
              </w:rPr>
              <w:t xml:space="preserve">Отварање и затварање </w:t>
            </w:r>
            <w:r w:rsidRPr="008A1F4A">
              <w:rPr>
                <w:rFonts w:asciiTheme="minorHAnsi" w:eastAsia="Times New Roman" w:hAnsiTheme="minorHAnsi" w:cstheme="minorHAnsi"/>
                <w:sz w:val="18"/>
                <w:szCs w:val="18"/>
                <w:lang w:val="sr-Cyrl-CS"/>
              </w:rPr>
              <w:t>костурнице</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008B7D70">
              <w:rPr>
                <w:rFonts w:asciiTheme="minorHAnsi" w:eastAsia="Times New Roman" w:hAnsiTheme="minorHAnsi" w:cstheme="minorHAnsi"/>
                <w:sz w:val="18"/>
                <w:szCs w:val="18"/>
                <w:lang w:val="sr-Cyrl-RS"/>
              </w:rPr>
              <w:t>.</w:t>
            </w:r>
            <w:r w:rsidRPr="008A1F4A">
              <w:rPr>
                <w:rFonts w:asciiTheme="minorHAnsi" w:eastAsia="Times New Roman" w:hAnsiTheme="minorHAnsi" w:cstheme="minorHAnsi"/>
                <w:sz w:val="18"/>
                <w:szCs w:val="18"/>
                <w:lang w:val="sr-Cyrl-CS"/>
              </w:rPr>
              <w:t>0</w:t>
            </w:r>
            <w:r w:rsidRPr="008A1F4A">
              <w:rPr>
                <w:rFonts w:asciiTheme="minorHAnsi" w:eastAsia="Times New Roman" w:hAnsiTheme="minorHAnsi" w:cstheme="minorHAnsi"/>
                <w:sz w:val="18"/>
                <w:szCs w:val="18"/>
              </w:rPr>
              <w:t>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8.</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 xml:space="preserve">б) </w:t>
            </w:r>
            <w:r w:rsidRPr="00E119D6">
              <w:rPr>
                <w:rFonts w:asciiTheme="minorHAnsi" w:eastAsia="Times New Roman" w:hAnsiTheme="minorHAnsi" w:cstheme="minorHAnsi"/>
                <w:sz w:val="18"/>
                <w:szCs w:val="18"/>
                <w:lang w:val="sr-Cyrl-CS"/>
              </w:rPr>
              <w:t xml:space="preserve">Прихватање сандука у </w:t>
            </w:r>
            <w:r w:rsidRPr="008A1F4A">
              <w:rPr>
                <w:rFonts w:asciiTheme="minorHAnsi" w:eastAsia="Times New Roman" w:hAnsiTheme="minorHAnsi" w:cstheme="minorHAnsi"/>
                <w:sz w:val="18"/>
                <w:szCs w:val="18"/>
                <w:lang w:val="sr-Cyrl-CS"/>
              </w:rPr>
              <w:t xml:space="preserve"> костурници</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700.00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9</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 xml:space="preserve">ц) </w:t>
            </w:r>
            <w:r w:rsidRPr="008A1F4A">
              <w:rPr>
                <w:rFonts w:asciiTheme="minorHAnsi" w:eastAsia="Times New Roman" w:hAnsiTheme="minorHAnsi" w:cstheme="minorHAnsi"/>
                <w:sz w:val="18"/>
                <w:szCs w:val="18"/>
              </w:rPr>
              <w:t xml:space="preserve">Чишћење </w:t>
            </w:r>
            <w:r w:rsidRPr="008A1F4A">
              <w:rPr>
                <w:rFonts w:asciiTheme="minorHAnsi" w:eastAsia="Times New Roman" w:hAnsiTheme="minorHAnsi" w:cstheme="minorHAnsi"/>
                <w:sz w:val="18"/>
                <w:szCs w:val="18"/>
                <w:lang w:val="sr-Cyrl-CS"/>
              </w:rPr>
              <w:t>костурнице</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4</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10.</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Скидање камен плоче</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300.00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Pr="008A1F4A">
              <w:rPr>
                <w:rFonts w:asciiTheme="minorHAnsi" w:eastAsia="Times New Roman" w:hAnsiTheme="minorHAnsi" w:cstheme="minorHAnsi"/>
                <w:sz w:val="18"/>
                <w:szCs w:val="18"/>
                <w:lang w:val="sr-Cyrl-CS"/>
              </w:rPr>
              <w:t>1</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vAlign w:val="center"/>
          </w:tcPr>
          <w:p w:rsidR="006A1F2F" w:rsidRPr="008A1F4A" w:rsidRDefault="006A1F2F" w:rsidP="006A1F2F">
            <w:pPr>
              <w:jc w:val="both"/>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Употреба капеле</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дан</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Pr="008A1F4A">
              <w:rPr>
                <w:rFonts w:asciiTheme="minorHAnsi" w:eastAsia="Times New Roman" w:hAnsiTheme="minorHAnsi" w:cstheme="minorHAnsi"/>
                <w:sz w:val="18"/>
                <w:szCs w:val="18"/>
                <w:lang w:val="sr-Cyrl-CS"/>
              </w:rPr>
              <w:t>2</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Употреба колица за покојника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lastRenderedPageBreak/>
              <w:t>1</w:t>
            </w:r>
            <w:r w:rsidRPr="008A1F4A">
              <w:rPr>
                <w:rFonts w:asciiTheme="minorHAnsi" w:eastAsia="Times New Roman" w:hAnsiTheme="minorHAnsi" w:cstheme="minorHAnsi"/>
                <w:sz w:val="18"/>
                <w:szCs w:val="18"/>
                <w:lang w:val="sr-Cyrl-CS"/>
              </w:rPr>
              <w:t>3</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Уређење гробног места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Pr="008A1F4A">
              <w:rPr>
                <w:rFonts w:asciiTheme="minorHAnsi" w:eastAsia="Times New Roman" w:hAnsiTheme="minorHAnsi" w:cstheme="minorHAnsi"/>
                <w:sz w:val="18"/>
                <w:szCs w:val="18"/>
                <w:lang w:val="sr-Cyrl-CS"/>
              </w:rPr>
              <w:t>4</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Одржавање гробног места за 1 годину</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2</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Pr="008A1F4A">
              <w:rPr>
                <w:rFonts w:asciiTheme="minorHAnsi" w:eastAsia="Times New Roman" w:hAnsiTheme="minorHAnsi" w:cstheme="minorHAnsi"/>
                <w:sz w:val="18"/>
                <w:szCs w:val="18"/>
                <w:lang w:val="sr-Cyrl-CS"/>
              </w:rPr>
              <w:t>5</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Одржавање двојног гробног места за 1 годину</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r w:rsidR="008B7D70">
              <w:rPr>
                <w:rFonts w:asciiTheme="minorHAnsi" w:eastAsia="Times New Roman" w:hAnsiTheme="minorHAnsi" w:cstheme="minorHAnsi"/>
                <w:sz w:val="18"/>
                <w:szCs w:val="18"/>
                <w:lang w:val="sr-Cyrl-RS"/>
              </w:rPr>
              <w:t>.</w:t>
            </w:r>
            <w:r w:rsidRPr="008A1F4A">
              <w:rPr>
                <w:rFonts w:asciiTheme="minorHAnsi" w:eastAsia="Times New Roman" w:hAnsiTheme="minorHAnsi" w:cstheme="minorHAnsi"/>
                <w:sz w:val="18"/>
                <w:szCs w:val="18"/>
              </w:rPr>
              <w:t>500.00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r w:rsidRPr="008A1F4A">
              <w:rPr>
                <w:rFonts w:asciiTheme="minorHAnsi" w:eastAsia="Times New Roman" w:hAnsiTheme="minorHAnsi" w:cstheme="minorHAnsi"/>
                <w:sz w:val="18"/>
                <w:szCs w:val="18"/>
                <w:lang w:val="sr-Cyrl-CS"/>
              </w:rPr>
              <w:t>6</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Прогребни спровод</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4</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17</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Ексхумација пре истека 10 година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33</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8"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18</w:t>
            </w:r>
            <w:r w:rsidRPr="008A1F4A">
              <w:rPr>
                <w:rFonts w:asciiTheme="minorHAnsi" w:eastAsia="Times New Roman" w:hAnsiTheme="minorHAnsi" w:cstheme="minorHAnsi"/>
                <w:sz w:val="18"/>
                <w:szCs w:val="18"/>
              </w:rPr>
              <w:t>.</w:t>
            </w:r>
          </w:p>
        </w:tc>
        <w:tc>
          <w:tcPr>
            <w:tcW w:w="6460" w:type="dxa"/>
            <w:tcBorders>
              <w:top w:val="single" w:sz="6" w:space="0" w:color="auto"/>
              <w:left w:val="single" w:sz="8" w:space="0" w:color="auto"/>
              <w:bottom w:val="single" w:sz="6" w:space="0" w:color="auto"/>
              <w:right w:val="single" w:sz="8"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Ексхумација после истека 10 година</w:t>
            </w:r>
          </w:p>
        </w:tc>
        <w:tc>
          <w:tcPr>
            <w:tcW w:w="603" w:type="dxa"/>
            <w:tcBorders>
              <w:top w:val="single" w:sz="6" w:space="0" w:color="auto"/>
              <w:left w:val="single" w:sz="8" w:space="0" w:color="auto"/>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15,000.00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lang w:val="sr-Cyrl-CS"/>
              </w:rPr>
              <w:t>19</w:t>
            </w:r>
            <w:r w:rsidRPr="008A1F4A">
              <w:rPr>
                <w:rFonts w:asciiTheme="minorHAnsi" w:eastAsia="Times New Roman" w:hAnsiTheme="minorHAnsi" w:cstheme="minorHAnsi"/>
                <w:sz w:val="18"/>
                <w:szCs w:val="18"/>
              </w:rPr>
              <w:t>.</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Ексхумација у ванредним приликама</w:t>
            </w:r>
          </w:p>
        </w:tc>
        <w:tc>
          <w:tcPr>
            <w:tcW w:w="603" w:type="dxa"/>
            <w:tcBorders>
              <w:top w:val="single" w:sz="6" w:space="0" w:color="auto"/>
              <w:left w:val="nil"/>
              <w:bottom w:val="single" w:sz="6"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6" w:space="0" w:color="auto"/>
              <w:left w:val="single" w:sz="8"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55</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20.</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Накнада за изградњу споменика 1 гм</w:t>
            </w:r>
          </w:p>
        </w:tc>
        <w:tc>
          <w:tcPr>
            <w:tcW w:w="603" w:type="dxa"/>
            <w:tcBorders>
              <w:top w:val="single" w:sz="6" w:space="0" w:color="auto"/>
              <w:left w:val="nil"/>
              <w:bottom w:val="single" w:sz="6" w:space="0" w:color="auto"/>
              <w:right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left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4.</w:t>
            </w:r>
            <w:r w:rsidR="006A1F2F" w:rsidRPr="008A1F4A">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21.</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Накнада за изградњу споменика 2 гм</w:t>
            </w:r>
          </w:p>
        </w:tc>
        <w:tc>
          <w:tcPr>
            <w:tcW w:w="603" w:type="dxa"/>
            <w:tcBorders>
              <w:top w:val="single" w:sz="6" w:space="0" w:color="auto"/>
              <w:left w:val="nil"/>
              <w:bottom w:val="single" w:sz="6" w:space="0" w:color="auto"/>
              <w:right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left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6</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22.</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Накнада за изградњу споменика 3 гм</w:t>
            </w:r>
          </w:p>
        </w:tc>
        <w:tc>
          <w:tcPr>
            <w:tcW w:w="603" w:type="dxa"/>
            <w:tcBorders>
              <w:top w:val="single" w:sz="6" w:space="0" w:color="auto"/>
              <w:left w:val="nil"/>
              <w:bottom w:val="single" w:sz="6" w:space="0" w:color="auto"/>
              <w:right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left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8</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23.</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Разбијање бетона, ископавање засада на гробном месту</w:t>
            </w:r>
          </w:p>
        </w:tc>
        <w:tc>
          <w:tcPr>
            <w:tcW w:w="603" w:type="dxa"/>
            <w:tcBorders>
              <w:top w:val="single" w:sz="6" w:space="0" w:color="auto"/>
              <w:left w:val="nil"/>
              <w:bottom w:val="single" w:sz="6" w:space="0" w:color="auto"/>
              <w:right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left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000.00</w:t>
            </w:r>
          </w:p>
        </w:tc>
      </w:tr>
      <w:tr w:rsidR="006A1F2F" w:rsidRPr="008A1F4A" w:rsidTr="003904F6">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24.</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Реконструкција гробног обележја</w:t>
            </w:r>
          </w:p>
        </w:tc>
        <w:tc>
          <w:tcPr>
            <w:tcW w:w="603" w:type="dxa"/>
            <w:tcBorders>
              <w:top w:val="single" w:sz="6" w:space="0" w:color="auto"/>
              <w:left w:val="nil"/>
              <w:bottom w:val="single" w:sz="6" w:space="0" w:color="auto"/>
              <w:right w:val="single" w:sz="6"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6" w:space="0" w:color="auto"/>
              <w:left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000.00</w:t>
            </w:r>
          </w:p>
        </w:tc>
      </w:tr>
      <w:tr w:rsidR="006A1F2F" w:rsidRPr="008A1F4A" w:rsidTr="003904F6">
        <w:trPr>
          <w:trHeight w:val="300"/>
        </w:trPr>
        <w:tc>
          <w:tcPr>
            <w:tcW w:w="840" w:type="dxa"/>
            <w:tcBorders>
              <w:top w:val="single" w:sz="6"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 xml:space="preserve">     25</w:t>
            </w:r>
          </w:p>
        </w:tc>
        <w:tc>
          <w:tcPr>
            <w:tcW w:w="6460" w:type="dxa"/>
            <w:tcBorders>
              <w:top w:val="single" w:sz="6"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Копање конструкције (двојно)</w:t>
            </w:r>
          </w:p>
        </w:tc>
        <w:tc>
          <w:tcPr>
            <w:tcW w:w="603" w:type="dxa"/>
            <w:tcBorders>
              <w:top w:val="single" w:sz="6"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6" w:space="0" w:color="auto"/>
              <w:left w:val="single" w:sz="4"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11.</w:t>
            </w:r>
            <w:r w:rsidR="006A1F2F" w:rsidRPr="008A1F4A">
              <w:rPr>
                <w:rFonts w:asciiTheme="minorHAnsi" w:eastAsia="Times New Roman" w:hAnsiTheme="minorHAnsi" w:cstheme="minorHAnsi"/>
                <w:sz w:val="18"/>
                <w:szCs w:val="18"/>
                <w:lang w:val="sr-Cyrl-CS"/>
              </w:rPr>
              <w:t>200,00</w:t>
            </w:r>
          </w:p>
        </w:tc>
      </w:tr>
      <w:tr w:rsidR="006A1F2F" w:rsidRPr="008A1F4A" w:rsidTr="003904F6">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26.</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Укоп медицинског отпада</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15.</w:t>
            </w:r>
            <w:r w:rsidR="006A1F2F" w:rsidRPr="008A1F4A">
              <w:rPr>
                <w:rFonts w:asciiTheme="minorHAnsi" w:eastAsia="Times New Roman" w:hAnsiTheme="minorHAnsi" w:cstheme="minorHAnsi"/>
                <w:sz w:val="18"/>
                <w:szCs w:val="18"/>
                <w:lang w:val="sr-Cyrl-CS"/>
              </w:rPr>
              <w:t>000,00</w:t>
            </w:r>
          </w:p>
        </w:tc>
      </w:tr>
      <w:tr w:rsidR="006A1F2F" w:rsidRPr="008A1F4A" w:rsidTr="003904F6">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27.</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Копање земље за приступ костурници</w:t>
            </w:r>
          </w:p>
        </w:tc>
        <w:tc>
          <w:tcPr>
            <w:tcW w:w="603" w:type="dxa"/>
            <w:tcBorders>
              <w:top w:val="single" w:sz="4" w:space="0" w:color="auto"/>
              <w:left w:val="single" w:sz="4" w:space="0" w:color="auto"/>
              <w:bottom w:val="single" w:sz="4" w:space="0" w:color="auto"/>
              <w:right w:val="single" w:sz="4"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Pr>
                <w:rFonts w:asciiTheme="minorHAnsi" w:eastAsia="Times New Roman" w:hAnsiTheme="minorHAnsi" w:cstheme="minorHAnsi"/>
                <w:sz w:val="18"/>
                <w:szCs w:val="18"/>
                <w:lang w:val="sr-Cyrl-CS"/>
              </w:rPr>
              <w:t>000,00</w:t>
            </w:r>
          </w:p>
        </w:tc>
      </w:tr>
      <w:tr w:rsidR="006A1F2F" w:rsidRPr="008A1F4A" w:rsidTr="003904F6">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28.</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Употреба звона</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200,00</w:t>
            </w:r>
          </w:p>
        </w:tc>
      </w:tr>
      <w:tr w:rsidR="006A1F2F" w:rsidRPr="008A1F4A" w:rsidTr="003904F6">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29.</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 xml:space="preserve">Одржавање тројног гробног места за 1 годину </w:t>
            </w:r>
          </w:p>
        </w:tc>
        <w:tc>
          <w:tcPr>
            <w:tcW w:w="603" w:type="dxa"/>
            <w:tcBorders>
              <w:top w:val="single" w:sz="4" w:space="0" w:color="auto"/>
              <w:left w:val="single" w:sz="4" w:space="0" w:color="auto"/>
              <w:bottom w:val="single" w:sz="4" w:space="0" w:color="auto"/>
              <w:right w:val="single" w:sz="4"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w:t>
            </w:r>
            <w:r w:rsidR="008B7D70">
              <w:rPr>
                <w:rFonts w:asciiTheme="minorHAnsi" w:eastAsia="Times New Roman" w:hAnsiTheme="minorHAnsi" w:cstheme="minorHAnsi"/>
                <w:sz w:val="18"/>
                <w:szCs w:val="18"/>
                <w:lang w:val="sr-Cyrl-CS"/>
              </w:rPr>
              <w:t>.</w:t>
            </w:r>
            <w:r>
              <w:rPr>
                <w:rFonts w:asciiTheme="minorHAnsi" w:eastAsia="Times New Roman" w:hAnsiTheme="minorHAnsi" w:cstheme="minorHAnsi"/>
                <w:sz w:val="18"/>
                <w:szCs w:val="18"/>
                <w:lang w:val="sr-Cyrl-CS"/>
              </w:rPr>
              <w:t>000,00</w:t>
            </w:r>
          </w:p>
        </w:tc>
      </w:tr>
      <w:tr w:rsidR="006A1F2F" w:rsidRPr="008A1F4A" w:rsidTr="003904F6">
        <w:trPr>
          <w:trHeight w:val="300"/>
        </w:trPr>
        <w:tc>
          <w:tcPr>
            <w:tcW w:w="84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A1F2F" w:rsidRDefault="006A1F2F" w:rsidP="006A1F2F">
            <w:pPr>
              <w:jc w:val="cente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30.</w:t>
            </w:r>
          </w:p>
        </w:tc>
        <w:tc>
          <w:tcPr>
            <w:tcW w:w="64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A1F2F" w:rsidRDefault="006A1F2F" w:rsidP="006A1F2F">
            <w:pPr>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 xml:space="preserve">Дорада гробног обележја </w:t>
            </w:r>
          </w:p>
        </w:tc>
        <w:tc>
          <w:tcPr>
            <w:tcW w:w="603" w:type="dxa"/>
            <w:tcBorders>
              <w:top w:val="single" w:sz="4" w:space="0" w:color="auto"/>
              <w:left w:val="single" w:sz="4" w:space="0" w:color="auto"/>
              <w:bottom w:val="single" w:sz="12"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4" w:space="0" w:color="auto"/>
              <w:left w:val="single" w:sz="4" w:space="0" w:color="auto"/>
              <w:bottom w:val="single" w:sz="12" w:space="0" w:color="auto"/>
              <w:right w:val="single" w:sz="12" w:space="0" w:color="auto"/>
            </w:tcBorders>
            <w:shd w:val="clear" w:color="auto" w:fill="auto"/>
            <w:vAlign w:val="center"/>
          </w:tcPr>
          <w:p w:rsidR="006A1F2F" w:rsidRDefault="006A1F2F"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500,00</w:t>
            </w:r>
          </w:p>
        </w:tc>
      </w:tr>
      <w:tr w:rsidR="006A1F2F" w:rsidRPr="008A1F4A"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C0C0C0"/>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w:t>
            </w:r>
          </w:p>
        </w:tc>
        <w:tc>
          <w:tcPr>
            <w:tcW w:w="6460" w:type="dxa"/>
            <w:tcBorders>
              <w:top w:val="single" w:sz="12" w:space="0" w:color="auto"/>
              <w:left w:val="nil"/>
              <w:bottom w:val="single" w:sz="12" w:space="0" w:color="auto"/>
              <w:right w:val="single" w:sz="4" w:space="0" w:color="auto"/>
            </w:tcBorders>
            <w:shd w:val="clear" w:color="auto" w:fill="C0C0C0"/>
            <w:noWrap/>
            <w:vAlign w:val="center"/>
          </w:tcPr>
          <w:p w:rsidR="006A1F2F" w:rsidRPr="008A1F4A" w:rsidRDefault="006A1F2F" w:rsidP="006A1F2F">
            <w:pP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ПИЈАЧНЕ УСЛУГЕ</w:t>
            </w:r>
          </w:p>
        </w:tc>
        <w:tc>
          <w:tcPr>
            <w:tcW w:w="603" w:type="dxa"/>
            <w:tcBorders>
              <w:top w:val="single" w:sz="12" w:space="0" w:color="auto"/>
              <w:left w:val="nil"/>
              <w:bottom w:val="single" w:sz="12" w:space="0" w:color="auto"/>
              <w:right w:val="single" w:sz="8" w:space="0" w:color="auto"/>
            </w:tcBorders>
            <w:shd w:val="clear" w:color="auto" w:fill="C0C0C0"/>
          </w:tcPr>
          <w:p w:rsidR="006A1F2F" w:rsidRPr="008A1F4A" w:rsidRDefault="006A1F2F" w:rsidP="006A1F2F">
            <w:pPr>
              <w:rPr>
                <w:rFonts w:asciiTheme="minorHAnsi" w:hAnsiTheme="minorHAnsi" w:cstheme="minorHAnsi"/>
              </w:rPr>
            </w:pPr>
          </w:p>
        </w:tc>
        <w:tc>
          <w:tcPr>
            <w:tcW w:w="1202" w:type="dxa"/>
            <w:tcBorders>
              <w:top w:val="single" w:sz="12" w:space="0" w:color="auto"/>
              <w:left w:val="single" w:sz="8" w:space="0" w:color="auto"/>
              <w:bottom w:val="single" w:sz="12" w:space="0" w:color="auto"/>
              <w:right w:val="single" w:sz="12" w:space="0" w:color="auto"/>
            </w:tcBorders>
            <w:shd w:val="clear" w:color="auto" w:fill="C0C0C0"/>
            <w:vAlign w:val="center"/>
          </w:tcPr>
          <w:p w:rsidR="006A1F2F" w:rsidRPr="008A1F4A" w:rsidRDefault="006A1F2F" w:rsidP="006A1F2F">
            <w:pPr>
              <w:jc w:val="right"/>
              <w:rPr>
                <w:rFonts w:asciiTheme="minorHAnsi" w:eastAsia="Times New Roman" w:hAnsiTheme="minorHAnsi" w:cstheme="minorHAnsi"/>
                <w:i/>
                <w:sz w:val="18"/>
                <w:szCs w:val="18"/>
              </w:rPr>
            </w:pPr>
            <w:r w:rsidRPr="008A1F4A">
              <w:rPr>
                <w:rFonts w:asciiTheme="minorHAnsi" w:eastAsia="Times New Roman" w:hAnsiTheme="minorHAnsi" w:cstheme="minorHAnsi"/>
                <w:i/>
                <w:sz w:val="18"/>
                <w:szCs w:val="18"/>
                <w:lang w:val="sr-Cyrl-CS"/>
              </w:rPr>
              <w:t>са пдв-ом</w:t>
            </w:r>
            <w:r w:rsidRPr="008A1F4A">
              <w:rPr>
                <w:rFonts w:asciiTheme="minorHAnsi" w:eastAsia="Times New Roman" w:hAnsiTheme="minorHAnsi" w:cstheme="minorHAnsi"/>
                <w:i/>
                <w:sz w:val="18"/>
                <w:szCs w:val="18"/>
              </w:rPr>
              <w:t> </w:t>
            </w:r>
          </w:p>
        </w:tc>
      </w:tr>
      <w:tr w:rsidR="006A1F2F" w:rsidRPr="008A1F4A" w:rsidTr="006A1F2F">
        <w:trPr>
          <w:trHeight w:val="300"/>
        </w:trPr>
        <w:tc>
          <w:tcPr>
            <w:tcW w:w="84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6460" w:type="dxa"/>
            <w:tcBorders>
              <w:top w:val="single" w:sz="12" w:space="0" w:color="auto"/>
              <w:left w:val="nil"/>
              <w:bottom w:val="single" w:sz="4" w:space="0" w:color="auto"/>
              <w:right w:val="single" w:sz="4" w:space="0" w:color="auto"/>
            </w:tcBorders>
            <w:shd w:val="clear" w:color="auto" w:fill="auto"/>
            <w:noWrap/>
            <w:vAlign w:val="center"/>
          </w:tcPr>
          <w:p w:rsidR="006A1F2F" w:rsidRPr="00B834E6" w:rsidRDefault="006A1F2F" w:rsidP="006A1F2F">
            <w:pPr>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rPr>
              <w:t>Закуп столова (просек)</w:t>
            </w:r>
            <w:r>
              <w:rPr>
                <w:rFonts w:asciiTheme="minorHAnsi" w:eastAsia="Times New Roman" w:hAnsiTheme="minorHAnsi" w:cstheme="minorHAnsi"/>
                <w:sz w:val="18"/>
                <w:szCs w:val="18"/>
                <w:lang w:val="sr-Cyrl-RS"/>
              </w:rPr>
              <w:t>-за измештену пијацу у делу улице Бранка Радичевића</w:t>
            </w:r>
          </w:p>
        </w:tc>
        <w:tc>
          <w:tcPr>
            <w:tcW w:w="603" w:type="dxa"/>
            <w:tcBorders>
              <w:top w:val="single" w:sz="12" w:space="0" w:color="auto"/>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12" w:space="0" w:color="auto"/>
              <w:left w:val="single" w:sz="8" w:space="0" w:color="auto"/>
              <w:bottom w:val="single" w:sz="4" w:space="0" w:color="auto"/>
              <w:right w:val="single" w:sz="12" w:space="0" w:color="auto"/>
            </w:tcBorders>
            <w:shd w:val="clear" w:color="auto" w:fill="auto"/>
            <w:vAlign w:val="center"/>
          </w:tcPr>
          <w:p w:rsidR="006A1F2F" w:rsidRPr="00B834E6" w:rsidRDefault="008B7D70"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1.</w:t>
            </w:r>
            <w:r w:rsidR="006A1F2F">
              <w:rPr>
                <w:rFonts w:asciiTheme="minorHAnsi" w:eastAsia="Times New Roman" w:hAnsiTheme="minorHAnsi" w:cstheme="minorHAnsi"/>
                <w:sz w:val="18"/>
                <w:szCs w:val="18"/>
                <w:lang w:val="sr-Cyrl-RS"/>
              </w:rPr>
              <w:t>000.00</w:t>
            </w:r>
          </w:p>
        </w:tc>
      </w:tr>
      <w:tr w:rsidR="006A1F2F" w:rsidRPr="008A1F4A" w:rsidTr="006A1F2F">
        <w:trPr>
          <w:trHeight w:val="300"/>
        </w:trPr>
        <w:tc>
          <w:tcPr>
            <w:tcW w:w="840" w:type="dxa"/>
            <w:tcBorders>
              <w:top w:val="nil"/>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6460" w:type="dxa"/>
            <w:tcBorders>
              <w:top w:val="nil"/>
              <w:left w:val="nil"/>
              <w:bottom w:val="single" w:sz="4" w:space="0" w:color="auto"/>
              <w:right w:val="single" w:sz="4" w:space="0" w:color="auto"/>
            </w:tcBorders>
            <w:shd w:val="clear" w:color="auto" w:fill="auto"/>
            <w:noWrap/>
            <w:vAlign w:val="center"/>
          </w:tcPr>
          <w:p w:rsidR="006A1F2F" w:rsidRPr="00B834E6" w:rsidRDefault="006A1F2F" w:rsidP="006A1F2F">
            <w:pPr>
              <w:rPr>
                <w:rFonts w:asciiTheme="minorHAnsi" w:eastAsia="Times New Roman" w:hAnsiTheme="minorHAnsi" w:cstheme="minorHAnsi"/>
                <w:sz w:val="18"/>
                <w:szCs w:val="18"/>
                <w:lang w:val="sr-Cyrl-RS"/>
              </w:rPr>
            </w:pPr>
            <w:r w:rsidRPr="008A1F4A">
              <w:rPr>
                <w:rFonts w:asciiTheme="minorHAnsi" w:eastAsia="Times New Roman" w:hAnsiTheme="minorHAnsi" w:cstheme="minorHAnsi"/>
                <w:sz w:val="18"/>
                <w:szCs w:val="18"/>
              </w:rPr>
              <w:t>Такса на дан (просек)</w:t>
            </w:r>
            <w:r>
              <w:rPr>
                <w:rFonts w:asciiTheme="minorHAnsi" w:eastAsia="Times New Roman" w:hAnsiTheme="minorHAnsi" w:cstheme="minorHAnsi"/>
                <w:sz w:val="18"/>
                <w:szCs w:val="18"/>
                <w:lang w:val="sr-Cyrl-RS"/>
              </w:rPr>
              <w:t>- за измештену пијацу у делу улице Бранка Радичевића</w:t>
            </w:r>
          </w:p>
        </w:tc>
        <w:tc>
          <w:tcPr>
            <w:tcW w:w="603" w:type="dxa"/>
            <w:tcBorders>
              <w:top w:val="nil"/>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nil"/>
              <w:left w:val="single" w:sz="8" w:space="0" w:color="auto"/>
              <w:bottom w:val="single" w:sz="4"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lang w:val="sr-Cyrl-RS"/>
              </w:rPr>
              <w:t>90.</w:t>
            </w:r>
            <w:r w:rsidRPr="008A1F4A">
              <w:rPr>
                <w:rFonts w:asciiTheme="minorHAnsi" w:eastAsia="Times New Roman" w:hAnsiTheme="minorHAnsi" w:cstheme="minorHAnsi"/>
                <w:sz w:val="18"/>
                <w:szCs w:val="18"/>
              </w:rPr>
              <w:t>00</w:t>
            </w:r>
          </w:p>
        </w:tc>
      </w:tr>
      <w:tr w:rsidR="006A1F2F" w:rsidRPr="008A1F4A" w:rsidTr="006A1F2F">
        <w:trPr>
          <w:trHeight w:val="300"/>
        </w:trPr>
        <w:tc>
          <w:tcPr>
            <w:tcW w:w="840" w:type="dxa"/>
            <w:tcBorders>
              <w:top w:val="nil"/>
              <w:left w:val="single" w:sz="12" w:space="0" w:color="auto"/>
              <w:bottom w:val="single" w:sz="8"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c>
          <w:tcPr>
            <w:tcW w:w="6460" w:type="dxa"/>
            <w:tcBorders>
              <w:top w:val="nil"/>
              <w:left w:val="nil"/>
              <w:bottom w:val="single" w:sz="8"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Закуп м</w:t>
            </w:r>
            <w:r w:rsidRPr="008A1F4A">
              <w:rPr>
                <w:rFonts w:asciiTheme="minorHAnsi" w:eastAsia="Times New Roman" w:hAnsiTheme="minorHAnsi" w:cstheme="minorHAnsi"/>
                <w:sz w:val="18"/>
                <w:szCs w:val="18"/>
                <w:vertAlign w:val="superscript"/>
              </w:rPr>
              <w:t>2</w:t>
            </w:r>
            <w:r w:rsidRPr="008A1F4A">
              <w:rPr>
                <w:rFonts w:asciiTheme="minorHAnsi" w:eastAsia="Times New Roman" w:hAnsiTheme="minorHAnsi" w:cstheme="minorHAnsi"/>
                <w:sz w:val="18"/>
                <w:szCs w:val="18"/>
              </w:rPr>
              <w:t xml:space="preserve"> пословног простора</w:t>
            </w:r>
          </w:p>
        </w:tc>
        <w:tc>
          <w:tcPr>
            <w:tcW w:w="603" w:type="dxa"/>
            <w:tcBorders>
              <w:top w:val="nil"/>
              <w:left w:val="nil"/>
              <w:bottom w:val="single" w:sz="8"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2</w:t>
            </w:r>
          </w:p>
        </w:tc>
        <w:tc>
          <w:tcPr>
            <w:tcW w:w="1202" w:type="dxa"/>
            <w:tcBorders>
              <w:top w:val="nil"/>
              <w:left w:val="single" w:sz="8" w:space="0" w:color="auto"/>
              <w:bottom w:val="single" w:sz="8"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663.00</w:t>
            </w:r>
          </w:p>
        </w:tc>
      </w:tr>
      <w:tr w:rsidR="006A1F2F" w:rsidRPr="008A1F4A" w:rsidTr="006A1F2F">
        <w:trPr>
          <w:trHeight w:val="300"/>
        </w:trPr>
        <w:tc>
          <w:tcPr>
            <w:tcW w:w="840" w:type="dxa"/>
            <w:tcBorders>
              <w:top w:val="single" w:sz="8" w:space="0" w:color="auto"/>
              <w:left w:val="single" w:sz="12" w:space="0" w:color="auto"/>
              <w:bottom w:val="single" w:sz="8"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4.</w:t>
            </w:r>
          </w:p>
        </w:tc>
        <w:tc>
          <w:tcPr>
            <w:tcW w:w="6460" w:type="dxa"/>
            <w:tcBorders>
              <w:top w:val="single" w:sz="8" w:space="0" w:color="auto"/>
              <w:left w:val="nil"/>
              <w:bottom w:val="single" w:sz="8"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Закуп магацинског простора</w:t>
            </w:r>
          </w:p>
        </w:tc>
        <w:tc>
          <w:tcPr>
            <w:tcW w:w="603" w:type="dxa"/>
            <w:tcBorders>
              <w:top w:val="single" w:sz="8" w:space="0" w:color="auto"/>
              <w:left w:val="nil"/>
              <w:bottom w:val="single" w:sz="8" w:space="0" w:color="auto"/>
              <w:right w:val="single" w:sz="8" w:space="0" w:color="auto"/>
            </w:tcBorders>
          </w:tcPr>
          <w:p w:rsidR="006A1F2F" w:rsidRPr="008A1F4A" w:rsidRDefault="006A1F2F" w:rsidP="006A1F2F">
            <w:pPr>
              <w:jc w:val="center"/>
              <w:rPr>
                <w:rFonts w:asciiTheme="minorHAnsi" w:hAnsiTheme="minorHAnsi" w:cstheme="minorHAnsi"/>
                <w:sz w:val="18"/>
                <w:szCs w:val="18"/>
              </w:rPr>
            </w:pPr>
            <w:r w:rsidRPr="008A1F4A">
              <w:rPr>
                <w:rFonts w:asciiTheme="minorHAnsi" w:hAnsiTheme="minorHAnsi" w:cstheme="minorHAnsi"/>
                <w:sz w:val="18"/>
                <w:szCs w:val="18"/>
              </w:rPr>
              <w:t>m</w:t>
            </w:r>
            <w:r w:rsidRPr="008A1F4A">
              <w:rPr>
                <w:rFonts w:asciiTheme="minorHAnsi" w:hAnsiTheme="minorHAnsi" w:cstheme="minorHAnsi"/>
                <w:sz w:val="18"/>
                <w:szCs w:val="18"/>
                <w:vertAlign w:val="superscript"/>
              </w:rPr>
              <w:t>2</w:t>
            </w:r>
          </w:p>
        </w:tc>
        <w:tc>
          <w:tcPr>
            <w:tcW w:w="1202" w:type="dxa"/>
            <w:tcBorders>
              <w:top w:val="single" w:sz="8" w:space="0" w:color="auto"/>
              <w:left w:val="single" w:sz="8" w:space="0" w:color="auto"/>
              <w:bottom w:val="single" w:sz="8"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1</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989.00</w:t>
            </w:r>
          </w:p>
        </w:tc>
      </w:tr>
      <w:tr w:rsidR="006A1F2F" w:rsidRPr="008A1F4A" w:rsidTr="006A1F2F">
        <w:trPr>
          <w:trHeight w:val="300"/>
        </w:trPr>
        <w:tc>
          <w:tcPr>
            <w:tcW w:w="840" w:type="dxa"/>
            <w:tcBorders>
              <w:top w:val="single" w:sz="8"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5.</w:t>
            </w:r>
          </w:p>
        </w:tc>
        <w:tc>
          <w:tcPr>
            <w:tcW w:w="6460" w:type="dxa"/>
            <w:tcBorders>
              <w:top w:val="single" w:sz="8" w:space="0" w:color="auto"/>
              <w:left w:val="nil"/>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Закуп млечног стола са расхладном витрином + такса</w:t>
            </w:r>
          </w:p>
        </w:tc>
        <w:tc>
          <w:tcPr>
            <w:tcW w:w="603" w:type="dxa"/>
            <w:tcBorders>
              <w:top w:val="single" w:sz="8" w:space="0" w:color="auto"/>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8" w:space="0" w:color="auto"/>
              <w:left w:val="single" w:sz="8"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4</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500.00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6.</w:t>
            </w:r>
          </w:p>
        </w:tc>
        <w:tc>
          <w:tcPr>
            <w:tcW w:w="6460" w:type="dxa"/>
            <w:tcBorders>
              <w:top w:val="single" w:sz="4" w:space="0" w:color="auto"/>
              <w:left w:val="nil"/>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Закуп млечног стола без расхладне витрине + такса</w:t>
            </w:r>
          </w:p>
        </w:tc>
        <w:tc>
          <w:tcPr>
            <w:tcW w:w="603" w:type="dxa"/>
            <w:tcBorders>
              <w:top w:val="single" w:sz="4" w:space="0" w:color="auto"/>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8"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rPr>
              <w:t>3</w:t>
            </w:r>
            <w:r>
              <w:rPr>
                <w:rFonts w:asciiTheme="minorHAnsi" w:eastAsia="Times New Roman" w:hAnsiTheme="minorHAnsi" w:cstheme="minorHAnsi"/>
                <w:sz w:val="18"/>
                <w:szCs w:val="18"/>
                <w:lang w:val="sr-Cyrl-RS"/>
              </w:rPr>
              <w:t>.</w:t>
            </w:r>
            <w:r w:rsidR="006A1F2F" w:rsidRPr="008A1F4A">
              <w:rPr>
                <w:rFonts w:asciiTheme="minorHAnsi" w:eastAsia="Times New Roman" w:hAnsiTheme="minorHAnsi" w:cstheme="minorHAnsi"/>
                <w:sz w:val="18"/>
                <w:szCs w:val="18"/>
              </w:rPr>
              <w:t>000.00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B834E6"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7.</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B834E6"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Вашари-Резервација продајног места за годину дана</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B834E6" w:rsidRDefault="008B7D70"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4.</w:t>
            </w:r>
            <w:r w:rsidR="006A1F2F">
              <w:rPr>
                <w:rFonts w:asciiTheme="minorHAnsi" w:eastAsia="Times New Roman" w:hAnsiTheme="minorHAnsi" w:cstheme="minorHAnsi"/>
                <w:sz w:val="18"/>
                <w:szCs w:val="18"/>
                <w:lang w:val="sr-Cyrl-RS"/>
              </w:rPr>
              <w:t>000.00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B834E6"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8.</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B834E6"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 xml:space="preserve">Вашари-Дневна такса за камионе </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B834E6" w:rsidRDefault="006A1F2F"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700.00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9.</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Вашари-Дневна такса за комби возила</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C04F73" w:rsidRDefault="006A1F2F" w:rsidP="006A1F2F">
            <w:pPr>
              <w:jc w:val="right"/>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500.00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10.</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Вашари-Дневна такса за ауто са приколицом</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tcPr>
          <w:p w:rsidR="006A1F2F" w:rsidRPr="008A1F4A" w:rsidRDefault="006A1F2F"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lang w:val="sr-Cyrl-RS"/>
              </w:rPr>
              <w:t>2</w:t>
            </w:r>
            <w:r w:rsidRPr="00BB6CB0">
              <w:rPr>
                <w:rFonts w:asciiTheme="minorHAnsi" w:eastAsia="Times New Roman" w:hAnsiTheme="minorHAnsi" w:cstheme="minorHAnsi"/>
                <w:sz w:val="18"/>
                <w:szCs w:val="18"/>
                <w:lang w:val="sr-Cyrl-RS"/>
              </w:rPr>
              <w:t>00.00</w:t>
            </w:r>
          </w:p>
        </w:tc>
      </w:tr>
      <w:tr w:rsidR="006A1F2F" w:rsidRPr="008A1F4A" w:rsidTr="006A1F2F">
        <w:trPr>
          <w:trHeight w:val="300"/>
        </w:trPr>
        <w:tc>
          <w:tcPr>
            <w:tcW w:w="84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A1F2F"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11.</w:t>
            </w:r>
          </w:p>
        </w:tc>
        <w:tc>
          <w:tcPr>
            <w:tcW w:w="64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A1F2F"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Вашари-Дневна такса за аутомобиле</w:t>
            </w:r>
          </w:p>
        </w:tc>
        <w:tc>
          <w:tcPr>
            <w:tcW w:w="603" w:type="dxa"/>
            <w:tcBorders>
              <w:top w:val="single" w:sz="4" w:space="0" w:color="auto"/>
              <w:left w:val="single" w:sz="4" w:space="0" w:color="auto"/>
              <w:bottom w:val="single" w:sz="12" w:space="0" w:color="auto"/>
              <w:right w:val="single" w:sz="4" w:space="0" w:color="auto"/>
            </w:tcBorders>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12" w:space="0" w:color="auto"/>
              <w:right w:val="single" w:sz="12" w:space="0" w:color="auto"/>
            </w:tcBorders>
            <w:shd w:val="clear" w:color="auto" w:fill="auto"/>
          </w:tcPr>
          <w:p w:rsidR="006A1F2F" w:rsidRPr="008A1F4A" w:rsidRDefault="006A1F2F"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lang w:val="sr-Cyrl-RS"/>
              </w:rPr>
              <w:t>3</w:t>
            </w:r>
            <w:r w:rsidRPr="00BB6CB0">
              <w:rPr>
                <w:rFonts w:asciiTheme="minorHAnsi" w:eastAsia="Times New Roman" w:hAnsiTheme="minorHAnsi" w:cstheme="minorHAnsi"/>
                <w:sz w:val="18"/>
                <w:szCs w:val="18"/>
                <w:lang w:val="sr-Cyrl-RS"/>
              </w:rPr>
              <w:t>00.00</w:t>
            </w:r>
          </w:p>
        </w:tc>
      </w:tr>
      <w:tr w:rsidR="006A1F2F" w:rsidRPr="008A1F4A"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C0C0C0"/>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w:t>
            </w:r>
          </w:p>
        </w:tc>
        <w:tc>
          <w:tcPr>
            <w:tcW w:w="6460" w:type="dxa"/>
            <w:tcBorders>
              <w:top w:val="single" w:sz="12" w:space="0" w:color="auto"/>
              <w:left w:val="nil"/>
              <w:bottom w:val="single" w:sz="12" w:space="0" w:color="auto"/>
              <w:right w:val="single" w:sz="4" w:space="0" w:color="auto"/>
            </w:tcBorders>
            <w:shd w:val="clear" w:color="auto" w:fill="C0C0C0"/>
            <w:noWrap/>
            <w:vAlign w:val="center"/>
          </w:tcPr>
          <w:p w:rsidR="006A1F2F" w:rsidRPr="008A1F4A" w:rsidRDefault="006A1F2F" w:rsidP="006A1F2F">
            <w:pP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УСЛУГЕ ЗООХИГИЈЕНЕ</w:t>
            </w:r>
          </w:p>
        </w:tc>
        <w:tc>
          <w:tcPr>
            <w:tcW w:w="603" w:type="dxa"/>
            <w:tcBorders>
              <w:top w:val="single" w:sz="12" w:space="0" w:color="auto"/>
              <w:left w:val="nil"/>
              <w:bottom w:val="single" w:sz="12" w:space="0" w:color="auto"/>
              <w:right w:val="single" w:sz="8" w:space="0" w:color="auto"/>
            </w:tcBorders>
            <w:shd w:val="clear" w:color="auto" w:fill="C0C0C0"/>
          </w:tcPr>
          <w:p w:rsidR="006A1F2F" w:rsidRPr="008A1F4A" w:rsidRDefault="006A1F2F" w:rsidP="006A1F2F">
            <w:pPr>
              <w:rPr>
                <w:rFonts w:asciiTheme="minorHAnsi" w:hAnsiTheme="minorHAnsi" w:cstheme="minorHAnsi"/>
              </w:rPr>
            </w:pPr>
          </w:p>
        </w:tc>
        <w:tc>
          <w:tcPr>
            <w:tcW w:w="1202" w:type="dxa"/>
            <w:tcBorders>
              <w:top w:val="single" w:sz="12" w:space="0" w:color="auto"/>
              <w:left w:val="single" w:sz="8" w:space="0" w:color="auto"/>
              <w:bottom w:val="single" w:sz="12" w:space="0" w:color="auto"/>
              <w:right w:val="single" w:sz="12" w:space="0" w:color="auto"/>
            </w:tcBorders>
            <w:shd w:val="clear" w:color="auto" w:fill="C0C0C0"/>
            <w:vAlign w:val="center"/>
          </w:tcPr>
          <w:p w:rsidR="006A1F2F" w:rsidRPr="008A1F4A" w:rsidRDefault="006A1F2F" w:rsidP="006A1F2F">
            <w:pPr>
              <w:jc w:val="right"/>
              <w:rPr>
                <w:rFonts w:asciiTheme="minorHAnsi" w:eastAsia="Times New Roman" w:hAnsiTheme="minorHAnsi" w:cstheme="minorHAnsi"/>
                <w:i/>
                <w:sz w:val="18"/>
                <w:szCs w:val="18"/>
              </w:rPr>
            </w:pPr>
            <w:r w:rsidRPr="008A1F4A">
              <w:rPr>
                <w:rFonts w:asciiTheme="minorHAnsi" w:eastAsia="Times New Roman" w:hAnsiTheme="minorHAnsi" w:cstheme="minorHAnsi"/>
                <w:i/>
                <w:sz w:val="18"/>
                <w:szCs w:val="18"/>
                <w:lang w:val="sr-Cyrl-CS"/>
              </w:rPr>
              <w:t>без пдв-а</w:t>
            </w:r>
            <w:r w:rsidRPr="008A1F4A">
              <w:rPr>
                <w:rFonts w:asciiTheme="minorHAnsi" w:eastAsia="Times New Roman" w:hAnsiTheme="minorHAnsi" w:cstheme="minorHAnsi"/>
                <w:i/>
                <w:sz w:val="18"/>
                <w:szCs w:val="18"/>
              </w:rPr>
              <w:t> </w:t>
            </w:r>
          </w:p>
        </w:tc>
      </w:tr>
      <w:tr w:rsidR="006A1F2F" w:rsidRPr="008A1F4A" w:rsidTr="006A1F2F">
        <w:trPr>
          <w:trHeight w:val="300"/>
        </w:trPr>
        <w:tc>
          <w:tcPr>
            <w:tcW w:w="84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6460" w:type="dxa"/>
            <w:tcBorders>
              <w:top w:val="single" w:sz="12" w:space="0" w:color="auto"/>
              <w:left w:val="nil"/>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Хватање паса и мачака</w:t>
            </w:r>
          </w:p>
        </w:tc>
        <w:tc>
          <w:tcPr>
            <w:tcW w:w="603" w:type="dxa"/>
            <w:tcBorders>
              <w:top w:val="single" w:sz="12" w:space="0" w:color="auto"/>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12" w:space="0" w:color="auto"/>
              <w:left w:val="single" w:sz="8"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000</w:t>
            </w:r>
            <w:r w:rsidR="006A1F2F" w:rsidRPr="008A1F4A">
              <w:rPr>
                <w:rFonts w:asciiTheme="minorHAnsi" w:eastAsia="Times New Roman" w:hAnsiTheme="minorHAnsi" w:cstheme="minorHAnsi"/>
                <w:sz w:val="18"/>
                <w:szCs w:val="18"/>
              </w:rPr>
              <w:t>.00</w:t>
            </w:r>
          </w:p>
        </w:tc>
      </w:tr>
      <w:tr w:rsidR="006A1F2F" w:rsidRPr="008A1F4A" w:rsidTr="006A1F2F">
        <w:trPr>
          <w:trHeight w:val="300"/>
        </w:trPr>
        <w:tc>
          <w:tcPr>
            <w:tcW w:w="840" w:type="dxa"/>
            <w:tcBorders>
              <w:top w:val="nil"/>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6460" w:type="dxa"/>
            <w:tcBorders>
              <w:top w:val="nil"/>
              <w:left w:val="nil"/>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Смештај у прихватилиште (по дану)</w:t>
            </w:r>
          </w:p>
        </w:tc>
        <w:tc>
          <w:tcPr>
            <w:tcW w:w="603" w:type="dxa"/>
            <w:tcBorders>
              <w:top w:val="nil"/>
              <w:left w:val="nil"/>
              <w:bottom w:val="single" w:sz="4" w:space="0" w:color="auto"/>
              <w:right w:val="single" w:sz="8"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дан</w:t>
            </w:r>
          </w:p>
        </w:tc>
        <w:tc>
          <w:tcPr>
            <w:tcW w:w="1202" w:type="dxa"/>
            <w:tcBorders>
              <w:top w:val="nil"/>
              <w:left w:val="single" w:sz="8" w:space="0" w:color="auto"/>
              <w:bottom w:val="single" w:sz="4"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250.00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Нешкодљиво уклањање животињских лешева (излазак и рад екипе)</w:t>
            </w:r>
          </w:p>
        </w:tc>
        <w:tc>
          <w:tcPr>
            <w:tcW w:w="603" w:type="dxa"/>
            <w:tcBorders>
              <w:top w:val="single" w:sz="4" w:space="0" w:color="auto"/>
              <w:left w:val="single" w:sz="4" w:space="0" w:color="auto"/>
              <w:bottom w:val="single" w:sz="4" w:space="0" w:color="auto"/>
              <w:right w:val="single" w:sz="4" w:space="0" w:color="auto"/>
            </w:tcBorders>
          </w:tcPr>
          <w:p w:rsidR="006A1F2F" w:rsidRPr="008A1F4A" w:rsidRDefault="006A1F2F" w:rsidP="006A1F2F">
            <w:pPr>
              <w:rPr>
                <w:rFonts w:asciiTheme="minorHAnsi" w:hAnsiTheme="minorHAnsi" w:cstheme="minorHAnsi"/>
              </w:rPr>
            </w:pPr>
            <w:r w:rsidRPr="008A1F4A">
              <w:rPr>
                <w:rFonts w:asciiTheme="minorHAnsi" w:eastAsia="Times New Roman" w:hAnsiTheme="minorHAnsi" w:cstheme="minorHAnsi"/>
                <w:sz w:val="18"/>
                <w:szCs w:val="18"/>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rPr>
            </w:pPr>
            <w:r>
              <w:rPr>
                <w:rFonts w:asciiTheme="minorHAnsi" w:eastAsia="Times New Roman" w:hAnsiTheme="minorHAnsi" w:cstheme="minorHAnsi"/>
                <w:sz w:val="18"/>
                <w:szCs w:val="18"/>
                <w:lang w:val="sr-Cyrl-CS"/>
              </w:rPr>
              <w:t>2.</w:t>
            </w:r>
            <w:r w:rsidR="006A1F2F">
              <w:rPr>
                <w:rFonts w:asciiTheme="minorHAnsi" w:eastAsia="Times New Roman" w:hAnsiTheme="minorHAnsi" w:cstheme="minorHAnsi"/>
                <w:sz w:val="18"/>
                <w:szCs w:val="18"/>
                <w:lang w:val="sr-Cyrl-CS"/>
              </w:rPr>
              <w:t>5</w:t>
            </w:r>
            <w:r w:rsidR="006A1F2F" w:rsidRPr="008A1F4A">
              <w:rPr>
                <w:rFonts w:asciiTheme="minorHAnsi" w:eastAsia="Times New Roman" w:hAnsiTheme="minorHAnsi" w:cstheme="minorHAnsi"/>
                <w:sz w:val="18"/>
                <w:szCs w:val="18"/>
                <w:lang w:val="sr-Cyrl-CS"/>
              </w:rPr>
              <w:t>00</w:t>
            </w:r>
            <w:r w:rsidR="006A1F2F" w:rsidRPr="008A1F4A">
              <w:rPr>
                <w:rFonts w:asciiTheme="minorHAnsi" w:eastAsia="Times New Roman" w:hAnsiTheme="minorHAnsi" w:cstheme="minorHAnsi"/>
                <w:sz w:val="18"/>
                <w:szCs w:val="18"/>
              </w:rPr>
              <w:t>.00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DF574E"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rPr>
              <w:t>4.</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E119D6"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Преузимање у прихватилиште старог болесног пса</w:t>
            </w:r>
          </w:p>
        </w:tc>
        <w:tc>
          <w:tcPr>
            <w:tcW w:w="603" w:type="dxa"/>
            <w:tcBorders>
              <w:top w:val="single" w:sz="4" w:space="0" w:color="auto"/>
              <w:left w:val="single" w:sz="4" w:space="0" w:color="auto"/>
              <w:bottom w:val="single" w:sz="4" w:space="0" w:color="auto"/>
              <w:right w:val="single" w:sz="4" w:space="0" w:color="auto"/>
            </w:tcBorders>
          </w:tcPr>
          <w:p w:rsidR="006A1F2F" w:rsidRPr="00DF574E"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w:t>
            </w:r>
            <w:r w:rsidR="006A1F2F">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6A1F2F" w:rsidRPr="00DF574E"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5.</w:t>
            </w:r>
          </w:p>
        </w:tc>
        <w:tc>
          <w:tcPr>
            <w:tcW w:w="6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1F2F" w:rsidRPr="00DF574E" w:rsidRDefault="006A1F2F" w:rsidP="006A1F2F">
            <w:pPr>
              <w:rPr>
                <w:rFonts w:asciiTheme="minorHAnsi" w:eastAsia="Times New Roman" w:hAnsiTheme="minorHAnsi" w:cstheme="minorHAnsi"/>
                <w:sz w:val="18"/>
                <w:szCs w:val="18"/>
                <w:lang w:val="sr-Cyrl-RS"/>
              </w:rPr>
            </w:pPr>
            <w:r w:rsidRPr="00E119D6">
              <w:rPr>
                <w:rFonts w:asciiTheme="minorHAnsi" w:eastAsia="Times New Roman" w:hAnsiTheme="minorHAnsi" w:cstheme="minorHAnsi"/>
                <w:sz w:val="18"/>
                <w:szCs w:val="18"/>
                <w:lang w:val="sr-Cyrl-RS"/>
              </w:rPr>
              <w:t xml:space="preserve">Нешкодљиво уклањање животињских лешева </w:t>
            </w:r>
            <w:r>
              <w:rPr>
                <w:rFonts w:asciiTheme="minorHAnsi" w:eastAsia="Times New Roman" w:hAnsiTheme="minorHAnsi" w:cstheme="minorHAnsi"/>
                <w:sz w:val="18"/>
                <w:szCs w:val="18"/>
                <w:lang w:val="sr-Cyrl-RS"/>
              </w:rPr>
              <w:t>–ситна стока</w:t>
            </w:r>
          </w:p>
        </w:tc>
        <w:tc>
          <w:tcPr>
            <w:tcW w:w="603" w:type="dxa"/>
            <w:tcBorders>
              <w:top w:val="single" w:sz="4" w:space="0" w:color="auto"/>
              <w:left w:val="single" w:sz="4" w:space="0" w:color="auto"/>
              <w:bottom w:val="single" w:sz="4" w:space="0" w:color="auto"/>
              <w:right w:val="single" w:sz="4" w:space="0" w:color="auto"/>
            </w:tcBorders>
          </w:tcPr>
          <w:p w:rsidR="006A1F2F" w:rsidRPr="00DF574E"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ком</w:t>
            </w: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6A1F2F"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w:t>
            </w:r>
            <w:r w:rsidR="006A1F2F">
              <w:rPr>
                <w:rFonts w:asciiTheme="minorHAnsi" w:eastAsia="Times New Roman" w:hAnsiTheme="minorHAnsi" w:cstheme="minorHAnsi"/>
                <w:sz w:val="18"/>
                <w:szCs w:val="18"/>
                <w:lang w:val="sr-Cyrl-CS"/>
              </w:rPr>
              <w:t>700.00</w:t>
            </w:r>
          </w:p>
        </w:tc>
      </w:tr>
      <w:tr w:rsidR="006A1F2F" w:rsidRPr="008A1F4A" w:rsidTr="006A1F2F">
        <w:trPr>
          <w:trHeight w:val="300"/>
        </w:trPr>
        <w:tc>
          <w:tcPr>
            <w:tcW w:w="84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6A1F2F" w:rsidRPr="00DF574E" w:rsidRDefault="006A1F2F" w:rsidP="006A1F2F">
            <w:pPr>
              <w:jc w:val="cente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6.</w:t>
            </w:r>
          </w:p>
        </w:tc>
        <w:tc>
          <w:tcPr>
            <w:tcW w:w="646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A1F2F" w:rsidRPr="00DF574E" w:rsidRDefault="006A1F2F" w:rsidP="006A1F2F">
            <w:pPr>
              <w:rPr>
                <w:rFonts w:asciiTheme="minorHAnsi" w:eastAsia="Times New Roman" w:hAnsiTheme="minorHAnsi" w:cstheme="minorHAnsi"/>
                <w:sz w:val="18"/>
                <w:szCs w:val="18"/>
                <w:lang w:val="sr-Cyrl-RS"/>
              </w:rPr>
            </w:pPr>
            <w:r w:rsidRPr="00E119D6">
              <w:rPr>
                <w:rFonts w:asciiTheme="minorHAnsi" w:eastAsia="Times New Roman" w:hAnsiTheme="minorHAnsi" w:cstheme="minorHAnsi"/>
                <w:sz w:val="18"/>
                <w:szCs w:val="18"/>
                <w:lang w:val="sr-Cyrl-RS"/>
              </w:rPr>
              <w:t xml:space="preserve">Нешкодљиво уклањање животињских лешева –кућни </w:t>
            </w:r>
            <w:r>
              <w:rPr>
                <w:rFonts w:asciiTheme="minorHAnsi" w:eastAsia="Times New Roman" w:hAnsiTheme="minorHAnsi" w:cstheme="minorHAnsi"/>
                <w:sz w:val="18"/>
                <w:szCs w:val="18"/>
                <w:lang w:val="sr-Cyrl-RS"/>
              </w:rPr>
              <w:t>љубимци</w:t>
            </w:r>
          </w:p>
        </w:tc>
        <w:tc>
          <w:tcPr>
            <w:tcW w:w="603" w:type="dxa"/>
            <w:tcBorders>
              <w:top w:val="single" w:sz="4" w:space="0" w:color="auto"/>
              <w:left w:val="single" w:sz="4" w:space="0" w:color="auto"/>
              <w:bottom w:val="single" w:sz="12" w:space="0" w:color="auto"/>
              <w:right w:val="single" w:sz="4" w:space="0" w:color="auto"/>
            </w:tcBorders>
          </w:tcPr>
          <w:p w:rsidR="006A1F2F" w:rsidRPr="00DF574E" w:rsidRDefault="006A1F2F" w:rsidP="006A1F2F">
            <w:pPr>
              <w:rPr>
                <w:rFonts w:asciiTheme="minorHAnsi" w:eastAsia="Times New Roman" w:hAnsiTheme="minorHAnsi" w:cstheme="minorHAnsi"/>
                <w:sz w:val="18"/>
                <w:szCs w:val="18"/>
                <w:lang w:val="sr-Cyrl-RS"/>
              </w:rPr>
            </w:pPr>
            <w:r>
              <w:rPr>
                <w:rFonts w:asciiTheme="minorHAnsi" w:eastAsia="Times New Roman" w:hAnsiTheme="minorHAnsi" w:cstheme="minorHAnsi"/>
                <w:sz w:val="18"/>
                <w:szCs w:val="18"/>
                <w:lang w:val="sr-Cyrl-RS"/>
              </w:rPr>
              <w:t>ком</w:t>
            </w:r>
          </w:p>
        </w:tc>
        <w:tc>
          <w:tcPr>
            <w:tcW w:w="1202" w:type="dxa"/>
            <w:tcBorders>
              <w:top w:val="single" w:sz="4" w:space="0" w:color="auto"/>
              <w:left w:val="single" w:sz="4" w:space="0" w:color="auto"/>
              <w:bottom w:val="single" w:sz="12" w:space="0" w:color="auto"/>
              <w:right w:val="single" w:sz="12" w:space="0" w:color="auto"/>
            </w:tcBorders>
            <w:shd w:val="clear" w:color="auto" w:fill="auto"/>
            <w:vAlign w:val="center"/>
          </w:tcPr>
          <w:p w:rsidR="006A1F2F"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w:t>
            </w:r>
            <w:r w:rsidR="006A1F2F">
              <w:rPr>
                <w:rFonts w:asciiTheme="minorHAnsi" w:eastAsia="Times New Roman" w:hAnsiTheme="minorHAnsi" w:cstheme="minorHAnsi"/>
                <w:sz w:val="18"/>
                <w:szCs w:val="18"/>
                <w:lang w:val="sr-Cyrl-CS"/>
              </w:rPr>
              <w:t>000.00</w:t>
            </w:r>
          </w:p>
        </w:tc>
      </w:tr>
      <w:tr w:rsidR="006A1F2F" w:rsidRPr="008A1F4A" w:rsidTr="006A1F2F">
        <w:trPr>
          <w:trHeight w:val="300"/>
        </w:trPr>
        <w:tc>
          <w:tcPr>
            <w:tcW w:w="840" w:type="dxa"/>
            <w:tcBorders>
              <w:top w:val="single" w:sz="12" w:space="0" w:color="auto"/>
              <w:left w:val="single" w:sz="12" w:space="0" w:color="auto"/>
              <w:bottom w:val="single" w:sz="12" w:space="0" w:color="auto"/>
              <w:right w:val="single" w:sz="4" w:space="0" w:color="auto"/>
            </w:tcBorders>
            <w:shd w:val="clear" w:color="auto" w:fill="D0CECE"/>
            <w:noWrap/>
            <w:vAlign w:val="center"/>
          </w:tcPr>
          <w:p w:rsidR="006A1F2F" w:rsidRPr="008A1F4A" w:rsidRDefault="006A1F2F" w:rsidP="006A1F2F">
            <w:pPr>
              <w:jc w:val="center"/>
              <w:rPr>
                <w:rFonts w:asciiTheme="minorHAnsi" w:eastAsia="Times New Roman" w:hAnsiTheme="minorHAnsi" w:cstheme="minorHAnsi"/>
                <w:sz w:val="18"/>
                <w:szCs w:val="18"/>
              </w:rPr>
            </w:pPr>
          </w:p>
        </w:tc>
        <w:tc>
          <w:tcPr>
            <w:tcW w:w="6460" w:type="dxa"/>
            <w:tcBorders>
              <w:top w:val="single" w:sz="12" w:space="0" w:color="auto"/>
              <w:left w:val="nil"/>
              <w:bottom w:val="single" w:sz="12" w:space="0" w:color="auto"/>
              <w:right w:val="single" w:sz="4" w:space="0" w:color="auto"/>
            </w:tcBorders>
            <w:shd w:val="clear" w:color="auto" w:fill="D0CECE"/>
            <w:noWrap/>
            <w:vAlign w:val="center"/>
          </w:tcPr>
          <w:p w:rsidR="006A1F2F" w:rsidRPr="008A1F4A" w:rsidRDefault="006A1F2F" w:rsidP="006A1F2F">
            <w:pP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ПАРКИНГ УСЛУГЕ</w:t>
            </w:r>
          </w:p>
        </w:tc>
        <w:tc>
          <w:tcPr>
            <w:tcW w:w="603" w:type="dxa"/>
            <w:tcBorders>
              <w:top w:val="single" w:sz="12" w:space="0" w:color="auto"/>
              <w:left w:val="nil"/>
              <w:bottom w:val="single" w:sz="12" w:space="0" w:color="auto"/>
              <w:right w:val="single" w:sz="8" w:space="0" w:color="auto"/>
            </w:tcBorders>
            <w:shd w:val="clear" w:color="auto" w:fill="D0CECE"/>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12" w:space="0" w:color="auto"/>
              <w:left w:val="single" w:sz="8" w:space="0" w:color="auto"/>
              <w:bottom w:val="single" w:sz="12" w:space="0" w:color="auto"/>
              <w:right w:val="single" w:sz="12" w:space="0" w:color="auto"/>
            </w:tcBorders>
            <w:shd w:val="clear" w:color="auto" w:fill="D0CECE"/>
            <w:vAlign w:val="center"/>
          </w:tcPr>
          <w:p w:rsidR="006A1F2F" w:rsidRPr="008A1F4A" w:rsidRDefault="006A1F2F" w:rsidP="006A1F2F">
            <w:pPr>
              <w:jc w:val="right"/>
              <w:rPr>
                <w:rFonts w:asciiTheme="minorHAnsi" w:eastAsia="Times New Roman" w:hAnsiTheme="minorHAnsi" w:cstheme="minorHAnsi"/>
                <w:sz w:val="18"/>
                <w:szCs w:val="18"/>
              </w:rPr>
            </w:pPr>
            <w:r w:rsidRPr="008A1F4A">
              <w:rPr>
                <w:rFonts w:asciiTheme="minorHAnsi" w:eastAsia="Times New Roman" w:hAnsiTheme="minorHAnsi" w:cstheme="minorHAnsi"/>
                <w:i/>
                <w:sz w:val="18"/>
                <w:szCs w:val="18"/>
                <w:lang w:val="sr-Cyrl-CS"/>
              </w:rPr>
              <w:t>са пдв-ом</w:t>
            </w:r>
            <w:r w:rsidRPr="008A1F4A">
              <w:rPr>
                <w:rFonts w:asciiTheme="minorHAnsi" w:eastAsia="Times New Roman" w:hAnsiTheme="minorHAnsi" w:cstheme="minorHAnsi"/>
                <w:i/>
                <w:sz w:val="18"/>
                <w:szCs w:val="18"/>
              </w:rPr>
              <w:t> </w:t>
            </w:r>
          </w:p>
        </w:tc>
      </w:tr>
      <w:tr w:rsidR="006A1F2F" w:rsidRPr="008A1F4A" w:rsidTr="006A1F2F">
        <w:trPr>
          <w:trHeight w:val="300"/>
        </w:trPr>
        <w:tc>
          <w:tcPr>
            <w:tcW w:w="840" w:type="dxa"/>
            <w:tcBorders>
              <w:top w:val="single" w:sz="12"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8265" w:type="dxa"/>
            <w:gridSpan w:val="3"/>
            <w:tcBorders>
              <w:top w:val="single" w:sz="12" w:space="0" w:color="auto"/>
              <w:left w:val="nil"/>
              <w:bottom w:val="single" w:sz="6" w:space="0" w:color="auto"/>
              <w:right w:val="single" w:sz="12"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hAnsiTheme="minorHAnsi" w:cstheme="minorHAnsi"/>
                <w:b/>
                <w:bCs/>
                <w:color w:val="000000"/>
                <w:sz w:val="20"/>
                <w:szCs w:val="20"/>
                <w:lang w:val="sr-Cyrl-CS"/>
              </w:rPr>
              <w:t>Наплата паркирања (једнократно паркирање)</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8A1F4A" w:rsidRDefault="006A1F2F" w:rsidP="006A1F2F">
            <w:pPr>
              <w:rPr>
                <w:rFonts w:asciiTheme="minorHAnsi" w:hAnsiTheme="minorHAnsi" w:cstheme="minorHAnsi"/>
                <w:color w:val="000000"/>
                <w:sz w:val="18"/>
                <w:szCs w:val="18"/>
              </w:rPr>
            </w:pPr>
            <w:r w:rsidRPr="008A1F4A">
              <w:rPr>
                <w:rFonts w:asciiTheme="minorHAnsi" w:hAnsiTheme="minorHAnsi" w:cstheme="minorHAnsi"/>
                <w:color w:val="000000"/>
                <w:sz w:val="18"/>
                <w:szCs w:val="18"/>
              </w:rPr>
              <w:t xml:space="preserve">Цена паркирања по започетом сату </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 xml:space="preserve">I </w:t>
            </w:r>
            <w:r w:rsidRPr="008A1F4A">
              <w:rPr>
                <w:rFonts w:asciiTheme="minorHAnsi" w:hAnsiTheme="minorHAnsi" w:cstheme="minorHAnsi"/>
                <w:color w:val="000000"/>
                <w:sz w:val="18"/>
                <w:szCs w:val="18"/>
              </w:rPr>
              <w:t>(киоск карта или СМС)</w:t>
            </w:r>
          </w:p>
        </w:tc>
        <w:tc>
          <w:tcPr>
            <w:tcW w:w="1805" w:type="dxa"/>
            <w:gridSpan w:val="2"/>
            <w:tcBorders>
              <w:top w:val="single" w:sz="6" w:space="0" w:color="auto"/>
              <w:left w:val="nil"/>
              <w:bottom w:val="single" w:sz="6" w:space="0" w:color="auto"/>
              <w:right w:val="single" w:sz="12" w:space="0" w:color="auto"/>
            </w:tcBorders>
          </w:tcPr>
          <w:p w:rsidR="006A1F2F" w:rsidRPr="008A1F4A" w:rsidRDefault="006A1F2F" w:rsidP="006A1F2F">
            <w:pPr>
              <w:jc w:val="right"/>
              <w:rPr>
                <w:rFonts w:asciiTheme="minorHAnsi" w:eastAsia="Times New Roman" w:hAnsiTheme="minorHAnsi" w:cstheme="minorHAnsi"/>
                <w:sz w:val="18"/>
                <w:szCs w:val="18"/>
                <w:lang w:val="sr-Latn-CS"/>
              </w:rPr>
            </w:pPr>
            <w:r w:rsidRPr="008A1F4A">
              <w:rPr>
                <w:rFonts w:asciiTheme="minorHAnsi" w:eastAsia="Times New Roman" w:hAnsiTheme="minorHAnsi" w:cstheme="minorHAnsi"/>
                <w:sz w:val="18"/>
                <w:szCs w:val="18"/>
                <w:lang w:val="sr-Latn-CS"/>
              </w:rPr>
              <w:t>34.50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8A1F4A" w:rsidRDefault="006A1F2F" w:rsidP="006A1F2F">
            <w:pPr>
              <w:rPr>
                <w:rFonts w:asciiTheme="minorHAnsi" w:hAnsiTheme="minorHAnsi" w:cstheme="minorHAnsi"/>
                <w:color w:val="000000"/>
                <w:sz w:val="18"/>
                <w:szCs w:val="18"/>
              </w:rPr>
            </w:pPr>
            <w:r w:rsidRPr="008A1F4A">
              <w:rPr>
                <w:rFonts w:asciiTheme="minorHAnsi" w:hAnsiTheme="minorHAnsi" w:cstheme="minorHAnsi"/>
                <w:color w:val="000000"/>
                <w:sz w:val="18"/>
                <w:szCs w:val="18"/>
              </w:rPr>
              <w:t>Цена паркирања по започетом сату –</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r w:rsidRPr="008A1F4A">
              <w:rPr>
                <w:rFonts w:asciiTheme="minorHAnsi" w:hAnsiTheme="minorHAnsi" w:cstheme="minorHAnsi"/>
                <w:color w:val="000000"/>
                <w:sz w:val="18"/>
                <w:szCs w:val="18"/>
              </w:rPr>
              <w:t xml:space="preserve"> (киоск карта или СМС)</w:t>
            </w:r>
          </w:p>
        </w:tc>
        <w:tc>
          <w:tcPr>
            <w:tcW w:w="1805" w:type="dxa"/>
            <w:gridSpan w:val="2"/>
            <w:tcBorders>
              <w:top w:val="single" w:sz="6" w:space="0" w:color="auto"/>
              <w:left w:val="nil"/>
              <w:bottom w:val="single" w:sz="6" w:space="0" w:color="auto"/>
              <w:right w:val="single" w:sz="12" w:space="0" w:color="auto"/>
            </w:tcBorders>
          </w:tcPr>
          <w:p w:rsidR="006A1F2F" w:rsidRPr="008A1F4A" w:rsidRDefault="006A1F2F" w:rsidP="006A1F2F">
            <w:pPr>
              <w:jc w:val="right"/>
              <w:rPr>
                <w:rFonts w:asciiTheme="minorHAnsi" w:eastAsia="Times New Roman" w:hAnsiTheme="minorHAnsi" w:cstheme="minorHAnsi"/>
                <w:sz w:val="18"/>
                <w:szCs w:val="18"/>
                <w:lang w:val="sr-Latn-CS"/>
              </w:rPr>
            </w:pPr>
            <w:r w:rsidRPr="008A1F4A">
              <w:rPr>
                <w:rFonts w:asciiTheme="minorHAnsi" w:eastAsia="Times New Roman" w:hAnsiTheme="minorHAnsi" w:cstheme="minorHAnsi"/>
                <w:sz w:val="18"/>
                <w:szCs w:val="18"/>
                <w:lang w:val="sr-Latn-CS"/>
              </w:rPr>
              <w:t>23.00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 xml:space="preserve">Цена паркирања за целодневно паркирање  -Дневна карта важи и у </w:t>
            </w:r>
            <w:r w:rsidRPr="008A1F4A">
              <w:rPr>
                <w:rFonts w:asciiTheme="minorHAnsi" w:hAnsiTheme="minorHAnsi" w:cstheme="minorHAnsi"/>
                <w:color w:val="000000"/>
                <w:sz w:val="18"/>
                <w:szCs w:val="18"/>
              </w:rPr>
              <w:t>I</w:t>
            </w:r>
            <w:r w:rsidRPr="00E119D6">
              <w:rPr>
                <w:rFonts w:asciiTheme="minorHAnsi" w:hAnsiTheme="minorHAnsi" w:cstheme="minorHAnsi"/>
                <w:color w:val="000000"/>
                <w:sz w:val="18"/>
                <w:szCs w:val="18"/>
                <w:lang w:val="sr-Cyrl-CS"/>
              </w:rPr>
              <w:t xml:space="preserve"> и у </w:t>
            </w:r>
            <w:r w:rsidRPr="008A1F4A">
              <w:rPr>
                <w:rFonts w:asciiTheme="minorHAnsi" w:hAnsiTheme="minorHAnsi" w:cstheme="minorHAnsi"/>
                <w:color w:val="000000"/>
                <w:sz w:val="18"/>
                <w:szCs w:val="18"/>
              </w:rPr>
              <w:t>II</w:t>
            </w:r>
            <w:r w:rsidRPr="00E119D6">
              <w:rPr>
                <w:rFonts w:asciiTheme="minorHAnsi" w:hAnsiTheme="minorHAnsi" w:cstheme="minorHAnsi"/>
                <w:color w:val="000000"/>
                <w:sz w:val="18"/>
                <w:szCs w:val="18"/>
                <w:lang w:val="sr-Cyrl-CS"/>
              </w:rPr>
              <w:t xml:space="preserve"> зони</w:t>
            </w:r>
          </w:p>
        </w:tc>
        <w:tc>
          <w:tcPr>
            <w:tcW w:w="1805" w:type="dxa"/>
            <w:gridSpan w:val="2"/>
            <w:tcBorders>
              <w:top w:val="single" w:sz="6" w:space="0" w:color="auto"/>
              <w:left w:val="nil"/>
              <w:bottom w:val="single" w:sz="6" w:space="0" w:color="auto"/>
              <w:right w:val="single" w:sz="12" w:space="0" w:color="auto"/>
            </w:tcBorders>
          </w:tcPr>
          <w:p w:rsidR="006A1F2F" w:rsidRPr="008A1F4A" w:rsidRDefault="006A1F2F" w:rsidP="006A1F2F">
            <w:pPr>
              <w:jc w:val="right"/>
              <w:rPr>
                <w:rFonts w:asciiTheme="minorHAnsi" w:eastAsia="Times New Roman" w:hAnsiTheme="minorHAnsi" w:cstheme="minorHAnsi"/>
                <w:sz w:val="18"/>
                <w:szCs w:val="18"/>
                <w:lang w:val="sr-Latn-CS"/>
              </w:rPr>
            </w:pPr>
            <w:r w:rsidRPr="008A1F4A">
              <w:rPr>
                <w:rFonts w:asciiTheme="minorHAnsi" w:eastAsia="Times New Roman" w:hAnsiTheme="minorHAnsi" w:cstheme="minorHAnsi"/>
                <w:sz w:val="18"/>
                <w:szCs w:val="18"/>
                <w:lang w:val="sr-Latn-CS"/>
              </w:rPr>
              <w:t>115.00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5.</w:t>
            </w:r>
          </w:p>
        </w:tc>
        <w:tc>
          <w:tcPr>
            <w:tcW w:w="8265" w:type="dxa"/>
            <w:gridSpan w:val="3"/>
            <w:tcBorders>
              <w:top w:val="single" w:sz="6" w:space="0" w:color="auto"/>
              <w:left w:val="nil"/>
              <w:bottom w:val="single" w:sz="6" w:space="0" w:color="auto"/>
              <w:right w:val="single" w:sz="12"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hAnsiTheme="minorHAnsi" w:cstheme="minorHAnsi"/>
                <w:b/>
                <w:bCs/>
                <w:color w:val="000000"/>
                <w:sz w:val="18"/>
                <w:szCs w:val="18"/>
                <w:lang w:val="sr-Cyrl-CS"/>
              </w:rPr>
              <w:t>Наплата паркирања (повлашћено паркирање)</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6.</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8A1F4A"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месечно за власнике и кориснике станова</w:t>
            </w:r>
            <w:r w:rsidRPr="008A1F4A">
              <w:rPr>
                <w:rFonts w:asciiTheme="minorHAnsi" w:hAnsiTheme="minorHAnsi" w:cstheme="minorHAnsi"/>
                <w:color w:val="000000"/>
                <w:sz w:val="18"/>
                <w:szCs w:val="18"/>
                <w:lang w:val="sr-Cyrl-CS"/>
              </w:rPr>
              <w:t xml:space="preserve"> - Зона </w:t>
            </w:r>
            <w:r w:rsidRPr="008A1F4A">
              <w:rPr>
                <w:rFonts w:asciiTheme="minorHAnsi" w:hAnsiTheme="minorHAnsi" w:cstheme="minorHAnsi"/>
                <w:color w:val="000000"/>
                <w:sz w:val="18"/>
                <w:szCs w:val="18"/>
                <w:lang w:val="sr-Latn-CS"/>
              </w:rPr>
              <w:t>I</w:t>
            </w:r>
          </w:p>
        </w:tc>
        <w:tc>
          <w:tcPr>
            <w:tcW w:w="1805" w:type="dxa"/>
            <w:gridSpan w:val="2"/>
            <w:tcBorders>
              <w:top w:val="single" w:sz="6" w:space="0" w:color="auto"/>
              <w:left w:val="nil"/>
              <w:bottom w:val="single" w:sz="6" w:space="0" w:color="auto"/>
              <w:right w:val="single" w:sz="12" w:space="0" w:color="auto"/>
            </w:tcBorders>
          </w:tcPr>
          <w:p w:rsidR="006A1F2F" w:rsidRPr="008A1F4A" w:rsidRDefault="006A1F2F" w:rsidP="006A1F2F">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460.00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7.</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 xml:space="preserve">Повлашћена паркинг карта за целодневно паркирања за 6 месеци за власнике и </w:t>
            </w:r>
            <w:r w:rsidRPr="00E119D6">
              <w:rPr>
                <w:rFonts w:asciiTheme="minorHAnsi" w:hAnsiTheme="minorHAnsi" w:cstheme="minorHAnsi"/>
                <w:color w:val="000000"/>
                <w:sz w:val="18"/>
                <w:szCs w:val="18"/>
                <w:lang w:val="sr-Cyrl-CS"/>
              </w:rPr>
              <w:lastRenderedPageBreak/>
              <w:t>кориснике станова-попуст 25%</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1805" w:type="dxa"/>
            <w:gridSpan w:val="2"/>
            <w:tcBorders>
              <w:top w:val="single" w:sz="6" w:space="0" w:color="auto"/>
              <w:left w:val="nil"/>
              <w:bottom w:val="single" w:sz="6" w:space="0" w:color="auto"/>
              <w:right w:val="single" w:sz="12" w:space="0" w:color="auto"/>
            </w:tcBorders>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lastRenderedPageBreak/>
              <w:t>2.</w:t>
            </w:r>
            <w:r w:rsidR="006A1F2F" w:rsidRPr="008A1F4A">
              <w:rPr>
                <w:rFonts w:asciiTheme="minorHAnsi" w:eastAsia="Times New Roman" w:hAnsiTheme="minorHAnsi" w:cstheme="minorHAnsi"/>
                <w:sz w:val="18"/>
                <w:szCs w:val="18"/>
                <w:lang w:val="sr-Cyrl-CS"/>
              </w:rPr>
              <w:t>070,00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8.</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за 12 месеци за власнике и кориснике станова-попуст 40%</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1805" w:type="dxa"/>
            <w:gridSpan w:val="2"/>
            <w:tcBorders>
              <w:top w:val="single" w:sz="6" w:space="0" w:color="auto"/>
              <w:left w:val="nil"/>
              <w:bottom w:val="single" w:sz="6" w:space="0" w:color="auto"/>
              <w:right w:val="single" w:sz="12" w:space="0" w:color="auto"/>
            </w:tcBorders>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w:t>
            </w:r>
            <w:r w:rsidR="006A1F2F" w:rsidRPr="008A1F4A">
              <w:rPr>
                <w:rFonts w:asciiTheme="minorHAnsi" w:eastAsia="Times New Roman" w:hAnsiTheme="minorHAnsi" w:cstheme="minorHAnsi"/>
                <w:sz w:val="18"/>
                <w:szCs w:val="18"/>
                <w:lang w:val="sr-Cyrl-CS"/>
              </w:rPr>
              <w:t>312,00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9.</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месечно за власнике и кориснике пословног простора</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1805" w:type="dxa"/>
            <w:gridSpan w:val="2"/>
            <w:tcBorders>
              <w:top w:val="single" w:sz="6" w:space="0" w:color="auto"/>
              <w:left w:val="nil"/>
              <w:bottom w:val="single" w:sz="6" w:space="0" w:color="auto"/>
              <w:right w:val="single" w:sz="12" w:space="0" w:color="auto"/>
            </w:tcBorders>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482,00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10.</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за 6 месеци за власнике и кориснике пословног простора-попуст 25%</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20</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169,00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11.</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за12 месеци за власнике и кориснике пословног простора-попуст 40%</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32.</w:t>
            </w:r>
            <w:r w:rsidR="006A1F2F" w:rsidRPr="008A1F4A">
              <w:rPr>
                <w:rFonts w:asciiTheme="minorHAnsi" w:eastAsia="Times New Roman" w:hAnsiTheme="minorHAnsi" w:cstheme="minorHAnsi"/>
                <w:sz w:val="18"/>
                <w:szCs w:val="18"/>
                <w:lang w:val="sr-Cyrl-CS"/>
              </w:rPr>
              <w:t>270,00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12.</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Паркинг карта за целодновено паркирања месечно за физичка лица–</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345,00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13.</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Паркинг карта за целодновено паркирања за 6 месеци за физичка лица-попуст 25%–</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w:t>
            </w:r>
            <w:r w:rsidR="006A1F2F" w:rsidRPr="008A1F4A">
              <w:rPr>
                <w:rFonts w:asciiTheme="minorHAnsi" w:eastAsia="Times New Roman" w:hAnsiTheme="minorHAnsi" w:cstheme="minorHAnsi"/>
                <w:sz w:val="18"/>
                <w:szCs w:val="18"/>
                <w:lang w:val="sr-Cyrl-CS"/>
              </w:rPr>
              <w:t>552</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50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14.</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целодновено паркирања за 12 месеци за физичка лица-попуст 40%–</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484</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15.</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Повлашћена паркинг карта за целодневно паркирања месечно за власнике и кориснике пословног простора–</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w:t>
            </w:r>
            <w:r w:rsidR="008B7D70">
              <w:rPr>
                <w:rFonts w:asciiTheme="minorHAnsi" w:eastAsia="Times New Roman" w:hAnsiTheme="minorHAnsi" w:cstheme="minorHAnsi"/>
                <w:sz w:val="18"/>
                <w:szCs w:val="18"/>
                <w:lang w:val="sr-Cyrl-CS"/>
              </w:rPr>
              <w:t>.401,</w:t>
            </w:r>
            <w:r w:rsidRPr="008A1F4A">
              <w:rPr>
                <w:rFonts w:asciiTheme="minorHAnsi" w:eastAsia="Times New Roman" w:hAnsiTheme="minorHAnsi" w:cstheme="minorHAnsi"/>
                <w:sz w:val="18"/>
                <w:szCs w:val="18"/>
                <w:lang w:val="sr-Cyrl-CS"/>
              </w:rPr>
              <w:t>50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16.</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Паркинг карта за целодневно паркирања за 6 месеци за власнике и кориснике пословног простора-попуст 25%–</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15.</w:t>
            </w:r>
            <w:r w:rsidR="006A1F2F" w:rsidRPr="008A1F4A">
              <w:rPr>
                <w:rFonts w:asciiTheme="minorHAnsi" w:eastAsia="Times New Roman" w:hAnsiTheme="minorHAnsi" w:cstheme="minorHAnsi"/>
                <w:sz w:val="18"/>
                <w:szCs w:val="18"/>
                <w:lang w:val="sr-Cyrl-CS"/>
              </w:rPr>
              <w:t>306</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75</w:t>
            </w:r>
          </w:p>
        </w:tc>
      </w:tr>
      <w:tr w:rsidR="006A1F2F" w:rsidRPr="008A1F4A" w:rsidTr="006A1F2F">
        <w:trPr>
          <w:trHeight w:val="552"/>
        </w:trPr>
        <w:tc>
          <w:tcPr>
            <w:tcW w:w="840" w:type="dxa"/>
            <w:tcBorders>
              <w:top w:val="single" w:sz="6" w:space="0" w:color="auto"/>
              <w:left w:val="single" w:sz="12" w:space="0" w:color="auto"/>
              <w:bottom w:val="single" w:sz="12"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17.</w:t>
            </w:r>
          </w:p>
        </w:tc>
        <w:tc>
          <w:tcPr>
            <w:tcW w:w="6460" w:type="dxa"/>
            <w:tcBorders>
              <w:top w:val="single" w:sz="6" w:space="0" w:color="auto"/>
              <w:left w:val="nil"/>
              <w:bottom w:val="single" w:sz="12"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Паркинг карта за целодневно паркирања за 12 месеци за власнике и кориснике пословног простора-попуст 40%–</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12"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12"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24.490,</w:t>
            </w:r>
            <w:r w:rsidR="006A1F2F" w:rsidRPr="008A1F4A">
              <w:rPr>
                <w:rFonts w:asciiTheme="minorHAnsi" w:eastAsia="Times New Roman" w:hAnsiTheme="minorHAnsi" w:cstheme="minorHAnsi"/>
                <w:sz w:val="18"/>
                <w:szCs w:val="18"/>
                <w:lang w:val="sr-Cyrl-CS"/>
              </w:rPr>
              <w:t>80</w:t>
            </w:r>
          </w:p>
        </w:tc>
      </w:tr>
      <w:tr w:rsidR="006A1F2F" w:rsidRPr="008A1F4A" w:rsidTr="006A1F2F">
        <w:trPr>
          <w:trHeight w:val="510"/>
        </w:trPr>
        <w:tc>
          <w:tcPr>
            <w:tcW w:w="84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18.</w:t>
            </w:r>
          </w:p>
        </w:tc>
        <w:tc>
          <w:tcPr>
            <w:tcW w:w="8265" w:type="dxa"/>
            <w:gridSpan w:val="3"/>
            <w:tcBorders>
              <w:top w:val="single" w:sz="12" w:space="0" w:color="auto"/>
              <w:left w:val="nil"/>
              <w:bottom w:val="single" w:sz="12" w:space="0" w:color="auto"/>
              <w:right w:val="single" w:sz="12"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hAnsiTheme="minorHAnsi" w:cstheme="minorHAnsi"/>
                <w:b/>
                <w:bCs/>
                <w:color w:val="000000"/>
                <w:sz w:val="18"/>
                <w:szCs w:val="18"/>
                <w:lang w:val="sr-Cyrl-CS"/>
              </w:rPr>
              <w:t>Претплата на паркирање</w:t>
            </w:r>
          </w:p>
        </w:tc>
      </w:tr>
      <w:tr w:rsidR="006A1F2F" w:rsidRPr="008A1F4A" w:rsidTr="006A1F2F">
        <w:trPr>
          <w:trHeight w:val="300"/>
        </w:trPr>
        <w:tc>
          <w:tcPr>
            <w:tcW w:w="840" w:type="dxa"/>
            <w:tcBorders>
              <w:top w:val="single" w:sz="12"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19.</w:t>
            </w:r>
          </w:p>
        </w:tc>
        <w:tc>
          <w:tcPr>
            <w:tcW w:w="6460" w:type="dxa"/>
            <w:tcBorders>
              <w:top w:val="single" w:sz="12"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 месец паркирања</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12"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12"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1.724,</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20.</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6 месеци паркирања -попуст 25%</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7.757,</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21.</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12 месеци паркирања -попуст 40%</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12.411,</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22.</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 месец паркирања–</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1</w:t>
            </w:r>
            <w:r w:rsidR="008B7D70">
              <w:rPr>
                <w:rFonts w:asciiTheme="minorHAnsi" w:eastAsia="Times New Roman" w:hAnsiTheme="minorHAnsi" w:cstheme="minorHAnsi"/>
                <w:sz w:val="18"/>
                <w:szCs w:val="18"/>
                <w:lang w:val="sr-Cyrl-CS"/>
              </w:rPr>
              <w:t>.149,</w:t>
            </w:r>
            <w:r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23.</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6 месеци паркирања- попуст 25%–</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5.171,</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24.</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12 месеци паркирања-попуст 40%–</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8.274,</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25.</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 месец паркирања по такси возилу</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575,</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26.</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6 месеци паркирања по такси возилу- попуст 25%</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586</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27.</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Претплатна карта за 12 месеци паркирања по такси возилу-попуст 40%</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4.</w:t>
            </w:r>
            <w:r w:rsidR="006A1F2F" w:rsidRPr="008A1F4A">
              <w:rPr>
                <w:rFonts w:asciiTheme="minorHAnsi" w:eastAsia="Times New Roman" w:hAnsiTheme="minorHAnsi" w:cstheme="minorHAnsi"/>
                <w:sz w:val="18"/>
                <w:szCs w:val="18"/>
                <w:lang w:val="sr-Cyrl-CS"/>
              </w:rPr>
              <w:t>137</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28.</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1 месец</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w:t>
            </w:r>
            <w:r w:rsidR="006A1F2F" w:rsidRPr="008A1F4A">
              <w:rPr>
                <w:rFonts w:asciiTheme="minorHAnsi" w:eastAsia="Times New Roman" w:hAnsiTheme="minorHAnsi" w:cstheme="minorHAnsi"/>
                <w:sz w:val="18"/>
                <w:szCs w:val="18"/>
                <w:lang w:val="sr-Cyrl-CS"/>
              </w:rPr>
              <w:t>746,00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29.</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6 месеци - попуст 25%</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25</w:t>
            </w:r>
            <w:r w:rsidR="008B7D70">
              <w:rPr>
                <w:rFonts w:asciiTheme="minorHAnsi" w:eastAsia="Times New Roman" w:hAnsiTheme="minorHAnsi" w:cstheme="minorHAnsi"/>
                <w:sz w:val="18"/>
                <w:szCs w:val="18"/>
                <w:lang w:val="sr-Cyrl-CS"/>
              </w:rPr>
              <w:t>.85,</w:t>
            </w:r>
            <w:r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30.</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12 месеци - попуст 40%</w:t>
            </w:r>
            <w:r w:rsidRPr="008A1F4A">
              <w:rPr>
                <w:rFonts w:asciiTheme="minorHAnsi" w:hAnsiTheme="minorHAnsi" w:cstheme="minorHAnsi"/>
                <w:color w:val="000000"/>
                <w:sz w:val="18"/>
                <w:szCs w:val="18"/>
                <w:lang w:val="sr-Cyrl-CS"/>
              </w:rPr>
              <w:t xml:space="preserve">- Зона </w:t>
            </w:r>
            <w:r w:rsidRPr="008A1F4A">
              <w:rPr>
                <w:rFonts w:asciiTheme="minorHAnsi" w:hAnsiTheme="minorHAnsi" w:cstheme="minorHAnsi"/>
                <w:color w:val="000000"/>
                <w:sz w:val="18"/>
                <w:szCs w:val="18"/>
                <w:lang w:val="sr-Latn-CS"/>
              </w:rPr>
              <w:t>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41.370,</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31.</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1 месец–</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8B7D70">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4.597,</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32.</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6 месеци - попуст 25%–</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20.685,</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33.</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Резервисано паркинг место за 12 месеци - попуст 40%–</w:t>
            </w:r>
            <w:r w:rsidRPr="008A1F4A">
              <w:rPr>
                <w:rFonts w:asciiTheme="minorHAnsi" w:hAnsiTheme="minorHAnsi" w:cstheme="minorHAnsi"/>
                <w:color w:val="000000"/>
                <w:sz w:val="18"/>
                <w:szCs w:val="18"/>
                <w:lang w:val="sr-Cyrl-CS"/>
              </w:rPr>
              <w:t xml:space="preserve"> Зона</w:t>
            </w:r>
            <w:r w:rsidRPr="008A1F4A">
              <w:rPr>
                <w:rFonts w:asciiTheme="minorHAnsi" w:hAnsiTheme="minorHAnsi" w:cstheme="minorHAnsi"/>
                <w:color w:val="000000"/>
                <w:sz w:val="18"/>
                <w:szCs w:val="18"/>
                <w:lang w:val="sr-Latn-CS"/>
              </w:rPr>
              <w:t xml:space="preserve"> II</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8B7D70">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33</w:t>
            </w:r>
            <w:r w:rsidR="008B7D70">
              <w:rPr>
                <w:rFonts w:asciiTheme="minorHAnsi" w:eastAsia="Times New Roman" w:hAnsiTheme="minorHAnsi" w:cstheme="minorHAnsi"/>
                <w:sz w:val="18"/>
                <w:szCs w:val="18"/>
                <w:lang w:val="sr-Cyrl-CS"/>
              </w:rPr>
              <w:t>.</w:t>
            </w:r>
            <w:r w:rsidRPr="008A1F4A">
              <w:rPr>
                <w:rFonts w:asciiTheme="minorHAnsi" w:eastAsia="Times New Roman" w:hAnsiTheme="minorHAnsi" w:cstheme="minorHAnsi"/>
                <w:sz w:val="18"/>
                <w:szCs w:val="18"/>
                <w:lang w:val="sr-Cyrl-CS"/>
              </w:rPr>
              <w:t>096.00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34.</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Универзална паркинг карта за један месец паркирања за све зоне</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8B7D70"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299.00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35.</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 xml:space="preserve">Паркинг налог  за </w:t>
            </w:r>
            <w:r w:rsidRPr="008A1F4A">
              <w:rPr>
                <w:rFonts w:asciiTheme="minorHAnsi" w:hAnsiTheme="minorHAnsi" w:cstheme="minorHAnsi"/>
                <w:color w:val="000000"/>
                <w:sz w:val="18"/>
                <w:szCs w:val="18"/>
              </w:rPr>
              <w:t>I</w:t>
            </w:r>
            <w:r w:rsidRPr="00E119D6">
              <w:rPr>
                <w:rFonts w:asciiTheme="minorHAnsi" w:hAnsiTheme="minorHAnsi" w:cstheme="minorHAnsi"/>
                <w:color w:val="000000"/>
                <w:sz w:val="18"/>
                <w:szCs w:val="18"/>
                <w:lang w:val="sr-Cyrl-CS"/>
              </w:rPr>
              <w:t xml:space="preserve"> </w:t>
            </w:r>
            <w:r w:rsidRPr="008A1F4A">
              <w:rPr>
                <w:rFonts w:asciiTheme="minorHAnsi" w:hAnsiTheme="minorHAnsi" w:cstheme="minorHAnsi"/>
                <w:color w:val="000000"/>
                <w:sz w:val="18"/>
                <w:szCs w:val="18"/>
              </w:rPr>
              <w:t>i</w:t>
            </w:r>
            <w:r w:rsidRPr="00E119D6">
              <w:rPr>
                <w:rFonts w:asciiTheme="minorHAnsi" w:hAnsiTheme="minorHAnsi" w:cstheme="minorHAnsi"/>
                <w:color w:val="000000"/>
                <w:sz w:val="18"/>
                <w:szCs w:val="18"/>
                <w:lang w:val="sr-Cyrl-CS"/>
              </w:rPr>
              <w:t xml:space="preserve"> </w:t>
            </w:r>
            <w:r w:rsidRPr="008A1F4A">
              <w:rPr>
                <w:rFonts w:asciiTheme="minorHAnsi" w:hAnsiTheme="minorHAnsi" w:cstheme="minorHAnsi"/>
                <w:color w:val="000000"/>
                <w:sz w:val="18"/>
                <w:szCs w:val="18"/>
              </w:rPr>
              <w:t>II</w:t>
            </w:r>
            <w:r w:rsidRPr="00E119D6">
              <w:rPr>
                <w:rFonts w:asciiTheme="minorHAnsi" w:hAnsiTheme="minorHAnsi" w:cstheme="minorHAnsi"/>
                <w:color w:val="000000"/>
                <w:sz w:val="18"/>
                <w:szCs w:val="18"/>
                <w:lang w:val="sr-Cyrl-CS"/>
              </w:rPr>
              <w:t xml:space="preserve"> зону</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6A1F2F" w:rsidP="006A1F2F">
            <w:pPr>
              <w:jc w:val="right"/>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600.00</w:t>
            </w:r>
          </w:p>
        </w:tc>
      </w:tr>
      <w:tr w:rsidR="006A1F2F" w:rsidRPr="00E119D6" w:rsidTr="006A1F2F">
        <w:trPr>
          <w:trHeight w:val="48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36.</w:t>
            </w:r>
          </w:p>
        </w:tc>
        <w:tc>
          <w:tcPr>
            <w:tcW w:w="8265" w:type="dxa"/>
            <w:gridSpan w:val="3"/>
            <w:tcBorders>
              <w:top w:val="single" w:sz="6" w:space="0" w:color="auto"/>
              <w:left w:val="nil"/>
              <w:bottom w:val="single" w:sz="6" w:space="0" w:color="auto"/>
              <w:right w:val="single" w:sz="12" w:space="0" w:color="auto"/>
            </w:tcBorders>
            <w:shd w:val="clear" w:color="auto" w:fill="auto"/>
            <w:noWrap/>
            <w:vAlign w:val="center"/>
          </w:tcPr>
          <w:p w:rsidR="006A1F2F" w:rsidRPr="008A1F4A" w:rsidRDefault="006A1F2F" w:rsidP="006A1F2F">
            <w:pPr>
              <w:rPr>
                <w:rFonts w:asciiTheme="minorHAnsi" w:eastAsia="Times New Roman" w:hAnsiTheme="minorHAnsi" w:cstheme="minorHAnsi"/>
                <w:sz w:val="18"/>
                <w:szCs w:val="18"/>
                <w:lang w:val="sr-Cyrl-CS"/>
              </w:rPr>
            </w:pPr>
            <w:r w:rsidRPr="008A1F4A">
              <w:rPr>
                <w:rFonts w:asciiTheme="minorHAnsi" w:hAnsiTheme="minorHAnsi" w:cstheme="minorHAnsi"/>
                <w:b/>
                <w:bCs/>
                <w:color w:val="000000"/>
                <w:sz w:val="18"/>
                <w:szCs w:val="18"/>
                <w:lang w:val="sr-Cyrl-CS"/>
              </w:rPr>
              <w:t>Уклањање и чување непрописно паркираних возила</w:t>
            </w:r>
          </w:p>
        </w:tc>
      </w:tr>
      <w:tr w:rsidR="006A1F2F" w:rsidRPr="00E119D6" w:rsidTr="006A1F2F">
        <w:trPr>
          <w:trHeight w:val="1065"/>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37.</w:t>
            </w:r>
          </w:p>
        </w:tc>
        <w:tc>
          <w:tcPr>
            <w:tcW w:w="6460" w:type="dxa"/>
            <w:tcBorders>
              <w:top w:val="single" w:sz="6" w:space="0" w:color="auto"/>
              <w:left w:val="nil"/>
              <w:bottom w:val="single" w:sz="6" w:space="0" w:color="auto"/>
              <w:right w:val="single" w:sz="4" w:space="0" w:color="auto"/>
            </w:tcBorders>
            <w:shd w:val="clear" w:color="auto" w:fill="auto"/>
            <w:noWrap/>
            <w:vAlign w:val="center"/>
          </w:tcPr>
          <w:p w:rsidR="006A1F2F" w:rsidRPr="008A1F4A"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Трошкови започете интервенције „Паук“-а</w:t>
            </w:r>
            <w:r w:rsidRPr="008A1F4A">
              <w:rPr>
                <w:rFonts w:asciiTheme="minorHAnsi" w:hAnsiTheme="minorHAnsi" w:cstheme="minorHAnsi"/>
                <w:color w:val="000000"/>
                <w:sz w:val="18"/>
                <w:szCs w:val="18"/>
                <w:lang w:val="sr-Cyrl-CS"/>
              </w:rPr>
              <w:t xml:space="preserve"> - </w:t>
            </w:r>
          </w:p>
          <w:p w:rsidR="006A1F2F" w:rsidRPr="008A1F4A" w:rsidRDefault="006A1F2F" w:rsidP="006A1F2F">
            <w:pPr>
              <w:rPr>
                <w:rFonts w:asciiTheme="minorHAnsi" w:hAnsiTheme="minorHAnsi" w:cstheme="minorHAnsi"/>
                <w:color w:val="000000"/>
                <w:sz w:val="18"/>
                <w:szCs w:val="18"/>
                <w:lang w:val="sr-Cyrl-CS"/>
              </w:rPr>
            </w:pPr>
          </w:p>
        </w:tc>
        <w:tc>
          <w:tcPr>
            <w:tcW w:w="1805" w:type="dxa"/>
            <w:gridSpan w:val="2"/>
            <w:tcBorders>
              <w:top w:val="single" w:sz="6" w:space="0" w:color="auto"/>
              <w:left w:val="nil"/>
              <w:bottom w:val="single" w:sz="6" w:space="0" w:color="auto"/>
              <w:right w:val="single" w:sz="12" w:space="0" w:color="auto"/>
            </w:tcBorders>
          </w:tcPr>
          <w:p w:rsidR="006A1F2F" w:rsidRPr="00E119D6" w:rsidRDefault="006A1F2F" w:rsidP="006A1F2F">
            <w:pPr>
              <w:jc w:val="right"/>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50% од пуне цене дефинисане у зависности од места подизања и тежине возила</w:t>
            </w:r>
          </w:p>
          <w:p w:rsidR="006A1F2F" w:rsidRPr="008A1F4A" w:rsidRDefault="006A1F2F" w:rsidP="006A1F2F">
            <w:pPr>
              <w:jc w:val="right"/>
              <w:rPr>
                <w:rFonts w:asciiTheme="minorHAnsi" w:eastAsia="Times New Roman" w:hAnsiTheme="minorHAnsi" w:cstheme="minorHAnsi"/>
                <w:sz w:val="18"/>
                <w:szCs w:val="18"/>
                <w:lang w:val="sr-Cyrl-CS"/>
              </w:rPr>
            </w:pPr>
          </w:p>
        </w:tc>
      </w:tr>
      <w:tr w:rsidR="006A1F2F" w:rsidRPr="00E119D6" w:rsidTr="006A1F2F">
        <w:trPr>
          <w:trHeight w:val="453"/>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38.</w:t>
            </w:r>
          </w:p>
        </w:tc>
        <w:tc>
          <w:tcPr>
            <w:tcW w:w="8265" w:type="dxa"/>
            <w:gridSpan w:val="3"/>
            <w:tcBorders>
              <w:top w:val="single" w:sz="6" w:space="0" w:color="auto"/>
              <w:left w:val="nil"/>
              <w:bottom w:val="single" w:sz="6" w:space="0" w:color="auto"/>
              <w:right w:val="single" w:sz="12" w:space="0" w:color="auto"/>
            </w:tcBorders>
            <w:shd w:val="clear" w:color="auto" w:fill="auto"/>
            <w:noWrap/>
            <w:vAlign w:val="bottom"/>
          </w:tcPr>
          <w:p w:rsidR="006A1F2F" w:rsidRPr="008A1F4A" w:rsidRDefault="006A1F2F" w:rsidP="006A1F2F">
            <w:pPr>
              <w:rPr>
                <w:rFonts w:asciiTheme="minorHAnsi" w:eastAsia="Times New Roman" w:hAnsiTheme="minorHAnsi" w:cstheme="minorHAnsi"/>
                <w:b/>
                <w:sz w:val="18"/>
                <w:szCs w:val="18"/>
                <w:lang w:val="sr-Cyrl-CS"/>
              </w:rPr>
            </w:pPr>
            <w:r w:rsidRPr="00E119D6">
              <w:rPr>
                <w:rFonts w:asciiTheme="minorHAnsi" w:hAnsiTheme="minorHAnsi" w:cstheme="minorHAnsi"/>
                <w:b/>
                <w:color w:val="000000"/>
                <w:sz w:val="18"/>
                <w:szCs w:val="18"/>
                <w:lang w:val="sr-Cyrl-CS"/>
              </w:rPr>
              <w:t>Трошкови интервенције „Паук“-а са одношењем возила на „Депо“ по налогу МУП-а</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39.</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8A1F4A" w:rsidRDefault="006A1F2F" w:rsidP="006A1F2F">
            <w:pPr>
              <w:rPr>
                <w:rFonts w:asciiTheme="minorHAnsi" w:hAnsiTheme="minorHAnsi" w:cstheme="minorHAnsi"/>
                <w:color w:val="000000"/>
                <w:sz w:val="18"/>
                <w:szCs w:val="18"/>
              </w:rPr>
            </w:pPr>
            <w:r w:rsidRPr="008A1F4A">
              <w:rPr>
                <w:rFonts w:asciiTheme="minorHAnsi" w:hAnsiTheme="minorHAnsi" w:cstheme="minorHAnsi"/>
                <w:color w:val="000000"/>
                <w:sz w:val="18"/>
                <w:szCs w:val="18"/>
              </w:rPr>
              <w:t>I. Возила до 800 кг</w:t>
            </w:r>
          </w:p>
        </w:tc>
        <w:tc>
          <w:tcPr>
            <w:tcW w:w="603" w:type="dxa"/>
            <w:tcBorders>
              <w:top w:val="single" w:sz="6" w:space="0" w:color="auto"/>
              <w:left w:val="nil"/>
              <w:bottom w:val="single" w:sz="6"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3.000,</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40.</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II</w:t>
            </w:r>
            <w:r w:rsidRPr="00E119D6">
              <w:rPr>
                <w:rFonts w:asciiTheme="minorHAnsi" w:hAnsiTheme="minorHAnsi" w:cstheme="minorHAnsi"/>
                <w:color w:val="000000"/>
                <w:sz w:val="18"/>
                <w:szCs w:val="18"/>
                <w:lang w:val="sr-Cyrl-CS"/>
              </w:rPr>
              <w:t>. Возила од 801 кг до 1.330 кг</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3.600,</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41.</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III</w:t>
            </w:r>
            <w:r w:rsidRPr="00E119D6">
              <w:rPr>
                <w:rFonts w:asciiTheme="minorHAnsi" w:hAnsiTheme="minorHAnsi" w:cstheme="minorHAnsi"/>
                <w:color w:val="000000"/>
                <w:sz w:val="18"/>
                <w:szCs w:val="18"/>
                <w:lang w:val="sr-Cyrl-CS"/>
              </w:rPr>
              <w:t>. Возила од 1.331 кг до 1.900 кг</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5.400,</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42.</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IV</w:t>
            </w:r>
            <w:r w:rsidRPr="00E119D6">
              <w:rPr>
                <w:rFonts w:asciiTheme="minorHAnsi" w:hAnsiTheme="minorHAnsi" w:cstheme="minorHAnsi"/>
                <w:color w:val="000000"/>
                <w:sz w:val="18"/>
                <w:szCs w:val="18"/>
                <w:lang w:val="sr-Cyrl-CS"/>
              </w:rPr>
              <w:t>.Возила од 1.901 кг тежине и више</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5B7ABC">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7.</w:t>
            </w:r>
            <w:r w:rsidR="006A1F2F" w:rsidRPr="008A1F4A">
              <w:rPr>
                <w:rFonts w:asciiTheme="minorHAnsi" w:eastAsia="Times New Roman" w:hAnsiTheme="minorHAnsi" w:cstheme="minorHAnsi"/>
                <w:sz w:val="18"/>
                <w:szCs w:val="18"/>
                <w:lang w:val="sr-Cyrl-CS"/>
              </w:rPr>
              <w:t>800</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lastRenderedPageBreak/>
              <w:t>43.</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E119D6">
              <w:rPr>
                <w:rFonts w:asciiTheme="minorHAnsi" w:hAnsiTheme="minorHAnsi" w:cstheme="minorHAnsi"/>
                <w:color w:val="000000"/>
                <w:sz w:val="18"/>
                <w:szCs w:val="18"/>
                <w:lang w:val="sr-Cyrl-CS"/>
              </w:rPr>
              <w:t>Лежарина за сваки наредни дан након одношења</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500,</w:t>
            </w:r>
            <w:r w:rsidR="006A1F2F" w:rsidRPr="008A1F4A">
              <w:rPr>
                <w:rFonts w:asciiTheme="minorHAnsi" w:eastAsia="Times New Roman" w:hAnsiTheme="minorHAnsi" w:cstheme="minorHAnsi"/>
                <w:sz w:val="18"/>
                <w:szCs w:val="18"/>
                <w:lang w:val="sr-Cyrl-CS"/>
              </w:rPr>
              <w:t>00</w:t>
            </w:r>
          </w:p>
        </w:tc>
      </w:tr>
      <w:tr w:rsidR="006A1F2F" w:rsidRPr="00E119D6" w:rsidTr="006A1F2F">
        <w:trPr>
          <w:trHeight w:val="39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44.</w:t>
            </w:r>
          </w:p>
        </w:tc>
        <w:tc>
          <w:tcPr>
            <w:tcW w:w="8265" w:type="dxa"/>
            <w:gridSpan w:val="3"/>
            <w:tcBorders>
              <w:top w:val="single" w:sz="6" w:space="0" w:color="auto"/>
              <w:left w:val="nil"/>
              <w:bottom w:val="single" w:sz="6" w:space="0" w:color="auto"/>
              <w:right w:val="single" w:sz="12" w:space="0" w:color="auto"/>
            </w:tcBorders>
            <w:shd w:val="clear" w:color="auto" w:fill="auto"/>
            <w:noWrap/>
            <w:vAlign w:val="bottom"/>
          </w:tcPr>
          <w:p w:rsidR="006A1F2F" w:rsidRPr="008A1F4A" w:rsidRDefault="006A1F2F" w:rsidP="006A1F2F">
            <w:pPr>
              <w:rPr>
                <w:rFonts w:asciiTheme="minorHAnsi" w:eastAsia="Times New Roman" w:hAnsiTheme="minorHAnsi" w:cstheme="minorHAnsi"/>
                <w:b/>
                <w:sz w:val="18"/>
                <w:szCs w:val="18"/>
                <w:lang w:val="sr-Cyrl-CS"/>
              </w:rPr>
            </w:pPr>
            <w:r w:rsidRPr="00E119D6">
              <w:rPr>
                <w:rFonts w:asciiTheme="minorHAnsi" w:hAnsiTheme="minorHAnsi" w:cstheme="minorHAnsi"/>
                <w:b/>
                <w:color w:val="000000"/>
                <w:sz w:val="18"/>
                <w:szCs w:val="18"/>
                <w:lang w:val="sr-Cyrl-CS"/>
              </w:rPr>
              <w:t>Трошкови преноса „Паук“-ом на територији града на захтев корисника</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45.</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8A1F4A" w:rsidRDefault="006A1F2F" w:rsidP="006A1F2F">
            <w:pPr>
              <w:rPr>
                <w:rFonts w:asciiTheme="minorHAnsi" w:hAnsiTheme="minorHAnsi" w:cstheme="minorHAnsi"/>
                <w:color w:val="000000"/>
                <w:sz w:val="18"/>
                <w:szCs w:val="18"/>
              </w:rPr>
            </w:pPr>
            <w:r w:rsidRPr="008A1F4A">
              <w:rPr>
                <w:rFonts w:asciiTheme="minorHAnsi" w:hAnsiTheme="minorHAnsi" w:cstheme="minorHAnsi"/>
                <w:color w:val="000000"/>
                <w:sz w:val="18"/>
                <w:szCs w:val="18"/>
              </w:rPr>
              <w:t>I. Возила до 800 кг</w:t>
            </w:r>
          </w:p>
        </w:tc>
        <w:tc>
          <w:tcPr>
            <w:tcW w:w="603" w:type="dxa"/>
            <w:tcBorders>
              <w:top w:val="single" w:sz="6" w:space="0" w:color="auto"/>
              <w:left w:val="nil"/>
              <w:bottom w:val="single" w:sz="6" w:space="0" w:color="auto"/>
            </w:tcBorders>
          </w:tcPr>
          <w:p w:rsidR="006A1F2F" w:rsidRPr="008A1F4A" w:rsidRDefault="006A1F2F" w:rsidP="006A1F2F">
            <w:pPr>
              <w:rPr>
                <w:rFonts w:asciiTheme="minorHAnsi" w:eastAsia="Times New Roman" w:hAnsiTheme="minorHAnsi" w:cstheme="minorHAnsi"/>
                <w:sz w:val="18"/>
                <w:szCs w:val="18"/>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5B7ABC">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2.</w:t>
            </w:r>
            <w:r w:rsidR="006A1F2F" w:rsidRPr="008A1F4A">
              <w:rPr>
                <w:rFonts w:asciiTheme="minorHAnsi" w:eastAsia="Times New Roman" w:hAnsiTheme="minorHAnsi" w:cstheme="minorHAnsi"/>
                <w:sz w:val="18"/>
                <w:szCs w:val="18"/>
                <w:lang w:val="sr-Cyrl-CS"/>
              </w:rPr>
              <w:t>400</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46.</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II</w:t>
            </w:r>
            <w:r w:rsidRPr="00E119D6">
              <w:rPr>
                <w:rFonts w:asciiTheme="minorHAnsi" w:hAnsiTheme="minorHAnsi" w:cstheme="minorHAnsi"/>
                <w:color w:val="000000"/>
                <w:sz w:val="18"/>
                <w:szCs w:val="18"/>
                <w:lang w:val="sr-Cyrl-CS"/>
              </w:rPr>
              <w:t>. Возила од 801 кг до 1.330 кг</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5B7ABC">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3.</w:t>
            </w:r>
            <w:r w:rsidR="006A1F2F" w:rsidRPr="008A1F4A">
              <w:rPr>
                <w:rFonts w:asciiTheme="minorHAnsi" w:eastAsia="Times New Roman" w:hAnsiTheme="minorHAnsi" w:cstheme="minorHAnsi"/>
                <w:sz w:val="18"/>
                <w:szCs w:val="18"/>
                <w:lang w:val="sr-Cyrl-CS"/>
              </w:rPr>
              <w:t>000</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6"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47.</w:t>
            </w:r>
          </w:p>
        </w:tc>
        <w:tc>
          <w:tcPr>
            <w:tcW w:w="6460" w:type="dxa"/>
            <w:tcBorders>
              <w:top w:val="single" w:sz="6" w:space="0" w:color="auto"/>
              <w:left w:val="nil"/>
              <w:bottom w:val="single" w:sz="6"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III</w:t>
            </w:r>
            <w:r w:rsidRPr="00E119D6">
              <w:rPr>
                <w:rFonts w:asciiTheme="minorHAnsi" w:hAnsiTheme="minorHAnsi" w:cstheme="minorHAnsi"/>
                <w:color w:val="000000"/>
                <w:sz w:val="18"/>
                <w:szCs w:val="18"/>
                <w:lang w:val="sr-Cyrl-CS"/>
              </w:rPr>
              <w:t>. Возила од 1.331 кг до 1.900 кг</w:t>
            </w:r>
          </w:p>
        </w:tc>
        <w:tc>
          <w:tcPr>
            <w:tcW w:w="603" w:type="dxa"/>
            <w:tcBorders>
              <w:top w:val="single" w:sz="6" w:space="0" w:color="auto"/>
              <w:left w:val="nil"/>
              <w:bottom w:val="single" w:sz="6"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6" w:space="0" w:color="auto"/>
              <w:right w:val="single" w:sz="12" w:space="0" w:color="auto"/>
            </w:tcBorders>
            <w:shd w:val="clear" w:color="auto" w:fill="auto"/>
            <w:vAlign w:val="center"/>
          </w:tcPr>
          <w:p w:rsidR="006A1F2F" w:rsidRPr="008A1F4A" w:rsidRDefault="005B7ABC" w:rsidP="005B7ABC">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4.</w:t>
            </w:r>
            <w:r w:rsidR="006A1F2F" w:rsidRPr="008A1F4A">
              <w:rPr>
                <w:rFonts w:asciiTheme="minorHAnsi" w:eastAsia="Times New Roman" w:hAnsiTheme="minorHAnsi" w:cstheme="minorHAnsi"/>
                <w:sz w:val="18"/>
                <w:szCs w:val="18"/>
                <w:lang w:val="sr-Cyrl-CS"/>
              </w:rPr>
              <w:t>800</w:t>
            </w:r>
            <w:r>
              <w:rPr>
                <w:rFonts w:asciiTheme="minorHAnsi" w:eastAsia="Times New Roman" w:hAnsiTheme="minorHAnsi" w:cstheme="minorHAnsi"/>
                <w:sz w:val="18"/>
                <w:szCs w:val="18"/>
                <w:lang w:val="sr-Cyrl-CS"/>
              </w:rPr>
              <w:t>,</w:t>
            </w:r>
            <w:r w:rsidR="006A1F2F" w:rsidRPr="008A1F4A">
              <w:rPr>
                <w:rFonts w:asciiTheme="minorHAnsi" w:eastAsia="Times New Roman" w:hAnsiTheme="minorHAnsi" w:cstheme="minorHAnsi"/>
                <w:sz w:val="18"/>
                <w:szCs w:val="18"/>
                <w:lang w:val="sr-Cyrl-CS"/>
              </w:rPr>
              <w:t>00</w:t>
            </w:r>
          </w:p>
        </w:tc>
      </w:tr>
      <w:tr w:rsidR="006A1F2F" w:rsidRPr="008A1F4A" w:rsidTr="006A1F2F">
        <w:trPr>
          <w:trHeight w:val="300"/>
        </w:trPr>
        <w:tc>
          <w:tcPr>
            <w:tcW w:w="840" w:type="dxa"/>
            <w:tcBorders>
              <w:top w:val="single" w:sz="6" w:space="0" w:color="auto"/>
              <w:left w:val="single" w:sz="12" w:space="0" w:color="auto"/>
              <w:bottom w:val="single" w:sz="4" w:space="0" w:color="auto"/>
              <w:right w:val="single" w:sz="4" w:space="0" w:color="auto"/>
            </w:tcBorders>
            <w:shd w:val="clear" w:color="auto" w:fill="auto"/>
            <w:noWrap/>
            <w:vAlign w:val="center"/>
          </w:tcPr>
          <w:p w:rsidR="006A1F2F" w:rsidRPr="008A1F4A" w:rsidRDefault="006A1F2F" w:rsidP="006A1F2F">
            <w:pPr>
              <w:jc w:val="cente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lang w:val="sr-Cyrl-CS"/>
              </w:rPr>
              <w:t>48.</w:t>
            </w:r>
          </w:p>
        </w:tc>
        <w:tc>
          <w:tcPr>
            <w:tcW w:w="6460" w:type="dxa"/>
            <w:tcBorders>
              <w:top w:val="single" w:sz="6" w:space="0" w:color="auto"/>
              <w:left w:val="nil"/>
              <w:bottom w:val="single" w:sz="4" w:space="0" w:color="auto"/>
              <w:right w:val="single" w:sz="4" w:space="0" w:color="auto"/>
            </w:tcBorders>
            <w:shd w:val="clear" w:color="auto" w:fill="auto"/>
            <w:noWrap/>
            <w:vAlign w:val="bottom"/>
          </w:tcPr>
          <w:p w:rsidR="006A1F2F" w:rsidRPr="00E119D6" w:rsidRDefault="006A1F2F" w:rsidP="006A1F2F">
            <w:pPr>
              <w:rPr>
                <w:rFonts w:asciiTheme="minorHAnsi" w:hAnsiTheme="minorHAnsi" w:cstheme="minorHAnsi"/>
                <w:color w:val="000000"/>
                <w:sz w:val="18"/>
                <w:szCs w:val="18"/>
                <w:lang w:val="sr-Cyrl-CS"/>
              </w:rPr>
            </w:pPr>
            <w:r w:rsidRPr="008A1F4A">
              <w:rPr>
                <w:rFonts w:asciiTheme="minorHAnsi" w:hAnsiTheme="minorHAnsi" w:cstheme="minorHAnsi"/>
                <w:color w:val="000000"/>
                <w:sz w:val="18"/>
                <w:szCs w:val="18"/>
              </w:rPr>
              <w:t>IV</w:t>
            </w:r>
            <w:r w:rsidRPr="00E119D6">
              <w:rPr>
                <w:rFonts w:asciiTheme="minorHAnsi" w:hAnsiTheme="minorHAnsi" w:cstheme="minorHAnsi"/>
                <w:color w:val="000000"/>
                <w:sz w:val="18"/>
                <w:szCs w:val="18"/>
                <w:lang w:val="sr-Cyrl-CS"/>
              </w:rPr>
              <w:t>.Возила од 1.901 кг тежине и више</w:t>
            </w:r>
          </w:p>
        </w:tc>
        <w:tc>
          <w:tcPr>
            <w:tcW w:w="603" w:type="dxa"/>
            <w:tcBorders>
              <w:top w:val="single" w:sz="6" w:space="0" w:color="auto"/>
              <w:left w:val="nil"/>
              <w:bottom w:val="single" w:sz="8" w:space="0" w:color="auto"/>
            </w:tcBorders>
          </w:tcPr>
          <w:p w:rsidR="006A1F2F" w:rsidRPr="00E119D6" w:rsidRDefault="006A1F2F" w:rsidP="006A1F2F">
            <w:pPr>
              <w:rPr>
                <w:rFonts w:asciiTheme="minorHAnsi" w:eastAsia="Times New Roman" w:hAnsiTheme="minorHAnsi" w:cstheme="minorHAnsi"/>
                <w:sz w:val="18"/>
                <w:szCs w:val="18"/>
                <w:lang w:val="sr-Cyrl-CS"/>
              </w:rPr>
            </w:pPr>
          </w:p>
        </w:tc>
        <w:tc>
          <w:tcPr>
            <w:tcW w:w="1202" w:type="dxa"/>
            <w:tcBorders>
              <w:top w:val="single" w:sz="6" w:space="0" w:color="auto"/>
              <w:bottom w:val="single" w:sz="8" w:space="0" w:color="auto"/>
              <w:right w:val="single" w:sz="12" w:space="0" w:color="auto"/>
            </w:tcBorders>
            <w:shd w:val="clear" w:color="auto" w:fill="auto"/>
            <w:vAlign w:val="center"/>
          </w:tcPr>
          <w:p w:rsidR="006A1F2F" w:rsidRPr="008A1F4A" w:rsidRDefault="005B7ABC" w:rsidP="006A1F2F">
            <w:pPr>
              <w:jc w:val="right"/>
              <w:rPr>
                <w:rFonts w:asciiTheme="minorHAnsi" w:eastAsia="Times New Roman" w:hAnsiTheme="minorHAnsi" w:cstheme="minorHAnsi"/>
                <w:sz w:val="18"/>
                <w:szCs w:val="18"/>
                <w:lang w:val="sr-Cyrl-CS"/>
              </w:rPr>
            </w:pPr>
            <w:r>
              <w:rPr>
                <w:rFonts w:asciiTheme="minorHAnsi" w:eastAsia="Times New Roman" w:hAnsiTheme="minorHAnsi" w:cstheme="minorHAnsi"/>
                <w:sz w:val="18"/>
                <w:szCs w:val="18"/>
                <w:lang w:val="sr-Cyrl-CS"/>
              </w:rPr>
              <w:t>7.200,</w:t>
            </w:r>
            <w:r w:rsidR="006A1F2F" w:rsidRPr="008A1F4A">
              <w:rPr>
                <w:rFonts w:asciiTheme="minorHAnsi" w:eastAsia="Times New Roman" w:hAnsiTheme="minorHAnsi" w:cstheme="minorHAnsi"/>
                <w:sz w:val="18"/>
                <w:szCs w:val="18"/>
                <w:lang w:val="sr-Cyrl-CS"/>
              </w:rPr>
              <w:t>00</w:t>
            </w:r>
          </w:p>
        </w:tc>
      </w:tr>
    </w:tbl>
    <w:p w:rsidR="00CC6A64" w:rsidRPr="008A1F4A" w:rsidRDefault="00CC6A64" w:rsidP="00CC6A64">
      <w:pPr>
        <w:spacing w:before="240"/>
        <w:rPr>
          <w:rFonts w:asciiTheme="minorHAnsi" w:hAnsiTheme="minorHAnsi" w:cstheme="minorHAnsi"/>
          <w:sz w:val="22"/>
          <w:szCs w:val="22"/>
          <w:lang w:val="sr-Cyrl-CS"/>
        </w:rPr>
      </w:pPr>
    </w:p>
    <w:p w:rsidR="00CC6A64" w:rsidRPr="008A1F4A" w:rsidRDefault="00CC6A64" w:rsidP="00CC6A64">
      <w:pPr>
        <w:rPr>
          <w:rFonts w:asciiTheme="minorHAnsi" w:hAnsiTheme="minorHAnsi" w:cstheme="minorHAnsi"/>
          <w:b/>
          <w:spacing w:val="10"/>
          <w:lang w:val="sr-Cyrl-RS"/>
        </w:rPr>
      </w:pPr>
    </w:p>
    <w:p w:rsidR="00CC6A64" w:rsidRDefault="00CC6A64" w:rsidP="00CC6A64">
      <w:pPr>
        <w:rPr>
          <w:rFonts w:asciiTheme="minorHAnsi" w:hAnsiTheme="minorHAnsi" w:cstheme="minorHAnsi"/>
          <w:b/>
        </w:rPr>
      </w:pPr>
      <w:r>
        <w:rPr>
          <w:rFonts w:asciiTheme="minorHAnsi" w:hAnsiTheme="minorHAnsi" w:cstheme="minorHAnsi"/>
          <w:b/>
        </w:rPr>
        <w:br w:type="page"/>
      </w:r>
    </w:p>
    <w:p w:rsidR="00187D1E" w:rsidRPr="007E3CCE" w:rsidRDefault="00E628CE" w:rsidP="00814412">
      <w:pPr>
        <w:spacing w:before="480" w:after="480"/>
        <w:jc w:val="center"/>
        <w:rPr>
          <w:rFonts w:asciiTheme="minorHAnsi" w:hAnsiTheme="minorHAnsi" w:cstheme="minorHAnsi"/>
          <w:b/>
          <w:spacing w:val="10"/>
          <w:lang w:val="sr-Cyrl-RS"/>
        </w:rPr>
      </w:pPr>
      <w:r w:rsidRPr="001A4C2C">
        <w:rPr>
          <w:rFonts w:asciiTheme="minorHAnsi" w:hAnsiTheme="minorHAnsi" w:cstheme="minorHAnsi"/>
          <w:b/>
          <w:spacing w:val="10"/>
          <w:lang w:val="sr-Cyrl-CS"/>
        </w:rPr>
        <w:lastRenderedPageBreak/>
        <w:t>8</w:t>
      </w:r>
      <w:r w:rsidR="00187D1E" w:rsidRPr="001A4C2C">
        <w:rPr>
          <w:rFonts w:asciiTheme="minorHAnsi" w:hAnsiTheme="minorHAnsi" w:cstheme="minorHAnsi"/>
          <w:b/>
          <w:spacing w:val="10"/>
          <w:lang w:val="sr-Cyrl-CS"/>
        </w:rPr>
        <w:t xml:space="preserve">. </w:t>
      </w:r>
      <w:r w:rsidR="007E3CCE" w:rsidRPr="001A4C2C">
        <w:rPr>
          <w:rFonts w:asciiTheme="minorHAnsi" w:hAnsiTheme="minorHAnsi" w:cstheme="minorHAnsi"/>
          <w:b/>
          <w:spacing w:val="10"/>
          <w:lang w:val="sr-Cyrl-RS"/>
        </w:rPr>
        <w:t>СУБВЕНЦИЈЕ И ОСТАЛИ ПРИХОДИ ИЗ БУЏЕТА</w:t>
      </w:r>
    </w:p>
    <w:p w:rsidR="00E214A0" w:rsidRPr="008A1F4A" w:rsidRDefault="00E214A0" w:rsidP="00187D1E">
      <w:pPr>
        <w:jc w:val="both"/>
        <w:rPr>
          <w:rFonts w:asciiTheme="minorHAnsi" w:hAnsiTheme="minorHAnsi" w:cstheme="minorHAnsi"/>
          <w:b/>
          <w:spacing w:val="10"/>
          <w:lang w:val="sr-Cyrl-CS"/>
        </w:rPr>
      </w:pPr>
    </w:p>
    <w:p w:rsidR="00FC7167" w:rsidRDefault="00FC7167" w:rsidP="00187D1E">
      <w:pPr>
        <w:jc w:val="both"/>
        <w:rPr>
          <w:rFonts w:asciiTheme="minorHAnsi" w:hAnsiTheme="minorHAnsi" w:cstheme="minorHAnsi"/>
          <w:b/>
          <w:sz w:val="22"/>
          <w:szCs w:val="22"/>
          <w:lang w:val="sr-Cyrl-CS"/>
        </w:rPr>
      </w:pPr>
    </w:p>
    <w:tbl>
      <w:tblPr>
        <w:tblW w:w="5000" w:type="pct"/>
        <w:tblLook w:val="04A0" w:firstRow="1" w:lastRow="0" w:firstColumn="1" w:lastColumn="0" w:noHBand="0" w:noVBand="1"/>
      </w:tblPr>
      <w:tblGrid>
        <w:gridCol w:w="1779"/>
        <w:gridCol w:w="1780"/>
        <w:gridCol w:w="1780"/>
        <w:gridCol w:w="1780"/>
        <w:gridCol w:w="1784"/>
        <w:gridCol w:w="1780"/>
      </w:tblGrid>
      <w:tr w:rsidR="007E3CCE" w:rsidRPr="008A1F4A" w:rsidTr="004D1EB6">
        <w:trPr>
          <w:trHeight w:val="360"/>
        </w:trPr>
        <w:tc>
          <w:tcPr>
            <w:tcW w:w="5000" w:type="pct"/>
            <w:gridSpan w:val="6"/>
            <w:vMerge w:val="restart"/>
            <w:tcBorders>
              <w:top w:val="single" w:sz="12" w:space="0" w:color="auto"/>
              <w:left w:val="single" w:sz="12" w:space="0" w:color="auto"/>
              <w:bottom w:val="single" w:sz="8" w:space="0" w:color="auto"/>
              <w:right w:val="single" w:sz="12" w:space="0" w:color="auto"/>
            </w:tcBorders>
            <w:shd w:val="clear" w:color="000000" w:fill="F2F2F2"/>
            <w:vAlign w:val="center"/>
            <w:hideMark/>
          </w:tcPr>
          <w:p w:rsidR="007E3CCE" w:rsidRPr="008A1F4A" w:rsidRDefault="007E3CCE" w:rsidP="00BD02FE">
            <w:pPr>
              <w:jc w:val="center"/>
              <w:rPr>
                <w:rFonts w:asciiTheme="minorHAnsi" w:eastAsia="Times New Roman" w:hAnsiTheme="minorHAnsi" w:cstheme="minorHAnsi"/>
                <w:b/>
                <w:bCs/>
              </w:rPr>
            </w:pPr>
            <w:r>
              <w:rPr>
                <w:rFonts w:asciiTheme="minorHAnsi" w:eastAsia="Times New Roman" w:hAnsiTheme="minorHAnsi" w:cstheme="minorHAnsi"/>
                <w:b/>
                <w:bCs/>
              </w:rPr>
              <w:t>Претходна година</w:t>
            </w:r>
            <w:r>
              <w:rPr>
                <w:rFonts w:asciiTheme="minorHAnsi" w:eastAsia="Times New Roman" w:hAnsiTheme="minorHAnsi" w:cstheme="minorHAnsi"/>
                <w:b/>
                <w:bCs/>
              </w:rPr>
              <w:br/>
              <w:t>20</w:t>
            </w:r>
            <w:r w:rsidR="00BD02FE">
              <w:rPr>
                <w:rFonts w:asciiTheme="minorHAnsi" w:eastAsia="Times New Roman" w:hAnsiTheme="minorHAnsi" w:cstheme="minorHAnsi"/>
                <w:b/>
                <w:bCs/>
              </w:rPr>
              <w:t>20</w:t>
            </w:r>
          </w:p>
        </w:tc>
      </w:tr>
      <w:tr w:rsidR="007E3CCE" w:rsidRPr="008A1F4A" w:rsidTr="004D1EB6">
        <w:trPr>
          <w:trHeight w:val="458"/>
        </w:trPr>
        <w:tc>
          <w:tcPr>
            <w:tcW w:w="5000" w:type="pct"/>
            <w:gridSpan w:val="6"/>
            <w:vMerge/>
            <w:tcBorders>
              <w:top w:val="single" w:sz="12" w:space="0" w:color="auto"/>
              <w:left w:val="single" w:sz="12" w:space="0" w:color="auto"/>
              <w:bottom w:val="single" w:sz="8" w:space="0" w:color="auto"/>
              <w:right w:val="single" w:sz="12" w:space="0" w:color="auto"/>
            </w:tcBorders>
            <w:vAlign w:val="center"/>
            <w:hideMark/>
          </w:tcPr>
          <w:p w:rsidR="007E3CCE" w:rsidRPr="008A1F4A" w:rsidRDefault="007E3CCE" w:rsidP="004D1EB6">
            <w:pPr>
              <w:rPr>
                <w:rFonts w:asciiTheme="minorHAnsi" w:eastAsia="Times New Roman" w:hAnsiTheme="minorHAnsi" w:cstheme="minorHAnsi"/>
                <w:b/>
                <w:bCs/>
              </w:rPr>
            </w:pPr>
          </w:p>
        </w:tc>
      </w:tr>
      <w:tr w:rsidR="007E3CCE" w:rsidRPr="008A1F4A" w:rsidTr="004D1EB6">
        <w:trPr>
          <w:trHeight w:val="1095"/>
        </w:trPr>
        <w:tc>
          <w:tcPr>
            <w:tcW w:w="833" w:type="pct"/>
            <w:tcBorders>
              <w:top w:val="single" w:sz="8" w:space="0" w:color="auto"/>
              <w:left w:val="single" w:sz="12" w:space="0" w:color="auto"/>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b/>
                <w:bCs/>
              </w:rPr>
            </w:pPr>
            <w:r w:rsidRPr="008A1F4A">
              <w:rPr>
                <w:rFonts w:asciiTheme="minorHAnsi" w:eastAsia="Times New Roman" w:hAnsiTheme="minorHAnsi" w:cstheme="minorHAnsi"/>
                <w:b/>
                <w:bCs/>
              </w:rPr>
              <w:t>Приход</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rPr>
            </w:pPr>
            <w:r w:rsidRPr="008A1F4A">
              <w:rPr>
                <w:rFonts w:asciiTheme="minorHAnsi" w:eastAsia="Times New Roman" w:hAnsiTheme="minorHAnsi" w:cstheme="minorHAnsi"/>
              </w:rPr>
              <w:t xml:space="preserve">Планирано </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15465D" w:rsidRDefault="007E3CCE" w:rsidP="004D1EB6">
            <w:pPr>
              <w:jc w:val="center"/>
              <w:rPr>
                <w:rFonts w:asciiTheme="minorHAnsi" w:eastAsia="Times New Roman" w:hAnsiTheme="minorHAnsi" w:cstheme="minorHAnsi"/>
                <w:lang w:val="sr-Cyrl-RS"/>
              </w:rPr>
            </w:pPr>
            <w:r w:rsidRPr="008A1F4A">
              <w:rPr>
                <w:rFonts w:asciiTheme="minorHAnsi" w:eastAsia="Times New Roman" w:hAnsiTheme="minorHAnsi" w:cstheme="minorHAnsi"/>
              </w:rPr>
              <w:t>Пренето из буџета</w:t>
            </w:r>
            <w:r>
              <w:rPr>
                <w:rFonts w:asciiTheme="minorHAnsi" w:eastAsia="Times New Roman" w:hAnsiTheme="minorHAnsi" w:cstheme="minorHAnsi"/>
              </w:rPr>
              <w:t xml:space="preserve"> (</w:t>
            </w:r>
            <w:r>
              <w:rPr>
                <w:rFonts w:asciiTheme="minorHAnsi" w:eastAsia="Times New Roman" w:hAnsiTheme="minorHAnsi" w:cstheme="minorHAnsi"/>
                <w:lang w:val="sr-Cyrl-RS"/>
              </w:rPr>
              <w:t>процена)</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rPr>
            </w:pPr>
            <w:r w:rsidRPr="008A1F4A">
              <w:rPr>
                <w:rFonts w:asciiTheme="minorHAnsi" w:eastAsia="Times New Roman" w:hAnsiTheme="minorHAnsi" w:cstheme="minorHAnsi"/>
              </w:rPr>
              <w:t>Реализовано                                                                      (процена)</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rPr>
            </w:pPr>
            <w:r w:rsidRPr="008A1F4A">
              <w:rPr>
                <w:rFonts w:asciiTheme="minorHAnsi" w:eastAsia="Times New Roman" w:hAnsiTheme="minorHAnsi" w:cstheme="minorHAnsi"/>
              </w:rPr>
              <w:t xml:space="preserve">Неутрошено </w:t>
            </w:r>
          </w:p>
        </w:tc>
        <w:tc>
          <w:tcPr>
            <w:tcW w:w="833" w:type="pct"/>
            <w:tcBorders>
              <w:top w:val="single" w:sz="8" w:space="0" w:color="auto"/>
              <w:left w:val="nil"/>
              <w:bottom w:val="single" w:sz="12" w:space="0" w:color="auto"/>
              <w:right w:val="single" w:sz="12" w:space="0" w:color="auto"/>
            </w:tcBorders>
            <w:shd w:val="clear" w:color="000000" w:fill="F2F2F2"/>
            <w:vAlign w:val="bottom"/>
            <w:hideMark/>
          </w:tcPr>
          <w:p w:rsidR="007E3CCE" w:rsidRPr="008A1F4A" w:rsidRDefault="007E3CCE" w:rsidP="004D1EB6">
            <w:pPr>
              <w:jc w:val="center"/>
              <w:rPr>
                <w:rFonts w:asciiTheme="minorHAnsi" w:eastAsia="Times New Roman" w:hAnsiTheme="minorHAnsi" w:cstheme="minorHAnsi"/>
              </w:rPr>
            </w:pPr>
            <w:r w:rsidRPr="008A1F4A">
              <w:rPr>
                <w:rFonts w:asciiTheme="minorHAnsi" w:eastAsia="Times New Roman" w:hAnsiTheme="minorHAnsi" w:cstheme="minorHAnsi"/>
              </w:rPr>
              <w:t>Износ неутрошених средстава из ранијих година                                     (у односу на претходну)</w:t>
            </w:r>
          </w:p>
        </w:tc>
      </w:tr>
      <w:tr w:rsidR="007E3CCE" w:rsidRPr="008A1F4A" w:rsidTr="004D1EB6">
        <w:trPr>
          <w:trHeight w:val="345"/>
        </w:trPr>
        <w:tc>
          <w:tcPr>
            <w:tcW w:w="833"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b/>
                <w:bCs/>
                <w:sz w:val="20"/>
                <w:szCs w:val="20"/>
              </w:rPr>
            </w:pPr>
          </w:p>
        </w:tc>
        <w:tc>
          <w:tcPr>
            <w:tcW w:w="833" w:type="pct"/>
            <w:tcBorders>
              <w:top w:val="single" w:sz="12"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833" w:type="pct"/>
            <w:tcBorders>
              <w:top w:val="single" w:sz="12"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2</w:t>
            </w:r>
          </w:p>
        </w:tc>
        <w:tc>
          <w:tcPr>
            <w:tcW w:w="833" w:type="pct"/>
            <w:tcBorders>
              <w:top w:val="single" w:sz="12"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3</w:t>
            </w:r>
          </w:p>
        </w:tc>
        <w:tc>
          <w:tcPr>
            <w:tcW w:w="833" w:type="pct"/>
            <w:tcBorders>
              <w:top w:val="single" w:sz="12" w:space="0" w:color="auto"/>
              <w:left w:val="nil"/>
              <w:bottom w:val="single" w:sz="12" w:space="0" w:color="auto"/>
              <w:right w:val="single" w:sz="4"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4 (2-3)</w:t>
            </w:r>
          </w:p>
        </w:tc>
        <w:tc>
          <w:tcPr>
            <w:tcW w:w="833" w:type="pct"/>
            <w:tcBorders>
              <w:top w:val="single" w:sz="12" w:space="0" w:color="auto"/>
              <w:left w:val="nil"/>
              <w:bottom w:val="single" w:sz="12" w:space="0" w:color="auto"/>
              <w:right w:val="single" w:sz="12" w:space="0" w:color="auto"/>
            </w:tcBorders>
            <w:shd w:val="clear" w:color="000000" w:fill="F2F2F2"/>
            <w:vAlign w:val="center"/>
            <w:hideMark/>
          </w:tcPr>
          <w:p w:rsidR="007E3CCE" w:rsidRPr="008A1F4A" w:rsidRDefault="007E3CCE" w:rsidP="004D1EB6">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5</w:t>
            </w:r>
          </w:p>
        </w:tc>
      </w:tr>
      <w:tr w:rsidR="007E3CCE" w:rsidRPr="008A1F4A" w:rsidTr="004D1EB6">
        <w:trPr>
          <w:trHeight w:val="660"/>
        </w:trPr>
        <w:tc>
          <w:tcPr>
            <w:tcW w:w="833"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3CCE" w:rsidRPr="008A1F4A" w:rsidRDefault="007E3CCE" w:rsidP="004D1EB6">
            <w:pPr>
              <w:rPr>
                <w:rFonts w:asciiTheme="minorHAnsi" w:eastAsia="Times New Roman" w:hAnsiTheme="minorHAnsi" w:cstheme="minorHAnsi"/>
              </w:rPr>
            </w:pPr>
            <w:r w:rsidRPr="008A1F4A">
              <w:rPr>
                <w:rFonts w:asciiTheme="minorHAnsi" w:eastAsia="Times New Roman" w:hAnsiTheme="minorHAnsi" w:cstheme="minorHAnsi"/>
              </w:rPr>
              <w:t>Субвенције</w:t>
            </w:r>
          </w:p>
        </w:tc>
        <w:tc>
          <w:tcPr>
            <w:tcW w:w="833" w:type="pct"/>
            <w:tcBorders>
              <w:top w:val="single" w:sz="12" w:space="0" w:color="auto"/>
              <w:left w:val="nil"/>
              <w:bottom w:val="single" w:sz="4" w:space="0" w:color="auto"/>
              <w:right w:val="single" w:sz="4" w:space="0" w:color="auto"/>
            </w:tcBorders>
            <w:shd w:val="clear" w:color="auto" w:fill="auto"/>
            <w:vAlign w:val="center"/>
          </w:tcPr>
          <w:p w:rsidR="007E3CCE" w:rsidRPr="008A1F4A" w:rsidRDefault="009E4B86" w:rsidP="009E4B86">
            <w:pPr>
              <w:jc w:val="center"/>
              <w:rPr>
                <w:rFonts w:asciiTheme="minorHAnsi" w:eastAsia="Times New Roman" w:hAnsiTheme="minorHAnsi" w:cstheme="minorHAnsi"/>
              </w:rPr>
            </w:pPr>
            <w:r>
              <w:rPr>
                <w:rFonts w:asciiTheme="minorHAnsi" w:eastAsia="Times New Roman" w:hAnsiTheme="minorHAnsi" w:cstheme="minorHAnsi"/>
                <w:lang w:val="sr-Cyrl-RS"/>
              </w:rPr>
              <w:t>9</w:t>
            </w:r>
            <w:r w:rsidR="007E3CCE">
              <w:rPr>
                <w:rFonts w:asciiTheme="minorHAnsi" w:eastAsia="Times New Roman" w:hAnsiTheme="minorHAnsi" w:cstheme="minorHAnsi"/>
              </w:rPr>
              <w:t>.</w:t>
            </w:r>
            <w:r>
              <w:rPr>
                <w:rFonts w:asciiTheme="minorHAnsi" w:eastAsia="Times New Roman" w:hAnsiTheme="minorHAnsi" w:cstheme="minorHAnsi"/>
                <w:lang w:val="sr-Cyrl-RS"/>
              </w:rPr>
              <w:t>6</w:t>
            </w:r>
            <w:r w:rsidR="007E3CCE">
              <w:rPr>
                <w:rFonts w:asciiTheme="minorHAnsi" w:eastAsia="Times New Roman" w:hAnsiTheme="minorHAnsi" w:cstheme="minorHAnsi"/>
              </w:rPr>
              <w:t>00.000</w:t>
            </w:r>
          </w:p>
        </w:tc>
        <w:tc>
          <w:tcPr>
            <w:tcW w:w="833" w:type="pct"/>
            <w:tcBorders>
              <w:top w:val="single" w:sz="12" w:space="0" w:color="auto"/>
              <w:left w:val="nil"/>
              <w:bottom w:val="single" w:sz="4" w:space="0" w:color="auto"/>
              <w:right w:val="single" w:sz="4" w:space="0" w:color="auto"/>
            </w:tcBorders>
            <w:shd w:val="clear" w:color="auto" w:fill="auto"/>
            <w:vAlign w:val="center"/>
          </w:tcPr>
          <w:p w:rsidR="007E3CCE" w:rsidRPr="009F2C8A" w:rsidRDefault="009E4B86" w:rsidP="009E4B8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4</w:t>
            </w:r>
            <w:r w:rsidR="007E3CCE">
              <w:rPr>
                <w:rFonts w:asciiTheme="minorHAnsi" w:eastAsia="Times New Roman" w:hAnsiTheme="minorHAnsi" w:cstheme="minorHAnsi"/>
                <w:lang w:val="sr-Cyrl-RS"/>
              </w:rPr>
              <w:t>.</w:t>
            </w:r>
            <w:r>
              <w:rPr>
                <w:rFonts w:asciiTheme="minorHAnsi" w:eastAsia="Times New Roman" w:hAnsiTheme="minorHAnsi" w:cstheme="minorHAnsi"/>
                <w:lang w:val="sr-Cyrl-RS"/>
              </w:rPr>
              <w:t>846</w:t>
            </w:r>
            <w:r w:rsidR="007E3CCE">
              <w:rPr>
                <w:rFonts w:asciiTheme="minorHAnsi" w:eastAsia="Times New Roman" w:hAnsiTheme="minorHAnsi" w:cstheme="minorHAnsi"/>
                <w:lang w:val="sr-Cyrl-RS"/>
              </w:rPr>
              <w:t>.</w:t>
            </w:r>
            <w:r>
              <w:rPr>
                <w:rFonts w:asciiTheme="minorHAnsi" w:eastAsia="Times New Roman" w:hAnsiTheme="minorHAnsi" w:cstheme="minorHAnsi"/>
                <w:lang w:val="sr-Cyrl-RS"/>
              </w:rPr>
              <w:t>484</w:t>
            </w:r>
          </w:p>
        </w:tc>
        <w:tc>
          <w:tcPr>
            <w:tcW w:w="833" w:type="pct"/>
            <w:tcBorders>
              <w:top w:val="single" w:sz="12" w:space="0" w:color="auto"/>
              <w:left w:val="nil"/>
              <w:bottom w:val="single" w:sz="4" w:space="0" w:color="auto"/>
              <w:right w:val="single" w:sz="4" w:space="0" w:color="auto"/>
            </w:tcBorders>
            <w:shd w:val="clear" w:color="auto" w:fill="auto"/>
            <w:noWrap/>
            <w:vAlign w:val="center"/>
          </w:tcPr>
          <w:p w:rsidR="007E3CCE" w:rsidRPr="009F2C8A" w:rsidRDefault="009E4B86"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4.846.484</w:t>
            </w:r>
          </w:p>
        </w:tc>
        <w:tc>
          <w:tcPr>
            <w:tcW w:w="833" w:type="pct"/>
            <w:tcBorders>
              <w:top w:val="single" w:sz="12" w:space="0" w:color="auto"/>
              <w:left w:val="nil"/>
              <w:bottom w:val="single" w:sz="4" w:space="0" w:color="auto"/>
              <w:right w:val="single" w:sz="4" w:space="0" w:color="auto"/>
            </w:tcBorders>
            <w:shd w:val="clear" w:color="auto" w:fill="auto"/>
            <w:vAlign w:val="center"/>
          </w:tcPr>
          <w:p w:rsidR="007E3CCE" w:rsidRPr="009F2C8A" w:rsidRDefault="007E3CCE" w:rsidP="004D1EB6">
            <w:pPr>
              <w:jc w:val="center"/>
              <w:rPr>
                <w:rFonts w:asciiTheme="minorHAnsi" w:eastAsia="Times New Roman" w:hAnsiTheme="minorHAnsi" w:cstheme="minorHAnsi"/>
                <w:lang w:val="sr-Cyrl-RS"/>
              </w:rPr>
            </w:pPr>
          </w:p>
        </w:tc>
        <w:tc>
          <w:tcPr>
            <w:tcW w:w="833" w:type="pct"/>
            <w:tcBorders>
              <w:top w:val="single" w:sz="12" w:space="0" w:color="auto"/>
              <w:left w:val="nil"/>
              <w:bottom w:val="single" w:sz="4" w:space="0" w:color="auto"/>
              <w:right w:val="single" w:sz="12" w:space="0" w:color="auto"/>
            </w:tcBorders>
            <w:shd w:val="clear" w:color="auto" w:fill="auto"/>
            <w:vAlign w:val="center"/>
          </w:tcPr>
          <w:p w:rsidR="007E3CCE" w:rsidRPr="008A1F4A" w:rsidRDefault="007E3CCE" w:rsidP="004D1EB6">
            <w:pPr>
              <w:jc w:val="center"/>
              <w:rPr>
                <w:rFonts w:asciiTheme="minorHAnsi" w:eastAsia="Times New Roman" w:hAnsiTheme="minorHAnsi" w:cstheme="minorHAnsi"/>
                <w:bCs/>
              </w:rPr>
            </w:pPr>
          </w:p>
        </w:tc>
      </w:tr>
      <w:tr w:rsidR="007E3CCE" w:rsidRPr="008A1F4A" w:rsidTr="004D1EB6">
        <w:trPr>
          <w:trHeight w:val="660"/>
        </w:trPr>
        <w:tc>
          <w:tcPr>
            <w:tcW w:w="833" w:type="pct"/>
            <w:tcBorders>
              <w:top w:val="nil"/>
              <w:left w:val="single" w:sz="12" w:space="0" w:color="auto"/>
              <w:bottom w:val="single" w:sz="12" w:space="0" w:color="auto"/>
              <w:right w:val="single" w:sz="4" w:space="0" w:color="auto"/>
            </w:tcBorders>
            <w:shd w:val="clear" w:color="auto" w:fill="auto"/>
            <w:vAlign w:val="center"/>
            <w:hideMark/>
          </w:tcPr>
          <w:p w:rsidR="007E3CCE" w:rsidRPr="008A1F4A" w:rsidRDefault="007E3CCE" w:rsidP="004D1EB6">
            <w:pPr>
              <w:rPr>
                <w:rFonts w:asciiTheme="minorHAnsi" w:eastAsia="Times New Roman" w:hAnsiTheme="minorHAnsi" w:cstheme="minorHAnsi"/>
              </w:rPr>
            </w:pPr>
            <w:r w:rsidRPr="008A1F4A">
              <w:rPr>
                <w:rFonts w:asciiTheme="minorHAnsi" w:eastAsia="Times New Roman" w:hAnsiTheme="minorHAnsi" w:cstheme="minorHAnsi"/>
              </w:rPr>
              <w:t>Остали приходи из буџета*</w:t>
            </w:r>
          </w:p>
        </w:tc>
        <w:tc>
          <w:tcPr>
            <w:tcW w:w="833" w:type="pct"/>
            <w:tcBorders>
              <w:top w:val="nil"/>
              <w:left w:val="nil"/>
              <w:bottom w:val="single" w:sz="12" w:space="0" w:color="auto"/>
              <w:right w:val="single" w:sz="4" w:space="0" w:color="auto"/>
            </w:tcBorders>
            <w:shd w:val="clear" w:color="auto" w:fill="auto"/>
            <w:vAlign w:val="center"/>
          </w:tcPr>
          <w:p w:rsidR="007E3CCE" w:rsidRPr="0015465D" w:rsidRDefault="007E3CCE" w:rsidP="009E4B86">
            <w:pPr>
              <w:jc w:val="center"/>
              <w:rPr>
                <w:rFonts w:asciiTheme="minorHAnsi" w:eastAsia="Times New Roman" w:hAnsiTheme="minorHAnsi" w:cstheme="minorHAnsi"/>
                <w:lang w:val="sr-Cyrl-RS"/>
              </w:rPr>
            </w:pPr>
            <w:r>
              <w:rPr>
                <w:rFonts w:asciiTheme="minorHAnsi" w:eastAsia="Times New Roman" w:hAnsiTheme="minorHAnsi" w:cstheme="minorHAnsi"/>
              </w:rPr>
              <w:t>10</w:t>
            </w:r>
            <w:r w:rsidR="009E4B86">
              <w:rPr>
                <w:rFonts w:asciiTheme="minorHAnsi" w:eastAsia="Times New Roman" w:hAnsiTheme="minorHAnsi" w:cstheme="minorHAnsi"/>
                <w:lang w:val="sr-Cyrl-RS"/>
              </w:rPr>
              <w:t>0</w:t>
            </w:r>
            <w:r>
              <w:rPr>
                <w:rFonts w:asciiTheme="minorHAnsi" w:eastAsia="Times New Roman" w:hAnsiTheme="minorHAnsi" w:cstheme="minorHAnsi"/>
              </w:rPr>
              <w:t>.</w:t>
            </w:r>
            <w:r>
              <w:rPr>
                <w:rFonts w:asciiTheme="minorHAnsi" w:eastAsia="Times New Roman" w:hAnsiTheme="minorHAnsi" w:cstheme="minorHAnsi"/>
                <w:lang w:val="sr-Cyrl-RS"/>
              </w:rPr>
              <w:t>000</w:t>
            </w:r>
            <w:r>
              <w:rPr>
                <w:rFonts w:asciiTheme="minorHAnsi" w:eastAsia="Times New Roman" w:hAnsiTheme="minorHAnsi" w:cstheme="minorHAnsi"/>
              </w:rPr>
              <w:t>.</w:t>
            </w:r>
            <w:r>
              <w:rPr>
                <w:rFonts w:asciiTheme="minorHAnsi" w:eastAsia="Times New Roman" w:hAnsiTheme="minorHAnsi" w:cstheme="minorHAnsi"/>
                <w:lang w:val="sr-Cyrl-RS"/>
              </w:rPr>
              <w:t>000</w:t>
            </w:r>
          </w:p>
        </w:tc>
        <w:tc>
          <w:tcPr>
            <w:tcW w:w="833" w:type="pct"/>
            <w:tcBorders>
              <w:top w:val="nil"/>
              <w:left w:val="nil"/>
              <w:bottom w:val="single" w:sz="12" w:space="0" w:color="auto"/>
              <w:right w:val="single" w:sz="4" w:space="0" w:color="auto"/>
            </w:tcBorders>
            <w:shd w:val="clear" w:color="auto" w:fill="auto"/>
            <w:vAlign w:val="center"/>
          </w:tcPr>
          <w:p w:rsidR="007E3CCE" w:rsidRPr="009F2C8A" w:rsidRDefault="007E3CCE" w:rsidP="009E4B8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6</w:t>
            </w:r>
            <w:r w:rsidR="009E4B86">
              <w:rPr>
                <w:rFonts w:asciiTheme="minorHAnsi" w:eastAsia="Times New Roman" w:hAnsiTheme="minorHAnsi" w:cstheme="minorHAnsi"/>
                <w:lang w:val="sr-Cyrl-RS"/>
              </w:rPr>
              <w:t>3</w:t>
            </w:r>
            <w:r>
              <w:rPr>
                <w:rFonts w:asciiTheme="minorHAnsi" w:eastAsia="Times New Roman" w:hAnsiTheme="minorHAnsi" w:cstheme="minorHAnsi"/>
                <w:lang w:val="sr-Cyrl-RS"/>
              </w:rPr>
              <w:t>.</w:t>
            </w:r>
            <w:r w:rsidR="009E4B86">
              <w:rPr>
                <w:rFonts w:asciiTheme="minorHAnsi" w:eastAsia="Times New Roman" w:hAnsiTheme="minorHAnsi" w:cstheme="minorHAnsi"/>
                <w:lang w:val="sr-Cyrl-RS"/>
              </w:rPr>
              <w:t>075</w:t>
            </w:r>
            <w:r>
              <w:rPr>
                <w:rFonts w:asciiTheme="minorHAnsi" w:eastAsia="Times New Roman" w:hAnsiTheme="minorHAnsi" w:cstheme="minorHAnsi"/>
                <w:lang w:val="sr-Cyrl-RS"/>
              </w:rPr>
              <w:t>.</w:t>
            </w:r>
            <w:r w:rsidR="009E4B86">
              <w:rPr>
                <w:rFonts w:asciiTheme="minorHAnsi" w:eastAsia="Times New Roman" w:hAnsiTheme="minorHAnsi" w:cstheme="minorHAnsi"/>
                <w:lang w:val="sr-Cyrl-RS"/>
              </w:rPr>
              <w:t>771</w:t>
            </w:r>
          </w:p>
        </w:tc>
        <w:tc>
          <w:tcPr>
            <w:tcW w:w="833" w:type="pct"/>
            <w:tcBorders>
              <w:top w:val="nil"/>
              <w:left w:val="nil"/>
              <w:bottom w:val="single" w:sz="12" w:space="0" w:color="auto"/>
              <w:right w:val="single" w:sz="4" w:space="0" w:color="auto"/>
            </w:tcBorders>
            <w:shd w:val="clear" w:color="auto" w:fill="auto"/>
            <w:vAlign w:val="center"/>
          </w:tcPr>
          <w:p w:rsidR="007E3CCE" w:rsidRPr="009F2C8A" w:rsidRDefault="009E4B86"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63.075.771</w:t>
            </w:r>
          </w:p>
        </w:tc>
        <w:tc>
          <w:tcPr>
            <w:tcW w:w="833" w:type="pct"/>
            <w:tcBorders>
              <w:top w:val="nil"/>
              <w:left w:val="nil"/>
              <w:bottom w:val="single" w:sz="12" w:space="0" w:color="auto"/>
              <w:right w:val="single" w:sz="4" w:space="0" w:color="auto"/>
            </w:tcBorders>
            <w:shd w:val="clear" w:color="auto" w:fill="auto"/>
            <w:vAlign w:val="center"/>
          </w:tcPr>
          <w:p w:rsidR="007E3CCE" w:rsidRPr="008A1F4A" w:rsidRDefault="007E3CCE" w:rsidP="004D1EB6">
            <w:pPr>
              <w:jc w:val="center"/>
              <w:rPr>
                <w:rFonts w:asciiTheme="minorHAnsi" w:eastAsia="Times New Roman" w:hAnsiTheme="minorHAnsi" w:cstheme="minorHAnsi"/>
              </w:rPr>
            </w:pPr>
          </w:p>
        </w:tc>
        <w:tc>
          <w:tcPr>
            <w:tcW w:w="833" w:type="pct"/>
            <w:tcBorders>
              <w:top w:val="nil"/>
              <w:left w:val="nil"/>
              <w:bottom w:val="single" w:sz="12" w:space="0" w:color="auto"/>
              <w:right w:val="single" w:sz="12" w:space="0" w:color="auto"/>
            </w:tcBorders>
            <w:shd w:val="clear" w:color="auto" w:fill="auto"/>
            <w:vAlign w:val="center"/>
          </w:tcPr>
          <w:p w:rsidR="007E3CCE" w:rsidRPr="008726A7" w:rsidRDefault="007E3CCE" w:rsidP="004D1EB6">
            <w:pPr>
              <w:jc w:val="center"/>
              <w:rPr>
                <w:rFonts w:asciiTheme="minorHAnsi" w:eastAsia="Times New Roman" w:hAnsiTheme="minorHAnsi" w:cstheme="minorHAnsi"/>
                <w:bCs/>
                <w:lang w:val="sr-Latn-RS"/>
              </w:rPr>
            </w:pPr>
          </w:p>
        </w:tc>
      </w:tr>
      <w:tr w:rsidR="007E3CCE" w:rsidRPr="008A1F4A" w:rsidTr="004D1EB6">
        <w:trPr>
          <w:trHeight w:val="660"/>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7E3CCE" w:rsidRPr="00C7700B" w:rsidRDefault="007E3CCE" w:rsidP="004D1EB6">
            <w:pPr>
              <w:rPr>
                <w:rFonts w:asciiTheme="minorHAnsi" w:eastAsia="Times New Roman" w:hAnsiTheme="minorHAnsi" w:cstheme="minorHAnsi"/>
                <w:b/>
                <w:lang w:val="sr-Cyrl-RS"/>
              </w:rPr>
            </w:pPr>
            <w:r w:rsidRPr="008A1F4A">
              <w:rPr>
                <w:rFonts w:asciiTheme="minorHAnsi" w:eastAsia="Times New Roman" w:hAnsiTheme="minorHAnsi" w:cstheme="minorHAnsi"/>
                <w:b/>
              </w:rPr>
              <w:t>УКУПНО</w:t>
            </w:r>
          </w:p>
        </w:tc>
        <w:tc>
          <w:tcPr>
            <w:tcW w:w="833" w:type="pct"/>
            <w:tcBorders>
              <w:top w:val="single" w:sz="12" w:space="0" w:color="auto"/>
              <w:left w:val="nil"/>
              <w:bottom w:val="single" w:sz="12" w:space="0" w:color="auto"/>
              <w:right w:val="single" w:sz="4" w:space="0" w:color="auto"/>
            </w:tcBorders>
            <w:shd w:val="clear" w:color="auto" w:fill="auto"/>
            <w:vAlign w:val="center"/>
          </w:tcPr>
          <w:p w:rsidR="007E3CCE" w:rsidRPr="008A1F4A" w:rsidRDefault="007E3CCE" w:rsidP="009E4B86">
            <w:pPr>
              <w:jc w:val="center"/>
              <w:rPr>
                <w:rFonts w:asciiTheme="minorHAnsi" w:eastAsia="Times New Roman" w:hAnsiTheme="minorHAnsi" w:cstheme="minorHAnsi"/>
                <w:b/>
              </w:rPr>
            </w:pPr>
            <w:r>
              <w:rPr>
                <w:rFonts w:asciiTheme="minorHAnsi" w:eastAsia="Times New Roman" w:hAnsiTheme="minorHAnsi" w:cstheme="minorHAnsi"/>
                <w:b/>
              </w:rPr>
              <w:t>1</w:t>
            </w:r>
            <w:r w:rsidR="009E4B86">
              <w:rPr>
                <w:rFonts w:asciiTheme="minorHAnsi" w:eastAsia="Times New Roman" w:hAnsiTheme="minorHAnsi" w:cstheme="minorHAnsi"/>
                <w:b/>
                <w:lang w:val="sr-Cyrl-RS"/>
              </w:rPr>
              <w:t>09</w:t>
            </w:r>
            <w:r>
              <w:rPr>
                <w:rFonts w:asciiTheme="minorHAnsi" w:eastAsia="Times New Roman" w:hAnsiTheme="minorHAnsi" w:cstheme="minorHAnsi"/>
                <w:b/>
              </w:rPr>
              <w:t>.</w:t>
            </w:r>
            <w:r w:rsidR="009E4B86">
              <w:rPr>
                <w:rFonts w:asciiTheme="minorHAnsi" w:eastAsia="Times New Roman" w:hAnsiTheme="minorHAnsi" w:cstheme="minorHAnsi"/>
                <w:b/>
                <w:lang w:val="sr-Cyrl-RS"/>
              </w:rPr>
              <w:t>6</w:t>
            </w:r>
            <w:r>
              <w:rPr>
                <w:rFonts w:asciiTheme="minorHAnsi" w:eastAsia="Times New Roman" w:hAnsiTheme="minorHAnsi" w:cstheme="minorHAnsi"/>
                <w:b/>
                <w:lang w:val="sr-Cyrl-RS"/>
              </w:rPr>
              <w:t>00</w:t>
            </w:r>
            <w:r>
              <w:rPr>
                <w:rFonts w:asciiTheme="minorHAnsi" w:eastAsia="Times New Roman" w:hAnsiTheme="minorHAnsi" w:cstheme="minorHAnsi"/>
                <w:b/>
              </w:rPr>
              <w:t>.</w:t>
            </w:r>
            <w:r>
              <w:rPr>
                <w:rFonts w:asciiTheme="minorHAnsi" w:eastAsia="Times New Roman" w:hAnsiTheme="minorHAnsi" w:cstheme="minorHAnsi"/>
                <w:b/>
                <w:lang w:val="sr-Cyrl-RS"/>
              </w:rPr>
              <w:t>000</w:t>
            </w:r>
          </w:p>
        </w:tc>
        <w:tc>
          <w:tcPr>
            <w:tcW w:w="833" w:type="pct"/>
            <w:tcBorders>
              <w:top w:val="single" w:sz="12" w:space="0" w:color="auto"/>
              <w:left w:val="nil"/>
              <w:bottom w:val="single" w:sz="12" w:space="0" w:color="auto"/>
              <w:right w:val="single" w:sz="4" w:space="0" w:color="auto"/>
            </w:tcBorders>
            <w:shd w:val="clear" w:color="auto" w:fill="auto"/>
            <w:vAlign w:val="center"/>
          </w:tcPr>
          <w:p w:rsidR="007E3CCE" w:rsidRPr="009F2C8A" w:rsidRDefault="009E4B86" w:rsidP="009E4B86">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67</w:t>
            </w:r>
            <w:r w:rsidR="007E3CCE">
              <w:rPr>
                <w:rFonts w:asciiTheme="minorHAnsi" w:eastAsia="Times New Roman" w:hAnsiTheme="minorHAnsi" w:cstheme="minorHAnsi"/>
                <w:b/>
                <w:lang w:val="sr-Cyrl-RS"/>
              </w:rPr>
              <w:t>.</w:t>
            </w:r>
            <w:r>
              <w:rPr>
                <w:rFonts w:asciiTheme="minorHAnsi" w:eastAsia="Times New Roman" w:hAnsiTheme="minorHAnsi" w:cstheme="minorHAnsi"/>
                <w:b/>
                <w:lang w:val="sr-Cyrl-RS"/>
              </w:rPr>
              <w:t>922</w:t>
            </w:r>
            <w:r w:rsidR="007E3CCE">
              <w:rPr>
                <w:rFonts w:asciiTheme="minorHAnsi" w:eastAsia="Times New Roman" w:hAnsiTheme="minorHAnsi" w:cstheme="minorHAnsi"/>
                <w:b/>
                <w:lang w:val="sr-Cyrl-RS"/>
              </w:rPr>
              <w:t>.</w:t>
            </w:r>
            <w:r>
              <w:rPr>
                <w:rFonts w:asciiTheme="minorHAnsi" w:eastAsia="Times New Roman" w:hAnsiTheme="minorHAnsi" w:cstheme="minorHAnsi"/>
                <w:b/>
                <w:lang w:val="sr-Cyrl-RS"/>
              </w:rPr>
              <w:t>255</w:t>
            </w:r>
          </w:p>
        </w:tc>
        <w:tc>
          <w:tcPr>
            <w:tcW w:w="833" w:type="pct"/>
            <w:tcBorders>
              <w:top w:val="single" w:sz="12" w:space="0" w:color="auto"/>
              <w:left w:val="nil"/>
              <w:bottom w:val="single" w:sz="12" w:space="0" w:color="auto"/>
              <w:right w:val="single" w:sz="4" w:space="0" w:color="auto"/>
            </w:tcBorders>
            <w:shd w:val="clear" w:color="auto" w:fill="auto"/>
            <w:noWrap/>
            <w:vAlign w:val="center"/>
          </w:tcPr>
          <w:p w:rsidR="007E3CCE" w:rsidRPr="009F2C8A" w:rsidRDefault="009E4B86" w:rsidP="004D1EB6">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67.922.255</w:t>
            </w:r>
          </w:p>
        </w:tc>
        <w:tc>
          <w:tcPr>
            <w:tcW w:w="833" w:type="pct"/>
            <w:tcBorders>
              <w:top w:val="single" w:sz="12" w:space="0" w:color="auto"/>
              <w:left w:val="nil"/>
              <w:bottom w:val="single" w:sz="12" w:space="0" w:color="auto"/>
              <w:right w:val="single" w:sz="4" w:space="0" w:color="auto"/>
            </w:tcBorders>
            <w:shd w:val="clear" w:color="auto" w:fill="auto"/>
            <w:vAlign w:val="center"/>
          </w:tcPr>
          <w:p w:rsidR="007E3CCE" w:rsidRPr="008A1F4A" w:rsidRDefault="007E3CCE" w:rsidP="004D1EB6">
            <w:pPr>
              <w:jc w:val="center"/>
              <w:rPr>
                <w:rFonts w:asciiTheme="minorHAnsi" w:eastAsia="Times New Roman" w:hAnsiTheme="minorHAnsi" w:cstheme="minorHAnsi"/>
                <w:b/>
              </w:rPr>
            </w:pPr>
          </w:p>
        </w:tc>
        <w:tc>
          <w:tcPr>
            <w:tcW w:w="833" w:type="pct"/>
            <w:tcBorders>
              <w:top w:val="single" w:sz="12" w:space="0" w:color="auto"/>
              <w:left w:val="nil"/>
              <w:bottom w:val="single" w:sz="12" w:space="0" w:color="auto"/>
              <w:right w:val="single" w:sz="12" w:space="0" w:color="auto"/>
            </w:tcBorders>
            <w:shd w:val="clear" w:color="auto" w:fill="auto"/>
            <w:noWrap/>
            <w:vAlign w:val="center"/>
          </w:tcPr>
          <w:p w:rsidR="007E3CCE" w:rsidRPr="008A1F4A" w:rsidRDefault="007E3CCE" w:rsidP="004D1EB6">
            <w:pPr>
              <w:jc w:val="center"/>
              <w:rPr>
                <w:rFonts w:asciiTheme="minorHAnsi" w:eastAsia="Times New Roman" w:hAnsiTheme="minorHAnsi" w:cstheme="minorHAnsi"/>
                <w:b/>
              </w:rPr>
            </w:pPr>
          </w:p>
        </w:tc>
      </w:tr>
      <w:tr w:rsidR="007E3CCE" w:rsidRPr="008A1F4A" w:rsidTr="004D1EB6">
        <w:trPr>
          <w:trHeight w:val="855"/>
        </w:trPr>
        <w:tc>
          <w:tcPr>
            <w:tcW w:w="833" w:type="pct"/>
            <w:tcBorders>
              <w:top w:val="single" w:sz="12" w:space="0" w:color="auto"/>
              <w:left w:val="nil"/>
              <w:bottom w:val="single" w:sz="12" w:space="0" w:color="auto"/>
              <w:right w:val="nil"/>
            </w:tcBorders>
            <w:shd w:val="clear" w:color="auto" w:fill="auto"/>
            <w:noWrap/>
            <w:vAlign w:val="center"/>
          </w:tcPr>
          <w:p w:rsidR="007E3CCE" w:rsidRPr="00441F39" w:rsidRDefault="007E3CCE" w:rsidP="004D1EB6">
            <w:pPr>
              <w:rPr>
                <w:rFonts w:asciiTheme="minorHAnsi" w:eastAsia="Times New Roman" w:hAnsiTheme="minorHAnsi" w:cstheme="minorHAnsi"/>
                <w:lang w:val="sr-Cyrl-RS"/>
              </w:rPr>
            </w:pPr>
          </w:p>
        </w:tc>
        <w:tc>
          <w:tcPr>
            <w:tcW w:w="833" w:type="pct"/>
            <w:tcBorders>
              <w:top w:val="single" w:sz="12" w:space="0" w:color="auto"/>
              <w:left w:val="nil"/>
              <w:bottom w:val="single" w:sz="12" w:space="0" w:color="auto"/>
              <w:right w:val="nil"/>
            </w:tcBorders>
            <w:shd w:val="clear" w:color="auto" w:fill="auto"/>
            <w:textDirection w:val="btLr"/>
            <w:vAlign w:val="center"/>
          </w:tcPr>
          <w:p w:rsidR="007E3CCE" w:rsidRPr="008A1F4A" w:rsidRDefault="007E3CCE" w:rsidP="004D1EB6">
            <w:pPr>
              <w:jc w:val="center"/>
              <w:rPr>
                <w:rFonts w:asciiTheme="minorHAnsi" w:eastAsia="Times New Roman" w:hAnsiTheme="minorHAnsi" w:cstheme="minorHAnsi"/>
                <w:sz w:val="20"/>
                <w:szCs w:val="20"/>
              </w:rPr>
            </w:pPr>
          </w:p>
        </w:tc>
        <w:tc>
          <w:tcPr>
            <w:tcW w:w="833" w:type="pct"/>
            <w:tcBorders>
              <w:top w:val="single" w:sz="12" w:space="0" w:color="auto"/>
              <w:left w:val="nil"/>
              <w:bottom w:val="single" w:sz="12" w:space="0" w:color="auto"/>
              <w:right w:val="nil"/>
            </w:tcBorders>
            <w:shd w:val="clear" w:color="auto" w:fill="auto"/>
            <w:vAlign w:val="center"/>
          </w:tcPr>
          <w:p w:rsidR="007E3CCE" w:rsidRPr="008A1F4A" w:rsidRDefault="007E3CCE" w:rsidP="004D1EB6">
            <w:pPr>
              <w:jc w:val="center"/>
              <w:rPr>
                <w:rFonts w:asciiTheme="minorHAnsi" w:eastAsia="Times New Roman" w:hAnsiTheme="minorHAnsi" w:cstheme="minorHAnsi"/>
                <w:sz w:val="20"/>
                <w:szCs w:val="20"/>
              </w:rPr>
            </w:pPr>
          </w:p>
        </w:tc>
        <w:tc>
          <w:tcPr>
            <w:tcW w:w="833" w:type="pct"/>
            <w:tcBorders>
              <w:top w:val="single" w:sz="12" w:space="0" w:color="auto"/>
              <w:left w:val="nil"/>
              <w:bottom w:val="single" w:sz="12" w:space="0" w:color="auto"/>
              <w:right w:val="nil"/>
            </w:tcBorders>
            <w:shd w:val="clear" w:color="auto" w:fill="auto"/>
            <w:vAlign w:val="center"/>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single" w:sz="12" w:space="0" w:color="auto"/>
              <w:left w:val="nil"/>
              <w:bottom w:val="single" w:sz="12" w:space="0" w:color="auto"/>
              <w:right w:val="nil"/>
            </w:tcBorders>
            <w:shd w:val="clear" w:color="auto" w:fill="auto"/>
            <w:noWrap/>
            <w:vAlign w:val="bottom"/>
            <w:hideMark/>
          </w:tcPr>
          <w:p w:rsidR="007E3CCE" w:rsidRPr="008A1F4A" w:rsidRDefault="007E3CCE" w:rsidP="004D1EB6">
            <w:pPr>
              <w:jc w:val="right"/>
              <w:rPr>
                <w:rFonts w:asciiTheme="minorHAnsi" w:eastAsia="Times New Roman" w:hAnsiTheme="minorHAnsi" w:cstheme="minorHAnsi"/>
              </w:rPr>
            </w:pPr>
            <w:r w:rsidRPr="008A1F4A">
              <w:rPr>
                <w:rFonts w:asciiTheme="minorHAnsi" w:eastAsia="Times New Roman" w:hAnsiTheme="minorHAnsi" w:cstheme="minorHAnsi"/>
              </w:rPr>
              <w:t>у динарима</w:t>
            </w:r>
          </w:p>
        </w:tc>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jc w:val="right"/>
              <w:rPr>
                <w:rFonts w:asciiTheme="minorHAnsi" w:eastAsia="Times New Roman" w:hAnsiTheme="minorHAnsi" w:cstheme="minorHAnsi"/>
              </w:rPr>
            </w:pPr>
            <w:r w:rsidRPr="008A1F4A">
              <w:rPr>
                <w:rFonts w:asciiTheme="minorHAnsi" w:eastAsia="Times New Roman" w:hAnsiTheme="minorHAnsi" w:cstheme="minorHAnsi"/>
              </w:rPr>
              <w:t> </w:t>
            </w:r>
          </w:p>
        </w:tc>
      </w:tr>
      <w:tr w:rsidR="007E3CCE" w:rsidRPr="008A1F4A" w:rsidTr="004D1EB6">
        <w:trPr>
          <w:trHeight w:val="660"/>
        </w:trPr>
        <w:tc>
          <w:tcPr>
            <w:tcW w:w="4167" w:type="pct"/>
            <w:gridSpan w:val="5"/>
            <w:tcBorders>
              <w:top w:val="single" w:sz="12" w:space="0" w:color="auto"/>
              <w:left w:val="single" w:sz="12" w:space="0" w:color="auto"/>
              <w:bottom w:val="single" w:sz="8" w:space="0" w:color="auto"/>
              <w:right w:val="single" w:sz="12" w:space="0" w:color="auto"/>
            </w:tcBorders>
            <w:shd w:val="clear" w:color="000000" w:fill="F2F2F2"/>
            <w:vAlign w:val="center"/>
            <w:hideMark/>
          </w:tcPr>
          <w:p w:rsidR="007E3CCE" w:rsidRPr="00002A96" w:rsidRDefault="00F90BC6" w:rsidP="00002A96">
            <w:pPr>
              <w:jc w:val="center"/>
              <w:rPr>
                <w:rFonts w:asciiTheme="minorHAnsi" w:eastAsia="Times New Roman" w:hAnsiTheme="minorHAnsi" w:cstheme="minorHAnsi"/>
                <w:b/>
                <w:bCs/>
                <w:lang w:val="sr-Cyrl-RS"/>
              </w:rPr>
            </w:pPr>
            <w:r>
              <w:rPr>
                <w:rFonts w:asciiTheme="minorHAnsi" w:eastAsia="Times New Roman" w:hAnsiTheme="minorHAnsi" w:cstheme="minorHAnsi"/>
                <w:b/>
                <w:bCs/>
              </w:rPr>
              <w:t>План за период 1.</w:t>
            </w:r>
            <w:r>
              <w:rPr>
                <w:rFonts w:asciiTheme="minorHAnsi" w:eastAsia="Times New Roman" w:hAnsiTheme="minorHAnsi" w:cstheme="minorHAnsi"/>
                <w:b/>
                <w:bCs/>
                <w:lang w:val="sr-Cyrl-RS"/>
              </w:rPr>
              <w:t xml:space="preserve"> </w:t>
            </w:r>
            <w:r w:rsidR="007E3CCE" w:rsidRPr="00D17DC8">
              <w:rPr>
                <w:rFonts w:asciiTheme="minorHAnsi" w:eastAsia="Times New Roman" w:hAnsiTheme="minorHAnsi" w:cstheme="minorHAnsi"/>
                <w:b/>
                <w:bCs/>
              </w:rPr>
              <w:t>1-31.</w:t>
            </w:r>
            <w:r>
              <w:rPr>
                <w:rFonts w:asciiTheme="minorHAnsi" w:eastAsia="Times New Roman" w:hAnsiTheme="minorHAnsi" w:cstheme="minorHAnsi"/>
                <w:b/>
                <w:bCs/>
                <w:lang w:val="sr-Cyrl-RS"/>
              </w:rPr>
              <w:t xml:space="preserve"> </w:t>
            </w:r>
            <w:r w:rsidR="007E3CCE" w:rsidRPr="00D17DC8">
              <w:rPr>
                <w:rFonts w:asciiTheme="minorHAnsi" w:eastAsia="Times New Roman" w:hAnsiTheme="minorHAnsi" w:cstheme="minorHAnsi"/>
                <w:b/>
                <w:bCs/>
              </w:rPr>
              <w:t>12.</w:t>
            </w:r>
            <w:r>
              <w:rPr>
                <w:rFonts w:asciiTheme="minorHAnsi" w:eastAsia="Times New Roman" w:hAnsiTheme="minorHAnsi" w:cstheme="minorHAnsi"/>
                <w:b/>
                <w:bCs/>
                <w:lang w:val="sr-Cyrl-RS"/>
              </w:rPr>
              <w:t xml:space="preserve"> </w:t>
            </w:r>
            <w:r w:rsidR="007E3CCE" w:rsidRPr="00D17DC8">
              <w:rPr>
                <w:rFonts w:asciiTheme="minorHAnsi" w:eastAsia="Times New Roman" w:hAnsiTheme="minorHAnsi" w:cstheme="minorHAnsi"/>
                <w:b/>
                <w:bCs/>
              </w:rPr>
              <w:t>20</w:t>
            </w:r>
            <w:r w:rsidR="00BD02FE">
              <w:rPr>
                <w:rFonts w:asciiTheme="minorHAnsi" w:eastAsia="Times New Roman" w:hAnsiTheme="minorHAnsi" w:cstheme="minorHAnsi"/>
                <w:b/>
                <w:bCs/>
                <w:lang w:val="sr-Cyrl-RS"/>
              </w:rPr>
              <w:t>2</w:t>
            </w:r>
            <w:r w:rsidR="00BD02FE">
              <w:rPr>
                <w:rFonts w:asciiTheme="minorHAnsi" w:eastAsia="Times New Roman" w:hAnsiTheme="minorHAnsi" w:cstheme="minorHAnsi"/>
                <w:b/>
                <w:bCs/>
                <w:lang w:val="sr-Latn-RS"/>
              </w:rPr>
              <w:t>1</w:t>
            </w:r>
            <w:r w:rsidR="00002A96">
              <w:rPr>
                <w:rFonts w:asciiTheme="minorHAnsi" w:eastAsia="Times New Roman" w:hAnsiTheme="minorHAnsi" w:cstheme="minorHAnsi"/>
                <w:b/>
                <w:bCs/>
                <w:lang w:val="sr-Latn-RS"/>
              </w:rPr>
              <w:t>.</w:t>
            </w:r>
            <w:r w:rsidR="007E3CCE" w:rsidRPr="00D17DC8">
              <w:rPr>
                <w:rFonts w:asciiTheme="minorHAnsi" w:eastAsia="Times New Roman" w:hAnsiTheme="minorHAnsi" w:cstheme="minorHAnsi"/>
                <w:b/>
                <w:bCs/>
              </w:rPr>
              <w:t xml:space="preserve"> </w:t>
            </w:r>
            <w:r w:rsidR="00002A96">
              <w:rPr>
                <w:rFonts w:asciiTheme="minorHAnsi" w:eastAsia="Times New Roman" w:hAnsiTheme="minorHAnsi" w:cstheme="minorHAnsi"/>
                <w:b/>
                <w:bCs/>
                <w:lang w:val="sr-Cyrl-RS"/>
              </w:rPr>
              <w:t>године</w:t>
            </w:r>
          </w:p>
        </w:tc>
        <w:tc>
          <w:tcPr>
            <w:tcW w:w="833" w:type="pct"/>
            <w:tcBorders>
              <w:top w:val="nil"/>
              <w:left w:val="single" w:sz="12" w:space="0" w:color="auto"/>
              <w:bottom w:val="nil"/>
              <w:right w:val="nil"/>
            </w:tcBorders>
            <w:shd w:val="clear" w:color="auto" w:fill="auto"/>
            <w:vAlign w:val="center"/>
            <w:hideMark/>
          </w:tcPr>
          <w:p w:rsidR="007E3CCE" w:rsidRPr="008A1F4A" w:rsidRDefault="007E3CCE" w:rsidP="004D1EB6">
            <w:pPr>
              <w:jc w:val="center"/>
              <w:rPr>
                <w:rFonts w:asciiTheme="minorHAnsi" w:eastAsia="Times New Roman" w:hAnsiTheme="minorHAnsi" w:cstheme="minorHAnsi"/>
                <w:b/>
                <w:bCs/>
              </w:rPr>
            </w:pPr>
          </w:p>
        </w:tc>
      </w:tr>
      <w:tr w:rsidR="007E3CCE" w:rsidRPr="008A1F4A" w:rsidTr="004D1EB6">
        <w:trPr>
          <w:trHeight w:val="390"/>
        </w:trPr>
        <w:tc>
          <w:tcPr>
            <w:tcW w:w="833" w:type="pct"/>
            <w:tcBorders>
              <w:top w:val="single" w:sz="8" w:space="0" w:color="auto"/>
              <w:left w:val="single" w:sz="12" w:space="0" w:color="auto"/>
              <w:bottom w:val="single" w:sz="12" w:space="0" w:color="auto"/>
              <w:right w:val="single" w:sz="4" w:space="0" w:color="auto"/>
            </w:tcBorders>
            <w:shd w:val="clear" w:color="000000" w:fill="F2F2F2"/>
            <w:noWrap/>
            <w:vAlign w:val="center"/>
            <w:hideMark/>
          </w:tcPr>
          <w:p w:rsidR="007E3CCE" w:rsidRPr="008A1F4A" w:rsidRDefault="007E3CCE" w:rsidP="004D1EB6">
            <w:pPr>
              <w:jc w:val="center"/>
              <w:rPr>
                <w:rFonts w:asciiTheme="minorHAnsi" w:eastAsia="Times New Roman" w:hAnsiTheme="minorHAnsi" w:cstheme="minorHAnsi"/>
              </w:rPr>
            </w:pPr>
            <w:r w:rsidRPr="008A1F4A">
              <w:rPr>
                <w:rFonts w:asciiTheme="minorHAnsi" w:eastAsia="Times New Roman" w:hAnsiTheme="minorHAnsi" w:cstheme="minorHAnsi"/>
              </w:rPr>
              <w:t> </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8A1F4A" w:rsidRDefault="007E3CCE" w:rsidP="00A75626">
            <w:pPr>
              <w:jc w:val="center"/>
              <w:rPr>
                <w:rFonts w:asciiTheme="minorHAnsi" w:eastAsia="Times New Roman" w:hAnsiTheme="minorHAnsi" w:cstheme="minorHAnsi"/>
              </w:rPr>
            </w:pPr>
            <w:r w:rsidRPr="008A1F4A">
              <w:rPr>
                <w:rFonts w:asciiTheme="minorHAnsi" w:eastAsia="Times New Roman" w:hAnsiTheme="minorHAnsi" w:cstheme="minorHAnsi"/>
              </w:rPr>
              <w:t>1.</w:t>
            </w:r>
            <w:r w:rsidR="00A75626">
              <w:rPr>
                <w:rFonts w:asciiTheme="minorHAnsi" w:eastAsia="Times New Roman" w:hAnsiTheme="minorHAnsi" w:cstheme="minorHAnsi"/>
                <w:lang w:val="sr-Cyrl-RS"/>
              </w:rPr>
              <w:t xml:space="preserve"> </w:t>
            </w:r>
            <w:r w:rsidR="00A75626">
              <w:rPr>
                <w:rFonts w:asciiTheme="minorHAnsi" w:eastAsia="Times New Roman" w:hAnsiTheme="minorHAnsi" w:cstheme="minorHAnsi"/>
              </w:rPr>
              <w:t>1. до 31.</w:t>
            </w:r>
            <w:r w:rsidRPr="008A1F4A">
              <w:rPr>
                <w:rFonts w:asciiTheme="minorHAnsi" w:eastAsia="Times New Roman" w:hAnsiTheme="minorHAnsi" w:cstheme="minorHAnsi"/>
              </w:rPr>
              <w:t>3.</w:t>
            </w:r>
          </w:p>
        </w:tc>
        <w:tc>
          <w:tcPr>
            <w:tcW w:w="833" w:type="pct"/>
            <w:tcBorders>
              <w:top w:val="single" w:sz="8" w:space="0" w:color="auto"/>
              <w:left w:val="single" w:sz="4" w:space="0" w:color="auto"/>
              <w:bottom w:val="single" w:sz="12" w:space="0" w:color="auto"/>
              <w:right w:val="single" w:sz="4" w:space="0" w:color="auto"/>
            </w:tcBorders>
            <w:shd w:val="clear" w:color="000000" w:fill="F2F2F2"/>
            <w:vAlign w:val="center"/>
            <w:hideMark/>
          </w:tcPr>
          <w:p w:rsidR="007E3CCE" w:rsidRPr="008A1F4A" w:rsidRDefault="00A75626" w:rsidP="00A75626">
            <w:pPr>
              <w:jc w:val="center"/>
              <w:rPr>
                <w:rFonts w:asciiTheme="minorHAnsi" w:eastAsia="Times New Roman" w:hAnsiTheme="minorHAnsi" w:cstheme="minorHAnsi"/>
              </w:rPr>
            </w:pPr>
            <w:r>
              <w:rPr>
                <w:rFonts w:asciiTheme="minorHAnsi" w:eastAsia="Times New Roman" w:hAnsiTheme="minorHAnsi" w:cstheme="minorHAnsi"/>
              </w:rPr>
              <w:t>1.</w:t>
            </w:r>
            <w:r>
              <w:rPr>
                <w:rFonts w:asciiTheme="minorHAnsi" w:eastAsia="Times New Roman" w:hAnsiTheme="minorHAnsi" w:cstheme="minorHAnsi"/>
                <w:lang w:val="sr-Cyrl-RS"/>
              </w:rPr>
              <w:t xml:space="preserve"> </w:t>
            </w:r>
            <w:r w:rsidR="007E3CCE" w:rsidRPr="008A1F4A">
              <w:rPr>
                <w:rFonts w:asciiTheme="minorHAnsi" w:eastAsia="Times New Roman" w:hAnsiTheme="minorHAnsi" w:cstheme="minorHAnsi"/>
              </w:rPr>
              <w:t>1. до 30.</w:t>
            </w:r>
            <w:r>
              <w:rPr>
                <w:rFonts w:asciiTheme="minorHAnsi" w:eastAsia="Times New Roman" w:hAnsiTheme="minorHAnsi" w:cstheme="minorHAnsi"/>
                <w:lang w:val="sr-Cyrl-RS"/>
              </w:rPr>
              <w:t xml:space="preserve"> </w:t>
            </w:r>
            <w:r w:rsidR="007E3CCE" w:rsidRPr="008A1F4A">
              <w:rPr>
                <w:rFonts w:asciiTheme="minorHAnsi" w:eastAsia="Times New Roman" w:hAnsiTheme="minorHAnsi" w:cstheme="minorHAnsi"/>
              </w:rPr>
              <w:t>6.</w:t>
            </w:r>
          </w:p>
        </w:tc>
        <w:tc>
          <w:tcPr>
            <w:tcW w:w="833" w:type="pct"/>
            <w:tcBorders>
              <w:top w:val="single" w:sz="8" w:space="0" w:color="auto"/>
              <w:left w:val="nil"/>
              <w:bottom w:val="single" w:sz="12" w:space="0" w:color="auto"/>
              <w:right w:val="single" w:sz="4" w:space="0" w:color="auto"/>
            </w:tcBorders>
            <w:shd w:val="clear" w:color="000000" w:fill="F2F2F2"/>
            <w:vAlign w:val="center"/>
            <w:hideMark/>
          </w:tcPr>
          <w:p w:rsidR="007E3CCE" w:rsidRPr="008A1F4A" w:rsidRDefault="00A75626" w:rsidP="00A75626">
            <w:pPr>
              <w:jc w:val="center"/>
              <w:rPr>
                <w:rFonts w:asciiTheme="minorHAnsi" w:eastAsia="Times New Roman" w:hAnsiTheme="minorHAnsi" w:cstheme="minorHAnsi"/>
              </w:rPr>
            </w:pPr>
            <w:r>
              <w:rPr>
                <w:rFonts w:asciiTheme="minorHAnsi" w:eastAsia="Times New Roman" w:hAnsiTheme="minorHAnsi" w:cstheme="minorHAnsi"/>
              </w:rPr>
              <w:t>1.</w:t>
            </w:r>
            <w:r>
              <w:rPr>
                <w:rFonts w:asciiTheme="minorHAnsi" w:eastAsia="Times New Roman" w:hAnsiTheme="minorHAnsi" w:cstheme="minorHAnsi"/>
                <w:lang w:val="sr-Cyrl-RS"/>
              </w:rPr>
              <w:t xml:space="preserve"> </w:t>
            </w:r>
            <w:r w:rsidR="007E3CCE" w:rsidRPr="008A1F4A">
              <w:rPr>
                <w:rFonts w:asciiTheme="minorHAnsi" w:eastAsia="Times New Roman" w:hAnsiTheme="minorHAnsi" w:cstheme="minorHAnsi"/>
              </w:rPr>
              <w:t>1. до 30.</w:t>
            </w:r>
            <w:r>
              <w:rPr>
                <w:rFonts w:asciiTheme="minorHAnsi" w:eastAsia="Times New Roman" w:hAnsiTheme="minorHAnsi" w:cstheme="minorHAnsi"/>
                <w:lang w:val="sr-Cyrl-RS"/>
              </w:rPr>
              <w:t xml:space="preserve"> </w:t>
            </w:r>
            <w:r w:rsidR="007E3CCE" w:rsidRPr="008A1F4A">
              <w:rPr>
                <w:rFonts w:asciiTheme="minorHAnsi" w:eastAsia="Times New Roman" w:hAnsiTheme="minorHAnsi" w:cstheme="minorHAnsi"/>
              </w:rPr>
              <w:t>9.</w:t>
            </w:r>
          </w:p>
        </w:tc>
        <w:tc>
          <w:tcPr>
            <w:tcW w:w="833" w:type="pct"/>
            <w:tcBorders>
              <w:top w:val="single" w:sz="8" w:space="0" w:color="auto"/>
              <w:left w:val="nil"/>
              <w:bottom w:val="single" w:sz="12" w:space="0" w:color="auto"/>
              <w:right w:val="single" w:sz="12" w:space="0" w:color="auto"/>
            </w:tcBorders>
            <w:shd w:val="clear" w:color="000000" w:fill="F2F2F2"/>
            <w:vAlign w:val="center"/>
            <w:hideMark/>
          </w:tcPr>
          <w:p w:rsidR="007E3CCE" w:rsidRPr="008A1F4A" w:rsidRDefault="00A75626" w:rsidP="004D1EB6">
            <w:pPr>
              <w:jc w:val="center"/>
              <w:rPr>
                <w:rFonts w:asciiTheme="minorHAnsi" w:eastAsia="Times New Roman" w:hAnsiTheme="minorHAnsi" w:cstheme="minorHAnsi"/>
              </w:rPr>
            </w:pPr>
            <w:r>
              <w:rPr>
                <w:rFonts w:asciiTheme="minorHAnsi" w:eastAsia="Times New Roman" w:hAnsiTheme="minorHAnsi" w:cstheme="minorHAnsi"/>
              </w:rPr>
              <w:t>1.</w:t>
            </w:r>
            <w:r>
              <w:rPr>
                <w:rFonts w:asciiTheme="minorHAnsi" w:eastAsia="Times New Roman" w:hAnsiTheme="minorHAnsi" w:cstheme="minorHAnsi"/>
                <w:lang w:val="sr-Cyrl-RS"/>
              </w:rPr>
              <w:t xml:space="preserve"> </w:t>
            </w:r>
            <w:r w:rsidR="007E3CCE" w:rsidRPr="008A1F4A">
              <w:rPr>
                <w:rFonts w:asciiTheme="minorHAnsi" w:eastAsia="Times New Roman" w:hAnsiTheme="minorHAnsi" w:cstheme="minorHAnsi"/>
              </w:rPr>
              <w:t>1. до 31.12.</w:t>
            </w:r>
          </w:p>
        </w:tc>
        <w:tc>
          <w:tcPr>
            <w:tcW w:w="833" w:type="pct"/>
            <w:tcBorders>
              <w:top w:val="nil"/>
              <w:left w:val="single" w:sz="12" w:space="0" w:color="auto"/>
              <w:bottom w:val="nil"/>
              <w:right w:val="nil"/>
            </w:tcBorders>
            <w:shd w:val="clear" w:color="auto" w:fill="auto"/>
            <w:noWrap/>
            <w:vAlign w:val="center"/>
            <w:hideMark/>
          </w:tcPr>
          <w:p w:rsidR="007E3CCE" w:rsidRPr="008A1F4A" w:rsidRDefault="007E3CCE" w:rsidP="004D1EB6">
            <w:pPr>
              <w:jc w:val="center"/>
              <w:rPr>
                <w:rFonts w:asciiTheme="minorHAnsi" w:eastAsia="Times New Roman" w:hAnsiTheme="minorHAnsi" w:cstheme="minorHAnsi"/>
              </w:rPr>
            </w:pPr>
          </w:p>
        </w:tc>
      </w:tr>
      <w:tr w:rsidR="007E3CCE" w:rsidRPr="008A1F4A" w:rsidTr="004D1EB6">
        <w:trPr>
          <w:trHeight w:val="660"/>
        </w:trPr>
        <w:tc>
          <w:tcPr>
            <w:tcW w:w="833"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E3CCE" w:rsidRPr="008A1F4A" w:rsidRDefault="007E3CCE" w:rsidP="004D1EB6">
            <w:pPr>
              <w:rPr>
                <w:rFonts w:asciiTheme="minorHAnsi" w:eastAsia="Times New Roman" w:hAnsiTheme="minorHAnsi" w:cstheme="minorHAnsi"/>
              </w:rPr>
            </w:pPr>
            <w:r w:rsidRPr="008A1F4A">
              <w:rPr>
                <w:rFonts w:asciiTheme="minorHAnsi" w:eastAsia="Times New Roman" w:hAnsiTheme="minorHAnsi" w:cstheme="minorHAnsi"/>
              </w:rPr>
              <w:t>Субвенције</w:t>
            </w:r>
          </w:p>
        </w:tc>
        <w:tc>
          <w:tcPr>
            <w:tcW w:w="833" w:type="pct"/>
            <w:tcBorders>
              <w:top w:val="single" w:sz="12" w:space="0" w:color="auto"/>
              <w:left w:val="nil"/>
              <w:bottom w:val="single" w:sz="4" w:space="0" w:color="auto"/>
              <w:right w:val="single" w:sz="4" w:space="0" w:color="auto"/>
            </w:tcBorders>
            <w:shd w:val="clear" w:color="auto" w:fill="auto"/>
            <w:vAlign w:val="center"/>
          </w:tcPr>
          <w:p w:rsidR="007E3CCE" w:rsidRPr="00FE47D5" w:rsidRDefault="00720BA1"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40</w:t>
            </w:r>
            <w:r w:rsidR="00A90FE5">
              <w:rPr>
                <w:rFonts w:asciiTheme="minorHAnsi" w:eastAsia="Times New Roman" w:hAnsiTheme="minorHAnsi" w:cstheme="minorHAnsi"/>
                <w:lang w:val="sr-Cyrl-RS"/>
              </w:rPr>
              <w:t>.000.</w:t>
            </w:r>
            <w:r w:rsidR="007E3CCE">
              <w:rPr>
                <w:rFonts w:asciiTheme="minorHAnsi" w:eastAsia="Times New Roman" w:hAnsiTheme="minorHAnsi" w:cstheme="minorHAnsi"/>
                <w:lang w:val="sr-Cyrl-RS"/>
              </w:rPr>
              <w:t>000</w:t>
            </w:r>
          </w:p>
        </w:tc>
        <w:tc>
          <w:tcPr>
            <w:tcW w:w="833" w:type="pct"/>
            <w:tcBorders>
              <w:top w:val="single" w:sz="12" w:space="0" w:color="auto"/>
              <w:left w:val="single" w:sz="4" w:space="0" w:color="auto"/>
              <w:bottom w:val="single" w:sz="4" w:space="0" w:color="auto"/>
              <w:right w:val="single" w:sz="4" w:space="0" w:color="auto"/>
            </w:tcBorders>
            <w:shd w:val="clear" w:color="auto" w:fill="auto"/>
            <w:vAlign w:val="center"/>
          </w:tcPr>
          <w:p w:rsidR="007E3CCE" w:rsidRPr="00FE47D5" w:rsidRDefault="00720BA1"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9</w:t>
            </w:r>
            <w:r w:rsidR="009E4B86">
              <w:rPr>
                <w:rFonts w:asciiTheme="minorHAnsi" w:eastAsia="Times New Roman" w:hAnsiTheme="minorHAnsi" w:cstheme="minorHAnsi"/>
                <w:lang w:val="sr-Cyrl-RS"/>
              </w:rPr>
              <w:t>0</w:t>
            </w:r>
            <w:r w:rsidR="00A90FE5">
              <w:rPr>
                <w:rFonts w:asciiTheme="minorHAnsi" w:eastAsia="Times New Roman" w:hAnsiTheme="minorHAnsi" w:cstheme="minorHAnsi"/>
                <w:lang w:val="sr-Cyrl-RS"/>
              </w:rPr>
              <w:t>.000.</w:t>
            </w:r>
            <w:r w:rsidR="007E3CCE">
              <w:rPr>
                <w:rFonts w:asciiTheme="minorHAnsi" w:eastAsia="Times New Roman" w:hAnsiTheme="minorHAnsi" w:cstheme="minorHAnsi"/>
                <w:lang w:val="sr-Cyrl-RS"/>
              </w:rPr>
              <w:t>000</w:t>
            </w:r>
          </w:p>
        </w:tc>
        <w:tc>
          <w:tcPr>
            <w:tcW w:w="833" w:type="pct"/>
            <w:tcBorders>
              <w:top w:val="single" w:sz="12" w:space="0" w:color="auto"/>
              <w:left w:val="nil"/>
              <w:bottom w:val="single" w:sz="4" w:space="0" w:color="auto"/>
              <w:right w:val="single" w:sz="4" w:space="0" w:color="auto"/>
            </w:tcBorders>
            <w:shd w:val="clear" w:color="auto" w:fill="auto"/>
            <w:vAlign w:val="center"/>
          </w:tcPr>
          <w:p w:rsidR="007E3CCE" w:rsidRPr="00C10286" w:rsidRDefault="009E4B86" w:rsidP="00720BA1">
            <w:pPr>
              <w:jc w:val="center"/>
              <w:rPr>
                <w:rFonts w:asciiTheme="minorHAnsi" w:eastAsia="Times New Roman" w:hAnsiTheme="minorHAnsi" w:cstheme="minorHAnsi"/>
                <w:lang w:val="sr-Latn-RS"/>
              </w:rPr>
            </w:pPr>
            <w:r>
              <w:rPr>
                <w:rFonts w:asciiTheme="minorHAnsi" w:eastAsia="Times New Roman" w:hAnsiTheme="minorHAnsi" w:cstheme="minorHAnsi"/>
                <w:lang w:val="sr-Cyrl-RS"/>
              </w:rPr>
              <w:t>1</w:t>
            </w:r>
            <w:r w:rsidR="00720BA1">
              <w:rPr>
                <w:rFonts w:asciiTheme="minorHAnsi" w:eastAsia="Times New Roman" w:hAnsiTheme="minorHAnsi" w:cstheme="minorHAnsi"/>
                <w:lang w:val="sr-Cyrl-RS"/>
              </w:rPr>
              <w:t>4</w:t>
            </w:r>
            <w:r>
              <w:rPr>
                <w:rFonts w:asciiTheme="minorHAnsi" w:eastAsia="Times New Roman" w:hAnsiTheme="minorHAnsi" w:cstheme="minorHAnsi"/>
                <w:lang w:val="sr-Cyrl-RS"/>
              </w:rPr>
              <w:t>0</w:t>
            </w:r>
            <w:r w:rsidR="00A90FE5">
              <w:rPr>
                <w:rFonts w:asciiTheme="minorHAnsi" w:eastAsia="Times New Roman" w:hAnsiTheme="minorHAnsi" w:cstheme="minorHAnsi"/>
                <w:lang w:val="sr-Cyrl-RS"/>
              </w:rPr>
              <w:t>.</w:t>
            </w:r>
            <w:r w:rsidR="007E3CCE">
              <w:rPr>
                <w:rFonts w:asciiTheme="minorHAnsi" w:eastAsia="Times New Roman" w:hAnsiTheme="minorHAnsi" w:cstheme="minorHAnsi"/>
                <w:lang w:val="sr-Cyrl-RS"/>
              </w:rPr>
              <w:t>0</w:t>
            </w:r>
            <w:r w:rsidR="007E3CCE">
              <w:rPr>
                <w:rFonts w:asciiTheme="minorHAnsi" w:eastAsia="Times New Roman" w:hAnsiTheme="minorHAnsi" w:cstheme="minorHAnsi"/>
                <w:lang w:val="sr-Latn-RS"/>
              </w:rPr>
              <w:t>00</w:t>
            </w:r>
            <w:r w:rsidR="00A90FE5">
              <w:rPr>
                <w:rFonts w:asciiTheme="minorHAnsi" w:eastAsia="Times New Roman" w:hAnsiTheme="minorHAnsi" w:cstheme="minorHAnsi"/>
                <w:lang w:val="sr-Cyrl-RS"/>
              </w:rPr>
              <w:t>.</w:t>
            </w:r>
            <w:r w:rsidR="007E3CCE">
              <w:rPr>
                <w:rFonts w:asciiTheme="minorHAnsi" w:eastAsia="Times New Roman" w:hAnsiTheme="minorHAnsi" w:cstheme="minorHAnsi"/>
                <w:lang w:val="sr-Latn-RS"/>
              </w:rPr>
              <w:t>000</w:t>
            </w:r>
          </w:p>
        </w:tc>
        <w:tc>
          <w:tcPr>
            <w:tcW w:w="833" w:type="pct"/>
            <w:tcBorders>
              <w:top w:val="single" w:sz="12" w:space="0" w:color="auto"/>
              <w:left w:val="nil"/>
              <w:bottom w:val="single" w:sz="4" w:space="0" w:color="auto"/>
              <w:right w:val="single" w:sz="12" w:space="0" w:color="auto"/>
            </w:tcBorders>
            <w:shd w:val="clear" w:color="auto" w:fill="auto"/>
            <w:vAlign w:val="center"/>
          </w:tcPr>
          <w:p w:rsidR="007E3CCE" w:rsidRPr="00441F39" w:rsidRDefault="00720BA1" w:rsidP="00720BA1">
            <w:pPr>
              <w:jc w:val="center"/>
              <w:rPr>
                <w:rFonts w:asciiTheme="minorHAnsi" w:eastAsia="Times New Roman" w:hAnsiTheme="minorHAnsi" w:cstheme="minorHAnsi"/>
                <w:b/>
                <w:lang w:val="sr-Latn-RS"/>
              </w:rPr>
            </w:pPr>
            <w:r>
              <w:rPr>
                <w:rFonts w:asciiTheme="minorHAnsi" w:eastAsia="Times New Roman" w:hAnsiTheme="minorHAnsi" w:cstheme="minorHAnsi"/>
                <w:b/>
                <w:lang w:val="sr-Cyrl-RS"/>
              </w:rPr>
              <w:t>181</w:t>
            </w:r>
            <w:r w:rsidR="00A90FE5">
              <w:rPr>
                <w:rFonts w:asciiTheme="minorHAnsi" w:eastAsia="Times New Roman" w:hAnsiTheme="minorHAnsi" w:cstheme="minorHAnsi"/>
                <w:b/>
                <w:lang w:val="sr-Cyrl-RS"/>
              </w:rPr>
              <w:t>.</w:t>
            </w:r>
            <w:r>
              <w:rPr>
                <w:rFonts w:asciiTheme="minorHAnsi" w:eastAsia="Times New Roman" w:hAnsiTheme="minorHAnsi" w:cstheme="minorHAnsi"/>
                <w:b/>
                <w:lang w:val="sr-Cyrl-RS"/>
              </w:rPr>
              <w:t>6</w:t>
            </w:r>
            <w:r w:rsidR="00A90FE5">
              <w:rPr>
                <w:rFonts w:asciiTheme="minorHAnsi" w:eastAsia="Times New Roman" w:hAnsiTheme="minorHAnsi" w:cstheme="minorHAnsi"/>
                <w:b/>
                <w:lang w:val="sr-Latn-RS"/>
              </w:rPr>
              <w:t>00</w:t>
            </w:r>
            <w:r w:rsidR="00A90FE5">
              <w:rPr>
                <w:rFonts w:asciiTheme="minorHAnsi" w:eastAsia="Times New Roman" w:hAnsiTheme="minorHAnsi" w:cstheme="minorHAnsi"/>
                <w:b/>
                <w:lang w:val="sr-Cyrl-RS"/>
              </w:rPr>
              <w:t>.</w:t>
            </w:r>
            <w:r w:rsidR="007E3CCE" w:rsidRPr="00441F39">
              <w:rPr>
                <w:rFonts w:asciiTheme="minorHAnsi" w:eastAsia="Times New Roman" w:hAnsiTheme="minorHAnsi" w:cstheme="minorHAnsi"/>
                <w:b/>
                <w:lang w:val="sr-Latn-RS"/>
              </w:rPr>
              <w:t>000</w:t>
            </w:r>
          </w:p>
        </w:tc>
        <w:tc>
          <w:tcPr>
            <w:tcW w:w="833" w:type="pct"/>
            <w:tcBorders>
              <w:top w:val="nil"/>
              <w:left w:val="single" w:sz="12" w:space="0" w:color="auto"/>
              <w:bottom w:val="nil"/>
              <w:right w:val="nil"/>
            </w:tcBorders>
            <w:shd w:val="clear" w:color="auto" w:fill="auto"/>
            <w:noWrap/>
            <w:vAlign w:val="bottom"/>
            <w:hideMark/>
          </w:tcPr>
          <w:p w:rsidR="007E3CCE" w:rsidRPr="008A1F4A" w:rsidRDefault="007E3CCE" w:rsidP="004D1EB6">
            <w:pPr>
              <w:jc w:val="center"/>
              <w:rPr>
                <w:rFonts w:asciiTheme="minorHAnsi" w:eastAsia="Times New Roman" w:hAnsiTheme="minorHAnsi" w:cstheme="minorHAnsi"/>
              </w:rPr>
            </w:pPr>
          </w:p>
        </w:tc>
      </w:tr>
      <w:tr w:rsidR="007E3CCE" w:rsidRPr="008A1F4A" w:rsidTr="004D1EB6">
        <w:trPr>
          <w:trHeight w:val="660"/>
        </w:trPr>
        <w:tc>
          <w:tcPr>
            <w:tcW w:w="833" w:type="pct"/>
            <w:tcBorders>
              <w:top w:val="nil"/>
              <w:left w:val="single" w:sz="12" w:space="0" w:color="auto"/>
              <w:bottom w:val="single" w:sz="12" w:space="0" w:color="auto"/>
              <w:right w:val="single" w:sz="4" w:space="0" w:color="auto"/>
            </w:tcBorders>
            <w:shd w:val="clear" w:color="auto" w:fill="auto"/>
            <w:vAlign w:val="center"/>
            <w:hideMark/>
          </w:tcPr>
          <w:p w:rsidR="007E3CCE" w:rsidRPr="008A1F4A" w:rsidRDefault="007E3CCE" w:rsidP="004D1EB6">
            <w:pPr>
              <w:rPr>
                <w:rFonts w:asciiTheme="minorHAnsi" w:eastAsia="Times New Roman" w:hAnsiTheme="minorHAnsi" w:cstheme="minorHAnsi"/>
              </w:rPr>
            </w:pPr>
            <w:r w:rsidRPr="008A1F4A">
              <w:rPr>
                <w:rFonts w:asciiTheme="minorHAnsi" w:eastAsia="Times New Roman" w:hAnsiTheme="minorHAnsi" w:cstheme="minorHAnsi"/>
              </w:rPr>
              <w:t>Остали приходи из буџета*</w:t>
            </w:r>
          </w:p>
        </w:tc>
        <w:tc>
          <w:tcPr>
            <w:tcW w:w="833" w:type="pct"/>
            <w:tcBorders>
              <w:top w:val="nil"/>
              <w:left w:val="nil"/>
              <w:bottom w:val="single" w:sz="12" w:space="0" w:color="auto"/>
              <w:right w:val="single" w:sz="4" w:space="0" w:color="auto"/>
            </w:tcBorders>
            <w:shd w:val="clear" w:color="auto" w:fill="auto"/>
            <w:noWrap/>
            <w:vAlign w:val="center"/>
          </w:tcPr>
          <w:p w:rsidR="007E3CCE" w:rsidRPr="00707146" w:rsidRDefault="007E3CCE" w:rsidP="009E4B8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2</w:t>
            </w:r>
            <w:r w:rsidR="009E4B86">
              <w:rPr>
                <w:rFonts w:asciiTheme="minorHAnsi" w:eastAsia="Times New Roman" w:hAnsiTheme="minorHAnsi" w:cstheme="minorHAnsi"/>
                <w:lang w:val="sr-Cyrl-RS"/>
              </w:rPr>
              <w:t>1</w:t>
            </w:r>
            <w:r>
              <w:rPr>
                <w:rFonts w:asciiTheme="minorHAnsi" w:eastAsia="Times New Roman" w:hAnsiTheme="minorHAnsi" w:cstheme="minorHAnsi"/>
                <w:lang w:val="sr-Cyrl-RS"/>
              </w:rPr>
              <w:t>.000.000</w:t>
            </w:r>
          </w:p>
        </w:tc>
        <w:tc>
          <w:tcPr>
            <w:tcW w:w="833" w:type="pct"/>
            <w:tcBorders>
              <w:top w:val="nil"/>
              <w:left w:val="single" w:sz="4" w:space="0" w:color="auto"/>
              <w:bottom w:val="single" w:sz="12" w:space="0" w:color="auto"/>
              <w:right w:val="single" w:sz="4" w:space="0" w:color="auto"/>
            </w:tcBorders>
            <w:shd w:val="clear" w:color="auto" w:fill="auto"/>
            <w:noWrap/>
            <w:vAlign w:val="center"/>
          </w:tcPr>
          <w:p w:rsidR="007E3CCE" w:rsidRPr="00707146" w:rsidRDefault="009E4B86"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42</w:t>
            </w:r>
            <w:r w:rsidR="007E3CCE">
              <w:rPr>
                <w:rFonts w:asciiTheme="minorHAnsi" w:eastAsia="Times New Roman" w:hAnsiTheme="minorHAnsi" w:cstheme="minorHAnsi"/>
                <w:lang w:val="sr-Cyrl-RS"/>
              </w:rPr>
              <w:t>.000.000</w:t>
            </w:r>
          </w:p>
        </w:tc>
        <w:tc>
          <w:tcPr>
            <w:tcW w:w="833" w:type="pct"/>
            <w:tcBorders>
              <w:top w:val="nil"/>
              <w:left w:val="nil"/>
              <w:bottom w:val="single" w:sz="12" w:space="0" w:color="auto"/>
              <w:right w:val="single" w:sz="4" w:space="0" w:color="auto"/>
            </w:tcBorders>
            <w:shd w:val="clear" w:color="auto" w:fill="auto"/>
            <w:noWrap/>
            <w:vAlign w:val="center"/>
          </w:tcPr>
          <w:p w:rsidR="007E3CCE" w:rsidRPr="00707146" w:rsidRDefault="009E4B86"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64</w:t>
            </w:r>
            <w:r w:rsidR="007E3CCE">
              <w:rPr>
                <w:rFonts w:asciiTheme="minorHAnsi" w:eastAsia="Times New Roman" w:hAnsiTheme="minorHAnsi" w:cstheme="minorHAnsi"/>
                <w:lang w:val="sr-Cyrl-RS"/>
              </w:rPr>
              <w:t>.000.000</w:t>
            </w:r>
          </w:p>
        </w:tc>
        <w:tc>
          <w:tcPr>
            <w:tcW w:w="833" w:type="pct"/>
            <w:tcBorders>
              <w:top w:val="nil"/>
              <w:left w:val="nil"/>
              <w:bottom w:val="single" w:sz="12" w:space="0" w:color="auto"/>
              <w:right w:val="single" w:sz="12" w:space="0" w:color="auto"/>
            </w:tcBorders>
            <w:shd w:val="clear" w:color="auto" w:fill="auto"/>
            <w:noWrap/>
            <w:vAlign w:val="center"/>
          </w:tcPr>
          <w:p w:rsidR="007E3CCE" w:rsidRPr="00707146" w:rsidRDefault="009E4B86" w:rsidP="004D1EB6">
            <w:pPr>
              <w:jc w:val="center"/>
              <w:rPr>
                <w:rFonts w:asciiTheme="minorHAnsi" w:eastAsia="Times New Roman" w:hAnsiTheme="minorHAnsi" w:cstheme="minorHAnsi"/>
                <w:lang w:val="sr-Cyrl-RS"/>
              </w:rPr>
            </w:pPr>
            <w:r>
              <w:rPr>
                <w:rFonts w:asciiTheme="minorHAnsi" w:eastAsia="Times New Roman" w:hAnsiTheme="minorHAnsi" w:cstheme="minorHAnsi"/>
                <w:lang w:val="sr-Cyrl-RS"/>
              </w:rPr>
              <w:t>85</w:t>
            </w:r>
            <w:r w:rsidR="007E3CCE">
              <w:rPr>
                <w:rFonts w:asciiTheme="minorHAnsi" w:eastAsia="Times New Roman" w:hAnsiTheme="minorHAnsi" w:cstheme="minorHAnsi"/>
                <w:lang w:val="sr-Cyrl-RS"/>
              </w:rPr>
              <w:t>.000.000</w:t>
            </w:r>
          </w:p>
        </w:tc>
        <w:tc>
          <w:tcPr>
            <w:tcW w:w="833" w:type="pct"/>
            <w:tcBorders>
              <w:top w:val="nil"/>
              <w:left w:val="single" w:sz="12" w:space="0" w:color="auto"/>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rPr>
            </w:pPr>
          </w:p>
        </w:tc>
      </w:tr>
      <w:tr w:rsidR="007E3CCE" w:rsidRPr="008A1F4A" w:rsidTr="004D1EB6">
        <w:trPr>
          <w:trHeight w:val="660"/>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7E3CCE" w:rsidRPr="008A1F4A" w:rsidRDefault="007E3CCE" w:rsidP="004D1EB6">
            <w:pPr>
              <w:rPr>
                <w:rFonts w:asciiTheme="minorHAnsi" w:eastAsia="Times New Roman" w:hAnsiTheme="minorHAnsi" w:cstheme="minorHAnsi"/>
              </w:rPr>
            </w:pPr>
            <w:r w:rsidRPr="008A1F4A">
              <w:rPr>
                <w:rFonts w:asciiTheme="minorHAnsi" w:eastAsia="Times New Roman" w:hAnsiTheme="minorHAnsi" w:cstheme="minorHAnsi"/>
              </w:rPr>
              <w:t>УКУПНО</w:t>
            </w:r>
          </w:p>
        </w:tc>
        <w:tc>
          <w:tcPr>
            <w:tcW w:w="833" w:type="pct"/>
            <w:tcBorders>
              <w:top w:val="single" w:sz="12" w:space="0" w:color="auto"/>
              <w:left w:val="nil"/>
              <w:bottom w:val="single" w:sz="12" w:space="0" w:color="auto"/>
              <w:right w:val="single" w:sz="4" w:space="0" w:color="auto"/>
            </w:tcBorders>
            <w:shd w:val="clear" w:color="auto" w:fill="auto"/>
            <w:noWrap/>
            <w:vAlign w:val="center"/>
          </w:tcPr>
          <w:p w:rsidR="007E3CCE" w:rsidRPr="00A73170" w:rsidRDefault="00720BA1" w:rsidP="004D1EB6">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6</w:t>
            </w:r>
            <w:r w:rsidR="009E4B86">
              <w:rPr>
                <w:rFonts w:asciiTheme="minorHAnsi" w:eastAsia="Times New Roman" w:hAnsiTheme="minorHAnsi" w:cstheme="minorHAnsi"/>
                <w:b/>
                <w:lang w:val="sr-Cyrl-RS"/>
              </w:rPr>
              <w:t>1</w:t>
            </w:r>
            <w:r w:rsidR="007E3CCE">
              <w:rPr>
                <w:rFonts w:asciiTheme="minorHAnsi" w:eastAsia="Times New Roman" w:hAnsiTheme="minorHAnsi" w:cstheme="minorHAnsi"/>
                <w:b/>
                <w:lang w:val="sr-Cyrl-RS"/>
              </w:rPr>
              <w:t>.000.000</w:t>
            </w:r>
          </w:p>
        </w:tc>
        <w:tc>
          <w:tcPr>
            <w:tcW w:w="833"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7E3CCE" w:rsidRPr="00A73170" w:rsidRDefault="009E4B86" w:rsidP="00720BA1">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1</w:t>
            </w:r>
            <w:r w:rsidR="00720BA1">
              <w:rPr>
                <w:rFonts w:asciiTheme="minorHAnsi" w:eastAsia="Times New Roman" w:hAnsiTheme="minorHAnsi" w:cstheme="minorHAnsi"/>
                <w:b/>
                <w:lang w:val="sr-Cyrl-RS"/>
              </w:rPr>
              <w:t>3</w:t>
            </w:r>
            <w:r>
              <w:rPr>
                <w:rFonts w:asciiTheme="minorHAnsi" w:eastAsia="Times New Roman" w:hAnsiTheme="minorHAnsi" w:cstheme="minorHAnsi"/>
                <w:b/>
                <w:lang w:val="sr-Cyrl-RS"/>
              </w:rPr>
              <w:t>2</w:t>
            </w:r>
            <w:r w:rsidR="007E3CCE">
              <w:rPr>
                <w:rFonts w:asciiTheme="minorHAnsi" w:eastAsia="Times New Roman" w:hAnsiTheme="minorHAnsi" w:cstheme="minorHAnsi"/>
                <w:b/>
                <w:lang w:val="sr-Cyrl-RS"/>
              </w:rPr>
              <w:t>.000.000</w:t>
            </w:r>
          </w:p>
        </w:tc>
        <w:tc>
          <w:tcPr>
            <w:tcW w:w="833" w:type="pct"/>
            <w:tcBorders>
              <w:top w:val="single" w:sz="12" w:space="0" w:color="auto"/>
              <w:left w:val="nil"/>
              <w:bottom w:val="single" w:sz="12" w:space="0" w:color="auto"/>
              <w:right w:val="nil"/>
            </w:tcBorders>
            <w:shd w:val="clear" w:color="auto" w:fill="auto"/>
            <w:noWrap/>
            <w:vAlign w:val="center"/>
          </w:tcPr>
          <w:p w:rsidR="007E3CCE" w:rsidRPr="00A73170" w:rsidRDefault="009E4B86" w:rsidP="00720BA1">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2</w:t>
            </w:r>
            <w:r w:rsidR="00720BA1">
              <w:rPr>
                <w:rFonts w:asciiTheme="minorHAnsi" w:eastAsia="Times New Roman" w:hAnsiTheme="minorHAnsi" w:cstheme="minorHAnsi"/>
                <w:b/>
                <w:lang w:val="sr-Cyrl-RS"/>
              </w:rPr>
              <w:t>0</w:t>
            </w:r>
            <w:r>
              <w:rPr>
                <w:rFonts w:asciiTheme="minorHAnsi" w:eastAsia="Times New Roman" w:hAnsiTheme="minorHAnsi" w:cstheme="minorHAnsi"/>
                <w:b/>
                <w:lang w:val="sr-Cyrl-RS"/>
              </w:rPr>
              <w:t>4</w:t>
            </w:r>
            <w:r w:rsidR="007E3CCE">
              <w:rPr>
                <w:rFonts w:asciiTheme="minorHAnsi" w:eastAsia="Times New Roman" w:hAnsiTheme="minorHAnsi" w:cstheme="minorHAnsi"/>
                <w:b/>
                <w:lang w:val="sr-Cyrl-RS"/>
              </w:rPr>
              <w:t>.000.000</w:t>
            </w:r>
          </w:p>
        </w:tc>
        <w:tc>
          <w:tcPr>
            <w:tcW w:w="833" w:type="pct"/>
            <w:tcBorders>
              <w:top w:val="single" w:sz="12" w:space="0" w:color="auto"/>
              <w:left w:val="single" w:sz="4" w:space="0" w:color="auto"/>
              <w:bottom w:val="single" w:sz="12" w:space="0" w:color="auto"/>
              <w:right w:val="single" w:sz="12" w:space="0" w:color="auto"/>
            </w:tcBorders>
            <w:shd w:val="clear" w:color="auto" w:fill="auto"/>
            <w:noWrap/>
            <w:vAlign w:val="center"/>
          </w:tcPr>
          <w:p w:rsidR="007E3CCE" w:rsidRPr="00400071" w:rsidRDefault="00720BA1" w:rsidP="00720BA1">
            <w:pPr>
              <w:jc w:val="center"/>
              <w:rPr>
                <w:rFonts w:asciiTheme="minorHAnsi" w:eastAsia="Times New Roman" w:hAnsiTheme="minorHAnsi" w:cstheme="minorHAnsi"/>
                <w:b/>
                <w:lang w:val="sr-Cyrl-RS"/>
              </w:rPr>
            </w:pPr>
            <w:r>
              <w:rPr>
                <w:rFonts w:asciiTheme="minorHAnsi" w:eastAsia="Times New Roman" w:hAnsiTheme="minorHAnsi" w:cstheme="minorHAnsi"/>
                <w:b/>
                <w:lang w:val="sr-Cyrl-RS"/>
              </w:rPr>
              <w:t>266</w:t>
            </w:r>
            <w:r w:rsidR="007E3CCE">
              <w:rPr>
                <w:rFonts w:asciiTheme="minorHAnsi" w:eastAsia="Times New Roman" w:hAnsiTheme="minorHAnsi" w:cstheme="minorHAnsi"/>
                <w:b/>
                <w:lang w:val="sr-Cyrl-RS"/>
              </w:rPr>
              <w:t>.</w:t>
            </w:r>
            <w:r>
              <w:rPr>
                <w:rFonts w:asciiTheme="minorHAnsi" w:eastAsia="Times New Roman" w:hAnsiTheme="minorHAnsi" w:cstheme="minorHAnsi"/>
                <w:b/>
                <w:lang w:val="sr-Cyrl-RS"/>
              </w:rPr>
              <w:t>6</w:t>
            </w:r>
            <w:r w:rsidR="007E3CCE">
              <w:rPr>
                <w:rFonts w:asciiTheme="minorHAnsi" w:eastAsia="Times New Roman" w:hAnsiTheme="minorHAnsi" w:cstheme="minorHAnsi"/>
                <w:b/>
                <w:lang w:val="sr-Cyrl-RS"/>
              </w:rPr>
              <w:t>00.000</w:t>
            </w:r>
          </w:p>
        </w:tc>
        <w:tc>
          <w:tcPr>
            <w:tcW w:w="833" w:type="pct"/>
            <w:tcBorders>
              <w:top w:val="nil"/>
              <w:left w:val="single" w:sz="12" w:space="0" w:color="auto"/>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rPr>
            </w:pPr>
          </w:p>
        </w:tc>
      </w:tr>
      <w:tr w:rsidR="007E3CCE" w:rsidRPr="008A1F4A" w:rsidTr="004D1EB6">
        <w:trPr>
          <w:trHeight w:val="660"/>
        </w:trPr>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single" w:sz="12" w:space="0" w:color="auto"/>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c>
          <w:tcPr>
            <w:tcW w:w="833" w:type="pct"/>
            <w:tcBorders>
              <w:top w:val="nil"/>
              <w:left w:val="nil"/>
              <w:bottom w:val="nil"/>
              <w:right w:val="nil"/>
            </w:tcBorders>
            <w:shd w:val="clear" w:color="auto" w:fill="auto"/>
            <w:noWrap/>
            <w:vAlign w:val="bottom"/>
            <w:hideMark/>
          </w:tcPr>
          <w:p w:rsidR="007E3CCE" w:rsidRPr="008A1F4A" w:rsidRDefault="007E3CCE" w:rsidP="004D1EB6">
            <w:pPr>
              <w:rPr>
                <w:rFonts w:asciiTheme="minorHAnsi" w:eastAsia="Times New Roman" w:hAnsiTheme="minorHAnsi" w:cstheme="minorHAnsi"/>
                <w:sz w:val="20"/>
                <w:szCs w:val="20"/>
              </w:rPr>
            </w:pPr>
          </w:p>
        </w:tc>
      </w:tr>
      <w:tr w:rsidR="007E3CCE" w:rsidRPr="008A1F4A" w:rsidTr="004D1EB6">
        <w:trPr>
          <w:trHeight w:val="375"/>
        </w:trPr>
        <w:tc>
          <w:tcPr>
            <w:tcW w:w="5000" w:type="pct"/>
            <w:gridSpan w:val="6"/>
            <w:tcBorders>
              <w:top w:val="nil"/>
              <w:left w:val="nil"/>
              <w:bottom w:val="nil"/>
              <w:right w:val="nil"/>
            </w:tcBorders>
            <w:shd w:val="clear" w:color="auto" w:fill="auto"/>
            <w:noWrap/>
            <w:vAlign w:val="bottom"/>
            <w:hideMark/>
          </w:tcPr>
          <w:p w:rsidR="007E3CCE" w:rsidRPr="008A1F4A" w:rsidRDefault="007E3CCE" w:rsidP="007E3CCE">
            <w:pPr>
              <w:jc w:val="both"/>
              <w:rPr>
                <w:rFonts w:asciiTheme="minorHAnsi" w:eastAsia="Times New Roman" w:hAnsiTheme="minorHAnsi" w:cstheme="minorHAnsi"/>
              </w:rPr>
            </w:pPr>
            <w:r w:rsidRPr="008A1F4A">
              <w:rPr>
                <w:rFonts w:asciiTheme="minorHAnsi" w:eastAsia="Times New Roman" w:hAnsiTheme="minorHAnsi" w:cstheme="minorHAnsi"/>
              </w:rPr>
              <w:t xml:space="preserve">* </w:t>
            </w:r>
            <w:r w:rsidRPr="007E3CCE">
              <w:rPr>
                <w:rFonts w:asciiTheme="minorHAnsi" w:eastAsia="Times New Roman" w:hAnsiTheme="minorHAnsi" w:cstheme="minorHAnsi"/>
                <w:sz w:val="20"/>
                <w:szCs w:val="20"/>
              </w:rPr>
              <w:t>Под осталим приходима из буџета сматрају се сви приходи који нису субвенције (</w:t>
            </w:r>
            <w:r w:rsidRPr="007E3CCE">
              <w:rPr>
                <w:rFonts w:asciiTheme="minorHAnsi" w:eastAsia="Times New Roman" w:hAnsiTheme="minorHAnsi" w:cstheme="minorHAnsi"/>
                <w:sz w:val="20"/>
                <w:szCs w:val="20"/>
                <w:lang w:val="sr-Cyrl-RS"/>
              </w:rPr>
              <w:t>приходи од услуга које по уговору фактуришемо оснивачу за зоохигијену, за услугу фактурисања закупа пословног простора и ануитета, за услуге чишћења и одржавања јавних и зелених површина, инж</w:t>
            </w:r>
            <w:r w:rsidR="009E4B86">
              <w:rPr>
                <w:rFonts w:asciiTheme="minorHAnsi" w:eastAsia="Times New Roman" w:hAnsiTheme="minorHAnsi" w:cstheme="minorHAnsi"/>
                <w:sz w:val="20"/>
                <w:szCs w:val="20"/>
                <w:lang w:val="sr-Cyrl-RS"/>
              </w:rPr>
              <w:t>е</w:t>
            </w:r>
            <w:r w:rsidRPr="007E3CCE">
              <w:rPr>
                <w:rFonts w:asciiTheme="minorHAnsi" w:eastAsia="Times New Roman" w:hAnsiTheme="minorHAnsi" w:cstheme="minorHAnsi"/>
                <w:sz w:val="20"/>
                <w:szCs w:val="20"/>
                <w:lang w:val="sr-Cyrl-RS"/>
              </w:rPr>
              <w:t xml:space="preserve">њерске и остале уговорене услуге, али и </w:t>
            </w:r>
            <w:r w:rsidR="009E4B86">
              <w:rPr>
                <w:rFonts w:asciiTheme="minorHAnsi" w:eastAsia="Times New Roman" w:hAnsiTheme="minorHAnsi" w:cstheme="minorHAnsi"/>
                <w:sz w:val="20"/>
                <w:szCs w:val="20"/>
              </w:rPr>
              <w:t>додељена средст</w:t>
            </w:r>
            <w:r w:rsidRPr="007E3CCE">
              <w:rPr>
                <w:rFonts w:asciiTheme="minorHAnsi" w:eastAsia="Times New Roman" w:hAnsiTheme="minorHAnsi" w:cstheme="minorHAnsi"/>
                <w:sz w:val="20"/>
                <w:szCs w:val="20"/>
              </w:rPr>
              <w:t xml:space="preserve">ва из </w:t>
            </w:r>
            <w:r w:rsidRPr="007E3CCE">
              <w:rPr>
                <w:rFonts w:asciiTheme="minorHAnsi" w:eastAsia="Times New Roman" w:hAnsiTheme="minorHAnsi" w:cstheme="minorHAnsi"/>
                <w:sz w:val="20"/>
                <w:szCs w:val="20"/>
                <w:lang w:val="sr-Cyrl-RS"/>
              </w:rPr>
              <w:t xml:space="preserve">Покрајинског/Републичког </w:t>
            </w:r>
            <w:r w:rsidRPr="007E3CCE">
              <w:rPr>
                <w:rFonts w:asciiTheme="minorHAnsi" w:eastAsia="Times New Roman" w:hAnsiTheme="minorHAnsi" w:cstheme="minorHAnsi"/>
                <w:sz w:val="20"/>
                <w:szCs w:val="20"/>
              </w:rPr>
              <w:t>буџета по јавном позиву, конкурсу и сл</w:t>
            </w:r>
            <w:r w:rsidRPr="007E3CCE">
              <w:rPr>
                <w:rFonts w:asciiTheme="minorHAnsi" w:eastAsia="Times New Roman" w:hAnsiTheme="minorHAnsi" w:cstheme="minorHAnsi"/>
                <w:sz w:val="20"/>
                <w:szCs w:val="20"/>
                <w:lang w:val="sr-Cyrl-RS"/>
              </w:rPr>
              <w:t>. за финансирање планираних капиталних улагања</w:t>
            </w:r>
            <w:r w:rsidRPr="007E3CCE">
              <w:rPr>
                <w:rFonts w:asciiTheme="minorHAnsi" w:eastAsia="Times New Roman" w:hAnsiTheme="minorHAnsi" w:cstheme="minorHAnsi"/>
                <w:sz w:val="20"/>
                <w:szCs w:val="20"/>
              </w:rPr>
              <w:t>).</w:t>
            </w:r>
          </w:p>
        </w:tc>
      </w:tr>
    </w:tbl>
    <w:p w:rsidR="007E3CCE" w:rsidRPr="008A1F4A" w:rsidRDefault="00FC7167" w:rsidP="007E3CCE">
      <w:pPr>
        <w:rPr>
          <w:rFonts w:asciiTheme="minorHAnsi" w:hAnsiTheme="minorHAnsi" w:cstheme="minorHAnsi"/>
          <w:b/>
          <w:i/>
          <w:sz w:val="22"/>
          <w:szCs w:val="22"/>
          <w:lang w:val="sr-Cyrl-CS"/>
        </w:rPr>
      </w:pPr>
      <w:r>
        <w:rPr>
          <w:rFonts w:asciiTheme="minorHAnsi" w:hAnsiTheme="minorHAnsi" w:cstheme="minorHAnsi"/>
          <w:b/>
          <w:sz w:val="22"/>
          <w:szCs w:val="22"/>
          <w:lang w:val="sr-Cyrl-CS"/>
        </w:rPr>
        <w:br w:type="page"/>
      </w:r>
      <w:r>
        <w:rPr>
          <w:rFonts w:asciiTheme="minorHAnsi" w:hAnsiTheme="minorHAnsi" w:cstheme="minorHAnsi"/>
          <w:b/>
          <w:sz w:val="22"/>
          <w:szCs w:val="22"/>
          <w:lang w:val="sr-Cyrl-CS"/>
        </w:rPr>
        <w:lastRenderedPageBreak/>
        <w:br/>
      </w:r>
      <w:r w:rsidR="007E3CCE" w:rsidRPr="003F09B9">
        <w:rPr>
          <w:rFonts w:asciiTheme="minorHAnsi" w:hAnsiTheme="minorHAnsi" w:cstheme="minorHAnsi"/>
          <w:b/>
          <w:sz w:val="22"/>
          <w:szCs w:val="22"/>
          <w:lang w:val="sr-Cyrl-CS"/>
        </w:rPr>
        <w:t>Планирана средства субвенције</w:t>
      </w:r>
      <w:r w:rsidR="007E3CCE" w:rsidRPr="008A1F4A">
        <w:rPr>
          <w:rFonts w:asciiTheme="minorHAnsi" w:hAnsiTheme="minorHAnsi" w:cstheme="minorHAnsi"/>
          <w:sz w:val="22"/>
          <w:szCs w:val="22"/>
          <w:lang w:val="sr-Cyrl-CS"/>
        </w:rPr>
        <w:t xml:space="preserve"> из буџета града Кикинде </w:t>
      </w:r>
      <w:r w:rsidR="007E3CCE">
        <w:rPr>
          <w:rFonts w:asciiTheme="minorHAnsi" w:hAnsiTheme="minorHAnsi" w:cstheme="minorHAnsi"/>
          <w:sz w:val="22"/>
          <w:szCs w:val="22"/>
          <w:lang w:val="sr-Cyrl-CS"/>
        </w:rPr>
        <w:t>за 202</w:t>
      </w:r>
      <w:r w:rsidR="009E4B86">
        <w:rPr>
          <w:rFonts w:asciiTheme="minorHAnsi" w:hAnsiTheme="minorHAnsi" w:cstheme="minorHAnsi"/>
          <w:sz w:val="22"/>
          <w:szCs w:val="22"/>
          <w:lang w:val="sr-Cyrl-CS"/>
        </w:rPr>
        <w:t>1</w:t>
      </w:r>
      <w:r w:rsidR="007E3CCE">
        <w:rPr>
          <w:rFonts w:asciiTheme="minorHAnsi" w:hAnsiTheme="minorHAnsi" w:cstheme="minorHAnsi"/>
          <w:sz w:val="22"/>
          <w:szCs w:val="22"/>
          <w:lang w:val="sr-Cyrl-CS"/>
        </w:rPr>
        <w:t xml:space="preserve">.годину, </w:t>
      </w:r>
      <w:r w:rsidR="007E3CCE" w:rsidRPr="008A1F4A">
        <w:rPr>
          <w:rFonts w:asciiTheme="minorHAnsi" w:hAnsiTheme="minorHAnsi" w:cstheme="minorHAnsi"/>
          <w:sz w:val="22"/>
          <w:szCs w:val="22"/>
          <w:lang w:val="sr-Cyrl-CS"/>
        </w:rPr>
        <w:t xml:space="preserve">у укупном износу од </w:t>
      </w:r>
      <w:r w:rsidR="00E249FE">
        <w:rPr>
          <w:rFonts w:asciiTheme="minorHAnsi" w:hAnsiTheme="minorHAnsi" w:cstheme="minorHAnsi"/>
          <w:b/>
          <w:sz w:val="22"/>
          <w:szCs w:val="22"/>
          <w:lang w:val="sr-Cyrl-RS"/>
        </w:rPr>
        <w:t>181.6</w:t>
      </w:r>
      <w:r w:rsidR="007E3CCE" w:rsidRPr="003F09B9">
        <w:rPr>
          <w:rFonts w:asciiTheme="minorHAnsi" w:hAnsiTheme="minorHAnsi" w:cstheme="minorHAnsi"/>
          <w:b/>
          <w:sz w:val="22"/>
          <w:szCs w:val="22"/>
          <w:lang w:val="sr-Cyrl-CS"/>
        </w:rPr>
        <w:t>00</w:t>
      </w:r>
      <w:r w:rsidR="001E288D">
        <w:rPr>
          <w:rFonts w:asciiTheme="minorHAnsi" w:hAnsiTheme="minorHAnsi" w:cstheme="minorHAnsi"/>
          <w:b/>
          <w:sz w:val="22"/>
          <w:szCs w:val="22"/>
          <w:lang w:val="sr-Cyrl-CS"/>
        </w:rPr>
        <w:t>.</w:t>
      </w:r>
      <w:r w:rsidR="007E3CCE" w:rsidRPr="003F09B9">
        <w:rPr>
          <w:rFonts w:asciiTheme="minorHAnsi" w:hAnsiTheme="minorHAnsi" w:cstheme="minorHAnsi"/>
          <w:b/>
          <w:sz w:val="22"/>
          <w:szCs w:val="22"/>
          <w:lang w:val="sr-Cyrl-CS"/>
        </w:rPr>
        <w:t>000 динара</w:t>
      </w:r>
      <w:r w:rsidR="007E3CCE" w:rsidRPr="008A1F4A">
        <w:rPr>
          <w:rFonts w:asciiTheme="minorHAnsi" w:hAnsiTheme="minorHAnsi" w:cstheme="minorHAnsi"/>
          <w:sz w:val="22"/>
          <w:szCs w:val="22"/>
          <w:lang w:val="sr-Cyrl-CS"/>
        </w:rPr>
        <w:t xml:space="preserve"> распоређују се за следеће намене:</w:t>
      </w:r>
    </w:p>
    <w:p w:rsidR="007E3CCE" w:rsidRPr="008A1F4A" w:rsidRDefault="007E3CCE" w:rsidP="007E3CCE">
      <w:pPr>
        <w:jc w:val="both"/>
        <w:rPr>
          <w:rFonts w:asciiTheme="minorHAnsi" w:hAnsiTheme="minorHAnsi" w:cstheme="minorHAnsi"/>
          <w:sz w:val="22"/>
          <w:szCs w:val="22"/>
          <w:lang w:val="sr-Cyrl-CS"/>
        </w:rPr>
      </w:pPr>
    </w:p>
    <w:p w:rsidR="007E3CCE" w:rsidRPr="008A1F4A" w:rsidRDefault="007E3CCE" w:rsidP="007E3CCE">
      <w:pPr>
        <w:numPr>
          <w:ilvl w:val="0"/>
          <w:numId w:val="10"/>
        </w:numPr>
        <w:spacing w:after="240"/>
        <w:rPr>
          <w:rFonts w:asciiTheme="minorHAnsi" w:eastAsia="Times New Roman" w:hAnsiTheme="minorHAnsi" w:cstheme="minorHAnsi"/>
          <w:b/>
          <w:sz w:val="22"/>
          <w:szCs w:val="22"/>
          <w:lang w:val="sr-Cyrl-CS"/>
        </w:rPr>
      </w:pPr>
      <w:r w:rsidRPr="008A1F4A">
        <w:rPr>
          <w:rFonts w:asciiTheme="minorHAnsi" w:eastAsia="Times New Roman" w:hAnsiTheme="minorHAnsi" w:cstheme="minorHAnsi"/>
          <w:b/>
          <w:sz w:val="22"/>
          <w:szCs w:val="22"/>
          <w:lang w:val="sr-Cyrl-CS"/>
        </w:rPr>
        <w:t>Средства за социјалне сахране и субвенционисање потрошње воде и канализације социјално угрожених категорија становништва.........................................</w:t>
      </w:r>
      <w:r>
        <w:rPr>
          <w:rFonts w:asciiTheme="minorHAnsi" w:eastAsia="Times New Roman" w:hAnsiTheme="minorHAnsi" w:cstheme="minorHAnsi"/>
          <w:b/>
          <w:sz w:val="22"/>
          <w:szCs w:val="22"/>
          <w:lang w:val="sr-Cyrl-CS"/>
        </w:rPr>
        <w:t>....................</w:t>
      </w:r>
      <w:r w:rsidR="00D07788">
        <w:rPr>
          <w:rFonts w:asciiTheme="minorHAnsi" w:eastAsia="Times New Roman" w:hAnsiTheme="minorHAnsi" w:cstheme="minorHAnsi"/>
          <w:b/>
          <w:sz w:val="22"/>
          <w:szCs w:val="22"/>
          <w:lang w:val="sr-Cyrl-CS"/>
        </w:rPr>
        <w:t>.......6</w:t>
      </w:r>
      <w:r>
        <w:rPr>
          <w:rFonts w:asciiTheme="minorHAnsi" w:eastAsia="Times New Roman" w:hAnsiTheme="minorHAnsi" w:cstheme="minorHAnsi"/>
          <w:b/>
          <w:sz w:val="22"/>
          <w:szCs w:val="22"/>
          <w:lang w:val="sr-Cyrl-CS"/>
        </w:rPr>
        <w:t>00</w:t>
      </w:r>
      <w:r w:rsidR="00735406">
        <w:rPr>
          <w:rFonts w:asciiTheme="minorHAnsi" w:eastAsia="Times New Roman" w:hAnsiTheme="minorHAnsi" w:cstheme="minorHAnsi"/>
          <w:b/>
          <w:sz w:val="22"/>
          <w:szCs w:val="22"/>
          <w:lang w:val="sr-Cyrl-CS"/>
        </w:rPr>
        <w:t>.</w:t>
      </w:r>
      <w:r w:rsidRPr="008A1F4A">
        <w:rPr>
          <w:rFonts w:asciiTheme="minorHAnsi" w:eastAsia="Times New Roman" w:hAnsiTheme="minorHAnsi" w:cstheme="minorHAnsi"/>
          <w:b/>
          <w:sz w:val="22"/>
          <w:szCs w:val="22"/>
          <w:lang w:val="sr-Cyrl-CS"/>
        </w:rPr>
        <w:t>000 динара</w:t>
      </w:r>
      <w:r w:rsidRPr="008A1F4A">
        <w:rPr>
          <w:rFonts w:asciiTheme="minorHAnsi" w:eastAsia="Times New Roman" w:hAnsiTheme="minorHAnsi" w:cstheme="minorHAnsi"/>
          <w:b/>
          <w:sz w:val="22"/>
          <w:szCs w:val="22"/>
          <w:lang w:val="sr-Cyrl-CS"/>
        </w:rPr>
        <w:tab/>
        <w:t xml:space="preserve"> </w:t>
      </w:r>
    </w:p>
    <w:p w:rsidR="007E3CCE" w:rsidRPr="001C7F6B" w:rsidRDefault="00D07788" w:rsidP="007E3CCE">
      <w:pPr>
        <w:numPr>
          <w:ilvl w:val="0"/>
          <w:numId w:val="10"/>
        </w:numPr>
        <w:tabs>
          <w:tab w:val="right" w:leader="dot" w:pos="9356"/>
        </w:tabs>
        <w:spacing w:after="240"/>
        <w:rPr>
          <w:rFonts w:asciiTheme="minorHAnsi" w:eastAsia="Times New Roman" w:hAnsiTheme="minorHAnsi" w:cstheme="minorHAnsi"/>
          <w:b/>
          <w:sz w:val="22"/>
          <w:szCs w:val="22"/>
          <w:lang w:val="sr-Cyrl-CS"/>
        </w:rPr>
      </w:pPr>
      <w:r>
        <w:rPr>
          <w:rFonts w:asciiTheme="minorHAnsi" w:eastAsia="Times New Roman" w:hAnsiTheme="minorHAnsi" w:cstheme="minorHAnsi"/>
          <w:b/>
          <w:sz w:val="22"/>
          <w:szCs w:val="22"/>
          <w:lang w:val="sr-Cyrl-CS"/>
        </w:rPr>
        <w:t xml:space="preserve">Средства </w:t>
      </w:r>
      <w:r w:rsidR="007E3CCE" w:rsidRPr="008A1F4A">
        <w:rPr>
          <w:rFonts w:asciiTheme="minorHAnsi" w:eastAsia="Times New Roman" w:hAnsiTheme="minorHAnsi" w:cstheme="minorHAnsi"/>
          <w:b/>
          <w:sz w:val="22"/>
          <w:szCs w:val="22"/>
          <w:lang w:val="sr-Cyrl-CS"/>
        </w:rPr>
        <w:t xml:space="preserve">за </w:t>
      </w:r>
      <w:r>
        <w:rPr>
          <w:rFonts w:asciiTheme="minorHAnsi" w:eastAsia="Times New Roman" w:hAnsiTheme="minorHAnsi" w:cstheme="minorHAnsi"/>
          <w:b/>
          <w:sz w:val="22"/>
          <w:szCs w:val="22"/>
          <w:lang w:val="sr-Cyrl-CS"/>
        </w:rPr>
        <w:t xml:space="preserve">улагање у делатност управљања </w:t>
      </w:r>
      <w:r w:rsidR="007E3CCE" w:rsidRPr="008A1F4A">
        <w:rPr>
          <w:rFonts w:asciiTheme="minorHAnsi" w:eastAsia="Times New Roman" w:hAnsiTheme="minorHAnsi" w:cstheme="minorHAnsi"/>
          <w:b/>
          <w:sz w:val="22"/>
          <w:szCs w:val="22"/>
          <w:lang w:val="sr-Cyrl-CS"/>
        </w:rPr>
        <w:t>путевима</w:t>
      </w:r>
      <w:r>
        <w:rPr>
          <w:rFonts w:asciiTheme="minorHAnsi" w:eastAsia="Times New Roman" w:hAnsiTheme="minorHAnsi" w:cstheme="minorHAnsi"/>
          <w:b/>
          <w:sz w:val="22"/>
          <w:szCs w:val="22"/>
          <w:lang w:val="sr-Cyrl-CS"/>
        </w:rPr>
        <w:t>...............................150</w:t>
      </w:r>
      <w:r w:rsidR="00735406">
        <w:rPr>
          <w:rFonts w:asciiTheme="minorHAnsi" w:eastAsia="Times New Roman" w:hAnsiTheme="minorHAnsi" w:cstheme="minorHAnsi"/>
          <w:b/>
          <w:sz w:val="22"/>
          <w:szCs w:val="22"/>
          <w:lang w:val="sr-Cyrl-CS"/>
        </w:rPr>
        <w:t>.</w:t>
      </w:r>
      <w:r>
        <w:rPr>
          <w:rFonts w:asciiTheme="minorHAnsi" w:eastAsia="Times New Roman" w:hAnsiTheme="minorHAnsi" w:cstheme="minorHAnsi"/>
          <w:b/>
          <w:sz w:val="22"/>
          <w:szCs w:val="22"/>
          <w:lang w:val="sr-Cyrl-CS"/>
        </w:rPr>
        <w:t>0</w:t>
      </w:r>
      <w:r w:rsidR="007E3CCE" w:rsidRPr="001C7F6B">
        <w:rPr>
          <w:rFonts w:asciiTheme="minorHAnsi" w:eastAsia="Times New Roman" w:hAnsiTheme="minorHAnsi" w:cstheme="minorHAnsi"/>
          <w:b/>
          <w:sz w:val="22"/>
          <w:szCs w:val="22"/>
          <w:lang w:val="sr-Cyrl-CS"/>
        </w:rPr>
        <w:t>00,000 динара</w:t>
      </w:r>
    </w:p>
    <w:p w:rsidR="007E3CCE" w:rsidRDefault="007E3CCE" w:rsidP="007E3CCE">
      <w:pPr>
        <w:pStyle w:val="ListParagraph"/>
        <w:numPr>
          <w:ilvl w:val="0"/>
          <w:numId w:val="10"/>
        </w:numPr>
        <w:tabs>
          <w:tab w:val="right" w:leader="dot" w:pos="9356"/>
        </w:tabs>
        <w:spacing w:after="240"/>
        <w:jc w:val="both"/>
        <w:rPr>
          <w:rFonts w:asciiTheme="minorHAnsi" w:eastAsia="Times New Roman" w:hAnsiTheme="minorHAnsi" w:cstheme="minorHAnsi"/>
          <w:b/>
          <w:sz w:val="22"/>
          <w:szCs w:val="22"/>
          <w:lang w:val="sr-Cyrl-RS"/>
        </w:rPr>
      </w:pPr>
      <w:r w:rsidRPr="001C7F6B">
        <w:rPr>
          <w:rFonts w:asciiTheme="minorHAnsi" w:eastAsia="Times New Roman" w:hAnsiTheme="minorHAnsi" w:cstheme="minorHAnsi"/>
          <w:b/>
          <w:sz w:val="22"/>
          <w:szCs w:val="22"/>
          <w:lang w:val="sr-Cyrl-RS"/>
        </w:rPr>
        <w:t xml:space="preserve">Средства </w:t>
      </w:r>
      <w:r>
        <w:rPr>
          <w:rFonts w:asciiTheme="minorHAnsi" w:eastAsia="Times New Roman" w:hAnsiTheme="minorHAnsi" w:cstheme="minorHAnsi"/>
          <w:b/>
          <w:sz w:val="22"/>
          <w:szCs w:val="22"/>
          <w:lang w:val="sr-Cyrl-RS"/>
        </w:rPr>
        <w:t>за покриће</w:t>
      </w:r>
      <w:r w:rsidRPr="001C7F6B">
        <w:rPr>
          <w:rFonts w:asciiTheme="minorHAnsi" w:eastAsia="Times New Roman" w:hAnsiTheme="minorHAnsi" w:cstheme="minorHAnsi"/>
          <w:b/>
          <w:sz w:val="22"/>
          <w:szCs w:val="22"/>
          <w:lang w:val="sr-Cyrl-RS"/>
        </w:rPr>
        <w:t xml:space="preserve"> казни по тужбама за уј</w:t>
      </w:r>
      <w:r>
        <w:rPr>
          <w:rFonts w:asciiTheme="minorHAnsi" w:eastAsia="Times New Roman" w:hAnsiTheme="minorHAnsi" w:cstheme="minorHAnsi"/>
          <w:b/>
          <w:sz w:val="22"/>
          <w:szCs w:val="22"/>
          <w:lang w:val="sr-Cyrl-RS"/>
        </w:rPr>
        <w:t>еде паса............</w:t>
      </w:r>
      <w:r w:rsidRPr="001C7F6B">
        <w:rPr>
          <w:rFonts w:asciiTheme="minorHAnsi" w:eastAsia="Times New Roman" w:hAnsiTheme="minorHAnsi" w:cstheme="minorHAnsi"/>
          <w:b/>
          <w:sz w:val="22"/>
          <w:szCs w:val="22"/>
          <w:lang w:val="sr-Cyrl-RS"/>
        </w:rPr>
        <w:t>...</w:t>
      </w:r>
      <w:r w:rsidR="00735406">
        <w:rPr>
          <w:rFonts w:asciiTheme="minorHAnsi" w:eastAsia="Times New Roman" w:hAnsiTheme="minorHAnsi" w:cstheme="minorHAnsi"/>
          <w:b/>
          <w:sz w:val="22"/>
          <w:szCs w:val="22"/>
          <w:lang w:val="sr-Cyrl-RS"/>
        </w:rPr>
        <w:t>..................1.</w:t>
      </w:r>
      <w:r w:rsidR="00E249FE">
        <w:rPr>
          <w:rFonts w:asciiTheme="minorHAnsi" w:eastAsia="Times New Roman" w:hAnsiTheme="minorHAnsi" w:cstheme="minorHAnsi"/>
          <w:b/>
          <w:sz w:val="22"/>
          <w:szCs w:val="22"/>
          <w:lang w:val="sr-Cyrl-RS"/>
        </w:rPr>
        <w:t>0</w:t>
      </w:r>
      <w:r w:rsidR="00735406">
        <w:rPr>
          <w:rFonts w:asciiTheme="minorHAnsi" w:eastAsia="Times New Roman" w:hAnsiTheme="minorHAnsi" w:cstheme="minorHAnsi"/>
          <w:b/>
          <w:sz w:val="22"/>
          <w:szCs w:val="22"/>
          <w:lang w:val="sr-Cyrl-RS"/>
        </w:rPr>
        <w:t>00.</w:t>
      </w:r>
      <w:r w:rsidRPr="001C7F6B">
        <w:rPr>
          <w:rFonts w:asciiTheme="minorHAnsi" w:eastAsia="Times New Roman" w:hAnsiTheme="minorHAnsi" w:cstheme="minorHAnsi"/>
          <w:b/>
          <w:sz w:val="22"/>
          <w:szCs w:val="22"/>
          <w:lang w:val="sr-Cyrl-RS"/>
        </w:rPr>
        <w:t>000 динара</w:t>
      </w:r>
    </w:p>
    <w:p w:rsidR="007E3CCE" w:rsidRPr="008A1F4A" w:rsidRDefault="007E3CCE" w:rsidP="007E3CCE">
      <w:pPr>
        <w:numPr>
          <w:ilvl w:val="0"/>
          <w:numId w:val="10"/>
        </w:numPr>
        <w:tabs>
          <w:tab w:val="left" w:pos="270"/>
          <w:tab w:val="left" w:pos="720"/>
          <w:tab w:val="right" w:leader="dot" w:pos="9356"/>
        </w:tabs>
        <w:spacing w:after="240"/>
        <w:jc w:val="both"/>
        <w:rPr>
          <w:rFonts w:asciiTheme="minorHAnsi" w:eastAsia="Times New Roman" w:hAnsiTheme="minorHAnsi" w:cstheme="minorHAnsi"/>
          <w:b/>
          <w:sz w:val="22"/>
          <w:szCs w:val="22"/>
          <w:lang w:val="sr-Cyrl-CS"/>
        </w:rPr>
      </w:pPr>
      <w:r w:rsidRPr="008A1F4A">
        <w:rPr>
          <w:rFonts w:asciiTheme="minorHAnsi" w:eastAsia="Times New Roman" w:hAnsiTheme="minorHAnsi" w:cstheme="minorHAnsi"/>
          <w:b/>
          <w:sz w:val="22"/>
          <w:szCs w:val="22"/>
          <w:lang w:val="sr-Cyrl-CS"/>
        </w:rPr>
        <w:t>Средства за обављање</w:t>
      </w:r>
      <w:r>
        <w:rPr>
          <w:rFonts w:asciiTheme="minorHAnsi" w:eastAsia="Times New Roman" w:hAnsiTheme="minorHAnsi" w:cstheme="minorHAnsi"/>
          <w:b/>
          <w:sz w:val="22"/>
          <w:szCs w:val="22"/>
          <w:lang w:val="sr-Cyrl-CS"/>
        </w:rPr>
        <w:t xml:space="preserve"> основне комуналне делатности</w:t>
      </w:r>
      <w:r>
        <w:rPr>
          <w:rFonts w:asciiTheme="minorHAnsi" w:eastAsia="Times New Roman" w:hAnsiTheme="minorHAnsi" w:cstheme="minorHAnsi"/>
          <w:b/>
          <w:sz w:val="22"/>
          <w:szCs w:val="22"/>
          <w:lang w:val="sr-Cyrl-CS"/>
        </w:rPr>
        <w:tab/>
        <w:t>..............................</w:t>
      </w:r>
      <w:r w:rsidR="00D07788">
        <w:rPr>
          <w:rFonts w:asciiTheme="minorHAnsi" w:eastAsia="Times New Roman" w:hAnsiTheme="minorHAnsi" w:cstheme="minorHAnsi"/>
          <w:b/>
          <w:sz w:val="22"/>
          <w:szCs w:val="22"/>
          <w:lang w:val="sr-Cyrl-CS"/>
        </w:rPr>
        <w:t>..</w:t>
      </w:r>
      <w:r w:rsidR="00E249FE">
        <w:rPr>
          <w:rFonts w:asciiTheme="minorHAnsi" w:eastAsia="Times New Roman" w:hAnsiTheme="minorHAnsi" w:cstheme="minorHAnsi"/>
          <w:b/>
          <w:sz w:val="22"/>
          <w:szCs w:val="22"/>
          <w:lang w:val="sr-Cyrl-RS"/>
        </w:rPr>
        <w:t>3</w:t>
      </w:r>
      <w:r w:rsidR="00D07788">
        <w:rPr>
          <w:rFonts w:asciiTheme="minorHAnsi" w:eastAsia="Times New Roman" w:hAnsiTheme="minorHAnsi" w:cstheme="minorHAnsi"/>
          <w:b/>
          <w:sz w:val="22"/>
          <w:szCs w:val="22"/>
          <w:lang w:val="sr-Cyrl-RS"/>
        </w:rPr>
        <w:t>0</w:t>
      </w:r>
      <w:r w:rsidR="00735406">
        <w:rPr>
          <w:rFonts w:asciiTheme="minorHAnsi" w:eastAsia="Times New Roman" w:hAnsiTheme="minorHAnsi" w:cstheme="minorHAnsi"/>
          <w:b/>
          <w:sz w:val="22"/>
          <w:szCs w:val="22"/>
          <w:lang w:val="sr-Cyrl-CS"/>
        </w:rPr>
        <w:t>.</w:t>
      </w:r>
      <w:r w:rsidR="00D07788">
        <w:rPr>
          <w:rFonts w:asciiTheme="minorHAnsi" w:eastAsia="Times New Roman" w:hAnsiTheme="minorHAnsi" w:cstheme="minorHAnsi"/>
          <w:b/>
          <w:sz w:val="22"/>
          <w:szCs w:val="22"/>
          <w:lang w:val="sr-Cyrl-CS"/>
        </w:rPr>
        <w:t>0</w:t>
      </w:r>
      <w:r w:rsidR="00735406">
        <w:rPr>
          <w:rFonts w:asciiTheme="minorHAnsi" w:eastAsia="Times New Roman" w:hAnsiTheme="minorHAnsi" w:cstheme="minorHAnsi"/>
          <w:b/>
          <w:sz w:val="22"/>
          <w:szCs w:val="22"/>
          <w:lang w:val="sr-Cyrl-CS"/>
        </w:rPr>
        <w:t>00.</w:t>
      </w:r>
      <w:r w:rsidRPr="008A1F4A">
        <w:rPr>
          <w:rFonts w:asciiTheme="minorHAnsi" w:eastAsia="Times New Roman" w:hAnsiTheme="minorHAnsi" w:cstheme="minorHAnsi"/>
          <w:b/>
          <w:sz w:val="22"/>
          <w:szCs w:val="22"/>
          <w:lang w:val="sr-Cyrl-CS"/>
        </w:rPr>
        <w:t>000 динара</w:t>
      </w:r>
    </w:p>
    <w:p w:rsidR="007E3CCE" w:rsidRPr="008A1F4A" w:rsidRDefault="007E3CCE" w:rsidP="007E3CCE">
      <w:pPr>
        <w:tabs>
          <w:tab w:val="left" w:pos="270"/>
          <w:tab w:val="left" w:pos="720"/>
          <w:tab w:val="right" w:leader="dot" w:pos="9356"/>
        </w:tabs>
        <w:spacing w:after="240"/>
        <w:ind w:left="360"/>
        <w:jc w:val="both"/>
        <w:rPr>
          <w:rFonts w:asciiTheme="minorHAnsi" w:eastAsia="Times New Roman" w:hAnsiTheme="minorHAnsi" w:cstheme="minorHAnsi"/>
          <w:i/>
          <w:sz w:val="22"/>
          <w:szCs w:val="22"/>
          <w:lang w:val="sr-Cyrl-CS"/>
        </w:rPr>
      </w:pPr>
      <w:r w:rsidRPr="008A1F4A">
        <w:rPr>
          <w:rFonts w:asciiTheme="minorHAnsi" w:eastAsia="Times New Roman" w:hAnsiTheme="minorHAnsi" w:cstheme="minorHAnsi"/>
          <w:i/>
          <w:sz w:val="22"/>
          <w:szCs w:val="22"/>
          <w:lang w:val="sr-Cyrl-CS"/>
        </w:rPr>
        <w:t xml:space="preserve"> </w:t>
      </w:r>
      <w:r>
        <w:rPr>
          <w:rFonts w:asciiTheme="minorHAnsi" w:eastAsia="Times New Roman" w:hAnsiTheme="minorHAnsi" w:cstheme="minorHAnsi"/>
          <w:i/>
          <w:sz w:val="22"/>
          <w:szCs w:val="22"/>
          <w:lang w:val="sr-Cyrl-CS"/>
        </w:rPr>
        <w:t xml:space="preserve">         </w:t>
      </w:r>
      <w:r w:rsidRPr="008A1F4A">
        <w:rPr>
          <w:rFonts w:asciiTheme="minorHAnsi" w:eastAsia="Times New Roman" w:hAnsiTheme="minorHAnsi" w:cstheme="minorHAnsi"/>
          <w:i/>
          <w:sz w:val="22"/>
          <w:szCs w:val="22"/>
          <w:lang w:val="sr-Cyrl-CS"/>
        </w:rPr>
        <w:t>област водоснабдевања</w:t>
      </w:r>
      <w:r>
        <w:rPr>
          <w:rFonts w:asciiTheme="minorHAnsi" w:eastAsia="Times New Roman" w:hAnsiTheme="minorHAnsi" w:cstheme="minorHAnsi"/>
          <w:i/>
          <w:sz w:val="22"/>
          <w:szCs w:val="22"/>
          <w:lang w:val="sr-Cyrl-CS"/>
        </w:rPr>
        <w:t>.................................................</w:t>
      </w:r>
      <w:r w:rsidR="00D07788">
        <w:rPr>
          <w:rFonts w:asciiTheme="minorHAnsi" w:eastAsia="Times New Roman" w:hAnsiTheme="minorHAnsi" w:cstheme="minorHAnsi"/>
          <w:i/>
          <w:sz w:val="22"/>
          <w:szCs w:val="22"/>
          <w:lang w:val="sr-Cyrl-CS"/>
        </w:rPr>
        <w:t>...........................</w:t>
      </w:r>
      <w:r w:rsidR="00E249FE">
        <w:rPr>
          <w:rFonts w:asciiTheme="minorHAnsi" w:eastAsia="Times New Roman" w:hAnsiTheme="minorHAnsi" w:cstheme="minorHAnsi"/>
          <w:i/>
          <w:sz w:val="22"/>
          <w:szCs w:val="22"/>
          <w:lang w:val="sr-Cyrl-CS"/>
        </w:rPr>
        <w:t>2</w:t>
      </w:r>
      <w:r w:rsidR="00D07788">
        <w:rPr>
          <w:rFonts w:asciiTheme="minorHAnsi" w:eastAsia="Times New Roman" w:hAnsiTheme="minorHAnsi" w:cstheme="minorHAnsi"/>
          <w:i/>
          <w:sz w:val="22"/>
          <w:szCs w:val="22"/>
          <w:lang w:val="sr-Cyrl-CS"/>
        </w:rPr>
        <w:t>0</w:t>
      </w:r>
      <w:r w:rsidR="00735406">
        <w:rPr>
          <w:rFonts w:asciiTheme="minorHAnsi" w:eastAsia="Times New Roman" w:hAnsiTheme="minorHAnsi" w:cstheme="minorHAnsi"/>
          <w:i/>
          <w:sz w:val="22"/>
          <w:szCs w:val="22"/>
          <w:lang w:val="sr-Cyrl-CS"/>
        </w:rPr>
        <w:t>.</w:t>
      </w:r>
      <w:r w:rsidR="00D07788">
        <w:rPr>
          <w:rFonts w:asciiTheme="minorHAnsi" w:eastAsia="Times New Roman" w:hAnsiTheme="minorHAnsi" w:cstheme="minorHAnsi"/>
          <w:i/>
          <w:sz w:val="22"/>
          <w:szCs w:val="22"/>
          <w:lang w:val="sr-Cyrl-CS"/>
        </w:rPr>
        <w:t>0</w:t>
      </w:r>
      <w:r w:rsidRPr="008A1F4A">
        <w:rPr>
          <w:rFonts w:asciiTheme="minorHAnsi" w:eastAsia="Times New Roman" w:hAnsiTheme="minorHAnsi" w:cstheme="minorHAnsi"/>
          <w:i/>
          <w:sz w:val="22"/>
          <w:szCs w:val="22"/>
          <w:lang w:val="sr-Cyrl-CS"/>
        </w:rPr>
        <w:t>00</w:t>
      </w:r>
      <w:r w:rsidR="00735406">
        <w:rPr>
          <w:rFonts w:asciiTheme="minorHAnsi" w:eastAsia="Times New Roman" w:hAnsiTheme="minorHAnsi" w:cstheme="minorHAnsi"/>
          <w:i/>
          <w:sz w:val="22"/>
          <w:szCs w:val="22"/>
          <w:lang w:val="sr-Cyrl-CS"/>
        </w:rPr>
        <w:t>.</w:t>
      </w:r>
      <w:r w:rsidRPr="008A1F4A">
        <w:rPr>
          <w:rFonts w:asciiTheme="minorHAnsi" w:eastAsia="Times New Roman" w:hAnsiTheme="minorHAnsi" w:cstheme="minorHAnsi"/>
          <w:i/>
          <w:sz w:val="22"/>
          <w:szCs w:val="22"/>
          <w:lang w:val="sr-Cyrl-CS"/>
        </w:rPr>
        <w:t>000 динара</w:t>
      </w:r>
    </w:p>
    <w:p w:rsidR="007E3CCE" w:rsidRPr="008A1F4A" w:rsidRDefault="007E3CCE" w:rsidP="007E3CCE">
      <w:pPr>
        <w:tabs>
          <w:tab w:val="left" w:pos="270"/>
          <w:tab w:val="left" w:pos="720"/>
          <w:tab w:val="right" w:leader="dot" w:pos="9356"/>
        </w:tabs>
        <w:spacing w:after="240"/>
        <w:ind w:left="240"/>
        <w:jc w:val="both"/>
        <w:rPr>
          <w:rFonts w:asciiTheme="minorHAnsi" w:eastAsia="Times New Roman" w:hAnsiTheme="minorHAnsi" w:cstheme="minorHAnsi"/>
          <w:i/>
          <w:sz w:val="22"/>
          <w:szCs w:val="22"/>
          <w:lang w:val="sr-Cyrl-CS"/>
        </w:rPr>
      </w:pPr>
      <w:r>
        <w:rPr>
          <w:rFonts w:asciiTheme="minorHAnsi" w:eastAsia="Times New Roman" w:hAnsiTheme="minorHAnsi" w:cstheme="minorHAnsi"/>
          <w:i/>
          <w:sz w:val="22"/>
          <w:szCs w:val="22"/>
          <w:lang w:val="sr-Cyrl-CS"/>
        </w:rPr>
        <w:t xml:space="preserve">            </w:t>
      </w:r>
      <w:r w:rsidRPr="008A1F4A">
        <w:rPr>
          <w:rFonts w:asciiTheme="minorHAnsi" w:eastAsia="Times New Roman" w:hAnsiTheme="minorHAnsi" w:cstheme="minorHAnsi"/>
          <w:i/>
          <w:sz w:val="22"/>
          <w:szCs w:val="22"/>
          <w:lang w:val="sr-Cyrl-CS"/>
        </w:rPr>
        <w:t xml:space="preserve">област употребљених </w:t>
      </w:r>
      <w:r w:rsidR="00503540">
        <w:rPr>
          <w:rFonts w:asciiTheme="minorHAnsi" w:eastAsia="Times New Roman" w:hAnsiTheme="minorHAnsi" w:cstheme="minorHAnsi"/>
          <w:i/>
          <w:sz w:val="22"/>
          <w:szCs w:val="22"/>
          <w:lang w:val="sr-Cyrl-CS"/>
        </w:rPr>
        <w:t>и атмосферских вода..............</w:t>
      </w:r>
      <w:r w:rsidR="00D07788">
        <w:rPr>
          <w:rFonts w:asciiTheme="minorHAnsi" w:eastAsia="Times New Roman" w:hAnsiTheme="minorHAnsi" w:cstheme="minorHAnsi"/>
          <w:i/>
          <w:sz w:val="22"/>
          <w:szCs w:val="22"/>
          <w:lang w:val="sr-Cyrl-CS"/>
        </w:rPr>
        <w:t xml:space="preserve">.............................. </w:t>
      </w:r>
      <w:r>
        <w:rPr>
          <w:rFonts w:asciiTheme="minorHAnsi" w:eastAsia="Times New Roman" w:hAnsiTheme="minorHAnsi" w:cstheme="minorHAnsi"/>
          <w:i/>
          <w:sz w:val="22"/>
          <w:szCs w:val="22"/>
          <w:lang w:val="sr-Cyrl-CS"/>
        </w:rPr>
        <w:t>10</w:t>
      </w:r>
      <w:r w:rsidR="00735406">
        <w:rPr>
          <w:rFonts w:asciiTheme="minorHAnsi" w:eastAsia="Times New Roman" w:hAnsiTheme="minorHAnsi" w:cstheme="minorHAnsi"/>
          <w:i/>
          <w:sz w:val="22"/>
          <w:szCs w:val="22"/>
          <w:lang w:val="sr-Cyrl-CS"/>
        </w:rPr>
        <w:t>.</w:t>
      </w:r>
      <w:r>
        <w:rPr>
          <w:rFonts w:asciiTheme="minorHAnsi" w:eastAsia="Times New Roman" w:hAnsiTheme="minorHAnsi" w:cstheme="minorHAnsi"/>
          <w:i/>
          <w:sz w:val="22"/>
          <w:szCs w:val="22"/>
          <w:lang w:val="sr-Cyrl-CS"/>
        </w:rPr>
        <w:t>0</w:t>
      </w:r>
      <w:r w:rsidR="001E288D">
        <w:rPr>
          <w:rFonts w:asciiTheme="minorHAnsi" w:eastAsia="Times New Roman" w:hAnsiTheme="minorHAnsi" w:cstheme="minorHAnsi"/>
          <w:i/>
          <w:sz w:val="22"/>
          <w:szCs w:val="22"/>
          <w:lang w:val="sr-Cyrl-CS"/>
        </w:rPr>
        <w:t>00.</w:t>
      </w:r>
      <w:r w:rsidRPr="008A1F4A">
        <w:rPr>
          <w:rFonts w:asciiTheme="minorHAnsi" w:eastAsia="Times New Roman" w:hAnsiTheme="minorHAnsi" w:cstheme="minorHAnsi"/>
          <w:i/>
          <w:sz w:val="22"/>
          <w:szCs w:val="22"/>
          <w:lang w:val="sr-Cyrl-CS"/>
        </w:rPr>
        <w:t>000 динара</w:t>
      </w:r>
    </w:p>
    <w:p w:rsidR="00CE172D" w:rsidRDefault="00CE172D" w:rsidP="00CE172D">
      <w:pPr>
        <w:tabs>
          <w:tab w:val="left" w:pos="270"/>
          <w:tab w:val="num" w:pos="720"/>
          <w:tab w:val="right" w:leader="dot" w:pos="8040"/>
          <w:tab w:val="right" w:leader="dot" w:pos="9360"/>
        </w:tabs>
        <w:spacing w:before="240" w:after="120"/>
        <w:ind w:left="360" w:hanging="720"/>
        <w:jc w:val="both"/>
        <w:rPr>
          <w:rFonts w:ascii="Calibri" w:hAnsi="Calibri" w:cs="Calibri"/>
          <w:sz w:val="22"/>
          <w:szCs w:val="22"/>
          <w:lang w:val="sr-Cyrl-CS"/>
        </w:rPr>
      </w:pPr>
      <w:r>
        <w:rPr>
          <w:rFonts w:ascii="Calibri" w:hAnsi="Calibri" w:cs="Calibri"/>
          <w:sz w:val="22"/>
          <w:szCs w:val="22"/>
          <w:lang w:val="sr-Cyrl-CS"/>
        </w:rPr>
        <w:tab/>
        <w:t xml:space="preserve"> Предузеће ће средства за субвенционисање потрошње воде и канализације социјално угрожених категорија становништва, средства за социјално сахрањивање, средства за покриће трошкова на име казни од уједа паса као и део средстава опредељ</w:t>
      </w:r>
      <w:r>
        <w:rPr>
          <w:rFonts w:ascii="Calibri" w:hAnsi="Calibri" w:cs="Calibri"/>
          <w:sz w:val="22"/>
          <w:szCs w:val="22"/>
          <w:lang w:val="sr-Latn-RS"/>
        </w:rPr>
        <w:t>e</w:t>
      </w:r>
      <w:r>
        <w:rPr>
          <w:rFonts w:ascii="Calibri" w:hAnsi="Calibri" w:cs="Calibri"/>
          <w:sz w:val="22"/>
          <w:szCs w:val="22"/>
          <w:lang w:val="sr-Cyrl-CS"/>
        </w:rPr>
        <w:t>них за делатност управљања путевима (хоризонтална и вертикална сигнализација, поправка семафора, зимска служба) приказати на страни прихода и расхода у билансу успеха предузећа. Са друге стране, средства субвенције којима ће се финансирати инвестициона улагања у основну комуналну делатност и улагање у делатност управљања путевима (одржавање и рехабилитација саобраћајница, тротоара, јавних пешачких и осталих површина) евидентираће се као обавеза по основу условљене донације у пасиви биланса стања, односно као приход по основу условљене донације сразмерно амортизацији ових улагања. Буџетска средства опредељена за рефундацију трошкова одржавања путних прелаза на локалним и некатегорисаним путевима</w:t>
      </w:r>
      <w:r>
        <w:rPr>
          <w:rFonts w:ascii="Calibri" w:hAnsi="Calibri" w:cs="Calibri"/>
          <w:sz w:val="22"/>
          <w:szCs w:val="22"/>
          <w:lang w:val="sr-Latn-RS"/>
        </w:rPr>
        <w:t xml:space="preserve">, </w:t>
      </w:r>
      <w:r>
        <w:rPr>
          <w:rFonts w:ascii="Calibri" w:hAnsi="Calibri" w:cs="Calibri"/>
          <w:sz w:val="22"/>
          <w:szCs w:val="22"/>
          <w:lang w:val="sr-Cyrl-CS"/>
        </w:rPr>
        <w:t>приказују се само у оквиру Извештаја о токовима готовине који је саставни део Програма пословања за 2021. годину.</w:t>
      </w:r>
    </w:p>
    <w:p w:rsidR="00EA548D" w:rsidRDefault="00EA548D" w:rsidP="00CE172D">
      <w:pPr>
        <w:jc w:val="both"/>
        <w:rPr>
          <w:rFonts w:asciiTheme="minorHAnsi" w:hAnsiTheme="minorHAnsi" w:cstheme="minorHAnsi"/>
          <w:b/>
          <w:spacing w:val="10"/>
          <w:lang w:val="sr-Cyrl-CS"/>
        </w:rPr>
      </w:pPr>
    </w:p>
    <w:p w:rsidR="009E6E63" w:rsidRDefault="009E6E63">
      <w:pPr>
        <w:rPr>
          <w:rFonts w:asciiTheme="minorHAnsi" w:hAnsiTheme="minorHAnsi" w:cstheme="minorHAnsi"/>
          <w:b/>
          <w:sz w:val="28"/>
          <w:szCs w:val="28"/>
          <w:lang w:val="sr-Latn-RS"/>
        </w:rPr>
      </w:pPr>
      <w:r>
        <w:rPr>
          <w:rFonts w:asciiTheme="minorHAnsi" w:hAnsiTheme="minorHAnsi" w:cstheme="minorHAnsi"/>
          <w:b/>
          <w:sz w:val="28"/>
          <w:szCs w:val="28"/>
          <w:lang w:val="sr-Latn-RS"/>
        </w:rPr>
        <w:br w:type="page"/>
      </w:r>
    </w:p>
    <w:p w:rsidR="00534F11" w:rsidRPr="009E6E63" w:rsidRDefault="003C7CF6" w:rsidP="003C7CF6">
      <w:pPr>
        <w:jc w:val="center"/>
        <w:rPr>
          <w:rFonts w:asciiTheme="minorHAnsi" w:hAnsiTheme="minorHAnsi" w:cstheme="minorHAnsi"/>
          <w:b/>
          <w:sz w:val="28"/>
          <w:szCs w:val="28"/>
          <w:lang w:val="sr-Cyrl-CS"/>
        </w:rPr>
      </w:pPr>
      <w:r w:rsidRPr="009E6E63">
        <w:rPr>
          <w:rFonts w:asciiTheme="minorHAnsi" w:hAnsiTheme="minorHAnsi" w:cstheme="minorHAnsi"/>
          <w:b/>
          <w:sz w:val="28"/>
          <w:szCs w:val="28"/>
          <w:lang w:val="sr-Latn-RS"/>
        </w:rPr>
        <w:lastRenderedPageBreak/>
        <w:t xml:space="preserve">V </w:t>
      </w:r>
      <w:r w:rsidR="00534F11" w:rsidRPr="009E6E63">
        <w:rPr>
          <w:rFonts w:asciiTheme="minorHAnsi" w:hAnsiTheme="minorHAnsi" w:cstheme="minorHAnsi"/>
          <w:b/>
          <w:sz w:val="28"/>
          <w:szCs w:val="28"/>
          <w:lang w:val="sr-Cyrl-CS"/>
        </w:rPr>
        <w:t>П</w:t>
      </w:r>
      <w:r w:rsidR="0034450B" w:rsidRPr="009E6E63">
        <w:rPr>
          <w:rFonts w:asciiTheme="minorHAnsi" w:hAnsiTheme="minorHAnsi" w:cstheme="minorHAnsi"/>
          <w:b/>
          <w:sz w:val="28"/>
          <w:szCs w:val="28"/>
          <w:lang w:val="sr-Cyrl-RS"/>
        </w:rPr>
        <w:t>ЛАН</w:t>
      </w:r>
      <w:r w:rsidR="00534F11" w:rsidRPr="009E6E63">
        <w:rPr>
          <w:rFonts w:asciiTheme="minorHAnsi" w:hAnsiTheme="minorHAnsi" w:cstheme="minorHAnsi"/>
          <w:b/>
          <w:sz w:val="28"/>
          <w:szCs w:val="28"/>
          <w:lang w:val="sr-Cyrl-CS"/>
        </w:rPr>
        <w:t xml:space="preserve"> ЗАРАДА И ЗАПОШЉАВАЊА</w:t>
      </w:r>
    </w:p>
    <w:p w:rsidR="00534F11" w:rsidRPr="008A1F4A" w:rsidRDefault="00534F11" w:rsidP="007F08BD">
      <w:pPr>
        <w:rPr>
          <w:rFonts w:asciiTheme="minorHAnsi" w:hAnsiTheme="minorHAnsi" w:cstheme="minorHAnsi"/>
          <w:sz w:val="22"/>
          <w:szCs w:val="22"/>
          <w:lang w:val="sr-Cyrl-CS"/>
        </w:rPr>
      </w:pPr>
    </w:p>
    <w:p w:rsidR="005F58CF" w:rsidRPr="00E119D6" w:rsidRDefault="00616BA9" w:rsidP="004E232A">
      <w:pPr>
        <w:pStyle w:val="NoSpacing"/>
        <w:jc w:val="both"/>
        <w:rPr>
          <w:rFonts w:asciiTheme="minorHAnsi" w:hAnsiTheme="minorHAnsi" w:cstheme="minorHAnsi"/>
          <w:lang w:val="sr-Latn-RS"/>
        </w:rPr>
      </w:pPr>
      <w:r>
        <w:rPr>
          <w:rFonts w:asciiTheme="minorHAnsi" w:hAnsiTheme="minorHAnsi" w:cstheme="minorHAnsi"/>
        </w:rPr>
        <w:t>Програмом</w:t>
      </w:r>
      <w:r w:rsidRPr="00E119D6">
        <w:rPr>
          <w:rFonts w:asciiTheme="minorHAnsi" w:hAnsiTheme="minorHAnsi" w:cstheme="minorHAnsi"/>
          <w:lang w:val="sr-Latn-RS"/>
        </w:rPr>
        <w:t xml:space="preserve"> </w:t>
      </w:r>
      <w:r>
        <w:rPr>
          <w:rFonts w:asciiTheme="minorHAnsi" w:hAnsiTheme="minorHAnsi" w:cstheme="minorHAnsi"/>
        </w:rPr>
        <w:t>пословања</w:t>
      </w:r>
      <w:r w:rsidRPr="00E119D6">
        <w:rPr>
          <w:rFonts w:asciiTheme="minorHAnsi" w:hAnsiTheme="minorHAnsi" w:cstheme="minorHAnsi"/>
          <w:lang w:val="sr-Latn-RS"/>
        </w:rPr>
        <w:t xml:space="preserve"> </w:t>
      </w:r>
      <w:r>
        <w:rPr>
          <w:rFonts w:asciiTheme="minorHAnsi" w:hAnsiTheme="minorHAnsi" w:cstheme="minorHAnsi"/>
        </w:rPr>
        <w:t>за</w:t>
      </w:r>
      <w:r w:rsidRPr="00E119D6">
        <w:rPr>
          <w:rFonts w:asciiTheme="minorHAnsi" w:hAnsiTheme="minorHAnsi" w:cstheme="minorHAnsi"/>
          <w:lang w:val="sr-Latn-RS"/>
        </w:rPr>
        <w:t xml:space="preserve"> 202</w:t>
      </w:r>
      <w:r w:rsidR="005B6930">
        <w:rPr>
          <w:rFonts w:asciiTheme="minorHAnsi" w:hAnsiTheme="minorHAnsi" w:cstheme="minorHAnsi"/>
          <w:lang w:val="sr-Latn-RS"/>
        </w:rPr>
        <w:t>1</w:t>
      </w:r>
      <w:r w:rsidR="00057EA9" w:rsidRPr="00E119D6">
        <w:rPr>
          <w:rFonts w:asciiTheme="minorHAnsi" w:hAnsiTheme="minorHAnsi" w:cstheme="minorHAnsi"/>
          <w:lang w:val="sr-Latn-RS"/>
        </w:rPr>
        <w:t xml:space="preserve">. </w:t>
      </w:r>
      <w:r w:rsidR="00F235FF" w:rsidRPr="008A1F4A">
        <w:rPr>
          <w:rFonts w:asciiTheme="minorHAnsi" w:hAnsiTheme="minorHAnsi" w:cstheme="minorHAnsi"/>
          <w:lang w:val="sr-Cyrl-CS"/>
        </w:rPr>
        <w:t>годину</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Јавно</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предузеће</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за</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комуналну</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инфраструктуру</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и</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услуге</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Кикинда</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предвидело</w:t>
      </w:r>
      <w:r w:rsidR="00057EA9" w:rsidRPr="00E119D6">
        <w:rPr>
          <w:rFonts w:asciiTheme="minorHAnsi" w:hAnsiTheme="minorHAnsi" w:cstheme="minorHAnsi"/>
          <w:lang w:val="sr-Latn-RS"/>
        </w:rPr>
        <w:t xml:space="preserve"> </w:t>
      </w:r>
      <w:r w:rsidR="00057EA9" w:rsidRPr="008A1F4A">
        <w:rPr>
          <w:rFonts w:asciiTheme="minorHAnsi" w:hAnsiTheme="minorHAnsi" w:cstheme="minorHAnsi"/>
        </w:rPr>
        <w:t>је</w:t>
      </w:r>
      <w:r w:rsidR="00057EA9" w:rsidRPr="00E119D6">
        <w:rPr>
          <w:rFonts w:asciiTheme="minorHAnsi" w:hAnsiTheme="minorHAnsi" w:cstheme="minorHAnsi"/>
          <w:lang w:val="sr-Latn-RS"/>
        </w:rPr>
        <w:t xml:space="preserve"> </w:t>
      </w:r>
      <w:r w:rsidR="00DA5EC2" w:rsidRPr="00E119D6">
        <w:rPr>
          <w:rFonts w:asciiTheme="minorHAnsi" w:hAnsiTheme="minorHAnsi" w:cstheme="minorHAnsi"/>
          <w:lang w:val="sr-Latn-RS"/>
        </w:rPr>
        <w:t>14</w:t>
      </w:r>
      <w:r w:rsidR="005B6930">
        <w:rPr>
          <w:rFonts w:asciiTheme="minorHAnsi" w:hAnsiTheme="minorHAnsi" w:cstheme="minorHAnsi"/>
          <w:lang w:val="sr-Latn-RS"/>
        </w:rPr>
        <w:t>8</w:t>
      </w:r>
      <w:r w:rsidR="00057EA9" w:rsidRPr="00E119D6">
        <w:rPr>
          <w:rFonts w:asciiTheme="minorHAnsi" w:hAnsiTheme="minorHAnsi" w:cstheme="minorHAnsi"/>
          <w:lang w:val="sr-Latn-RS"/>
        </w:rPr>
        <w:t xml:space="preserve"> </w:t>
      </w:r>
      <w:r w:rsidR="00272243">
        <w:rPr>
          <w:rFonts w:asciiTheme="minorHAnsi" w:hAnsiTheme="minorHAnsi" w:cstheme="minorHAnsi"/>
          <w:lang w:val="sr-Cyrl-RS"/>
        </w:rPr>
        <w:t xml:space="preserve">запослених који су </w:t>
      </w:r>
      <w:r w:rsidR="00C27FFE" w:rsidRPr="008A1F4A">
        <w:rPr>
          <w:rFonts w:asciiTheme="minorHAnsi" w:hAnsiTheme="minorHAnsi" w:cstheme="minorHAnsi"/>
        </w:rPr>
        <w:t>неопходн</w:t>
      </w:r>
      <w:r w:rsidR="00272243">
        <w:rPr>
          <w:rFonts w:asciiTheme="minorHAnsi" w:hAnsiTheme="minorHAnsi" w:cstheme="minorHAnsi"/>
          <w:lang w:val="sr-Cyrl-RS"/>
        </w:rPr>
        <w:t>и</w:t>
      </w:r>
      <w:r w:rsidR="00C27FFE" w:rsidRPr="00E119D6">
        <w:rPr>
          <w:rFonts w:asciiTheme="minorHAnsi" w:hAnsiTheme="minorHAnsi" w:cstheme="minorHAnsi"/>
          <w:lang w:val="sr-Latn-RS"/>
        </w:rPr>
        <w:t xml:space="preserve"> </w:t>
      </w:r>
      <w:r w:rsidR="00C27FFE" w:rsidRPr="008A1F4A">
        <w:rPr>
          <w:rFonts w:asciiTheme="minorHAnsi" w:hAnsiTheme="minorHAnsi" w:cstheme="minorHAnsi"/>
        </w:rPr>
        <w:t>за</w:t>
      </w:r>
      <w:r w:rsidR="00C27FFE" w:rsidRPr="00E119D6">
        <w:rPr>
          <w:rFonts w:asciiTheme="minorHAnsi" w:hAnsiTheme="minorHAnsi" w:cstheme="minorHAnsi"/>
          <w:lang w:val="sr-Latn-RS"/>
        </w:rPr>
        <w:t xml:space="preserve"> </w:t>
      </w:r>
      <w:r w:rsidR="00C27FFE" w:rsidRPr="008A1F4A">
        <w:rPr>
          <w:rFonts w:asciiTheme="minorHAnsi" w:hAnsiTheme="minorHAnsi" w:cstheme="minorHAnsi"/>
        </w:rPr>
        <w:t>несметано</w:t>
      </w:r>
      <w:r w:rsidR="00C27FFE" w:rsidRPr="00E119D6">
        <w:rPr>
          <w:rFonts w:asciiTheme="minorHAnsi" w:hAnsiTheme="minorHAnsi" w:cstheme="minorHAnsi"/>
          <w:lang w:val="sr-Latn-RS"/>
        </w:rPr>
        <w:t xml:space="preserve"> </w:t>
      </w:r>
      <w:r w:rsidR="00C27FFE" w:rsidRPr="008A1F4A">
        <w:rPr>
          <w:rFonts w:asciiTheme="minorHAnsi" w:hAnsiTheme="minorHAnsi" w:cstheme="minorHAnsi"/>
        </w:rPr>
        <w:t>функцион</w:t>
      </w:r>
      <w:r w:rsidR="00057EA9" w:rsidRPr="008A1F4A">
        <w:rPr>
          <w:rFonts w:asciiTheme="minorHAnsi" w:hAnsiTheme="minorHAnsi" w:cstheme="minorHAnsi"/>
        </w:rPr>
        <w:t>исање</w:t>
      </w:r>
      <w:r w:rsidR="00057EA9" w:rsidRPr="00E119D6">
        <w:rPr>
          <w:rFonts w:asciiTheme="minorHAnsi" w:hAnsiTheme="minorHAnsi" w:cstheme="minorHAnsi"/>
          <w:lang w:val="sr-Latn-RS"/>
        </w:rPr>
        <w:t xml:space="preserve"> </w:t>
      </w:r>
      <w:r w:rsidR="00C27FFE" w:rsidRPr="008A1F4A">
        <w:rPr>
          <w:rFonts w:asciiTheme="minorHAnsi" w:hAnsiTheme="minorHAnsi" w:cstheme="minorHAnsi"/>
        </w:rPr>
        <w:t>и</w:t>
      </w:r>
      <w:r w:rsidR="00C27FFE" w:rsidRPr="00E119D6">
        <w:rPr>
          <w:rFonts w:asciiTheme="minorHAnsi" w:hAnsiTheme="minorHAnsi" w:cstheme="minorHAnsi"/>
          <w:lang w:val="sr-Latn-RS"/>
        </w:rPr>
        <w:t xml:space="preserve"> </w:t>
      </w:r>
      <w:r w:rsidR="00C27FFE" w:rsidRPr="008A1F4A">
        <w:rPr>
          <w:rFonts w:asciiTheme="minorHAnsi" w:hAnsiTheme="minorHAnsi" w:cstheme="minorHAnsi"/>
        </w:rPr>
        <w:t>обављање</w:t>
      </w:r>
      <w:r w:rsidR="00C27FFE" w:rsidRPr="00E119D6">
        <w:rPr>
          <w:rFonts w:asciiTheme="minorHAnsi" w:hAnsiTheme="minorHAnsi" w:cstheme="minorHAnsi"/>
          <w:lang w:val="sr-Latn-RS"/>
        </w:rPr>
        <w:t xml:space="preserve"> </w:t>
      </w:r>
      <w:r w:rsidR="00C27FFE" w:rsidRPr="008A1F4A">
        <w:rPr>
          <w:rFonts w:asciiTheme="minorHAnsi" w:hAnsiTheme="minorHAnsi" w:cstheme="minorHAnsi"/>
        </w:rPr>
        <w:t>делатности</w:t>
      </w:r>
      <w:r w:rsidR="00C27FFE" w:rsidRPr="00E119D6">
        <w:rPr>
          <w:rFonts w:asciiTheme="minorHAnsi" w:hAnsiTheme="minorHAnsi" w:cstheme="minorHAnsi"/>
          <w:lang w:val="sr-Latn-RS"/>
        </w:rPr>
        <w:t xml:space="preserve"> </w:t>
      </w:r>
      <w:r w:rsidR="00057EA9" w:rsidRPr="008A1F4A">
        <w:rPr>
          <w:rFonts w:asciiTheme="minorHAnsi" w:hAnsiTheme="minorHAnsi" w:cstheme="minorHAnsi"/>
        </w:rPr>
        <w:t>предузећа</w:t>
      </w:r>
      <w:r w:rsidR="00057EA9" w:rsidRPr="00E119D6">
        <w:rPr>
          <w:rFonts w:asciiTheme="minorHAnsi" w:hAnsiTheme="minorHAnsi" w:cstheme="minorHAnsi"/>
          <w:lang w:val="sr-Latn-RS"/>
        </w:rPr>
        <w:t xml:space="preserve">. </w:t>
      </w:r>
      <w:r w:rsidR="004E232A" w:rsidRPr="008A1F4A">
        <w:rPr>
          <w:rFonts w:asciiTheme="minorHAnsi" w:hAnsiTheme="minorHAnsi" w:cstheme="minorHAnsi"/>
          <w:lang w:val="sr-Cyrl-CS"/>
        </w:rPr>
        <w:t xml:space="preserve">Овај број је </w:t>
      </w:r>
      <w:r w:rsidR="00D17DC8">
        <w:rPr>
          <w:rFonts w:asciiTheme="minorHAnsi" w:hAnsiTheme="minorHAnsi" w:cstheme="minorHAnsi"/>
          <w:lang w:val="sr-Cyrl-CS"/>
        </w:rPr>
        <w:t>и у складу са</w:t>
      </w:r>
      <w:r w:rsidR="004E232A" w:rsidRPr="008A1F4A">
        <w:rPr>
          <w:rFonts w:asciiTheme="minorHAnsi" w:hAnsiTheme="minorHAnsi" w:cstheme="minorHAnsi"/>
          <w:lang w:val="sr-Cyrl-CS"/>
        </w:rPr>
        <w:t xml:space="preserve"> Одлуком Оснивача о одређивању максималног броја запослених у јавном сектору.</w:t>
      </w:r>
    </w:p>
    <w:p w:rsidR="005A5469" w:rsidRPr="00E119D6" w:rsidRDefault="005A5469" w:rsidP="00EB261D">
      <w:pPr>
        <w:pStyle w:val="NoSpacing"/>
        <w:spacing w:before="120"/>
        <w:jc w:val="center"/>
        <w:rPr>
          <w:rFonts w:asciiTheme="minorHAnsi" w:hAnsiTheme="minorHAnsi" w:cstheme="minorHAnsi"/>
          <w:b/>
          <w:spacing w:val="10"/>
          <w:sz w:val="24"/>
          <w:szCs w:val="24"/>
          <w:lang w:val="sr-Latn-RS"/>
        </w:rPr>
      </w:pPr>
    </w:p>
    <w:p w:rsidR="007B2A15" w:rsidRPr="008A1F4A" w:rsidRDefault="002B6D07" w:rsidP="002B6D07">
      <w:pPr>
        <w:jc w:val="center"/>
        <w:rPr>
          <w:rFonts w:asciiTheme="minorHAnsi" w:hAnsiTheme="minorHAnsi" w:cstheme="minorHAnsi"/>
          <w:b/>
          <w:spacing w:val="10"/>
          <w:lang w:val="sr-Cyrl-CS"/>
        </w:rPr>
      </w:pPr>
      <w:r>
        <w:rPr>
          <w:rFonts w:asciiTheme="minorHAnsi" w:hAnsiTheme="minorHAnsi" w:cstheme="minorHAnsi"/>
          <w:b/>
          <w:spacing w:val="10"/>
          <w:lang w:val="sr-Cyrl-CS"/>
        </w:rPr>
        <w:br/>
      </w:r>
      <w:r w:rsidR="003C7CF6" w:rsidRPr="00002A96">
        <w:rPr>
          <w:rFonts w:asciiTheme="minorHAnsi" w:hAnsiTheme="minorHAnsi" w:cstheme="minorHAnsi"/>
          <w:b/>
          <w:spacing w:val="10"/>
          <w:lang w:val="sr-Latn-RS"/>
        </w:rPr>
        <w:t>1</w:t>
      </w:r>
      <w:r w:rsidR="007B2A15" w:rsidRPr="00002A96">
        <w:rPr>
          <w:rFonts w:asciiTheme="minorHAnsi" w:hAnsiTheme="minorHAnsi" w:cstheme="minorHAnsi"/>
          <w:b/>
          <w:spacing w:val="10"/>
          <w:lang w:val="sr-Cyrl-CS"/>
        </w:rPr>
        <w:t>. ДИНАМИКА ЗАПОШЉАВАЊА</w:t>
      </w:r>
    </w:p>
    <w:p w:rsidR="007B2A15" w:rsidRPr="008A1F4A" w:rsidRDefault="007B2A15" w:rsidP="007B2A15">
      <w:pPr>
        <w:rPr>
          <w:rFonts w:asciiTheme="minorHAnsi" w:eastAsia="Times New Roman" w:hAnsiTheme="minorHAnsi" w:cstheme="minorHAnsi"/>
          <w:sz w:val="18"/>
          <w:szCs w:val="18"/>
          <w:lang w:val="sr-Cyrl-CS"/>
        </w:rPr>
      </w:pPr>
    </w:p>
    <w:p w:rsidR="0028497C" w:rsidRPr="008A1F4A" w:rsidRDefault="00654102" w:rsidP="004D3F62">
      <w:pPr>
        <w:rPr>
          <w:rFonts w:asciiTheme="minorHAnsi" w:eastAsia="Times New Roman" w:hAnsiTheme="minorHAnsi" w:cstheme="minorHAnsi"/>
          <w:sz w:val="18"/>
          <w:szCs w:val="18"/>
        </w:rPr>
      </w:pPr>
      <w:r>
        <w:rPr>
          <w:rFonts w:ascii="Calibri" w:hAnsi="Calibri" w:cs="Calibri"/>
          <w:noProof/>
          <w:sz w:val="20"/>
          <w:szCs w:val="20"/>
        </w:rPr>
        <w:drawing>
          <wp:anchor distT="0" distB="0" distL="114300" distR="114300" simplePos="0" relativeHeight="251664896" behindDoc="0" locked="0" layoutInCell="1" allowOverlap="1" wp14:anchorId="707B1ABE" wp14:editId="3DBDE695">
            <wp:simplePos x="0" y="0"/>
            <wp:positionH relativeFrom="column">
              <wp:posOffset>7867650</wp:posOffset>
            </wp:positionH>
            <wp:positionV relativeFrom="paragraph">
              <wp:posOffset>4878705</wp:posOffset>
            </wp:positionV>
            <wp:extent cx="66675" cy="219075"/>
            <wp:effectExtent l="0" t="0" r="0" b="0"/>
            <wp:wrapNone/>
            <wp:docPr id="6" name="Text Box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 Box 1"/>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675" cy="219075"/>
                    </a:xfrm>
                    <a:prstGeom prst="rect">
                      <a:avLst/>
                    </a:prstGeom>
                    <a:noFill/>
                  </pic:spPr>
                </pic:pic>
              </a:graphicData>
            </a:graphic>
            <wp14:sizeRelH relativeFrom="page">
              <wp14:pctWidth>0</wp14:pctWidth>
            </wp14:sizeRelH>
            <wp14:sizeRelV relativeFrom="page">
              <wp14:pctHeight>0</wp14:pctHeight>
            </wp14:sizeRelV>
          </wp:anchor>
        </w:drawing>
      </w:r>
      <w:r w:rsidR="007B2A15" w:rsidRPr="008A1F4A">
        <w:rPr>
          <w:rFonts w:asciiTheme="minorHAnsi" w:eastAsia="Times New Roman" w:hAnsiTheme="minorHAnsi" w:cstheme="minorHAnsi"/>
          <w:sz w:val="18"/>
          <w:szCs w:val="18"/>
        </w:rPr>
        <w:t> </w:t>
      </w:r>
    </w:p>
    <w:tbl>
      <w:tblPr>
        <w:tblW w:w="5224" w:type="pct"/>
        <w:tblInd w:w="-152" w:type="dxa"/>
        <w:tblLayout w:type="fixed"/>
        <w:tblLook w:val="04A0" w:firstRow="1" w:lastRow="0" w:firstColumn="1" w:lastColumn="0" w:noHBand="0" w:noVBand="1"/>
      </w:tblPr>
      <w:tblGrid>
        <w:gridCol w:w="581"/>
        <w:gridCol w:w="3586"/>
        <w:gridCol w:w="1194"/>
        <w:gridCol w:w="292"/>
        <w:gridCol w:w="580"/>
        <w:gridCol w:w="3623"/>
        <w:gridCol w:w="1306"/>
      </w:tblGrid>
      <w:tr w:rsidR="00DA5EC2" w:rsidRPr="00AE32B7" w:rsidTr="00DA5EC2">
        <w:trPr>
          <w:trHeight w:val="323"/>
        </w:trPr>
        <w:tc>
          <w:tcPr>
            <w:tcW w:w="260" w:type="pct"/>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Р. бр.</w:t>
            </w:r>
          </w:p>
        </w:tc>
        <w:tc>
          <w:tcPr>
            <w:tcW w:w="1606" w:type="pct"/>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Основ одлива/пријема кадрова</w:t>
            </w:r>
          </w:p>
        </w:tc>
        <w:tc>
          <w:tcPr>
            <w:tcW w:w="535" w:type="pct"/>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Број запослених</w:t>
            </w:r>
          </w:p>
        </w:tc>
        <w:tc>
          <w:tcPr>
            <w:tcW w:w="131" w:type="pct"/>
            <w:vMerge w:val="restart"/>
            <w:tcBorders>
              <w:top w:val="single" w:sz="8" w:space="0" w:color="auto"/>
              <w:left w:val="single" w:sz="4" w:space="0" w:color="auto"/>
              <w:bottom w:val="single" w:sz="4" w:space="0" w:color="000000"/>
              <w:right w:val="single" w:sz="4" w:space="0" w:color="auto"/>
            </w:tcBorders>
            <w:shd w:val="clear" w:color="000000" w:fill="C0C0C0"/>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260" w:type="pct"/>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Р. бр.</w:t>
            </w:r>
          </w:p>
        </w:tc>
        <w:tc>
          <w:tcPr>
            <w:tcW w:w="1623" w:type="pct"/>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Основ одлива/пријема кадрова</w:t>
            </w:r>
          </w:p>
        </w:tc>
        <w:tc>
          <w:tcPr>
            <w:tcW w:w="585" w:type="pct"/>
            <w:vMerge w:val="restart"/>
            <w:tcBorders>
              <w:top w:val="single" w:sz="8" w:space="0" w:color="auto"/>
              <w:left w:val="single" w:sz="4" w:space="0" w:color="auto"/>
              <w:bottom w:val="single" w:sz="4" w:space="0" w:color="auto"/>
              <w:right w:val="single" w:sz="8"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Број запослених</w:t>
            </w:r>
          </w:p>
        </w:tc>
      </w:tr>
      <w:tr w:rsidR="00DA5EC2" w:rsidRPr="00AE32B7" w:rsidTr="00DA5EC2">
        <w:trPr>
          <w:trHeight w:val="458"/>
        </w:trPr>
        <w:tc>
          <w:tcPr>
            <w:tcW w:w="260" w:type="pct"/>
            <w:vMerge/>
            <w:tcBorders>
              <w:top w:val="single" w:sz="8" w:space="0" w:color="auto"/>
              <w:left w:val="single" w:sz="8"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606" w:type="pct"/>
            <w:vMerge/>
            <w:tcBorders>
              <w:top w:val="single" w:sz="8"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535" w:type="pct"/>
            <w:vMerge/>
            <w:tcBorders>
              <w:top w:val="single" w:sz="8"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31" w:type="pct"/>
            <w:vMerge/>
            <w:tcBorders>
              <w:top w:val="single" w:sz="8" w:space="0" w:color="auto"/>
              <w:left w:val="single" w:sz="4" w:space="0" w:color="auto"/>
              <w:bottom w:val="single" w:sz="4" w:space="0" w:color="000000"/>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260" w:type="pct"/>
            <w:vMerge/>
            <w:tcBorders>
              <w:top w:val="single" w:sz="8"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623" w:type="pct"/>
            <w:vMerge/>
            <w:tcBorders>
              <w:top w:val="single" w:sz="8"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585" w:type="pct"/>
            <w:vMerge/>
            <w:tcBorders>
              <w:top w:val="single" w:sz="8" w:space="0" w:color="auto"/>
              <w:left w:val="single" w:sz="4" w:space="0" w:color="auto"/>
              <w:bottom w:val="single" w:sz="4" w:space="0" w:color="auto"/>
              <w:right w:val="single" w:sz="8"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r>
      <w:tr w:rsidR="00DA5EC2" w:rsidRPr="00AE32B7" w:rsidTr="00DA5EC2">
        <w:trPr>
          <w:trHeight w:val="608"/>
        </w:trPr>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06" w:type="pct"/>
            <w:tcBorders>
              <w:top w:val="nil"/>
              <w:left w:val="nil"/>
              <w:bottom w:val="single" w:sz="4" w:space="0" w:color="auto"/>
              <w:right w:val="single" w:sz="4" w:space="0" w:color="auto"/>
            </w:tcBorders>
            <w:shd w:val="clear" w:color="auto" w:fill="auto"/>
            <w:vAlign w:val="center"/>
            <w:hideMark/>
          </w:tcPr>
          <w:p w:rsidR="00DA5EC2" w:rsidRPr="00AE32B7" w:rsidRDefault="00DC603D" w:rsidP="00DA5EC2">
            <w:pPr>
              <w:rPr>
                <w:rFonts w:ascii="Calibri" w:eastAsia="Times New Roman" w:hAnsi="Calibri" w:cs="Calibri"/>
                <w:b/>
                <w:bCs/>
                <w:sz w:val="20"/>
                <w:szCs w:val="20"/>
                <w:lang w:val="sr-Cyrl-RS"/>
              </w:rPr>
            </w:pPr>
            <w:r>
              <w:rPr>
                <w:rFonts w:ascii="Calibri" w:hAnsi="Calibri" w:cs="Calibri"/>
                <w:b/>
                <w:bCs/>
                <w:sz w:val="20"/>
                <w:szCs w:val="20"/>
                <w:lang w:val="sr-Cyrl-RS"/>
              </w:rPr>
              <w:t>Стање на дан 31.</w:t>
            </w:r>
            <w:r w:rsidR="00ED639D">
              <w:rPr>
                <w:rFonts w:ascii="Calibri" w:hAnsi="Calibri" w:cs="Calibri"/>
                <w:b/>
                <w:bCs/>
                <w:sz w:val="20"/>
                <w:szCs w:val="20"/>
                <w:lang w:val="sr-Latn-RS"/>
              </w:rPr>
              <w:t xml:space="preserve"> </w:t>
            </w:r>
            <w:r>
              <w:rPr>
                <w:rFonts w:ascii="Calibri" w:hAnsi="Calibri" w:cs="Calibri"/>
                <w:b/>
                <w:bCs/>
                <w:sz w:val="20"/>
                <w:szCs w:val="20"/>
                <w:lang w:val="sr-Cyrl-RS"/>
              </w:rPr>
              <w:t>12.</w:t>
            </w:r>
            <w:r w:rsidR="00ED639D">
              <w:rPr>
                <w:rFonts w:ascii="Calibri" w:hAnsi="Calibri" w:cs="Calibri"/>
                <w:b/>
                <w:bCs/>
                <w:sz w:val="20"/>
                <w:szCs w:val="20"/>
                <w:lang w:val="sr-Latn-RS"/>
              </w:rPr>
              <w:t xml:space="preserve"> </w:t>
            </w:r>
            <w:r>
              <w:rPr>
                <w:rFonts w:ascii="Calibri" w:hAnsi="Calibri" w:cs="Calibri"/>
                <w:b/>
                <w:bCs/>
                <w:sz w:val="20"/>
                <w:szCs w:val="20"/>
                <w:lang w:val="sr-Cyrl-RS"/>
              </w:rPr>
              <w:t>2020</w:t>
            </w:r>
            <w:r w:rsidR="00DA5EC2" w:rsidRPr="00AE32B7">
              <w:rPr>
                <w:rFonts w:ascii="Calibri" w:hAnsi="Calibri" w:cs="Calibri"/>
                <w:b/>
                <w:bCs/>
                <w:sz w:val="20"/>
                <w:szCs w:val="20"/>
                <w:lang w:val="sr-Cyrl-RS"/>
              </w:rPr>
              <w:t>. године</w:t>
            </w:r>
          </w:p>
        </w:tc>
        <w:tc>
          <w:tcPr>
            <w:tcW w:w="535" w:type="pct"/>
            <w:tcBorders>
              <w:top w:val="nil"/>
              <w:left w:val="nil"/>
              <w:bottom w:val="single" w:sz="4" w:space="0" w:color="auto"/>
              <w:right w:val="single" w:sz="4" w:space="0" w:color="auto"/>
            </w:tcBorders>
            <w:shd w:val="clear" w:color="auto" w:fill="auto"/>
            <w:noWrap/>
            <w:vAlign w:val="center"/>
            <w:hideMark/>
          </w:tcPr>
          <w:p w:rsidR="00DA5EC2" w:rsidRPr="00CD65D5" w:rsidRDefault="00DA5EC2" w:rsidP="00DA5EC2">
            <w:pPr>
              <w:jc w:val="center"/>
              <w:rPr>
                <w:rFonts w:ascii="Calibri" w:hAnsi="Calibri" w:cs="Calibri"/>
                <w:b/>
                <w:bCs/>
                <w:sz w:val="20"/>
                <w:szCs w:val="20"/>
                <w:lang w:val="sr-Latn-RS"/>
              </w:rPr>
            </w:pPr>
            <w:r>
              <w:rPr>
                <w:rFonts w:ascii="Calibri" w:hAnsi="Calibri" w:cs="Calibri"/>
                <w:b/>
                <w:bCs/>
                <w:sz w:val="20"/>
                <w:szCs w:val="20"/>
                <w:lang w:val="sr-Latn-RS"/>
              </w:rPr>
              <w:t>14</w:t>
            </w:r>
            <w:r w:rsidR="00905091">
              <w:rPr>
                <w:rFonts w:ascii="Calibri" w:hAnsi="Calibri" w:cs="Calibri"/>
                <w:b/>
                <w:bCs/>
                <w:sz w:val="20"/>
                <w:szCs w:val="20"/>
                <w:lang w:val="sr-Latn-RS"/>
              </w:rPr>
              <w:t>3</w:t>
            </w:r>
          </w:p>
        </w:tc>
        <w:tc>
          <w:tcPr>
            <w:tcW w:w="131" w:type="pct"/>
            <w:tcBorders>
              <w:top w:val="nil"/>
              <w:left w:val="nil"/>
              <w:bottom w:val="single" w:sz="4" w:space="0" w:color="auto"/>
              <w:right w:val="single" w:sz="4" w:space="0" w:color="auto"/>
            </w:tcBorders>
            <w:shd w:val="clear" w:color="auto" w:fill="BFBFBF"/>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hAnsi="Calibri" w:cs="Calibri"/>
                <w:b/>
                <w:bCs/>
                <w:sz w:val="20"/>
                <w:szCs w:val="20"/>
                <w:lang w:val="sr-Cyrl-RS"/>
              </w:rPr>
            </w:pPr>
            <w:r w:rsidRPr="00AE32B7">
              <w:rPr>
                <w:rFonts w:ascii="Calibri" w:hAnsi="Calibri" w:cs="Calibri"/>
                <w:b/>
                <w:bCs/>
                <w:sz w:val="20"/>
                <w:szCs w:val="20"/>
                <w:lang w:val="sr-Cyrl-RS"/>
              </w:rPr>
              <w:t> </w:t>
            </w:r>
          </w:p>
        </w:tc>
        <w:tc>
          <w:tcPr>
            <w:tcW w:w="1623" w:type="pct"/>
            <w:tcBorders>
              <w:top w:val="nil"/>
              <w:left w:val="nil"/>
              <w:bottom w:val="single" w:sz="4" w:space="0" w:color="auto"/>
              <w:right w:val="single" w:sz="4" w:space="0" w:color="auto"/>
            </w:tcBorders>
            <w:shd w:val="clear" w:color="auto" w:fill="auto"/>
            <w:vAlign w:val="center"/>
            <w:hideMark/>
          </w:tcPr>
          <w:p w:rsidR="00DA5EC2" w:rsidRPr="00AE32B7" w:rsidRDefault="00033DFB" w:rsidP="00DA5EC2">
            <w:pPr>
              <w:rPr>
                <w:rFonts w:ascii="Calibri" w:hAnsi="Calibri" w:cs="Calibri"/>
                <w:b/>
                <w:bCs/>
                <w:sz w:val="20"/>
                <w:szCs w:val="20"/>
                <w:lang w:val="sr-Cyrl-RS"/>
              </w:rPr>
            </w:pPr>
            <w:r>
              <w:rPr>
                <w:rFonts w:ascii="Calibri" w:hAnsi="Calibri" w:cs="Calibri"/>
                <w:b/>
                <w:bCs/>
                <w:sz w:val="20"/>
                <w:szCs w:val="20"/>
                <w:lang w:val="sr-Cyrl-RS"/>
              </w:rPr>
              <w:t xml:space="preserve">Стање на дан 30. </w:t>
            </w:r>
            <w:r w:rsidR="00DA5EC2">
              <w:rPr>
                <w:rFonts w:ascii="Calibri" w:hAnsi="Calibri" w:cs="Calibri"/>
                <w:b/>
                <w:bCs/>
                <w:sz w:val="20"/>
                <w:szCs w:val="20"/>
                <w:lang w:val="sr-Cyrl-RS"/>
              </w:rPr>
              <w:t>6.</w:t>
            </w:r>
            <w:r>
              <w:rPr>
                <w:rFonts w:ascii="Calibri" w:hAnsi="Calibri" w:cs="Calibri"/>
                <w:b/>
                <w:bCs/>
                <w:sz w:val="20"/>
                <w:szCs w:val="20"/>
                <w:lang w:val="sr-Cyrl-RS"/>
              </w:rPr>
              <w:t xml:space="preserve"> 2021</w:t>
            </w:r>
            <w:r w:rsidR="00DA5EC2" w:rsidRPr="00AE32B7">
              <w:rPr>
                <w:rFonts w:ascii="Calibri" w:hAnsi="Calibri" w:cs="Calibri"/>
                <w:b/>
                <w:bCs/>
                <w:sz w:val="20"/>
                <w:szCs w:val="20"/>
                <w:lang w:val="sr-Cyrl-RS"/>
              </w:rPr>
              <w:t>. године</w:t>
            </w:r>
          </w:p>
        </w:tc>
        <w:tc>
          <w:tcPr>
            <w:tcW w:w="585" w:type="pct"/>
            <w:tcBorders>
              <w:top w:val="nil"/>
              <w:left w:val="nil"/>
              <w:bottom w:val="single" w:sz="4" w:space="0" w:color="auto"/>
              <w:right w:val="single" w:sz="8" w:space="0" w:color="auto"/>
            </w:tcBorders>
            <w:shd w:val="clear" w:color="auto" w:fill="auto"/>
            <w:noWrap/>
            <w:vAlign w:val="center"/>
          </w:tcPr>
          <w:p w:rsidR="00DA5EC2" w:rsidRPr="00905091" w:rsidRDefault="00905091" w:rsidP="00FB52B9">
            <w:pPr>
              <w:jc w:val="center"/>
              <w:rPr>
                <w:rFonts w:ascii="Calibri" w:hAnsi="Calibri" w:cs="Calibri"/>
                <w:b/>
                <w:bCs/>
                <w:sz w:val="20"/>
                <w:szCs w:val="20"/>
                <w:lang w:val="sr-Latn-RS"/>
              </w:rPr>
            </w:pPr>
            <w:r>
              <w:rPr>
                <w:rFonts w:ascii="Calibri" w:hAnsi="Calibri" w:cs="Calibri"/>
                <w:b/>
                <w:bCs/>
                <w:sz w:val="20"/>
                <w:szCs w:val="20"/>
                <w:lang w:val="sr-Cyrl-RS"/>
              </w:rPr>
              <w:t>1</w:t>
            </w:r>
            <w:r w:rsidR="00FB52B9">
              <w:rPr>
                <w:rFonts w:ascii="Calibri" w:hAnsi="Calibri" w:cs="Calibri"/>
                <w:b/>
                <w:bCs/>
                <w:sz w:val="20"/>
                <w:szCs w:val="20"/>
                <w:lang w:val="sr-Latn-RS"/>
              </w:rPr>
              <w:t>48</w:t>
            </w:r>
          </w:p>
        </w:tc>
      </w:tr>
      <w:tr w:rsidR="00DA5EC2" w:rsidRPr="00AE32B7" w:rsidTr="00DA5EC2">
        <w:trPr>
          <w:trHeight w:val="377"/>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606"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C603D">
            <w:pPr>
              <w:rPr>
                <w:rFonts w:ascii="Calibri" w:hAnsi="Calibri" w:cs="Calibri"/>
                <w:b/>
                <w:bCs/>
                <w:sz w:val="20"/>
                <w:szCs w:val="20"/>
                <w:lang w:val="sr-Cyrl-RS"/>
              </w:rPr>
            </w:pPr>
            <w:r w:rsidRPr="00AE32B7">
              <w:rPr>
                <w:rFonts w:ascii="Calibri" w:hAnsi="Calibri" w:cs="Calibri"/>
                <w:b/>
                <w:bCs/>
                <w:sz w:val="20"/>
                <w:szCs w:val="20"/>
                <w:lang w:val="sr-Cyrl-RS"/>
              </w:rPr>
              <w:t>Одлив кад</w:t>
            </w:r>
            <w:r w:rsidR="00DC603D">
              <w:rPr>
                <w:rFonts w:ascii="Calibri" w:hAnsi="Calibri" w:cs="Calibri"/>
                <w:b/>
                <w:bCs/>
                <w:sz w:val="20"/>
                <w:szCs w:val="20"/>
                <w:lang w:val="sr-Cyrl-RS"/>
              </w:rPr>
              <w:t xml:space="preserve">рова у периоду </w:t>
            </w:r>
            <w:r w:rsidR="00DC603D">
              <w:rPr>
                <w:rFonts w:ascii="Calibri" w:hAnsi="Calibri" w:cs="Calibri"/>
                <w:b/>
                <w:bCs/>
                <w:sz w:val="20"/>
                <w:szCs w:val="20"/>
                <w:lang w:val="sr-Cyrl-RS"/>
              </w:rPr>
              <w:br/>
              <w:t xml:space="preserve">1. </w:t>
            </w:r>
            <w:r>
              <w:rPr>
                <w:rFonts w:ascii="Calibri" w:hAnsi="Calibri" w:cs="Calibri"/>
                <w:b/>
                <w:bCs/>
                <w:sz w:val="20"/>
                <w:szCs w:val="20"/>
                <w:lang w:val="sr-Cyrl-RS"/>
              </w:rPr>
              <w:t>1-31.</w:t>
            </w:r>
            <w:r w:rsidR="00DC603D">
              <w:rPr>
                <w:rFonts w:ascii="Calibri" w:hAnsi="Calibri" w:cs="Calibri"/>
                <w:b/>
                <w:bCs/>
                <w:sz w:val="20"/>
                <w:szCs w:val="20"/>
                <w:lang w:val="sr-Cyrl-RS"/>
              </w:rPr>
              <w:t xml:space="preserve"> </w:t>
            </w:r>
            <w:r>
              <w:rPr>
                <w:rFonts w:ascii="Calibri" w:hAnsi="Calibri" w:cs="Calibri"/>
                <w:b/>
                <w:bCs/>
                <w:sz w:val="20"/>
                <w:szCs w:val="20"/>
                <w:lang w:val="sr-Cyrl-RS"/>
              </w:rPr>
              <w:t>3.</w:t>
            </w:r>
            <w:r w:rsidR="00DC603D">
              <w:rPr>
                <w:rFonts w:ascii="Calibri" w:hAnsi="Calibri" w:cs="Calibri"/>
                <w:b/>
                <w:bCs/>
                <w:sz w:val="20"/>
                <w:szCs w:val="20"/>
                <w:lang w:val="sr-Cyrl-RS"/>
              </w:rPr>
              <w:t xml:space="preserve"> 2021</w:t>
            </w:r>
            <w:r w:rsidRPr="00AE32B7">
              <w:rPr>
                <w:rFonts w:ascii="Calibri" w:hAnsi="Calibri" w:cs="Calibri"/>
                <w:b/>
                <w:bCs/>
                <w:sz w:val="20"/>
                <w:szCs w:val="20"/>
                <w:lang w:val="sr-Cyrl-RS"/>
              </w:rPr>
              <w:t>.</w:t>
            </w:r>
          </w:p>
        </w:tc>
        <w:tc>
          <w:tcPr>
            <w:tcW w:w="535" w:type="pct"/>
            <w:tcBorders>
              <w:top w:val="nil"/>
              <w:left w:val="nil"/>
              <w:bottom w:val="single" w:sz="4" w:space="0" w:color="auto"/>
              <w:right w:val="single" w:sz="4" w:space="0" w:color="auto"/>
            </w:tcBorders>
            <w:shd w:val="clear" w:color="auto" w:fill="auto"/>
            <w:noWrap/>
            <w:vAlign w:val="center"/>
          </w:tcPr>
          <w:p w:rsidR="00DA5EC2" w:rsidRPr="00905091" w:rsidRDefault="00905091" w:rsidP="00DA5EC2">
            <w:pPr>
              <w:jc w:val="center"/>
              <w:rPr>
                <w:rFonts w:ascii="Calibri" w:hAnsi="Calibri" w:cs="Calibri"/>
                <w:sz w:val="20"/>
                <w:szCs w:val="20"/>
                <w:lang w:val="sr-Latn-RS"/>
              </w:rPr>
            </w:pPr>
            <w:r>
              <w:rPr>
                <w:rFonts w:ascii="Calibri" w:hAnsi="Calibri" w:cs="Calibri"/>
                <w:sz w:val="20"/>
                <w:szCs w:val="20"/>
                <w:lang w:val="sr-Latn-RS"/>
              </w:rPr>
              <w:t>1</w:t>
            </w:r>
          </w:p>
        </w:tc>
        <w:tc>
          <w:tcPr>
            <w:tcW w:w="131" w:type="pct"/>
            <w:tcBorders>
              <w:top w:val="nil"/>
              <w:left w:val="nil"/>
              <w:bottom w:val="single" w:sz="4" w:space="0" w:color="auto"/>
              <w:right w:val="single" w:sz="4" w:space="0" w:color="auto"/>
            </w:tcBorders>
            <w:shd w:val="clear" w:color="000000" w:fill="C0C0C0"/>
            <w:noWrap/>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single" w:sz="4" w:space="0" w:color="auto"/>
              <w:left w:val="nil"/>
              <w:bottom w:val="single" w:sz="4" w:space="0" w:color="auto"/>
              <w:right w:val="single" w:sz="4" w:space="0" w:color="auto"/>
            </w:tcBorders>
            <w:shd w:val="clear" w:color="auto" w:fill="auto"/>
            <w:noWrap/>
            <w:vAlign w:val="center"/>
            <w:hideMark/>
          </w:tcPr>
          <w:p w:rsidR="00DA5EC2" w:rsidRPr="00AE32B7" w:rsidRDefault="00DA5EC2" w:rsidP="00033DFB">
            <w:pPr>
              <w:rPr>
                <w:rFonts w:ascii="Calibri" w:hAnsi="Calibri" w:cs="Calibri"/>
                <w:b/>
                <w:bCs/>
                <w:sz w:val="20"/>
                <w:szCs w:val="20"/>
                <w:lang w:val="sr-Cyrl-RS"/>
              </w:rPr>
            </w:pPr>
            <w:r w:rsidRPr="00AE32B7">
              <w:rPr>
                <w:rFonts w:ascii="Calibri" w:hAnsi="Calibri" w:cs="Calibri"/>
                <w:b/>
                <w:bCs/>
                <w:sz w:val="20"/>
                <w:szCs w:val="20"/>
                <w:lang w:val="sr-Cyrl-RS"/>
              </w:rPr>
              <w:t>Одлив кад</w:t>
            </w:r>
            <w:r w:rsidR="00033DFB">
              <w:rPr>
                <w:rFonts w:ascii="Calibri" w:hAnsi="Calibri" w:cs="Calibri"/>
                <w:b/>
                <w:bCs/>
                <w:sz w:val="20"/>
                <w:szCs w:val="20"/>
                <w:lang w:val="sr-Cyrl-RS"/>
              </w:rPr>
              <w:t xml:space="preserve">рова у периоду </w:t>
            </w:r>
            <w:r w:rsidR="00033DFB">
              <w:rPr>
                <w:rFonts w:ascii="Calibri" w:hAnsi="Calibri" w:cs="Calibri"/>
                <w:b/>
                <w:bCs/>
                <w:sz w:val="20"/>
                <w:szCs w:val="20"/>
                <w:lang w:val="sr-Cyrl-RS"/>
              </w:rPr>
              <w:br/>
              <w:t xml:space="preserve"> </w:t>
            </w:r>
            <w:r>
              <w:rPr>
                <w:rFonts w:ascii="Calibri" w:hAnsi="Calibri" w:cs="Calibri"/>
                <w:b/>
                <w:bCs/>
                <w:sz w:val="20"/>
                <w:szCs w:val="20"/>
                <w:lang w:val="sr-Cyrl-RS"/>
              </w:rPr>
              <w:t>1.</w:t>
            </w:r>
            <w:r w:rsidR="00033DFB">
              <w:rPr>
                <w:rFonts w:ascii="Calibri" w:hAnsi="Calibri" w:cs="Calibri"/>
                <w:b/>
                <w:bCs/>
                <w:sz w:val="20"/>
                <w:szCs w:val="20"/>
                <w:lang w:val="sr-Cyrl-RS"/>
              </w:rPr>
              <w:t xml:space="preserve"> </w:t>
            </w:r>
            <w:r>
              <w:rPr>
                <w:rFonts w:ascii="Calibri" w:hAnsi="Calibri" w:cs="Calibri"/>
                <w:b/>
                <w:bCs/>
                <w:sz w:val="20"/>
                <w:szCs w:val="20"/>
                <w:lang w:val="sr-Latn-RS"/>
              </w:rPr>
              <w:t>7</w:t>
            </w:r>
            <w:r>
              <w:rPr>
                <w:rFonts w:ascii="Calibri" w:hAnsi="Calibri" w:cs="Calibri"/>
                <w:b/>
                <w:bCs/>
                <w:sz w:val="20"/>
                <w:szCs w:val="20"/>
                <w:lang w:val="sr-Cyrl-RS"/>
              </w:rPr>
              <w:t>-30.</w:t>
            </w:r>
            <w:r w:rsidR="00033DFB">
              <w:rPr>
                <w:rFonts w:ascii="Calibri" w:hAnsi="Calibri" w:cs="Calibri"/>
                <w:b/>
                <w:bCs/>
                <w:sz w:val="20"/>
                <w:szCs w:val="20"/>
                <w:lang w:val="sr-Cyrl-RS"/>
              </w:rPr>
              <w:t xml:space="preserve"> </w:t>
            </w:r>
            <w:r>
              <w:rPr>
                <w:rFonts w:ascii="Calibri" w:hAnsi="Calibri" w:cs="Calibri"/>
                <w:b/>
                <w:bCs/>
                <w:sz w:val="20"/>
                <w:szCs w:val="20"/>
                <w:lang w:val="sr-Cyrl-RS"/>
              </w:rPr>
              <w:t>9.</w:t>
            </w:r>
            <w:r w:rsidR="00033DFB">
              <w:rPr>
                <w:rFonts w:ascii="Calibri" w:hAnsi="Calibri" w:cs="Calibri"/>
                <w:b/>
                <w:bCs/>
                <w:sz w:val="20"/>
                <w:szCs w:val="20"/>
                <w:lang w:val="sr-Cyrl-RS"/>
              </w:rPr>
              <w:t xml:space="preserve"> </w:t>
            </w:r>
            <w:r w:rsidR="00EC3ADE">
              <w:rPr>
                <w:rFonts w:ascii="Calibri" w:hAnsi="Calibri" w:cs="Calibri"/>
                <w:b/>
                <w:bCs/>
                <w:sz w:val="20"/>
                <w:szCs w:val="20"/>
                <w:lang w:val="sr-Cyrl-RS"/>
              </w:rPr>
              <w:t>2021</w:t>
            </w:r>
            <w:r w:rsidRPr="00AE32B7">
              <w:rPr>
                <w:rFonts w:ascii="Calibri" w:hAnsi="Calibri" w:cs="Calibri"/>
                <w:b/>
                <w:bCs/>
                <w:sz w:val="20"/>
                <w:szCs w:val="20"/>
                <w:lang w:val="sr-Cyrl-RS"/>
              </w:rPr>
              <w:t>.</w:t>
            </w:r>
          </w:p>
        </w:tc>
        <w:tc>
          <w:tcPr>
            <w:tcW w:w="585" w:type="pct"/>
            <w:tcBorders>
              <w:top w:val="single" w:sz="4" w:space="0" w:color="auto"/>
              <w:left w:val="single" w:sz="4" w:space="0" w:color="auto"/>
              <w:bottom w:val="single" w:sz="4" w:space="0" w:color="auto"/>
              <w:right w:val="single" w:sz="8" w:space="0" w:color="auto"/>
            </w:tcBorders>
            <w:shd w:val="clear" w:color="auto" w:fill="auto"/>
            <w:noWrap/>
            <w:vAlign w:val="center"/>
          </w:tcPr>
          <w:p w:rsidR="00DA5EC2" w:rsidRPr="00071EF0" w:rsidRDefault="00905091" w:rsidP="00DA5EC2">
            <w:pPr>
              <w:jc w:val="center"/>
              <w:rPr>
                <w:rFonts w:ascii="Calibri" w:hAnsi="Calibri" w:cs="Calibri"/>
                <w:sz w:val="20"/>
                <w:szCs w:val="20"/>
                <w:lang w:val="sr-Latn-RS"/>
              </w:rPr>
            </w:pPr>
            <w:r>
              <w:rPr>
                <w:rFonts w:ascii="Calibri" w:hAnsi="Calibri" w:cs="Calibri"/>
                <w:sz w:val="20"/>
                <w:szCs w:val="20"/>
                <w:lang w:val="sr-Latn-RS"/>
              </w:rPr>
              <w:t>2</w:t>
            </w:r>
          </w:p>
        </w:tc>
      </w:tr>
      <w:tr w:rsidR="00DA5EC2" w:rsidRPr="00AE32B7" w:rsidTr="00DA5EC2">
        <w:trPr>
          <w:trHeight w:val="438"/>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1606" w:type="pct"/>
            <w:tcBorders>
              <w:top w:val="nil"/>
              <w:left w:val="nil"/>
              <w:bottom w:val="single" w:sz="4" w:space="0" w:color="auto"/>
              <w:right w:val="single" w:sz="4" w:space="0" w:color="auto"/>
            </w:tcBorders>
            <w:shd w:val="clear" w:color="auto" w:fill="auto"/>
            <w:noWrap/>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Одлазак у пензију</w:t>
            </w:r>
          </w:p>
        </w:tc>
        <w:tc>
          <w:tcPr>
            <w:tcW w:w="535" w:type="pct"/>
            <w:tcBorders>
              <w:top w:val="nil"/>
              <w:left w:val="nil"/>
              <w:bottom w:val="single" w:sz="4" w:space="0" w:color="auto"/>
              <w:right w:val="single" w:sz="4" w:space="0" w:color="auto"/>
            </w:tcBorders>
            <w:shd w:val="clear" w:color="auto" w:fill="auto"/>
            <w:noWrap/>
            <w:vAlign w:val="center"/>
          </w:tcPr>
          <w:p w:rsidR="00DA5EC2" w:rsidRPr="00646FE2" w:rsidRDefault="00DA5EC2" w:rsidP="00DA5EC2">
            <w:pPr>
              <w:jc w:val="center"/>
              <w:rPr>
                <w:rFonts w:ascii="Calibri" w:hAnsi="Calibri" w:cs="Calibri"/>
                <w:sz w:val="20"/>
                <w:szCs w:val="20"/>
                <w:lang w:val="sr-Latn-RS"/>
              </w:rPr>
            </w:pP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1</w:t>
            </w:r>
          </w:p>
        </w:tc>
        <w:tc>
          <w:tcPr>
            <w:tcW w:w="1623" w:type="pct"/>
            <w:tcBorders>
              <w:top w:val="single" w:sz="4" w:space="0" w:color="auto"/>
              <w:left w:val="nil"/>
              <w:bottom w:val="single" w:sz="4" w:space="0" w:color="000000"/>
              <w:right w:val="single" w:sz="4" w:space="0" w:color="000000"/>
            </w:tcBorders>
            <w:shd w:val="clear" w:color="auto" w:fill="auto"/>
            <w:noWrap/>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Одлазак у пензију</w:t>
            </w:r>
          </w:p>
        </w:tc>
        <w:tc>
          <w:tcPr>
            <w:tcW w:w="585" w:type="pct"/>
            <w:tcBorders>
              <w:top w:val="single" w:sz="4" w:space="0" w:color="auto"/>
              <w:left w:val="nil"/>
              <w:bottom w:val="single" w:sz="4" w:space="0" w:color="auto"/>
              <w:right w:val="single" w:sz="8" w:space="0" w:color="auto"/>
            </w:tcBorders>
            <w:shd w:val="clear" w:color="auto" w:fill="auto"/>
            <w:noWrap/>
            <w:vAlign w:val="center"/>
          </w:tcPr>
          <w:p w:rsidR="00DA5EC2" w:rsidRPr="00D71F0F" w:rsidRDefault="00DA5EC2" w:rsidP="00DA5EC2">
            <w:pPr>
              <w:jc w:val="center"/>
              <w:rPr>
                <w:rFonts w:ascii="Calibri" w:hAnsi="Calibri" w:cs="Calibri"/>
                <w:sz w:val="20"/>
                <w:szCs w:val="20"/>
                <w:lang w:val="sr-Latn-RS"/>
              </w:rPr>
            </w:pPr>
          </w:p>
        </w:tc>
      </w:tr>
      <w:tr w:rsidR="00DA5EC2" w:rsidRPr="00AE32B7" w:rsidTr="00DA5EC2">
        <w:trPr>
          <w:trHeight w:val="528"/>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1606" w:type="pct"/>
            <w:tcBorders>
              <w:top w:val="nil"/>
              <w:left w:val="nil"/>
              <w:bottom w:val="single" w:sz="4" w:space="0" w:color="auto"/>
              <w:right w:val="single" w:sz="4" w:space="0" w:color="auto"/>
            </w:tcBorders>
            <w:shd w:val="clear" w:color="auto" w:fill="auto"/>
            <w:noWrap/>
            <w:vAlign w:val="center"/>
            <w:hideMark/>
          </w:tcPr>
          <w:p w:rsidR="00DA5EC2" w:rsidRPr="007B3B9C" w:rsidRDefault="00DA5EC2" w:rsidP="00DA5EC2">
            <w:pPr>
              <w:rPr>
                <w:rFonts w:ascii="Calibri" w:hAnsi="Calibri" w:cs="Calibri"/>
                <w:sz w:val="20"/>
                <w:szCs w:val="20"/>
                <w:lang w:val="sr-Cyrl-RS"/>
              </w:rPr>
            </w:pPr>
            <w:r w:rsidRPr="00AE32B7">
              <w:rPr>
                <w:rFonts w:ascii="Calibri" w:hAnsi="Calibri" w:cs="Calibri"/>
                <w:sz w:val="20"/>
                <w:szCs w:val="20"/>
                <w:lang w:val="sr-Cyrl-RS"/>
              </w:rPr>
              <w:t> </w:t>
            </w:r>
            <w:r>
              <w:rPr>
                <w:rFonts w:ascii="Calibri" w:hAnsi="Calibri" w:cs="Calibri"/>
                <w:sz w:val="20"/>
                <w:szCs w:val="20"/>
                <w:lang w:val="sr-Cyrl-RS"/>
              </w:rPr>
              <w:t>Престанак радног односа</w:t>
            </w:r>
          </w:p>
        </w:tc>
        <w:tc>
          <w:tcPr>
            <w:tcW w:w="535" w:type="pct"/>
            <w:tcBorders>
              <w:top w:val="nil"/>
              <w:left w:val="nil"/>
              <w:bottom w:val="single" w:sz="4" w:space="0" w:color="auto"/>
              <w:right w:val="single" w:sz="4" w:space="0" w:color="auto"/>
            </w:tcBorders>
            <w:shd w:val="clear" w:color="auto" w:fill="auto"/>
            <w:noWrap/>
            <w:vAlign w:val="center"/>
          </w:tcPr>
          <w:p w:rsidR="00DA5EC2" w:rsidRPr="00646FE2" w:rsidRDefault="00905091" w:rsidP="00DA5EC2">
            <w:pPr>
              <w:jc w:val="center"/>
              <w:rPr>
                <w:rFonts w:ascii="Calibri" w:hAnsi="Calibri" w:cs="Calibri"/>
                <w:sz w:val="20"/>
                <w:szCs w:val="20"/>
                <w:lang w:val="sr-Latn-RS"/>
              </w:rPr>
            </w:pPr>
            <w:r>
              <w:rPr>
                <w:rFonts w:ascii="Calibri" w:hAnsi="Calibri" w:cs="Calibri"/>
                <w:sz w:val="20"/>
                <w:szCs w:val="20"/>
                <w:lang w:val="sr-Latn-RS"/>
              </w:rPr>
              <w:t>1</w:t>
            </w: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2</w:t>
            </w:r>
          </w:p>
        </w:tc>
        <w:tc>
          <w:tcPr>
            <w:tcW w:w="1623" w:type="pct"/>
            <w:tcBorders>
              <w:top w:val="nil"/>
              <w:left w:val="nil"/>
              <w:bottom w:val="single" w:sz="4" w:space="0" w:color="auto"/>
              <w:right w:val="single" w:sz="4" w:space="0" w:color="auto"/>
            </w:tcBorders>
            <w:shd w:val="clear" w:color="auto" w:fill="auto"/>
            <w:noWrap/>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r>
              <w:rPr>
                <w:rFonts w:ascii="Calibri" w:hAnsi="Calibri" w:cs="Calibri"/>
                <w:sz w:val="20"/>
                <w:szCs w:val="20"/>
                <w:lang w:val="sr-Cyrl-RS"/>
              </w:rPr>
              <w:t xml:space="preserve">Престанак радног односа </w:t>
            </w:r>
          </w:p>
        </w:tc>
        <w:tc>
          <w:tcPr>
            <w:tcW w:w="585" w:type="pct"/>
            <w:tcBorders>
              <w:top w:val="nil"/>
              <w:left w:val="nil"/>
              <w:bottom w:val="single" w:sz="4" w:space="0" w:color="auto"/>
              <w:right w:val="single" w:sz="8" w:space="0" w:color="auto"/>
            </w:tcBorders>
            <w:shd w:val="clear" w:color="auto" w:fill="auto"/>
            <w:noWrap/>
            <w:vAlign w:val="center"/>
          </w:tcPr>
          <w:p w:rsidR="00DA5EC2" w:rsidRPr="00071EF0" w:rsidRDefault="00905091" w:rsidP="00DA5EC2">
            <w:pPr>
              <w:jc w:val="center"/>
              <w:rPr>
                <w:rFonts w:ascii="Calibri" w:hAnsi="Calibri" w:cs="Calibri"/>
                <w:sz w:val="20"/>
                <w:szCs w:val="20"/>
                <w:lang w:val="sr-Latn-RS"/>
              </w:rPr>
            </w:pPr>
            <w:r>
              <w:rPr>
                <w:rFonts w:ascii="Calibri" w:hAnsi="Calibri" w:cs="Calibri"/>
                <w:sz w:val="20"/>
                <w:szCs w:val="20"/>
                <w:lang w:val="sr-Latn-RS"/>
              </w:rPr>
              <w:t>2</w:t>
            </w:r>
          </w:p>
        </w:tc>
      </w:tr>
      <w:tr w:rsidR="00DA5EC2" w:rsidRPr="00AE32B7" w:rsidTr="00DA5EC2">
        <w:trPr>
          <w:trHeight w:val="468"/>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3</w:t>
            </w:r>
          </w:p>
        </w:tc>
        <w:tc>
          <w:tcPr>
            <w:tcW w:w="1606" w:type="pct"/>
            <w:tcBorders>
              <w:top w:val="nil"/>
              <w:left w:val="nil"/>
              <w:bottom w:val="single" w:sz="4" w:space="0" w:color="auto"/>
              <w:right w:val="single" w:sz="4" w:space="0" w:color="auto"/>
            </w:tcBorders>
            <w:shd w:val="clear" w:color="auto" w:fill="auto"/>
            <w:noWrap/>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535" w:type="pct"/>
            <w:tcBorders>
              <w:top w:val="nil"/>
              <w:left w:val="nil"/>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3</w:t>
            </w:r>
          </w:p>
        </w:tc>
        <w:tc>
          <w:tcPr>
            <w:tcW w:w="1623" w:type="pct"/>
            <w:tcBorders>
              <w:top w:val="nil"/>
              <w:left w:val="nil"/>
              <w:bottom w:val="single" w:sz="4" w:space="0" w:color="auto"/>
              <w:right w:val="single" w:sz="4" w:space="0" w:color="auto"/>
            </w:tcBorders>
            <w:shd w:val="clear" w:color="auto" w:fill="auto"/>
            <w:noWrap/>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585" w:type="pct"/>
            <w:tcBorders>
              <w:top w:val="nil"/>
              <w:left w:val="nil"/>
              <w:bottom w:val="single" w:sz="4" w:space="0" w:color="auto"/>
              <w:right w:val="single" w:sz="8"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p>
        </w:tc>
      </w:tr>
      <w:tr w:rsidR="00DA5EC2" w:rsidRPr="00AE32B7" w:rsidTr="00DA5EC2">
        <w:trPr>
          <w:trHeight w:val="699"/>
        </w:trPr>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606"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A5EC2">
            <w:pPr>
              <w:rPr>
                <w:rFonts w:ascii="Calibri" w:hAnsi="Calibri" w:cs="Calibri"/>
                <w:b/>
                <w:bCs/>
                <w:sz w:val="20"/>
                <w:szCs w:val="20"/>
                <w:lang w:val="sr-Cyrl-RS"/>
              </w:rPr>
            </w:pPr>
            <w:r w:rsidRPr="00AE32B7">
              <w:rPr>
                <w:rFonts w:ascii="Calibri" w:hAnsi="Calibri" w:cs="Calibri"/>
                <w:b/>
                <w:bCs/>
                <w:sz w:val="20"/>
                <w:szCs w:val="20"/>
                <w:lang w:val="sr-Cyrl-RS"/>
              </w:rPr>
              <w:t>Пријем кадр</w:t>
            </w:r>
            <w:r w:rsidR="00DC603D">
              <w:rPr>
                <w:rFonts w:ascii="Calibri" w:hAnsi="Calibri" w:cs="Calibri"/>
                <w:b/>
                <w:bCs/>
                <w:sz w:val="20"/>
                <w:szCs w:val="20"/>
                <w:lang w:val="sr-Cyrl-RS"/>
              </w:rPr>
              <w:t xml:space="preserve">ова у периоду </w:t>
            </w:r>
            <w:r w:rsidR="00DC603D">
              <w:rPr>
                <w:rFonts w:ascii="Calibri" w:hAnsi="Calibri" w:cs="Calibri"/>
                <w:b/>
                <w:bCs/>
                <w:sz w:val="20"/>
                <w:szCs w:val="20"/>
                <w:lang w:val="sr-Cyrl-RS"/>
              </w:rPr>
              <w:br/>
              <w:t xml:space="preserve"> 1. 1.-31. 3.2021</w:t>
            </w:r>
            <w:r w:rsidRPr="00AE32B7">
              <w:rPr>
                <w:rFonts w:ascii="Calibri" w:hAnsi="Calibri" w:cs="Calibri"/>
                <w:b/>
                <w:bCs/>
                <w:sz w:val="20"/>
                <w:szCs w:val="20"/>
                <w:lang w:val="sr-Cyrl-RS"/>
              </w:rPr>
              <w:t>.</w:t>
            </w:r>
          </w:p>
        </w:tc>
        <w:tc>
          <w:tcPr>
            <w:tcW w:w="535" w:type="pct"/>
            <w:tcBorders>
              <w:top w:val="nil"/>
              <w:left w:val="nil"/>
              <w:bottom w:val="single" w:sz="4" w:space="0" w:color="auto"/>
              <w:right w:val="single" w:sz="4" w:space="0" w:color="auto"/>
            </w:tcBorders>
            <w:shd w:val="clear" w:color="auto" w:fill="auto"/>
            <w:noWrap/>
            <w:vAlign w:val="center"/>
          </w:tcPr>
          <w:p w:rsidR="00DA5EC2" w:rsidRPr="00AC2BAD" w:rsidRDefault="00AC2BAD" w:rsidP="00DA5EC2">
            <w:pPr>
              <w:jc w:val="center"/>
              <w:rPr>
                <w:rFonts w:ascii="Calibri" w:hAnsi="Calibri" w:cs="Calibri"/>
                <w:sz w:val="20"/>
                <w:szCs w:val="20"/>
                <w:lang w:val="sr-Latn-RS"/>
              </w:rPr>
            </w:pPr>
            <w:r>
              <w:rPr>
                <w:rFonts w:ascii="Calibri" w:hAnsi="Calibri" w:cs="Calibri"/>
                <w:sz w:val="20"/>
                <w:szCs w:val="20"/>
                <w:lang w:val="sr-Latn-RS"/>
              </w:rPr>
              <w:t>3</w:t>
            </w:r>
          </w:p>
        </w:tc>
        <w:tc>
          <w:tcPr>
            <w:tcW w:w="131" w:type="pct"/>
            <w:tcBorders>
              <w:top w:val="nil"/>
              <w:left w:val="nil"/>
              <w:bottom w:val="single" w:sz="4" w:space="0" w:color="auto"/>
              <w:right w:val="single" w:sz="4" w:space="0" w:color="auto"/>
            </w:tcBorders>
            <w:shd w:val="clear" w:color="000000" w:fill="C0C0C0"/>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EC3ADE">
            <w:pPr>
              <w:rPr>
                <w:rFonts w:ascii="Calibri" w:hAnsi="Calibri" w:cs="Calibri"/>
                <w:b/>
                <w:bCs/>
                <w:sz w:val="20"/>
                <w:szCs w:val="20"/>
                <w:lang w:val="sr-Cyrl-RS"/>
              </w:rPr>
            </w:pPr>
            <w:r w:rsidRPr="00AE32B7">
              <w:rPr>
                <w:rFonts w:ascii="Calibri" w:hAnsi="Calibri" w:cs="Calibri"/>
                <w:b/>
                <w:bCs/>
                <w:sz w:val="20"/>
                <w:szCs w:val="20"/>
                <w:lang w:val="sr-Cyrl-RS"/>
              </w:rPr>
              <w:t xml:space="preserve">Пријем кадрова у периоду </w:t>
            </w:r>
            <w:r w:rsidRPr="00AE32B7">
              <w:rPr>
                <w:rFonts w:ascii="Calibri" w:hAnsi="Calibri" w:cs="Calibri"/>
                <w:b/>
                <w:bCs/>
                <w:sz w:val="20"/>
                <w:szCs w:val="20"/>
                <w:lang w:val="sr-Cyrl-RS"/>
              </w:rPr>
              <w:br/>
            </w:r>
            <w:r w:rsidR="00033DFB">
              <w:rPr>
                <w:rFonts w:ascii="Calibri" w:hAnsi="Calibri" w:cs="Calibri"/>
                <w:b/>
                <w:bCs/>
                <w:sz w:val="20"/>
                <w:szCs w:val="20"/>
                <w:lang w:val="sr-Cyrl-RS"/>
              </w:rPr>
              <w:t xml:space="preserve">1. </w:t>
            </w:r>
            <w:r>
              <w:rPr>
                <w:rFonts w:ascii="Calibri" w:hAnsi="Calibri" w:cs="Calibri"/>
                <w:b/>
                <w:bCs/>
                <w:sz w:val="20"/>
                <w:szCs w:val="20"/>
                <w:lang w:val="sr-Latn-RS"/>
              </w:rPr>
              <w:t>7</w:t>
            </w:r>
            <w:r w:rsidR="00033DFB">
              <w:rPr>
                <w:rFonts w:ascii="Calibri" w:hAnsi="Calibri" w:cs="Calibri"/>
                <w:b/>
                <w:bCs/>
                <w:sz w:val="20"/>
                <w:szCs w:val="20"/>
                <w:lang w:val="sr-Cyrl-RS"/>
              </w:rPr>
              <w:t xml:space="preserve">-30. </w:t>
            </w:r>
            <w:r>
              <w:rPr>
                <w:rFonts w:ascii="Calibri" w:hAnsi="Calibri" w:cs="Calibri"/>
                <w:b/>
                <w:bCs/>
                <w:sz w:val="20"/>
                <w:szCs w:val="20"/>
                <w:lang w:val="sr-Cyrl-RS"/>
              </w:rPr>
              <w:t>9.</w:t>
            </w:r>
            <w:r w:rsidR="00033DFB">
              <w:rPr>
                <w:rFonts w:ascii="Calibri" w:hAnsi="Calibri" w:cs="Calibri"/>
                <w:b/>
                <w:bCs/>
                <w:sz w:val="20"/>
                <w:szCs w:val="20"/>
                <w:lang w:val="sr-Cyrl-RS"/>
              </w:rPr>
              <w:t xml:space="preserve"> </w:t>
            </w:r>
            <w:r>
              <w:rPr>
                <w:rFonts w:ascii="Calibri" w:hAnsi="Calibri" w:cs="Calibri"/>
                <w:b/>
                <w:bCs/>
                <w:sz w:val="20"/>
                <w:szCs w:val="20"/>
                <w:lang w:val="sr-Cyrl-RS"/>
              </w:rPr>
              <w:t>202</w:t>
            </w:r>
            <w:r w:rsidR="00EC3ADE">
              <w:rPr>
                <w:rFonts w:ascii="Calibri" w:hAnsi="Calibri" w:cs="Calibri"/>
                <w:b/>
                <w:bCs/>
                <w:sz w:val="20"/>
                <w:szCs w:val="20"/>
                <w:lang w:val="sr-Cyrl-RS"/>
              </w:rPr>
              <w:t>1</w:t>
            </w:r>
            <w:r w:rsidRPr="00AE32B7">
              <w:rPr>
                <w:rFonts w:ascii="Calibri" w:hAnsi="Calibri" w:cs="Calibri"/>
                <w:b/>
                <w:bCs/>
                <w:sz w:val="20"/>
                <w:szCs w:val="20"/>
                <w:lang w:val="sr-Cyrl-RS"/>
              </w:rPr>
              <w:t>.</w:t>
            </w:r>
          </w:p>
        </w:tc>
        <w:tc>
          <w:tcPr>
            <w:tcW w:w="585" w:type="pct"/>
            <w:tcBorders>
              <w:top w:val="nil"/>
              <w:left w:val="nil"/>
              <w:bottom w:val="single" w:sz="4" w:space="0" w:color="auto"/>
              <w:right w:val="single" w:sz="8" w:space="0" w:color="auto"/>
            </w:tcBorders>
            <w:shd w:val="clear" w:color="auto" w:fill="auto"/>
            <w:noWrap/>
            <w:vAlign w:val="center"/>
          </w:tcPr>
          <w:p w:rsidR="00DA5EC2" w:rsidRPr="00071EF0" w:rsidRDefault="00FB52B9" w:rsidP="00DA5EC2">
            <w:pPr>
              <w:jc w:val="center"/>
              <w:rPr>
                <w:rFonts w:ascii="Calibri" w:hAnsi="Calibri" w:cs="Calibri"/>
                <w:sz w:val="20"/>
                <w:szCs w:val="20"/>
                <w:lang w:val="sr-Latn-RS"/>
              </w:rPr>
            </w:pPr>
            <w:r>
              <w:rPr>
                <w:rFonts w:ascii="Calibri" w:hAnsi="Calibri" w:cs="Calibri"/>
                <w:sz w:val="20"/>
                <w:szCs w:val="20"/>
                <w:lang w:val="sr-Latn-RS"/>
              </w:rPr>
              <w:t>2</w:t>
            </w:r>
          </w:p>
        </w:tc>
      </w:tr>
      <w:tr w:rsidR="00DA5EC2" w:rsidRPr="00AE32B7" w:rsidTr="00DA5EC2">
        <w:trPr>
          <w:trHeight w:val="586"/>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1606" w:type="pct"/>
            <w:tcBorders>
              <w:top w:val="nil"/>
              <w:left w:val="nil"/>
              <w:bottom w:val="single" w:sz="4" w:space="0" w:color="000000"/>
              <w:right w:val="single" w:sz="4" w:space="0" w:color="000000"/>
            </w:tcBorders>
            <w:shd w:val="clear" w:color="auto" w:fill="auto"/>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Пријем радника у циљу несметаног обављања делатности</w:t>
            </w:r>
          </w:p>
        </w:tc>
        <w:tc>
          <w:tcPr>
            <w:tcW w:w="535" w:type="pct"/>
            <w:tcBorders>
              <w:top w:val="nil"/>
              <w:left w:val="nil"/>
              <w:bottom w:val="single" w:sz="4" w:space="0" w:color="auto"/>
              <w:right w:val="single" w:sz="4" w:space="0" w:color="auto"/>
            </w:tcBorders>
            <w:shd w:val="clear" w:color="auto" w:fill="auto"/>
            <w:noWrap/>
            <w:vAlign w:val="center"/>
          </w:tcPr>
          <w:p w:rsidR="00DA5EC2" w:rsidRPr="00646FE2" w:rsidRDefault="00DA5EC2" w:rsidP="00DA5EC2">
            <w:pPr>
              <w:jc w:val="center"/>
              <w:rPr>
                <w:rFonts w:ascii="Calibri" w:hAnsi="Calibri" w:cs="Calibri"/>
                <w:sz w:val="20"/>
                <w:szCs w:val="20"/>
                <w:lang w:val="sr-Latn-RS"/>
              </w:rPr>
            </w:pPr>
            <w:r>
              <w:rPr>
                <w:rFonts w:ascii="Calibri" w:hAnsi="Calibri" w:cs="Calibri"/>
                <w:sz w:val="20"/>
                <w:szCs w:val="20"/>
                <w:lang w:val="sr-Latn-RS"/>
              </w:rPr>
              <w:t>3</w:t>
            </w: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1</w:t>
            </w:r>
          </w:p>
        </w:tc>
        <w:tc>
          <w:tcPr>
            <w:tcW w:w="1623" w:type="pct"/>
            <w:tcBorders>
              <w:top w:val="nil"/>
              <w:left w:val="nil"/>
              <w:bottom w:val="single" w:sz="4" w:space="0" w:color="000000"/>
              <w:right w:val="single" w:sz="4" w:space="0" w:color="000000"/>
            </w:tcBorders>
            <w:shd w:val="clear" w:color="auto" w:fill="auto"/>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Пријем радника у циљу несметаног обављања делатности</w:t>
            </w:r>
          </w:p>
        </w:tc>
        <w:tc>
          <w:tcPr>
            <w:tcW w:w="585" w:type="pct"/>
            <w:tcBorders>
              <w:top w:val="nil"/>
              <w:left w:val="nil"/>
              <w:bottom w:val="single" w:sz="4" w:space="0" w:color="auto"/>
              <w:right w:val="single" w:sz="8" w:space="0" w:color="auto"/>
            </w:tcBorders>
            <w:shd w:val="clear" w:color="auto" w:fill="auto"/>
            <w:noWrap/>
            <w:vAlign w:val="center"/>
          </w:tcPr>
          <w:p w:rsidR="00DA5EC2" w:rsidRPr="00071EF0" w:rsidRDefault="00FB52B9" w:rsidP="00DA5EC2">
            <w:pPr>
              <w:jc w:val="center"/>
              <w:rPr>
                <w:rFonts w:ascii="Calibri" w:hAnsi="Calibri" w:cs="Calibri"/>
                <w:sz w:val="20"/>
                <w:szCs w:val="20"/>
                <w:lang w:val="sr-Latn-RS"/>
              </w:rPr>
            </w:pPr>
            <w:r>
              <w:rPr>
                <w:rFonts w:ascii="Calibri" w:hAnsi="Calibri" w:cs="Calibri"/>
                <w:sz w:val="20"/>
                <w:szCs w:val="20"/>
                <w:lang w:val="sr-Latn-RS"/>
              </w:rPr>
              <w:t>2</w:t>
            </w:r>
          </w:p>
        </w:tc>
      </w:tr>
      <w:tr w:rsidR="00DA5EC2" w:rsidRPr="00AE32B7" w:rsidTr="00DA5EC2">
        <w:trPr>
          <w:trHeight w:val="410"/>
        </w:trPr>
        <w:tc>
          <w:tcPr>
            <w:tcW w:w="260" w:type="pct"/>
            <w:tcBorders>
              <w:top w:val="nil"/>
              <w:left w:val="single" w:sz="8" w:space="0" w:color="auto"/>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1606" w:type="pct"/>
            <w:tcBorders>
              <w:top w:val="nil"/>
              <w:left w:val="nil"/>
              <w:bottom w:val="single" w:sz="4" w:space="0" w:color="000000"/>
              <w:right w:val="single" w:sz="4" w:space="0" w:color="000000"/>
            </w:tcBorders>
            <w:shd w:val="clear" w:color="auto" w:fill="auto"/>
            <w:vAlign w:val="center"/>
          </w:tcPr>
          <w:p w:rsidR="00DA5EC2" w:rsidRPr="00AE32B7" w:rsidRDefault="00DA5EC2" w:rsidP="00DA5EC2">
            <w:pPr>
              <w:rPr>
                <w:rFonts w:ascii="Calibri" w:hAnsi="Calibri" w:cs="Calibri"/>
                <w:i/>
                <w:iCs/>
                <w:sz w:val="20"/>
                <w:szCs w:val="20"/>
                <w:lang w:val="sr-Cyrl-RS"/>
              </w:rPr>
            </w:pPr>
          </w:p>
        </w:tc>
        <w:tc>
          <w:tcPr>
            <w:tcW w:w="535" w:type="pct"/>
            <w:tcBorders>
              <w:top w:val="nil"/>
              <w:left w:val="nil"/>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p>
        </w:tc>
        <w:tc>
          <w:tcPr>
            <w:tcW w:w="131" w:type="pct"/>
            <w:tcBorders>
              <w:top w:val="nil"/>
              <w:left w:val="nil"/>
              <w:bottom w:val="single" w:sz="4" w:space="0" w:color="auto"/>
              <w:right w:val="single" w:sz="4" w:space="0" w:color="auto"/>
            </w:tcBorders>
            <w:shd w:val="clear" w:color="000000" w:fill="C0C0C0"/>
            <w:noWrap/>
            <w:vAlign w:val="bottom"/>
          </w:tcPr>
          <w:p w:rsidR="00DA5EC2" w:rsidRPr="00AE32B7" w:rsidRDefault="00DA5EC2" w:rsidP="00DA5EC2">
            <w:pPr>
              <w:rPr>
                <w:rFonts w:ascii="Calibri" w:hAnsi="Calibri" w:cs="Calibri"/>
                <w:sz w:val="20"/>
                <w:szCs w:val="20"/>
                <w:lang w:val="sr-Cyrl-RS"/>
              </w:rPr>
            </w:pPr>
          </w:p>
        </w:tc>
        <w:tc>
          <w:tcPr>
            <w:tcW w:w="260" w:type="pct"/>
            <w:tcBorders>
              <w:top w:val="nil"/>
              <w:left w:val="single" w:sz="8" w:space="0" w:color="auto"/>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2</w:t>
            </w:r>
          </w:p>
        </w:tc>
        <w:tc>
          <w:tcPr>
            <w:tcW w:w="1623" w:type="pct"/>
            <w:tcBorders>
              <w:top w:val="nil"/>
              <w:left w:val="nil"/>
              <w:bottom w:val="single" w:sz="4" w:space="0" w:color="000000"/>
              <w:right w:val="single" w:sz="4" w:space="0" w:color="000000"/>
            </w:tcBorders>
            <w:shd w:val="clear" w:color="auto" w:fill="auto"/>
            <w:vAlign w:val="center"/>
          </w:tcPr>
          <w:p w:rsidR="00DA5EC2" w:rsidRPr="00AE32B7" w:rsidRDefault="00DA5EC2" w:rsidP="00DA5EC2">
            <w:pPr>
              <w:rPr>
                <w:rFonts w:ascii="Calibri" w:hAnsi="Calibri" w:cs="Calibri"/>
                <w:i/>
                <w:iCs/>
                <w:sz w:val="20"/>
                <w:szCs w:val="20"/>
                <w:lang w:val="sr-Cyrl-RS"/>
              </w:rPr>
            </w:pPr>
          </w:p>
        </w:tc>
        <w:tc>
          <w:tcPr>
            <w:tcW w:w="585" w:type="pct"/>
            <w:tcBorders>
              <w:top w:val="nil"/>
              <w:left w:val="nil"/>
              <w:bottom w:val="single" w:sz="4" w:space="0" w:color="auto"/>
              <w:right w:val="single" w:sz="8"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p>
        </w:tc>
      </w:tr>
      <w:tr w:rsidR="00DA5EC2" w:rsidRPr="00AE32B7" w:rsidTr="00DA5EC2">
        <w:trPr>
          <w:trHeight w:val="582"/>
        </w:trPr>
        <w:tc>
          <w:tcPr>
            <w:tcW w:w="260" w:type="pct"/>
            <w:tcBorders>
              <w:top w:val="nil"/>
              <w:left w:val="single" w:sz="8"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06" w:type="pct"/>
            <w:tcBorders>
              <w:top w:val="nil"/>
              <w:left w:val="nil"/>
              <w:bottom w:val="single" w:sz="4" w:space="0" w:color="auto"/>
              <w:right w:val="single" w:sz="4" w:space="0" w:color="auto"/>
            </w:tcBorders>
            <w:shd w:val="clear" w:color="000000" w:fill="F2F2F2"/>
            <w:vAlign w:val="center"/>
            <w:hideMark/>
          </w:tcPr>
          <w:p w:rsidR="00DA5EC2" w:rsidRPr="00AE32B7" w:rsidRDefault="00DA5EC2" w:rsidP="00DC603D">
            <w:pPr>
              <w:rPr>
                <w:rFonts w:ascii="Calibri" w:eastAsia="Times New Roman" w:hAnsi="Calibri" w:cs="Calibri"/>
                <w:b/>
                <w:bCs/>
                <w:sz w:val="18"/>
                <w:szCs w:val="18"/>
                <w:lang w:val="sr-Cyrl-RS"/>
              </w:rPr>
            </w:pPr>
            <w:r>
              <w:rPr>
                <w:rFonts w:ascii="Calibri" w:eastAsia="Times New Roman" w:hAnsi="Calibri" w:cs="Calibri"/>
                <w:b/>
                <w:bCs/>
                <w:sz w:val="18"/>
                <w:szCs w:val="18"/>
                <w:lang w:val="sr-Cyrl-RS"/>
              </w:rPr>
              <w:t>Стање на дан 31</w:t>
            </w:r>
            <w:r w:rsidR="00DC603D">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3.</w:t>
            </w:r>
            <w:r w:rsidR="00DC603D">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202</w:t>
            </w:r>
            <w:r w:rsidR="00DC603D">
              <w:rPr>
                <w:rFonts w:ascii="Calibri" w:eastAsia="Times New Roman" w:hAnsi="Calibri" w:cs="Calibri"/>
                <w:b/>
                <w:bCs/>
                <w:sz w:val="18"/>
                <w:szCs w:val="18"/>
                <w:lang w:val="sr-Cyrl-RS"/>
              </w:rPr>
              <w:t>1</w:t>
            </w:r>
            <w:r w:rsidRPr="00AE32B7">
              <w:rPr>
                <w:rFonts w:ascii="Calibri" w:eastAsia="Times New Roman" w:hAnsi="Calibri" w:cs="Calibri"/>
                <w:b/>
                <w:bCs/>
                <w:sz w:val="18"/>
                <w:szCs w:val="18"/>
                <w:lang w:val="sr-Cyrl-RS"/>
              </w:rPr>
              <w:t>. године</w:t>
            </w:r>
          </w:p>
        </w:tc>
        <w:tc>
          <w:tcPr>
            <w:tcW w:w="535" w:type="pct"/>
            <w:tcBorders>
              <w:top w:val="nil"/>
              <w:left w:val="nil"/>
              <w:bottom w:val="single" w:sz="4" w:space="0" w:color="auto"/>
              <w:right w:val="nil"/>
            </w:tcBorders>
            <w:shd w:val="clear" w:color="000000" w:fill="F2F2F2"/>
            <w:noWrap/>
            <w:vAlign w:val="center"/>
            <w:hideMark/>
          </w:tcPr>
          <w:p w:rsidR="00DA5EC2" w:rsidRPr="00646FE2" w:rsidRDefault="00DA5EC2" w:rsidP="00905091">
            <w:pPr>
              <w:jc w:val="center"/>
              <w:rPr>
                <w:rFonts w:ascii="Calibri" w:eastAsia="Times New Roman" w:hAnsi="Calibri" w:cs="Calibri"/>
                <w:b/>
                <w:bCs/>
                <w:sz w:val="18"/>
                <w:szCs w:val="18"/>
                <w:lang w:val="sr-Latn-RS"/>
              </w:rPr>
            </w:pPr>
            <w:r>
              <w:rPr>
                <w:rFonts w:ascii="Calibri" w:eastAsia="Times New Roman" w:hAnsi="Calibri" w:cs="Calibri"/>
                <w:b/>
                <w:bCs/>
                <w:sz w:val="18"/>
                <w:szCs w:val="18"/>
                <w:lang w:val="sr-Latn-RS"/>
              </w:rPr>
              <w:t>14</w:t>
            </w:r>
            <w:r w:rsidR="00905091">
              <w:rPr>
                <w:rFonts w:ascii="Calibri" w:eastAsia="Times New Roman" w:hAnsi="Calibri" w:cs="Calibri"/>
                <w:b/>
                <w:bCs/>
                <w:sz w:val="18"/>
                <w:szCs w:val="18"/>
                <w:lang w:val="sr-Latn-RS"/>
              </w:rPr>
              <w:t>5</w:t>
            </w:r>
          </w:p>
        </w:tc>
        <w:tc>
          <w:tcPr>
            <w:tcW w:w="131" w:type="pct"/>
            <w:vMerge w:val="restart"/>
            <w:tcBorders>
              <w:top w:val="nil"/>
              <w:left w:val="single" w:sz="4" w:space="0" w:color="auto"/>
              <w:bottom w:val="single" w:sz="4" w:space="0" w:color="auto"/>
              <w:right w:val="single" w:sz="4" w:space="0" w:color="auto"/>
            </w:tcBorders>
            <w:shd w:val="clear" w:color="000000" w:fill="BFBFBF"/>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260" w:type="pct"/>
            <w:tcBorders>
              <w:top w:val="nil"/>
              <w:left w:val="nil"/>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23" w:type="pct"/>
            <w:tcBorders>
              <w:top w:val="nil"/>
              <w:left w:val="nil"/>
              <w:bottom w:val="single" w:sz="4" w:space="0" w:color="auto"/>
              <w:right w:val="single" w:sz="4" w:space="0" w:color="auto"/>
            </w:tcBorders>
            <w:shd w:val="clear" w:color="000000" w:fill="F2F2F2"/>
            <w:vAlign w:val="center"/>
            <w:hideMark/>
          </w:tcPr>
          <w:p w:rsidR="00DA5EC2" w:rsidRPr="00AE32B7" w:rsidRDefault="00DA5EC2" w:rsidP="00033DFB">
            <w:pPr>
              <w:rPr>
                <w:rFonts w:ascii="Calibri" w:eastAsia="Times New Roman" w:hAnsi="Calibri" w:cs="Calibri"/>
                <w:b/>
                <w:bCs/>
                <w:sz w:val="18"/>
                <w:szCs w:val="18"/>
                <w:lang w:val="sr-Cyrl-RS"/>
              </w:rPr>
            </w:pPr>
            <w:r>
              <w:rPr>
                <w:rFonts w:ascii="Calibri" w:eastAsia="Times New Roman" w:hAnsi="Calibri" w:cs="Calibri"/>
                <w:b/>
                <w:bCs/>
                <w:sz w:val="18"/>
                <w:szCs w:val="18"/>
                <w:lang w:val="sr-Cyrl-RS"/>
              </w:rPr>
              <w:t>Стање на дан 30.</w:t>
            </w:r>
            <w:r w:rsidR="00033DFB">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9.</w:t>
            </w:r>
            <w:r w:rsidR="00033DFB">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202</w:t>
            </w:r>
            <w:r w:rsidR="00033DFB">
              <w:rPr>
                <w:rFonts w:ascii="Calibri" w:eastAsia="Times New Roman" w:hAnsi="Calibri" w:cs="Calibri"/>
                <w:b/>
                <w:bCs/>
                <w:sz w:val="18"/>
                <w:szCs w:val="18"/>
                <w:lang w:val="sr-Cyrl-RS"/>
              </w:rPr>
              <w:t>1</w:t>
            </w:r>
            <w:r w:rsidRPr="00AE32B7">
              <w:rPr>
                <w:rFonts w:ascii="Calibri" w:eastAsia="Times New Roman" w:hAnsi="Calibri" w:cs="Calibri"/>
                <w:b/>
                <w:bCs/>
                <w:sz w:val="18"/>
                <w:szCs w:val="18"/>
                <w:lang w:val="sr-Cyrl-RS"/>
              </w:rPr>
              <w:t>. године</w:t>
            </w:r>
          </w:p>
        </w:tc>
        <w:tc>
          <w:tcPr>
            <w:tcW w:w="585" w:type="pct"/>
            <w:tcBorders>
              <w:top w:val="nil"/>
              <w:left w:val="nil"/>
              <w:bottom w:val="single" w:sz="4" w:space="0" w:color="auto"/>
              <w:right w:val="single" w:sz="8" w:space="0" w:color="auto"/>
            </w:tcBorders>
            <w:shd w:val="clear" w:color="000000" w:fill="F2F2F2"/>
            <w:noWrap/>
            <w:vAlign w:val="center"/>
          </w:tcPr>
          <w:p w:rsidR="00DA5EC2" w:rsidRPr="00905091" w:rsidRDefault="00FB52B9" w:rsidP="00905091">
            <w:pPr>
              <w:jc w:val="center"/>
              <w:rPr>
                <w:rFonts w:ascii="Calibri" w:eastAsia="Times New Roman" w:hAnsi="Calibri" w:cs="Calibri"/>
                <w:b/>
                <w:bCs/>
                <w:sz w:val="18"/>
                <w:szCs w:val="18"/>
                <w:lang w:val="sr-Latn-RS"/>
              </w:rPr>
            </w:pPr>
            <w:r>
              <w:rPr>
                <w:rFonts w:ascii="Calibri" w:eastAsia="Times New Roman" w:hAnsi="Calibri" w:cs="Calibri"/>
                <w:b/>
                <w:bCs/>
                <w:sz w:val="18"/>
                <w:szCs w:val="18"/>
                <w:lang w:val="sr-Latn-RS"/>
              </w:rPr>
              <w:t>148</w:t>
            </w:r>
          </w:p>
        </w:tc>
      </w:tr>
      <w:tr w:rsidR="00DA5EC2" w:rsidRPr="00AE32B7" w:rsidTr="00DA5EC2">
        <w:trPr>
          <w:trHeight w:val="58"/>
        </w:trPr>
        <w:tc>
          <w:tcPr>
            <w:tcW w:w="260" w:type="pct"/>
            <w:tcBorders>
              <w:top w:val="nil"/>
              <w:left w:val="single" w:sz="8" w:space="0" w:color="auto"/>
              <w:bottom w:val="nil"/>
              <w:right w:val="nil"/>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606" w:type="pct"/>
            <w:tcBorders>
              <w:top w:val="nil"/>
              <w:left w:val="nil"/>
              <w:bottom w:val="nil"/>
              <w:right w:val="nil"/>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535" w:type="pct"/>
            <w:tcBorders>
              <w:top w:val="nil"/>
              <w:left w:val="nil"/>
              <w:bottom w:val="nil"/>
              <w:right w:val="nil"/>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31" w:type="pct"/>
            <w:vMerge/>
            <w:tcBorders>
              <w:top w:val="nil"/>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260" w:type="pct"/>
            <w:tcBorders>
              <w:top w:val="nil"/>
              <w:left w:val="nil"/>
              <w:bottom w:val="nil"/>
              <w:right w:val="nil"/>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623" w:type="pct"/>
            <w:tcBorders>
              <w:top w:val="nil"/>
              <w:left w:val="nil"/>
              <w:bottom w:val="nil"/>
              <w:right w:val="nil"/>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585" w:type="pct"/>
            <w:tcBorders>
              <w:top w:val="nil"/>
              <w:left w:val="nil"/>
              <w:bottom w:val="nil"/>
              <w:right w:val="single" w:sz="8" w:space="0" w:color="auto"/>
            </w:tcBorders>
            <w:shd w:val="clear" w:color="000000" w:fill="BFBFBF"/>
            <w:noWrap/>
            <w:vAlign w:val="bottom"/>
            <w:hideMark/>
          </w:tcPr>
          <w:p w:rsidR="00DA5EC2" w:rsidRPr="00AE32B7" w:rsidRDefault="00DA5EC2" w:rsidP="00DA5EC2">
            <w:pP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r>
      <w:tr w:rsidR="00DA5EC2" w:rsidRPr="00AE32B7" w:rsidTr="00DA5EC2">
        <w:trPr>
          <w:trHeight w:val="231"/>
        </w:trPr>
        <w:tc>
          <w:tcPr>
            <w:tcW w:w="260"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Р. бр.</w:t>
            </w:r>
          </w:p>
        </w:tc>
        <w:tc>
          <w:tcPr>
            <w:tcW w:w="160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Основ одлива/пријема кадрова</w:t>
            </w:r>
          </w:p>
        </w:tc>
        <w:tc>
          <w:tcPr>
            <w:tcW w:w="535" w:type="pct"/>
            <w:vMerge w:val="restart"/>
            <w:tcBorders>
              <w:top w:val="single" w:sz="4" w:space="0" w:color="auto"/>
              <w:left w:val="single" w:sz="4" w:space="0" w:color="auto"/>
              <w:bottom w:val="single" w:sz="4" w:space="0" w:color="auto"/>
              <w:right w:val="nil"/>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Број запослених</w:t>
            </w:r>
          </w:p>
        </w:tc>
        <w:tc>
          <w:tcPr>
            <w:tcW w:w="131" w:type="pct"/>
            <w:vMerge/>
            <w:tcBorders>
              <w:top w:val="nil"/>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260" w:type="pct"/>
            <w:vMerge w:val="restart"/>
            <w:tcBorders>
              <w:top w:val="single" w:sz="4" w:space="0" w:color="auto"/>
              <w:left w:val="nil"/>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Р. бр.</w:t>
            </w:r>
          </w:p>
        </w:tc>
        <w:tc>
          <w:tcPr>
            <w:tcW w:w="1623"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Основ одлива/пријема кадрова</w:t>
            </w:r>
          </w:p>
        </w:tc>
        <w:tc>
          <w:tcPr>
            <w:tcW w:w="585" w:type="pct"/>
            <w:vMerge w:val="restart"/>
            <w:tcBorders>
              <w:top w:val="single" w:sz="4" w:space="0" w:color="auto"/>
              <w:left w:val="single" w:sz="4" w:space="0" w:color="auto"/>
              <w:bottom w:val="single" w:sz="4" w:space="0" w:color="auto"/>
              <w:right w:val="single" w:sz="8"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Број запослених</w:t>
            </w:r>
          </w:p>
        </w:tc>
      </w:tr>
      <w:tr w:rsidR="00DA5EC2" w:rsidRPr="00AE32B7" w:rsidTr="00DA5EC2">
        <w:trPr>
          <w:trHeight w:val="458"/>
        </w:trPr>
        <w:tc>
          <w:tcPr>
            <w:tcW w:w="260" w:type="pct"/>
            <w:vMerge/>
            <w:tcBorders>
              <w:top w:val="single" w:sz="4" w:space="0" w:color="auto"/>
              <w:left w:val="single" w:sz="8"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606" w:type="pct"/>
            <w:vMerge/>
            <w:tcBorders>
              <w:top w:val="single" w:sz="4"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535" w:type="pct"/>
            <w:vMerge/>
            <w:tcBorders>
              <w:top w:val="single" w:sz="4" w:space="0" w:color="auto"/>
              <w:left w:val="single" w:sz="4" w:space="0" w:color="auto"/>
              <w:bottom w:val="single" w:sz="4" w:space="0" w:color="auto"/>
              <w:right w:val="nil"/>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31" w:type="pct"/>
            <w:vMerge/>
            <w:tcBorders>
              <w:top w:val="nil"/>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260" w:type="pct"/>
            <w:vMerge/>
            <w:tcBorders>
              <w:top w:val="single" w:sz="4" w:space="0" w:color="auto"/>
              <w:left w:val="nil"/>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1623" w:type="pct"/>
            <w:vMerge/>
            <w:tcBorders>
              <w:top w:val="single" w:sz="4" w:space="0" w:color="auto"/>
              <w:left w:val="single" w:sz="4" w:space="0" w:color="auto"/>
              <w:bottom w:val="single" w:sz="4" w:space="0" w:color="auto"/>
              <w:right w:val="single" w:sz="4"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c>
          <w:tcPr>
            <w:tcW w:w="585" w:type="pct"/>
            <w:vMerge/>
            <w:tcBorders>
              <w:top w:val="single" w:sz="4" w:space="0" w:color="auto"/>
              <w:left w:val="single" w:sz="4" w:space="0" w:color="auto"/>
              <w:bottom w:val="single" w:sz="4" w:space="0" w:color="auto"/>
              <w:right w:val="single" w:sz="8" w:space="0" w:color="auto"/>
            </w:tcBorders>
            <w:vAlign w:val="center"/>
            <w:hideMark/>
          </w:tcPr>
          <w:p w:rsidR="00DA5EC2" w:rsidRPr="00AE32B7" w:rsidRDefault="00DA5EC2" w:rsidP="00DA5EC2">
            <w:pPr>
              <w:rPr>
                <w:rFonts w:ascii="Calibri" w:eastAsia="Times New Roman" w:hAnsi="Calibri" w:cs="Calibri"/>
                <w:b/>
                <w:bCs/>
                <w:sz w:val="18"/>
                <w:szCs w:val="18"/>
                <w:lang w:val="sr-Cyrl-RS"/>
              </w:rPr>
            </w:pPr>
          </w:p>
        </w:tc>
      </w:tr>
      <w:tr w:rsidR="00DA5EC2" w:rsidRPr="00AE32B7" w:rsidTr="00DA5EC2">
        <w:trPr>
          <w:trHeight w:val="638"/>
        </w:trPr>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06"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C603D">
            <w:pPr>
              <w:rPr>
                <w:rFonts w:ascii="Calibri" w:eastAsia="Times New Roman" w:hAnsi="Calibri" w:cs="Calibri"/>
                <w:b/>
                <w:bCs/>
                <w:sz w:val="20"/>
                <w:szCs w:val="20"/>
                <w:lang w:val="sr-Cyrl-RS"/>
              </w:rPr>
            </w:pPr>
            <w:r>
              <w:rPr>
                <w:rFonts w:ascii="Calibri" w:hAnsi="Calibri" w:cs="Calibri"/>
                <w:b/>
                <w:bCs/>
                <w:sz w:val="20"/>
                <w:szCs w:val="20"/>
                <w:lang w:val="sr-Cyrl-RS"/>
              </w:rPr>
              <w:t>Стање на дан 31.</w:t>
            </w:r>
            <w:r w:rsidR="00DC603D">
              <w:rPr>
                <w:rFonts w:ascii="Calibri" w:hAnsi="Calibri" w:cs="Calibri"/>
                <w:b/>
                <w:bCs/>
                <w:sz w:val="20"/>
                <w:szCs w:val="20"/>
                <w:lang w:val="sr-Cyrl-RS"/>
              </w:rPr>
              <w:t xml:space="preserve"> </w:t>
            </w:r>
            <w:r>
              <w:rPr>
                <w:rFonts w:ascii="Calibri" w:hAnsi="Calibri" w:cs="Calibri"/>
                <w:b/>
                <w:bCs/>
                <w:sz w:val="20"/>
                <w:szCs w:val="20"/>
                <w:lang w:val="sr-Cyrl-RS"/>
              </w:rPr>
              <w:t>3.</w:t>
            </w:r>
            <w:r w:rsidR="00DC603D">
              <w:rPr>
                <w:rFonts w:ascii="Calibri" w:hAnsi="Calibri" w:cs="Calibri"/>
                <w:b/>
                <w:bCs/>
                <w:sz w:val="20"/>
                <w:szCs w:val="20"/>
                <w:lang w:val="sr-Cyrl-RS"/>
              </w:rPr>
              <w:t xml:space="preserve"> </w:t>
            </w:r>
            <w:r>
              <w:rPr>
                <w:rFonts w:ascii="Calibri" w:hAnsi="Calibri" w:cs="Calibri"/>
                <w:b/>
                <w:bCs/>
                <w:sz w:val="20"/>
                <w:szCs w:val="20"/>
                <w:lang w:val="sr-Cyrl-RS"/>
              </w:rPr>
              <w:t>202</w:t>
            </w:r>
            <w:r w:rsidR="00DC603D">
              <w:rPr>
                <w:rFonts w:ascii="Calibri" w:hAnsi="Calibri" w:cs="Calibri"/>
                <w:b/>
                <w:bCs/>
                <w:sz w:val="20"/>
                <w:szCs w:val="20"/>
                <w:lang w:val="sr-Cyrl-RS"/>
              </w:rPr>
              <w:t>1</w:t>
            </w:r>
            <w:r w:rsidRPr="00AE32B7">
              <w:rPr>
                <w:rFonts w:ascii="Calibri" w:hAnsi="Calibri" w:cs="Calibri"/>
                <w:b/>
                <w:bCs/>
                <w:sz w:val="20"/>
                <w:szCs w:val="20"/>
                <w:lang w:val="sr-Cyrl-RS"/>
              </w:rPr>
              <w:t>. године</w:t>
            </w:r>
          </w:p>
        </w:tc>
        <w:tc>
          <w:tcPr>
            <w:tcW w:w="535" w:type="pct"/>
            <w:tcBorders>
              <w:top w:val="nil"/>
              <w:left w:val="nil"/>
              <w:bottom w:val="single" w:sz="4" w:space="0" w:color="auto"/>
              <w:right w:val="single" w:sz="4" w:space="0" w:color="auto"/>
            </w:tcBorders>
            <w:shd w:val="clear" w:color="auto" w:fill="auto"/>
            <w:noWrap/>
            <w:vAlign w:val="center"/>
          </w:tcPr>
          <w:p w:rsidR="00DA5EC2" w:rsidRPr="00646FE2" w:rsidRDefault="00DA5EC2" w:rsidP="00DA5EC2">
            <w:pPr>
              <w:jc w:val="center"/>
              <w:rPr>
                <w:rFonts w:ascii="Calibri" w:hAnsi="Calibri" w:cs="Calibri"/>
                <w:b/>
                <w:bCs/>
                <w:sz w:val="20"/>
                <w:szCs w:val="20"/>
                <w:lang w:val="sr-Latn-RS"/>
              </w:rPr>
            </w:pPr>
            <w:r>
              <w:rPr>
                <w:rFonts w:ascii="Calibri" w:hAnsi="Calibri" w:cs="Calibri"/>
                <w:b/>
                <w:bCs/>
                <w:sz w:val="20"/>
                <w:szCs w:val="20"/>
                <w:lang w:val="sr-Latn-RS"/>
              </w:rPr>
              <w:t>14</w:t>
            </w:r>
            <w:r w:rsidR="00905091">
              <w:rPr>
                <w:rFonts w:ascii="Calibri" w:hAnsi="Calibri" w:cs="Calibri"/>
                <w:b/>
                <w:bCs/>
                <w:sz w:val="20"/>
                <w:szCs w:val="20"/>
                <w:lang w:val="sr-Latn-RS"/>
              </w:rPr>
              <w:t>5</w:t>
            </w:r>
          </w:p>
        </w:tc>
        <w:tc>
          <w:tcPr>
            <w:tcW w:w="131" w:type="pct"/>
            <w:tcBorders>
              <w:top w:val="nil"/>
              <w:left w:val="nil"/>
              <w:bottom w:val="single" w:sz="4" w:space="0" w:color="auto"/>
              <w:right w:val="single" w:sz="4" w:space="0" w:color="auto"/>
            </w:tcBorders>
            <w:shd w:val="clear" w:color="auto" w:fill="BFBFBF"/>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hAnsi="Calibri" w:cs="Calibri"/>
                <w:b/>
                <w:bCs/>
                <w:sz w:val="20"/>
                <w:szCs w:val="20"/>
                <w:lang w:val="sr-Cyrl-RS"/>
              </w:rPr>
            </w:pPr>
            <w:r w:rsidRPr="00AE32B7">
              <w:rPr>
                <w:rFonts w:ascii="Calibri" w:hAnsi="Calibri" w:cs="Calibri"/>
                <w:b/>
                <w:bCs/>
                <w:sz w:val="20"/>
                <w:szCs w:val="20"/>
                <w:lang w:val="sr-Cyrl-RS"/>
              </w:rPr>
              <w:t> </w:t>
            </w:r>
          </w:p>
        </w:tc>
        <w:tc>
          <w:tcPr>
            <w:tcW w:w="1623" w:type="pct"/>
            <w:tcBorders>
              <w:top w:val="nil"/>
              <w:left w:val="nil"/>
              <w:bottom w:val="single" w:sz="4" w:space="0" w:color="auto"/>
              <w:right w:val="single" w:sz="4" w:space="0" w:color="auto"/>
            </w:tcBorders>
            <w:shd w:val="clear" w:color="auto" w:fill="auto"/>
            <w:vAlign w:val="center"/>
            <w:hideMark/>
          </w:tcPr>
          <w:p w:rsidR="00DA5EC2" w:rsidRPr="00AE32B7" w:rsidRDefault="00033DFB" w:rsidP="00033DFB">
            <w:pPr>
              <w:rPr>
                <w:rFonts w:ascii="Calibri" w:hAnsi="Calibri" w:cs="Calibri"/>
                <w:b/>
                <w:bCs/>
                <w:sz w:val="20"/>
                <w:szCs w:val="20"/>
                <w:lang w:val="sr-Cyrl-RS"/>
              </w:rPr>
            </w:pPr>
            <w:r>
              <w:rPr>
                <w:rFonts w:ascii="Calibri" w:hAnsi="Calibri" w:cs="Calibri"/>
                <w:b/>
                <w:bCs/>
                <w:sz w:val="20"/>
                <w:szCs w:val="20"/>
                <w:lang w:val="sr-Cyrl-RS"/>
              </w:rPr>
              <w:t xml:space="preserve">Стање на дан 30. </w:t>
            </w:r>
            <w:r w:rsidR="00DA5EC2">
              <w:rPr>
                <w:rFonts w:ascii="Calibri" w:hAnsi="Calibri" w:cs="Calibri"/>
                <w:b/>
                <w:bCs/>
                <w:sz w:val="20"/>
                <w:szCs w:val="20"/>
                <w:lang w:val="sr-Cyrl-RS"/>
              </w:rPr>
              <w:t>9.</w:t>
            </w:r>
            <w:r>
              <w:rPr>
                <w:rFonts w:ascii="Calibri" w:hAnsi="Calibri" w:cs="Calibri"/>
                <w:b/>
                <w:bCs/>
                <w:sz w:val="20"/>
                <w:szCs w:val="20"/>
                <w:lang w:val="sr-Cyrl-RS"/>
              </w:rPr>
              <w:t xml:space="preserve"> </w:t>
            </w:r>
            <w:r w:rsidR="00DA5EC2">
              <w:rPr>
                <w:rFonts w:ascii="Calibri" w:hAnsi="Calibri" w:cs="Calibri"/>
                <w:b/>
                <w:bCs/>
                <w:sz w:val="20"/>
                <w:szCs w:val="20"/>
                <w:lang w:val="sr-Cyrl-RS"/>
              </w:rPr>
              <w:t>202</w:t>
            </w:r>
            <w:r>
              <w:rPr>
                <w:rFonts w:ascii="Calibri" w:hAnsi="Calibri" w:cs="Calibri"/>
                <w:b/>
                <w:bCs/>
                <w:sz w:val="20"/>
                <w:szCs w:val="20"/>
                <w:lang w:val="sr-Cyrl-RS"/>
              </w:rPr>
              <w:t>1</w:t>
            </w:r>
            <w:r w:rsidR="00DA5EC2" w:rsidRPr="00AE32B7">
              <w:rPr>
                <w:rFonts w:ascii="Calibri" w:hAnsi="Calibri" w:cs="Calibri"/>
                <w:b/>
                <w:bCs/>
                <w:sz w:val="20"/>
                <w:szCs w:val="20"/>
                <w:lang w:val="sr-Cyrl-RS"/>
              </w:rPr>
              <w:t>. године</w:t>
            </w:r>
          </w:p>
        </w:tc>
        <w:tc>
          <w:tcPr>
            <w:tcW w:w="585" w:type="pct"/>
            <w:tcBorders>
              <w:top w:val="nil"/>
              <w:left w:val="nil"/>
              <w:bottom w:val="single" w:sz="4" w:space="0" w:color="auto"/>
              <w:right w:val="single" w:sz="8" w:space="0" w:color="auto"/>
            </w:tcBorders>
            <w:shd w:val="clear" w:color="auto" w:fill="auto"/>
            <w:noWrap/>
            <w:vAlign w:val="center"/>
          </w:tcPr>
          <w:p w:rsidR="00DA5EC2" w:rsidRPr="00905091" w:rsidRDefault="00FB52B9" w:rsidP="00DA5EC2">
            <w:pPr>
              <w:jc w:val="center"/>
              <w:rPr>
                <w:rFonts w:ascii="Calibri" w:hAnsi="Calibri" w:cs="Calibri"/>
                <w:b/>
                <w:bCs/>
                <w:sz w:val="20"/>
                <w:szCs w:val="20"/>
                <w:lang w:val="sr-Latn-RS"/>
              </w:rPr>
            </w:pPr>
            <w:r>
              <w:rPr>
                <w:rFonts w:ascii="Calibri" w:hAnsi="Calibri" w:cs="Calibri"/>
                <w:b/>
                <w:bCs/>
                <w:sz w:val="20"/>
                <w:szCs w:val="20"/>
                <w:lang w:val="sr-Latn-RS"/>
              </w:rPr>
              <w:t>148</w:t>
            </w:r>
          </w:p>
        </w:tc>
      </w:tr>
      <w:tr w:rsidR="00DA5EC2" w:rsidRPr="00AE32B7" w:rsidTr="00DA5EC2">
        <w:trPr>
          <w:trHeight w:val="642"/>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1606" w:type="pct"/>
            <w:tcBorders>
              <w:top w:val="single" w:sz="4" w:space="0" w:color="auto"/>
              <w:left w:val="nil"/>
              <w:bottom w:val="single" w:sz="4" w:space="0" w:color="auto"/>
              <w:right w:val="single" w:sz="4" w:space="0" w:color="auto"/>
            </w:tcBorders>
            <w:shd w:val="clear" w:color="auto" w:fill="auto"/>
            <w:noWrap/>
            <w:vAlign w:val="bottom"/>
            <w:hideMark/>
          </w:tcPr>
          <w:p w:rsidR="00DA5EC2" w:rsidRPr="00AE32B7" w:rsidRDefault="00DA5EC2" w:rsidP="00DC603D">
            <w:pPr>
              <w:rPr>
                <w:rFonts w:ascii="Calibri" w:hAnsi="Calibri" w:cs="Calibri"/>
                <w:sz w:val="20"/>
                <w:szCs w:val="20"/>
                <w:lang w:val="sr-Cyrl-RS"/>
              </w:rPr>
            </w:pPr>
            <w:r w:rsidRPr="00AE32B7">
              <w:rPr>
                <w:rFonts w:ascii="Calibri" w:hAnsi="Calibri" w:cs="Calibri"/>
                <w:b/>
                <w:bCs/>
                <w:sz w:val="20"/>
                <w:szCs w:val="20"/>
                <w:lang w:val="sr-Cyrl-RS"/>
              </w:rPr>
              <w:t>Одлив кад</w:t>
            </w:r>
            <w:r w:rsidR="00DC603D">
              <w:rPr>
                <w:rFonts w:ascii="Calibri" w:hAnsi="Calibri" w:cs="Calibri"/>
                <w:b/>
                <w:bCs/>
                <w:sz w:val="20"/>
                <w:szCs w:val="20"/>
                <w:lang w:val="sr-Cyrl-RS"/>
              </w:rPr>
              <w:t xml:space="preserve">рова у периоду </w:t>
            </w:r>
            <w:r w:rsidR="00DC603D">
              <w:rPr>
                <w:rFonts w:ascii="Calibri" w:hAnsi="Calibri" w:cs="Calibri"/>
                <w:b/>
                <w:bCs/>
                <w:sz w:val="20"/>
                <w:szCs w:val="20"/>
                <w:lang w:val="sr-Cyrl-RS"/>
              </w:rPr>
              <w:br/>
              <w:t xml:space="preserve">1. </w:t>
            </w:r>
            <w:r>
              <w:rPr>
                <w:rFonts w:ascii="Calibri" w:hAnsi="Calibri" w:cs="Calibri"/>
                <w:b/>
                <w:bCs/>
                <w:sz w:val="20"/>
                <w:szCs w:val="20"/>
                <w:lang w:val="sr-Latn-RS"/>
              </w:rPr>
              <w:t>4</w:t>
            </w:r>
            <w:r w:rsidR="0034009E">
              <w:rPr>
                <w:rFonts w:ascii="Calibri" w:hAnsi="Calibri" w:cs="Calibri"/>
                <w:b/>
                <w:bCs/>
                <w:sz w:val="20"/>
                <w:szCs w:val="20"/>
                <w:lang w:val="sr-Latn-RS"/>
              </w:rPr>
              <w:t xml:space="preserve"> </w:t>
            </w:r>
            <w:r>
              <w:rPr>
                <w:rFonts w:ascii="Calibri" w:hAnsi="Calibri" w:cs="Calibri"/>
                <w:b/>
                <w:bCs/>
                <w:sz w:val="20"/>
                <w:szCs w:val="20"/>
                <w:lang w:val="sr-Cyrl-RS"/>
              </w:rPr>
              <w:t>-</w:t>
            </w:r>
            <w:r w:rsidR="0034009E">
              <w:rPr>
                <w:rFonts w:ascii="Calibri" w:hAnsi="Calibri" w:cs="Calibri"/>
                <w:b/>
                <w:bCs/>
                <w:sz w:val="20"/>
                <w:szCs w:val="20"/>
                <w:lang w:val="sr-Latn-RS"/>
              </w:rPr>
              <w:t xml:space="preserve"> </w:t>
            </w:r>
            <w:r>
              <w:rPr>
                <w:rFonts w:ascii="Calibri" w:hAnsi="Calibri" w:cs="Calibri"/>
                <w:b/>
                <w:bCs/>
                <w:sz w:val="20"/>
                <w:szCs w:val="20"/>
                <w:lang w:val="sr-Cyrl-RS"/>
              </w:rPr>
              <w:t>30.</w:t>
            </w:r>
            <w:r w:rsidR="00DC603D">
              <w:rPr>
                <w:rFonts w:ascii="Calibri" w:hAnsi="Calibri" w:cs="Calibri"/>
                <w:b/>
                <w:bCs/>
                <w:sz w:val="20"/>
                <w:szCs w:val="20"/>
                <w:lang w:val="sr-Cyrl-RS"/>
              </w:rPr>
              <w:t xml:space="preserve"> </w:t>
            </w:r>
            <w:r>
              <w:rPr>
                <w:rFonts w:ascii="Calibri" w:hAnsi="Calibri" w:cs="Calibri"/>
                <w:b/>
                <w:bCs/>
                <w:sz w:val="20"/>
                <w:szCs w:val="20"/>
                <w:lang w:val="sr-Cyrl-RS"/>
              </w:rPr>
              <w:t>6.</w:t>
            </w:r>
            <w:r w:rsidR="00DC603D">
              <w:rPr>
                <w:rFonts w:ascii="Calibri" w:hAnsi="Calibri" w:cs="Calibri"/>
                <w:b/>
                <w:bCs/>
                <w:sz w:val="20"/>
                <w:szCs w:val="20"/>
                <w:lang w:val="sr-Cyrl-RS"/>
              </w:rPr>
              <w:t xml:space="preserve"> </w:t>
            </w:r>
            <w:r w:rsidR="00033DFB">
              <w:rPr>
                <w:rFonts w:ascii="Calibri" w:hAnsi="Calibri" w:cs="Calibri"/>
                <w:b/>
                <w:bCs/>
                <w:sz w:val="20"/>
                <w:szCs w:val="20"/>
                <w:lang w:val="sr-Cyrl-RS"/>
              </w:rPr>
              <w:t>2021</w:t>
            </w:r>
            <w:r w:rsidRPr="00AE32B7">
              <w:rPr>
                <w:rFonts w:ascii="Calibri" w:hAnsi="Calibri" w:cs="Calibri"/>
                <w:b/>
                <w:bCs/>
                <w:sz w:val="20"/>
                <w:szCs w:val="20"/>
                <w:lang w:val="sr-Cyrl-RS"/>
              </w:rPr>
              <w:t>.</w:t>
            </w:r>
          </w:p>
        </w:tc>
        <w:tc>
          <w:tcPr>
            <w:tcW w:w="535" w:type="pct"/>
            <w:tcBorders>
              <w:top w:val="nil"/>
              <w:left w:val="single" w:sz="4" w:space="0" w:color="auto"/>
              <w:bottom w:val="single" w:sz="4" w:space="0" w:color="auto"/>
              <w:right w:val="single" w:sz="4" w:space="0" w:color="auto"/>
            </w:tcBorders>
            <w:shd w:val="clear" w:color="auto" w:fill="auto"/>
            <w:noWrap/>
            <w:vAlign w:val="center"/>
          </w:tcPr>
          <w:p w:rsidR="00DA5EC2" w:rsidRPr="00CD4EC9" w:rsidRDefault="00905091" w:rsidP="00DA5EC2">
            <w:pPr>
              <w:jc w:val="center"/>
              <w:rPr>
                <w:rFonts w:ascii="Calibri" w:hAnsi="Calibri" w:cs="Calibri"/>
                <w:sz w:val="20"/>
                <w:szCs w:val="20"/>
                <w:lang w:val="sr-Cyrl-RS"/>
              </w:rPr>
            </w:pPr>
            <w:r>
              <w:rPr>
                <w:rFonts w:ascii="Calibri" w:hAnsi="Calibri" w:cs="Calibri"/>
                <w:sz w:val="20"/>
                <w:szCs w:val="20"/>
                <w:lang w:val="sr-Latn-RS"/>
              </w:rPr>
              <w:t>2</w:t>
            </w: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nil"/>
              <w:left w:val="nil"/>
              <w:bottom w:val="single" w:sz="4" w:space="0" w:color="auto"/>
              <w:right w:val="single" w:sz="4" w:space="0" w:color="auto"/>
            </w:tcBorders>
            <w:shd w:val="clear" w:color="auto" w:fill="auto"/>
            <w:vAlign w:val="bottom"/>
          </w:tcPr>
          <w:p w:rsidR="00DA5EC2" w:rsidRPr="00AE32B7" w:rsidRDefault="00DA5EC2" w:rsidP="00033DFB">
            <w:pPr>
              <w:rPr>
                <w:rFonts w:ascii="Calibri" w:hAnsi="Calibri" w:cs="Calibri"/>
                <w:sz w:val="20"/>
                <w:szCs w:val="20"/>
                <w:lang w:val="sr-Cyrl-RS"/>
              </w:rPr>
            </w:pPr>
            <w:r w:rsidRPr="00AE32B7">
              <w:rPr>
                <w:rFonts w:ascii="Calibri" w:hAnsi="Calibri" w:cs="Calibri"/>
                <w:b/>
                <w:bCs/>
                <w:sz w:val="20"/>
                <w:szCs w:val="20"/>
                <w:lang w:val="sr-Cyrl-RS"/>
              </w:rPr>
              <w:t xml:space="preserve">Одлив кадрова у периоду </w:t>
            </w:r>
            <w:r w:rsidRPr="00AE32B7">
              <w:rPr>
                <w:rFonts w:ascii="Calibri" w:hAnsi="Calibri" w:cs="Calibri"/>
                <w:b/>
                <w:bCs/>
                <w:sz w:val="20"/>
                <w:szCs w:val="20"/>
                <w:lang w:val="sr-Cyrl-RS"/>
              </w:rPr>
              <w:br/>
            </w:r>
            <w:r>
              <w:rPr>
                <w:rFonts w:ascii="Calibri" w:hAnsi="Calibri" w:cs="Calibri"/>
                <w:b/>
                <w:bCs/>
                <w:sz w:val="20"/>
                <w:szCs w:val="20"/>
                <w:lang w:val="sr-Cyrl-RS"/>
              </w:rPr>
              <w:t>1.</w:t>
            </w:r>
            <w:r w:rsidR="00033DFB">
              <w:rPr>
                <w:rFonts w:ascii="Calibri" w:hAnsi="Calibri" w:cs="Calibri"/>
                <w:b/>
                <w:bCs/>
                <w:sz w:val="20"/>
                <w:szCs w:val="20"/>
                <w:lang w:val="sr-Cyrl-RS"/>
              </w:rPr>
              <w:t xml:space="preserve"> </w:t>
            </w:r>
            <w:r>
              <w:rPr>
                <w:rFonts w:ascii="Calibri" w:hAnsi="Calibri" w:cs="Calibri"/>
                <w:b/>
                <w:bCs/>
                <w:sz w:val="20"/>
                <w:szCs w:val="20"/>
                <w:lang w:val="sr-Latn-RS"/>
              </w:rPr>
              <w:t>10</w:t>
            </w:r>
            <w:r>
              <w:rPr>
                <w:rFonts w:ascii="Calibri" w:hAnsi="Calibri" w:cs="Calibri"/>
                <w:b/>
                <w:bCs/>
                <w:sz w:val="20"/>
                <w:szCs w:val="20"/>
                <w:lang w:val="sr-Cyrl-RS"/>
              </w:rPr>
              <w:t>-31.</w:t>
            </w:r>
            <w:r w:rsidR="00033DFB">
              <w:rPr>
                <w:rFonts w:ascii="Calibri" w:hAnsi="Calibri" w:cs="Calibri"/>
                <w:b/>
                <w:bCs/>
                <w:sz w:val="20"/>
                <w:szCs w:val="20"/>
                <w:lang w:val="sr-Cyrl-RS"/>
              </w:rPr>
              <w:t xml:space="preserve"> </w:t>
            </w:r>
            <w:r>
              <w:rPr>
                <w:rFonts w:ascii="Calibri" w:hAnsi="Calibri" w:cs="Calibri"/>
                <w:b/>
                <w:bCs/>
                <w:sz w:val="20"/>
                <w:szCs w:val="20"/>
                <w:lang w:val="sr-Cyrl-RS"/>
              </w:rPr>
              <w:t>12.</w:t>
            </w:r>
            <w:r w:rsidR="00033DFB">
              <w:rPr>
                <w:rFonts w:ascii="Calibri" w:hAnsi="Calibri" w:cs="Calibri"/>
                <w:b/>
                <w:bCs/>
                <w:sz w:val="20"/>
                <w:szCs w:val="20"/>
                <w:lang w:val="sr-Cyrl-RS"/>
              </w:rPr>
              <w:t xml:space="preserve"> </w:t>
            </w:r>
            <w:r>
              <w:rPr>
                <w:rFonts w:ascii="Calibri" w:hAnsi="Calibri" w:cs="Calibri"/>
                <w:b/>
                <w:bCs/>
                <w:sz w:val="20"/>
                <w:szCs w:val="20"/>
                <w:lang w:val="sr-Cyrl-RS"/>
              </w:rPr>
              <w:t>202</w:t>
            </w:r>
            <w:r w:rsidR="00033DFB">
              <w:rPr>
                <w:rFonts w:ascii="Calibri" w:hAnsi="Calibri" w:cs="Calibri"/>
                <w:b/>
                <w:bCs/>
                <w:sz w:val="20"/>
                <w:szCs w:val="20"/>
                <w:lang w:val="sr-Cyrl-RS"/>
              </w:rPr>
              <w:t>1</w:t>
            </w:r>
            <w:r w:rsidRPr="00AE32B7">
              <w:rPr>
                <w:rFonts w:ascii="Calibri" w:hAnsi="Calibri" w:cs="Calibri"/>
                <w:b/>
                <w:bCs/>
                <w:sz w:val="20"/>
                <w:szCs w:val="20"/>
                <w:lang w:val="sr-Cyrl-RS"/>
              </w:rPr>
              <w:t>.</w:t>
            </w:r>
          </w:p>
        </w:tc>
        <w:tc>
          <w:tcPr>
            <w:tcW w:w="585" w:type="pct"/>
            <w:tcBorders>
              <w:top w:val="nil"/>
              <w:left w:val="nil"/>
              <w:bottom w:val="single" w:sz="4" w:space="0" w:color="auto"/>
              <w:right w:val="single" w:sz="8" w:space="0" w:color="auto"/>
            </w:tcBorders>
            <w:shd w:val="clear" w:color="auto" w:fill="auto"/>
            <w:noWrap/>
            <w:vAlign w:val="center"/>
          </w:tcPr>
          <w:p w:rsidR="00DA5EC2" w:rsidRPr="00BC3AC1" w:rsidRDefault="00905091" w:rsidP="00DA5EC2">
            <w:pPr>
              <w:jc w:val="center"/>
              <w:rPr>
                <w:rFonts w:ascii="Calibri" w:hAnsi="Calibri" w:cs="Calibri"/>
                <w:sz w:val="20"/>
                <w:szCs w:val="20"/>
                <w:lang w:val="sr-Latn-RS"/>
              </w:rPr>
            </w:pPr>
            <w:r>
              <w:rPr>
                <w:rFonts w:ascii="Calibri" w:hAnsi="Calibri" w:cs="Calibri"/>
                <w:sz w:val="20"/>
                <w:szCs w:val="20"/>
                <w:lang w:val="sr-Latn-RS"/>
              </w:rPr>
              <w:t>3</w:t>
            </w:r>
          </w:p>
        </w:tc>
      </w:tr>
      <w:tr w:rsidR="00DA5EC2" w:rsidRPr="00AE32B7" w:rsidTr="00DA5EC2">
        <w:trPr>
          <w:trHeight w:val="379"/>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1606" w:type="pct"/>
            <w:tcBorders>
              <w:top w:val="single" w:sz="4" w:space="0" w:color="auto"/>
              <w:left w:val="nil"/>
              <w:bottom w:val="single" w:sz="4" w:space="0" w:color="000000"/>
              <w:right w:val="single" w:sz="4" w:space="0" w:color="000000"/>
            </w:tcBorders>
            <w:shd w:val="clear" w:color="auto" w:fill="auto"/>
            <w:noWrap/>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Одлазак у пензију</w:t>
            </w:r>
          </w:p>
        </w:tc>
        <w:tc>
          <w:tcPr>
            <w:tcW w:w="535" w:type="pct"/>
            <w:tcBorders>
              <w:top w:val="nil"/>
              <w:left w:val="nil"/>
              <w:bottom w:val="single" w:sz="4" w:space="0" w:color="auto"/>
              <w:right w:val="single" w:sz="4" w:space="0" w:color="auto"/>
            </w:tcBorders>
            <w:shd w:val="clear" w:color="auto" w:fill="auto"/>
            <w:noWrap/>
            <w:vAlign w:val="center"/>
          </w:tcPr>
          <w:p w:rsidR="00DA5EC2" w:rsidRPr="00F367D1" w:rsidRDefault="00905091" w:rsidP="00DA5EC2">
            <w:pPr>
              <w:jc w:val="center"/>
              <w:rPr>
                <w:rFonts w:ascii="Calibri" w:hAnsi="Calibri" w:cs="Calibri"/>
                <w:sz w:val="20"/>
                <w:szCs w:val="20"/>
                <w:lang w:val="sr-Latn-RS"/>
              </w:rPr>
            </w:pPr>
            <w:r>
              <w:rPr>
                <w:rFonts w:ascii="Calibri" w:hAnsi="Calibri" w:cs="Calibri"/>
                <w:sz w:val="20"/>
                <w:szCs w:val="20"/>
                <w:lang w:val="sr-Latn-RS"/>
              </w:rPr>
              <w:t>1</w:t>
            </w:r>
          </w:p>
        </w:tc>
        <w:tc>
          <w:tcPr>
            <w:tcW w:w="131" w:type="pct"/>
            <w:tcBorders>
              <w:top w:val="nil"/>
              <w:left w:val="nil"/>
              <w:bottom w:val="single" w:sz="4" w:space="0" w:color="auto"/>
              <w:right w:val="single" w:sz="4" w:space="0" w:color="auto"/>
            </w:tcBorders>
            <w:shd w:val="clear" w:color="000000" w:fill="C0C0C0"/>
            <w:noWrap/>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nil"/>
              <w:left w:val="nil"/>
              <w:bottom w:val="single" w:sz="4" w:space="0" w:color="auto"/>
              <w:right w:val="single" w:sz="4" w:space="0" w:color="auto"/>
            </w:tcBorders>
            <w:shd w:val="clear" w:color="auto" w:fill="auto"/>
            <w:noWrap/>
            <w:vAlign w:val="center"/>
            <w:hideMark/>
          </w:tcPr>
          <w:p w:rsidR="00DA5EC2" w:rsidRPr="00AE32B7" w:rsidRDefault="00DA5EC2" w:rsidP="00DA5EC2">
            <w:pPr>
              <w:rPr>
                <w:rFonts w:ascii="Calibri" w:hAnsi="Calibri" w:cs="Calibri"/>
                <w:i/>
                <w:iCs/>
                <w:sz w:val="20"/>
                <w:szCs w:val="20"/>
                <w:lang w:val="sr-Cyrl-RS"/>
              </w:rPr>
            </w:pPr>
            <w:r w:rsidRPr="00AE32B7">
              <w:rPr>
                <w:rFonts w:ascii="Calibri" w:hAnsi="Calibri" w:cs="Calibri"/>
                <w:i/>
                <w:iCs/>
                <w:sz w:val="20"/>
                <w:szCs w:val="20"/>
                <w:lang w:val="sr-Cyrl-RS"/>
              </w:rPr>
              <w:t>Одлазак у пензију</w:t>
            </w:r>
          </w:p>
        </w:tc>
        <w:tc>
          <w:tcPr>
            <w:tcW w:w="585" w:type="pct"/>
            <w:tcBorders>
              <w:top w:val="nil"/>
              <w:left w:val="nil"/>
              <w:bottom w:val="single" w:sz="4" w:space="0" w:color="auto"/>
              <w:right w:val="single" w:sz="4" w:space="0" w:color="auto"/>
            </w:tcBorders>
            <w:shd w:val="clear" w:color="auto" w:fill="auto"/>
            <w:noWrap/>
            <w:vAlign w:val="center"/>
          </w:tcPr>
          <w:p w:rsidR="00DA5EC2" w:rsidRPr="00905091" w:rsidRDefault="00905091" w:rsidP="00DA5EC2">
            <w:pPr>
              <w:jc w:val="center"/>
              <w:rPr>
                <w:rFonts w:ascii="Calibri" w:hAnsi="Calibri" w:cs="Calibri"/>
                <w:sz w:val="20"/>
                <w:szCs w:val="20"/>
                <w:lang w:val="sr-Latn-RS"/>
              </w:rPr>
            </w:pPr>
            <w:r>
              <w:rPr>
                <w:rFonts w:ascii="Calibri" w:hAnsi="Calibri" w:cs="Calibri"/>
                <w:sz w:val="20"/>
                <w:szCs w:val="20"/>
                <w:lang w:val="sr-Latn-RS"/>
              </w:rPr>
              <w:t>1</w:t>
            </w:r>
          </w:p>
        </w:tc>
      </w:tr>
      <w:tr w:rsidR="00DA5EC2" w:rsidRPr="00AE32B7" w:rsidTr="00DA5EC2">
        <w:trPr>
          <w:trHeight w:val="348"/>
        </w:trPr>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r>
              <w:rPr>
                <w:rFonts w:ascii="Calibri" w:eastAsia="Times New Roman" w:hAnsi="Calibri" w:cs="Calibri"/>
                <w:sz w:val="18"/>
                <w:szCs w:val="18"/>
                <w:lang w:val="sr-Cyrl-RS"/>
              </w:rPr>
              <w:t>2</w:t>
            </w:r>
          </w:p>
        </w:tc>
        <w:tc>
          <w:tcPr>
            <w:tcW w:w="1606"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r>
              <w:rPr>
                <w:rFonts w:ascii="Calibri" w:hAnsi="Calibri" w:cs="Calibri"/>
                <w:sz w:val="20"/>
                <w:szCs w:val="20"/>
                <w:lang w:val="sr-Cyrl-RS"/>
              </w:rPr>
              <w:t>Престанак радног односа</w:t>
            </w:r>
          </w:p>
        </w:tc>
        <w:tc>
          <w:tcPr>
            <w:tcW w:w="535" w:type="pct"/>
            <w:tcBorders>
              <w:top w:val="nil"/>
              <w:left w:val="nil"/>
              <w:bottom w:val="single" w:sz="4" w:space="0" w:color="auto"/>
              <w:right w:val="single" w:sz="4" w:space="0" w:color="auto"/>
            </w:tcBorders>
            <w:shd w:val="clear" w:color="auto" w:fill="auto"/>
            <w:vAlign w:val="center"/>
          </w:tcPr>
          <w:p w:rsidR="00DA5EC2" w:rsidRPr="007B3B9C" w:rsidRDefault="00905091" w:rsidP="00DA5EC2">
            <w:pPr>
              <w:jc w:val="center"/>
              <w:rPr>
                <w:rFonts w:ascii="Calibri" w:hAnsi="Calibri" w:cs="Calibri"/>
                <w:sz w:val="20"/>
                <w:szCs w:val="20"/>
                <w:lang w:val="sr-Latn-RS"/>
              </w:rPr>
            </w:pPr>
            <w:r>
              <w:rPr>
                <w:rFonts w:ascii="Calibri" w:hAnsi="Calibri" w:cs="Calibri"/>
                <w:sz w:val="20"/>
                <w:szCs w:val="20"/>
                <w:lang w:val="sr-Latn-RS"/>
              </w:rPr>
              <w:t>1</w:t>
            </w:r>
          </w:p>
        </w:tc>
        <w:tc>
          <w:tcPr>
            <w:tcW w:w="131" w:type="pct"/>
            <w:tcBorders>
              <w:top w:val="nil"/>
              <w:left w:val="nil"/>
              <w:bottom w:val="single" w:sz="4" w:space="0" w:color="auto"/>
              <w:right w:val="single" w:sz="4" w:space="0" w:color="auto"/>
            </w:tcBorders>
            <w:shd w:val="clear" w:color="000000" w:fill="C0C0C0"/>
            <w:vAlign w:val="bottom"/>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nil"/>
              <w:left w:val="nil"/>
              <w:bottom w:val="single" w:sz="4" w:space="0" w:color="auto"/>
              <w:right w:val="single" w:sz="4" w:space="0" w:color="auto"/>
            </w:tcBorders>
            <w:shd w:val="clear" w:color="auto" w:fill="auto"/>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r>
              <w:rPr>
                <w:rFonts w:ascii="Calibri" w:hAnsi="Calibri" w:cs="Calibri"/>
                <w:sz w:val="20"/>
                <w:szCs w:val="20"/>
                <w:lang w:val="sr-Cyrl-RS"/>
              </w:rPr>
              <w:t>Престанак радног односа</w:t>
            </w:r>
          </w:p>
        </w:tc>
        <w:tc>
          <w:tcPr>
            <w:tcW w:w="585" w:type="pct"/>
            <w:tcBorders>
              <w:top w:val="nil"/>
              <w:left w:val="nil"/>
              <w:bottom w:val="single" w:sz="4" w:space="0" w:color="auto"/>
              <w:right w:val="single" w:sz="8" w:space="0" w:color="auto"/>
            </w:tcBorders>
            <w:shd w:val="clear" w:color="auto" w:fill="auto"/>
            <w:vAlign w:val="center"/>
          </w:tcPr>
          <w:p w:rsidR="00DA5EC2" w:rsidRPr="00BC3AC1" w:rsidRDefault="00905091" w:rsidP="00DA5EC2">
            <w:pPr>
              <w:jc w:val="center"/>
              <w:rPr>
                <w:rFonts w:ascii="Calibri" w:hAnsi="Calibri" w:cs="Calibri"/>
                <w:sz w:val="20"/>
                <w:szCs w:val="20"/>
                <w:lang w:val="sr-Latn-RS"/>
              </w:rPr>
            </w:pPr>
            <w:r>
              <w:rPr>
                <w:rFonts w:ascii="Calibri" w:hAnsi="Calibri" w:cs="Calibri"/>
                <w:sz w:val="20"/>
                <w:szCs w:val="20"/>
                <w:lang w:val="sr-Latn-RS"/>
              </w:rPr>
              <w:t>2</w:t>
            </w:r>
          </w:p>
        </w:tc>
      </w:tr>
      <w:tr w:rsidR="00DA5EC2" w:rsidRPr="00AE32B7" w:rsidTr="00DA5EC2">
        <w:trPr>
          <w:trHeight w:val="462"/>
        </w:trPr>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eastAsia="Times New Roman" w:hAnsi="Calibri" w:cs="Calibri"/>
                <w:sz w:val="18"/>
                <w:szCs w:val="18"/>
                <w:lang w:val="sr-Cyrl-RS"/>
              </w:rPr>
            </w:pPr>
          </w:p>
        </w:tc>
        <w:tc>
          <w:tcPr>
            <w:tcW w:w="1606" w:type="pct"/>
            <w:tcBorders>
              <w:top w:val="nil"/>
              <w:left w:val="nil"/>
              <w:bottom w:val="single" w:sz="4" w:space="0" w:color="000000"/>
              <w:right w:val="single" w:sz="4" w:space="0" w:color="000000"/>
            </w:tcBorders>
            <w:shd w:val="clear" w:color="auto" w:fill="auto"/>
            <w:vAlign w:val="center"/>
            <w:hideMark/>
          </w:tcPr>
          <w:p w:rsidR="00DA5EC2" w:rsidRPr="00AE32B7" w:rsidRDefault="00DA5EC2" w:rsidP="00EC3ADE">
            <w:pPr>
              <w:rPr>
                <w:rFonts w:ascii="Calibri" w:hAnsi="Calibri" w:cs="Calibri"/>
                <w:b/>
                <w:bCs/>
                <w:sz w:val="20"/>
                <w:szCs w:val="20"/>
                <w:lang w:val="sr-Cyrl-RS"/>
              </w:rPr>
            </w:pPr>
            <w:r w:rsidRPr="00AE32B7">
              <w:rPr>
                <w:rFonts w:ascii="Calibri" w:hAnsi="Calibri" w:cs="Calibri"/>
                <w:b/>
                <w:bCs/>
                <w:sz w:val="20"/>
                <w:szCs w:val="20"/>
                <w:lang w:val="sr-Cyrl-RS"/>
              </w:rPr>
              <w:t>Пријем кад</w:t>
            </w:r>
            <w:r>
              <w:rPr>
                <w:rFonts w:ascii="Calibri" w:hAnsi="Calibri" w:cs="Calibri"/>
                <w:b/>
                <w:bCs/>
                <w:sz w:val="20"/>
                <w:szCs w:val="20"/>
                <w:lang w:val="sr-Cyrl-RS"/>
              </w:rPr>
              <w:t xml:space="preserve">рова у периоду </w:t>
            </w:r>
            <w:r>
              <w:rPr>
                <w:rFonts w:ascii="Calibri" w:hAnsi="Calibri" w:cs="Calibri"/>
                <w:b/>
                <w:bCs/>
                <w:sz w:val="20"/>
                <w:szCs w:val="20"/>
                <w:lang w:val="sr-Cyrl-RS"/>
              </w:rPr>
              <w:br/>
              <w:t>01.</w:t>
            </w:r>
            <w:r w:rsidR="0034009E">
              <w:rPr>
                <w:rFonts w:ascii="Calibri" w:hAnsi="Calibri" w:cs="Calibri"/>
                <w:b/>
                <w:bCs/>
                <w:sz w:val="20"/>
                <w:szCs w:val="20"/>
                <w:lang w:val="sr-Latn-RS"/>
              </w:rPr>
              <w:t xml:space="preserve"> </w:t>
            </w:r>
            <w:r>
              <w:rPr>
                <w:rFonts w:ascii="Calibri" w:hAnsi="Calibri" w:cs="Calibri"/>
                <w:b/>
                <w:bCs/>
                <w:sz w:val="20"/>
                <w:szCs w:val="20"/>
                <w:lang w:val="sr-Latn-RS"/>
              </w:rPr>
              <w:t>4</w:t>
            </w:r>
            <w:r w:rsidR="0034009E">
              <w:rPr>
                <w:rFonts w:ascii="Calibri" w:hAnsi="Calibri" w:cs="Calibri"/>
                <w:b/>
                <w:bCs/>
                <w:sz w:val="20"/>
                <w:szCs w:val="20"/>
                <w:lang w:val="sr-Latn-RS"/>
              </w:rPr>
              <w:t xml:space="preserve"> </w:t>
            </w:r>
            <w:r w:rsidR="0034009E">
              <w:rPr>
                <w:rFonts w:ascii="Calibri" w:hAnsi="Calibri" w:cs="Calibri"/>
                <w:b/>
                <w:bCs/>
                <w:sz w:val="20"/>
                <w:szCs w:val="20"/>
                <w:lang w:val="sr-Cyrl-RS"/>
              </w:rPr>
              <w:t>-</w:t>
            </w:r>
            <w:r w:rsidR="0034009E">
              <w:rPr>
                <w:rFonts w:ascii="Calibri" w:hAnsi="Calibri" w:cs="Calibri"/>
                <w:b/>
                <w:bCs/>
                <w:sz w:val="20"/>
                <w:szCs w:val="20"/>
                <w:lang w:val="sr-Latn-RS"/>
              </w:rPr>
              <w:t xml:space="preserve"> </w:t>
            </w:r>
            <w:r w:rsidR="0034009E">
              <w:rPr>
                <w:rFonts w:ascii="Calibri" w:hAnsi="Calibri" w:cs="Calibri"/>
                <w:b/>
                <w:bCs/>
                <w:sz w:val="20"/>
                <w:szCs w:val="20"/>
                <w:lang w:val="sr-Cyrl-RS"/>
              </w:rPr>
              <w:t>30.</w:t>
            </w:r>
            <w:r w:rsidR="0034009E">
              <w:rPr>
                <w:rFonts w:ascii="Calibri" w:hAnsi="Calibri" w:cs="Calibri"/>
                <w:b/>
                <w:bCs/>
                <w:sz w:val="20"/>
                <w:szCs w:val="20"/>
                <w:lang w:val="sr-Latn-RS"/>
              </w:rPr>
              <w:t xml:space="preserve"> </w:t>
            </w:r>
            <w:r>
              <w:rPr>
                <w:rFonts w:ascii="Calibri" w:hAnsi="Calibri" w:cs="Calibri"/>
                <w:b/>
                <w:bCs/>
                <w:sz w:val="20"/>
                <w:szCs w:val="20"/>
                <w:lang w:val="sr-Cyrl-RS"/>
              </w:rPr>
              <w:t>6.</w:t>
            </w:r>
            <w:r w:rsidR="0034009E">
              <w:rPr>
                <w:rFonts w:ascii="Calibri" w:hAnsi="Calibri" w:cs="Calibri"/>
                <w:b/>
                <w:bCs/>
                <w:sz w:val="20"/>
                <w:szCs w:val="20"/>
                <w:lang w:val="sr-Latn-RS"/>
              </w:rPr>
              <w:t xml:space="preserve"> </w:t>
            </w:r>
            <w:r>
              <w:rPr>
                <w:rFonts w:ascii="Calibri" w:hAnsi="Calibri" w:cs="Calibri"/>
                <w:b/>
                <w:bCs/>
                <w:sz w:val="20"/>
                <w:szCs w:val="20"/>
                <w:lang w:val="sr-Cyrl-RS"/>
              </w:rPr>
              <w:t>202</w:t>
            </w:r>
            <w:r w:rsidR="00EC3ADE">
              <w:rPr>
                <w:rFonts w:ascii="Calibri" w:hAnsi="Calibri" w:cs="Calibri"/>
                <w:b/>
                <w:bCs/>
                <w:sz w:val="20"/>
                <w:szCs w:val="20"/>
                <w:lang w:val="sr-Cyrl-RS"/>
              </w:rPr>
              <w:t>1</w:t>
            </w:r>
            <w:r w:rsidRPr="00AE32B7">
              <w:rPr>
                <w:rFonts w:ascii="Calibri" w:hAnsi="Calibri" w:cs="Calibri"/>
                <w:b/>
                <w:bCs/>
                <w:sz w:val="20"/>
                <w:szCs w:val="20"/>
                <w:lang w:val="sr-Cyrl-RS"/>
              </w:rPr>
              <w:t>.</w:t>
            </w:r>
          </w:p>
        </w:tc>
        <w:tc>
          <w:tcPr>
            <w:tcW w:w="535" w:type="pct"/>
            <w:tcBorders>
              <w:top w:val="nil"/>
              <w:left w:val="nil"/>
              <w:bottom w:val="single" w:sz="4" w:space="0" w:color="auto"/>
              <w:right w:val="single" w:sz="4" w:space="0" w:color="auto"/>
            </w:tcBorders>
            <w:shd w:val="clear" w:color="auto" w:fill="auto"/>
            <w:noWrap/>
            <w:vAlign w:val="center"/>
          </w:tcPr>
          <w:p w:rsidR="00DA5EC2" w:rsidRPr="00CD4EC9" w:rsidRDefault="00FB52B9" w:rsidP="00DA5EC2">
            <w:pPr>
              <w:jc w:val="center"/>
              <w:rPr>
                <w:rFonts w:ascii="Calibri" w:hAnsi="Calibri" w:cs="Calibri"/>
                <w:sz w:val="20"/>
                <w:szCs w:val="20"/>
                <w:lang w:val="sr-Cyrl-RS"/>
              </w:rPr>
            </w:pPr>
            <w:r>
              <w:rPr>
                <w:rFonts w:ascii="Calibri" w:hAnsi="Calibri" w:cs="Calibri"/>
                <w:sz w:val="20"/>
                <w:szCs w:val="20"/>
                <w:lang w:val="sr-Latn-RS"/>
              </w:rPr>
              <w:t>5</w:t>
            </w:r>
          </w:p>
        </w:tc>
        <w:tc>
          <w:tcPr>
            <w:tcW w:w="131" w:type="pct"/>
            <w:tcBorders>
              <w:top w:val="nil"/>
              <w:left w:val="nil"/>
              <w:bottom w:val="single" w:sz="4" w:space="0" w:color="auto"/>
              <w:right w:val="single" w:sz="4" w:space="0" w:color="auto"/>
            </w:tcBorders>
            <w:shd w:val="clear" w:color="000000" w:fill="C0C0C0"/>
            <w:noWrap/>
            <w:vAlign w:val="center"/>
            <w:hideMark/>
          </w:tcPr>
          <w:p w:rsidR="00DA5EC2" w:rsidRPr="00AE32B7" w:rsidRDefault="00DA5EC2" w:rsidP="00DA5EC2">
            <w:pPr>
              <w:rPr>
                <w:rFonts w:ascii="Calibri" w:hAnsi="Calibri" w:cs="Calibri"/>
                <w:sz w:val="20"/>
                <w:szCs w:val="20"/>
                <w:lang w:val="sr-Cyrl-RS"/>
              </w:rPr>
            </w:pPr>
            <w:r w:rsidRPr="00AE32B7">
              <w:rPr>
                <w:rFonts w:ascii="Calibri" w:hAnsi="Calibri" w:cs="Calibri"/>
                <w:sz w:val="20"/>
                <w:szCs w:val="20"/>
                <w:lang w:val="sr-Cyrl-RS"/>
              </w:rPr>
              <w:t> </w:t>
            </w:r>
          </w:p>
        </w:tc>
        <w:tc>
          <w:tcPr>
            <w:tcW w:w="260" w:type="pct"/>
            <w:tcBorders>
              <w:top w:val="nil"/>
              <w:left w:val="single" w:sz="8" w:space="0" w:color="auto"/>
              <w:bottom w:val="single" w:sz="4" w:space="0" w:color="auto"/>
              <w:right w:val="single" w:sz="4" w:space="0" w:color="auto"/>
            </w:tcBorders>
            <w:shd w:val="clear" w:color="auto" w:fill="auto"/>
            <w:noWrap/>
            <w:vAlign w:val="center"/>
            <w:hideMark/>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 </w:t>
            </w:r>
          </w:p>
        </w:tc>
        <w:tc>
          <w:tcPr>
            <w:tcW w:w="1623" w:type="pct"/>
            <w:tcBorders>
              <w:top w:val="nil"/>
              <w:left w:val="nil"/>
              <w:bottom w:val="single" w:sz="4" w:space="0" w:color="000000"/>
              <w:right w:val="single" w:sz="4" w:space="0" w:color="000000"/>
            </w:tcBorders>
            <w:shd w:val="clear" w:color="auto" w:fill="auto"/>
            <w:vAlign w:val="center"/>
            <w:hideMark/>
          </w:tcPr>
          <w:p w:rsidR="00DA5EC2" w:rsidRPr="00AE32B7" w:rsidRDefault="00DA5EC2" w:rsidP="00EC3ADE">
            <w:pPr>
              <w:rPr>
                <w:rFonts w:ascii="Calibri" w:hAnsi="Calibri" w:cs="Calibri"/>
                <w:b/>
                <w:bCs/>
                <w:sz w:val="20"/>
                <w:szCs w:val="20"/>
                <w:lang w:val="sr-Cyrl-RS"/>
              </w:rPr>
            </w:pPr>
            <w:r w:rsidRPr="00AE32B7">
              <w:rPr>
                <w:rFonts w:ascii="Calibri" w:hAnsi="Calibri" w:cs="Calibri"/>
                <w:b/>
                <w:bCs/>
                <w:sz w:val="20"/>
                <w:szCs w:val="20"/>
                <w:lang w:val="sr-Cyrl-RS"/>
              </w:rPr>
              <w:t>Пријем кад</w:t>
            </w:r>
            <w:r>
              <w:rPr>
                <w:rFonts w:ascii="Calibri" w:hAnsi="Calibri" w:cs="Calibri"/>
                <w:b/>
                <w:bCs/>
                <w:sz w:val="20"/>
                <w:szCs w:val="20"/>
                <w:lang w:val="sr-Cyrl-RS"/>
              </w:rPr>
              <w:t xml:space="preserve">рова у периоду </w:t>
            </w:r>
            <w:r>
              <w:rPr>
                <w:rFonts w:ascii="Calibri" w:hAnsi="Calibri" w:cs="Calibri"/>
                <w:b/>
                <w:bCs/>
                <w:sz w:val="20"/>
                <w:szCs w:val="20"/>
                <w:lang w:val="sr-Cyrl-RS"/>
              </w:rPr>
              <w:br/>
              <w:t>01.</w:t>
            </w:r>
            <w:r>
              <w:rPr>
                <w:rFonts w:ascii="Calibri" w:hAnsi="Calibri" w:cs="Calibri"/>
                <w:b/>
                <w:bCs/>
                <w:sz w:val="20"/>
                <w:szCs w:val="20"/>
                <w:lang w:val="sr-Latn-RS"/>
              </w:rPr>
              <w:t>10.</w:t>
            </w:r>
            <w:r>
              <w:rPr>
                <w:rFonts w:ascii="Calibri" w:hAnsi="Calibri" w:cs="Calibri"/>
                <w:b/>
                <w:bCs/>
                <w:sz w:val="20"/>
                <w:szCs w:val="20"/>
                <w:lang w:val="sr-Cyrl-RS"/>
              </w:rPr>
              <w:t>-31.</w:t>
            </w:r>
            <w:r w:rsidR="0034009E">
              <w:rPr>
                <w:rFonts w:ascii="Calibri" w:hAnsi="Calibri" w:cs="Calibri"/>
                <w:b/>
                <w:bCs/>
                <w:sz w:val="20"/>
                <w:szCs w:val="20"/>
                <w:lang w:val="sr-Latn-RS"/>
              </w:rPr>
              <w:t xml:space="preserve"> </w:t>
            </w:r>
            <w:r>
              <w:rPr>
                <w:rFonts w:ascii="Calibri" w:hAnsi="Calibri" w:cs="Calibri"/>
                <w:b/>
                <w:bCs/>
                <w:sz w:val="20"/>
                <w:szCs w:val="20"/>
                <w:lang w:val="sr-Cyrl-RS"/>
              </w:rPr>
              <w:t>12.</w:t>
            </w:r>
            <w:r w:rsidR="0034009E">
              <w:rPr>
                <w:rFonts w:ascii="Calibri" w:hAnsi="Calibri" w:cs="Calibri"/>
                <w:b/>
                <w:bCs/>
                <w:sz w:val="20"/>
                <w:szCs w:val="20"/>
                <w:lang w:val="sr-Latn-RS"/>
              </w:rPr>
              <w:t xml:space="preserve"> </w:t>
            </w:r>
            <w:r>
              <w:rPr>
                <w:rFonts w:ascii="Calibri" w:hAnsi="Calibri" w:cs="Calibri"/>
                <w:b/>
                <w:bCs/>
                <w:sz w:val="20"/>
                <w:szCs w:val="20"/>
                <w:lang w:val="sr-Cyrl-RS"/>
              </w:rPr>
              <w:t>202</w:t>
            </w:r>
            <w:r w:rsidR="00EC3ADE">
              <w:rPr>
                <w:rFonts w:ascii="Calibri" w:hAnsi="Calibri" w:cs="Calibri"/>
                <w:b/>
                <w:bCs/>
                <w:sz w:val="20"/>
                <w:szCs w:val="20"/>
                <w:lang w:val="sr-Cyrl-RS"/>
              </w:rPr>
              <w:t>1</w:t>
            </w:r>
            <w:r w:rsidRPr="00AE32B7">
              <w:rPr>
                <w:rFonts w:ascii="Calibri" w:hAnsi="Calibri" w:cs="Calibri"/>
                <w:b/>
                <w:bCs/>
                <w:sz w:val="20"/>
                <w:szCs w:val="20"/>
                <w:lang w:val="sr-Cyrl-RS"/>
              </w:rPr>
              <w:t>.</w:t>
            </w:r>
          </w:p>
        </w:tc>
        <w:tc>
          <w:tcPr>
            <w:tcW w:w="585" w:type="pct"/>
            <w:tcBorders>
              <w:top w:val="nil"/>
              <w:left w:val="nil"/>
              <w:bottom w:val="single" w:sz="4" w:space="0" w:color="auto"/>
              <w:right w:val="single" w:sz="8" w:space="0" w:color="auto"/>
            </w:tcBorders>
            <w:shd w:val="clear" w:color="auto" w:fill="auto"/>
            <w:noWrap/>
            <w:vAlign w:val="center"/>
          </w:tcPr>
          <w:p w:rsidR="00DA5EC2" w:rsidRPr="00BC3AC1" w:rsidRDefault="00FB52B9" w:rsidP="00DA5EC2">
            <w:pPr>
              <w:jc w:val="center"/>
              <w:rPr>
                <w:rFonts w:ascii="Calibri" w:hAnsi="Calibri" w:cs="Calibri"/>
                <w:sz w:val="20"/>
                <w:szCs w:val="20"/>
                <w:lang w:val="sr-Latn-RS"/>
              </w:rPr>
            </w:pPr>
            <w:r>
              <w:rPr>
                <w:rFonts w:ascii="Calibri" w:hAnsi="Calibri" w:cs="Calibri"/>
                <w:sz w:val="20"/>
                <w:szCs w:val="20"/>
                <w:lang w:val="sr-Latn-RS"/>
              </w:rPr>
              <w:t>3</w:t>
            </w:r>
          </w:p>
        </w:tc>
      </w:tr>
      <w:tr w:rsidR="00DA5EC2" w:rsidRPr="00AE32B7" w:rsidTr="00DA5EC2">
        <w:trPr>
          <w:trHeight w:val="462"/>
        </w:trPr>
        <w:tc>
          <w:tcPr>
            <w:tcW w:w="260" w:type="pct"/>
            <w:tcBorders>
              <w:top w:val="nil"/>
              <w:left w:val="single" w:sz="8" w:space="0" w:color="auto"/>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1606" w:type="pct"/>
            <w:tcBorders>
              <w:top w:val="nil"/>
              <w:left w:val="nil"/>
              <w:bottom w:val="single" w:sz="4" w:space="0" w:color="000000"/>
              <w:right w:val="single" w:sz="4" w:space="0" w:color="000000"/>
            </w:tcBorders>
            <w:shd w:val="clear" w:color="auto" w:fill="auto"/>
            <w:vAlign w:val="center"/>
          </w:tcPr>
          <w:p w:rsidR="00DA5EC2" w:rsidRPr="00AE32B7" w:rsidRDefault="00DA5EC2" w:rsidP="00DA5EC2">
            <w:pPr>
              <w:rPr>
                <w:rFonts w:ascii="Calibri" w:hAnsi="Calibri" w:cs="Calibri"/>
                <w:b/>
                <w:bCs/>
                <w:sz w:val="20"/>
                <w:szCs w:val="20"/>
                <w:lang w:val="sr-Cyrl-RS"/>
              </w:rPr>
            </w:pPr>
            <w:r w:rsidRPr="00AE32B7">
              <w:rPr>
                <w:rFonts w:ascii="Calibri" w:hAnsi="Calibri" w:cs="Calibri"/>
                <w:i/>
                <w:iCs/>
                <w:sz w:val="20"/>
                <w:szCs w:val="20"/>
                <w:lang w:val="sr-Cyrl-RS"/>
              </w:rPr>
              <w:t>Пријем радника у циљу несметаног обављања делатности</w:t>
            </w:r>
          </w:p>
        </w:tc>
        <w:tc>
          <w:tcPr>
            <w:tcW w:w="535" w:type="pct"/>
            <w:tcBorders>
              <w:top w:val="nil"/>
              <w:left w:val="nil"/>
              <w:bottom w:val="single" w:sz="4" w:space="0" w:color="auto"/>
              <w:right w:val="single" w:sz="4" w:space="0" w:color="auto"/>
            </w:tcBorders>
            <w:shd w:val="clear" w:color="auto" w:fill="auto"/>
            <w:noWrap/>
            <w:vAlign w:val="center"/>
          </w:tcPr>
          <w:p w:rsidR="00DA5EC2" w:rsidRPr="007B3B9C" w:rsidRDefault="00FB52B9" w:rsidP="00DA5EC2">
            <w:pPr>
              <w:jc w:val="center"/>
              <w:rPr>
                <w:rFonts w:ascii="Calibri" w:hAnsi="Calibri" w:cs="Calibri"/>
                <w:sz w:val="20"/>
                <w:szCs w:val="20"/>
                <w:lang w:val="sr-Latn-RS"/>
              </w:rPr>
            </w:pPr>
            <w:r>
              <w:rPr>
                <w:rFonts w:ascii="Calibri" w:hAnsi="Calibri" w:cs="Calibri"/>
                <w:sz w:val="20"/>
                <w:szCs w:val="20"/>
                <w:lang w:val="sr-Latn-RS"/>
              </w:rPr>
              <w:t>5</w:t>
            </w:r>
          </w:p>
        </w:tc>
        <w:tc>
          <w:tcPr>
            <w:tcW w:w="131" w:type="pct"/>
            <w:tcBorders>
              <w:top w:val="nil"/>
              <w:left w:val="nil"/>
              <w:bottom w:val="single" w:sz="4" w:space="0" w:color="auto"/>
              <w:right w:val="single" w:sz="4" w:space="0" w:color="auto"/>
            </w:tcBorders>
            <w:shd w:val="clear" w:color="000000" w:fill="C0C0C0"/>
            <w:noWrap/>
            <w:vAlign w:val="center"/>
          </w:tcPr>
          <w:p w:rsidR="00DA5EC2" w:rsidRPr="00AE32B7" w:rsidRDefault="00DA5EC2" w:rsidP="00DA5EC2">
            <w:pPr>
              <w:rPr>
                <w:rFonts w:ascii="Calibri" w:hAnsi="Calibri" w:cs="Calibri"/>
                <w:sz w:val="20"/>
                <w:szCs w:val="20"/>
                <w:lang w:val="sr-Cyrl-RS"/>
              </w:rPr>
            </w:pPr>
          </w:p>
        </w:tc>
        <w:tc>
          <w:tcPr>
            <w:tcW w:w="260" w:type="pct"/>
            <w:tcBorders>
              <w:top w:val="nil"/>
              <w:left w:val="single" w:sz="8" w:space="0" w:color="auto"/>
              <w:bottom w:val="single" w:sz="4" w:space="0" w:color="auto"/>
              <w:right w:val="single" w:sz="4" w:space="0" w:color="auto"/>
            </w:tcBorders>
            <w:shd w:val="clear" w:color="auto" w:fill="auto"/>
            <w:noWrap/>
            <w:vAlign w:val="center"/>
          </w:tcPr>
          <w:p w:rsidR="00DA5EC2" w:rsidRPr="00AE32B7" w:rsidRDefault="00DA5EC2" w:rsidP="00DA5EC2">
            <w:pPr>
              <w:jc w:val="center"/>
              <w:rPr>
                <w:rFonts w:ascii="Calibri" w:hAnsi="Calibri" w:cs="Calibri"/>
                <w:sz w:val="20"/>
                <w:szCs w:val="20"/>
                <w:lang w:val="sr-Cyrl-RS"/>
              </w:rPr>
            </w:pPr>
            <w:r w:rsidRPr="00AE32B7">
              <w:rPr>
                <w:rFonts w:ascii="Calibri" w:hAnsi="Calibri" w:cs="Calibri"/>
                <w:sz w:val="20"/>
                <w:szCs w:val="20"/>
                <w:lang w:val="sr-Cyrl-RS"/>
              </w:rPr>
              <w:t>1</w:t>
            </w:r>
          </w:p>
        </w:tc>
        <w:tc>
          <w:tcPr>
            <w:tcW w:w="1623" w:type="pct"/>
            <w:tcBorders>
              <w:top w:val="nil"/>
              <w:left w:val="nil"/>
              <w:bottom w:val="single" w:sz="4" w:space="0" w:color="000000"/>
              <w:right w:val="single" w:sz="4" w:space="0" w:color="000000"/>
            </w:tcBorders>
            <w:shd w:val="clear" w:color="auto" w:fill="auto"/>
            <w:vAlign w:val="center"/>
          </w:tcPr>
          <w:p w:rsidR="00DA5EC2" w:rsidRPr="00AE32B7" w:rsidRDefault="00DA5EC2" w:rsidP="00DA5EC2">
            <w:pPr>
              <w:rPr>
                <w:rFonts w:ascii="Calibri" w:hAnsi="Calibri" w:cs="Calibri"/>
                <w:b/>
                <w:bCs/>
                <w:sz w:val="20"/>
                <w:szCs w:val="20"/>
                <w:lang w:val="sr-Cyrl-RS"/>
              </w:rPr>
            </w:pPr>
            <w:r w:rsidRPr="00AE32B7">
              <w:rPr>
                <w:rFonts w:ascii="Calibri" w:hAnsi="Calibri" w:cs="Calibri"/>
                <w:i/>
                <w:iCs/>
                <w:sz w:val="20"/>
                <w:szCs w:val="20"/>
                <w:lang w:val="sr-Cyrl-RS"/>
              </w:rPr>
              <w:t>Пријем радника у циљу несметаног обављања делатности</w:t>
            </w:r>
          </w:p>
        </w:tc>
        <w:tc>
          <w:tcPr>
            <w:tcW w:w="585" w:type="pct"/>
            <w:tcBorders>
              <w:top w:val="nil"/>
              <w:left w:val="nil"/>
              <w:bottom w:val="single" w:sz="4" w:space="0" w:color="auto"/>
              <w:right w:val="single" w:sz="8" w:space="0" w:color="auto"/>
            </w:tcBorders>
            <w:shd w:val="clear" w:color="auto" w:fill="auto"/>
            <w:noWrap/>
            <w:vAlign w:val="center"/>
          </w:tcPr>
          <w:p w:rsidR="00DA5EC2" w:rsidRPr="00BC3AC1" w:rsidRDefault="00FB52B9" w:rsidP="00DA5EC2">
            <w:pPr>
              <w:jc w:val="center"/>
              <w:rPr>
                <w:rFonts w:ascii="Calibri" w:hAnsi="Calibri" w:cs="Calibri"/>
                <w:sz w:val="20"/>
                <w:szCs w:val="20"/>
                <w:lang w:val="sr-Latn-RS"/>
              </w:rPr>
            </w:pPr>
            <w:r>
              <w:rPr>
                <w:rFonts w:ascii="Calibri" w:hAnsi="Calibri" w:cs="Calibri"/>
                <w:sz w:val="20"/>
                <w:szCs w:val="20"/>
                <w:lang w:val="sr-Latn-RS"/>
              </w:rPr>
              <w:t>3</w:t>
            </w:r>
          </w:p>
        </w:tc>
      </w:tr>
      <w:tr w:rsidR="00DA5EC2" w:rsidRPr="00AE32B7" w:rsidTr="00DA5EC2">
        <w:trPr>
          <w:trHeight w:val="471"/>
        </w:trPr>
        <w:tc>
          <w:tcPr>
            <w:tcW w:w="260" w:type="pct"/>
            <w:tcBorders>
              <w:top w:val="nil"/>
              <w:left w:val="single" w:sz="8" w:space="0" w:color="auto"/>
              <w:bottom w:val="single" w:sz="8" w:space="0" w:color="auto"/>
              <w:right w:val="single" w:sz="4" w:space="0" w:color="auto"/>
            </w:tcBorders>
            <w:shd w:val="clear" w:color="auto" w:fill="auto"/>
            <w:vAlign w:val="center"/>
          </w:tcPr>
          <w:p w:rsidR="00DA5EC2" w:rsidRPr="00AE32B7" w:rsidRDefault="00DA5EC2" w:rsidP="00DA5EC2">
            <w:pPr>
              <w:jc w:val="center"/>
              <w:rPr>
                <w:rFonts w:ascii="Calibri" w:eastAsia="Times New Roman" w:hAnsi="Calibri" w:cs="Calibri"/>
                <w:bCs/>
                <w:sz w:val="18"/>
                <w:szCs w:val="18"/>
                <w:lang w:val="sr-Cyrl-RS"/>
              </w:rPr>
            </w:pPr>
            <w:r w:rsidRPr="00AE32B7">
              <w:rPr>
                <w:rFonts w:ascii="Calibri" w:eastAsia="Times New Roman" w:hAnsi="Calibri" w:cs="Calibri"/>
                <w:bCs/>
                <w:sz w:val="18"/>
                <w:szCs w:val="18"/>
                <w:lang w:val="sr-Cyrl-RS"/>
              </w:rPr>
              <w:t>2</w:t>
            </w:r>
          </w:p>
        </w:tc>
        <w:tc>
          <w:tcPr>
            <w:tcW w:w="1606" w:type="pct"/>
            <w:tcBorders>
              <w:top w:val="nil"/>
              <w:left w:val="nil"/>
              <w:bottom w:val="single" w:sz="8" w:space="0" w:color="auto"/>
              <w:right w:val="single" w:sz="4" w:space="0" w:color="auto"/>
            </w:tcBorders>
            <w:shd w:val="clear" w:color="auto" w:fill="auto"/>
            <w:vAlign w:val="center"/>
          </w:tcPr>
          <w:p w:rsidR="00DA5EC2" w:rsidRPr="00AE32B7" w:rsidRDefault="00DA5EC2" w:rsidP="00DA5EC2">
            <w:pPr>
              <w:rPr>
                <w:rFonts w:ascii="Calibri" w:eastAsia="Times New Roman" w:hAnsi="Calibri" w:cs="Calibri"/>
                <w:b/>
                <w:bCs/>
                <w:sz w:val="18"/>
                <w:szCs w:val="18"/>
                <w:lang w:val="sr-Cyrl-RS"/>
              </w:rPr>
            </w:pPr>
          </w:p>
        </w:tc>
        <w:tc>
          <w:tcPr>
            <w:tcW w:w="535" w:type="pct"/>
            <w:tcBorders>
              <w:top w:val="nil"/>
              <w:left w:val="nil"/>
              <w:bottom w:val="single" w:sz="8" w:space="0" w:color="auto"/>
              <w:right w:val="single" w:sz="4" w:space="0" w:color="auto"/>
            </w:tcBorders>
            <w:shd w:val="clear" w:color="auto" w:fill="auto"/>
            <w:noWrap/>
            <w:vAlign w:val="center"/>
          </w:tcPr>
          <w:p w:rsidR="00DA5EC2" w:rsidRPr="00AE32B7" w:rsidRDefault="00DA5EC2" w:rsidP="00DA5EC2">
            <w:pPr>
              <w:jc w:val="center"/>
              <w:rPr>
                <w:rFonts w:ascii="Calibri" w:eastAsia="Times New Roman" w:hAnsi="Calibri" w:cs="Calibri"/>
                <w:b/>
                <w:bCs/>
                <w:sz w:val="18"/>
                <w:szCs w:val="18"/>
                <w:lang w:val="sr-Cyrl-RS"/>
              </w:rPr>
            </w:pPr>
          </w:p>
        </w:tc>
        <w:tc>
          <w:tcPr>
            <w:tcW w:w="131" w:type="pct"/>
            <w:tcBorders>
              <w:top w:val="nil"/>
              <w:left w:val="nil"/>
              <w:bottom w:val="single" w:sz="8" w:space="0" w:color="auto"/>
              <w:right w:val="single" w:sz="4" w:space="0" w:color="auto"/>
            </w:tcBorders>
            <w:shd w:val="clear" w:color="000000" w:fill="BFBFBF"/>
            <w:vAlign w:val="center"/>
          </w:tcPr>
          <w:p w:rsidR="00DA5EC2" w:rsidRPr="00AE32B7" w:rsidRDefault="00DA5EC2" w:rsidP="00DA5EC2">
            <w:pPr>
              <w:jc w:val="center"/>
              <w:rPr>
                <w:rFonts w:ascii="Calibri" w:eastAsia="Times New Roman" w:hAnsi="Calibri" w:cs="Calibri"/>
                <w:b/>
                <w:bCs/>
                <w:sz w:val="18"/>
                <w:szCs w:val="18"/>
                <w:lang w:val="sr-Cyrl-RS"/>
              </w:rPr>
            </w:pPr>
          </w:p>
        </w:tc>
        <w:tc>
          <w:tcPr>
            <w:tcW w:w="260" w:type="pct"/>
            <w:tcBorders>
              <w:top w:val="nil"/>
              <w:left w:val="nil"/>
              <w:bottom w:val="single" w:sz="8" w:space="0" w:color="auto"/>
              <w:right w:val="single" w:sz="4" w:space="0" w:color="auto"/>
            </w:tcBorders>
            <w:shd w:val="clear" w:color="auto" w:fill="auto"/>
            <w:vAlign w:val="center"/>
          </w:tcPr>
          <w:p w:rsidR="00DA5EC2" w:rsidRPr="00AE32B7" w:rsidRDefault="00DA5EC2" w:rsidP="00DA5EC2">
            <w:pPr>
              <w:jc w:val="center"/>
              <w:rPr>
                <w:rFonts w:ascii="Calibri" w:eastAsia="Times New Roman" w:hAnsi="Calibri" w:cs="Calibri"/>
                <w:bCs/>
                <w:sz w:val="18"/>
                <w:szCs w:val="18"/>
                <w:lang w:val="sr-Cyrl-RS"/>
              </w:rPr>
            </w:pPr>
            <w:r w:rsidRPr="00AE32B7">
              <w:rPr>
                <w:rFonts w:ascii="Calibri" w:eastAsia="Times New Roman" w:hAnsi="Calibri" w:cs="Calibri"/>
                <w:bCs/>
                <w:sz w:val="18"/>
                <w:szCs w:val="18"/>
                <w:lang w:val="sr-Cyrl-RS"/>
              </w:rPr>
              <w:t>2</w:t>
            </w:r>
          </w:p>
        </w:tc>
        <w:tc>
          <w:tcPr>
            <w:tcW w:w="1623" w:type="pct"/>
            <w:tcBorders>
              <w:top w:val="nil"/>
              <w:left w:val="nil"/>
              <w:bottom w:val="single" w:sz="8" w:space="0" w:color="auto"/>
              <w:right w:val="single" w:sz="4" w:space="0" w:color="auto"/>
            </w:tcBorders>
            <w:shd w:val="clear" w:color="auto" w:fill="auto"/>
            <w:vAlign w:val="center"/>
          </w:tcPr>
          <w:p w:rsidR="00DA5EC2" w:rsidRPr="00AE32B7" w:rsidRDefault="00DA5EC2" w:rsidP="00DA5EC2">
            <w:pPr>
              <w:jc w:val="center"/>
              <w:rPr>
                <w:rFonts w:ascii="Calibri" w:eastAsia="Times New Roman" w:hAnsi="Calibri" w:cs="Calibri"/>
                <w:b/>
                <w:bCs/>
                <w:sz w:val="18"/>
                <w:szCs w:val="18"/>
                <w:lang w:val="sr-Cyrl-RS"/>
              </w:rPr>
            </w:pPr>
          </w:p>
        </w:tc>
        <w:tc>
          <w:tcPr>
            <w:tcW w:w="585" w:type="pct"/>
            <w:tcBorders>
              <w:top w:val="nil"/>
              <w:left w:val="nil"/>
              <w:bottom w:val="single" w:sz="8" w:space="0" w:color="auto"/>
              <w:right w:val="single" w:sz="8" w:space="0" w:color="auto"/>
            </w:tcBorders>
            <w:shd w:val="clear" w:color="auto" w:fill="auto"/>
            <w:noWrap/>
            <w:vAlign w:val="center"/>
          </w:tcPr>
          <w:p w:rsidR="00DA5EC2" w:rsidRPr="00AE32B7" w:rsidRDefault="00DA5EC2" w:rsidP="00DA5EC2">
            <w:pPr>
              <w:jc w:val="center"/>
              <w:rPr>
                <w:rFonts w:ascii="Calibri" w:eastAsia="Times New Roman" w:hAnsi="Calibri" w:cs="Calibri"/>
                <w:b/>
                <w:bCs/>
                <w:sz w:val="18"/>
                <w:szCs w:val="18"/>
                <w:lang w:val="sr-Cyrl-RS"/>
              </w:rPr>
            </w:pPr>
          </w:p>
        </w:tc>
      </w:tr>
      <w:tr w:rsidR="00DA5EC2" w:rsidRPr="00AE32B7" w:rsidTr="00DA5EC2">
        <w:trPr>
          <w:trHeight w:val="540"/>
        </w:trPr>
        <w:tc>
          <w:tcPr>
            <w:tcW w:w="260" w:type="pct"/>
            <w:tcBorders>
              <w:top w:val="nil"/>
              <w:left w:val="single" w:sz="8" w:space="0" w:color="auto"/>
              <w:bottom w:val="single" w:sz="8"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06" w:type="pct"/>
            <w:tcBorders>
              <w:top w:val="nil"/>
              <w:left w:val="nil"/>
              <w:bottom w:val="single" w:sz="8" w:space="0" w:color="auto"/>
              <w:right w:val="single" w:sz="4" w:space="0" w:color="auto"/>
            </w:tcBorders>
            <w:shd w:val="clear" w:color="000000" w:fill="F2F2F2"/>
            <w:vAlign w:val="center"/>
            <w:hideMark/>
          </w:tcPr>
          <w:p w:rsidR="00DA5EC2" w:rsidRPr="00AE32B7" w:rsidRDefault="00DA5EC2" w:rsidP="00033DFB">
            <w:pPr>
              <w:rPr>
                <w:rFonts w:ascii="Calibri" w:eastAsia="Times New Roman" w:hAnsi="Calibri" w:cs="Calibri"/>
                <w:b/>
                <w:bCs/>
                <w:sz w:val="18"/>
                <w:szCs w:val="18"/>
                <w:lang w:val="sr-Cyrl-RS"/>
              </w:rPr>
            </w:pPr>
            <w:r>
              <w:rPr>
                <w:rFonts w:ascii="Calibri" w:eastAsia="Times New Roman" w:hAnsi="Calibri" w:cs="Calibri"/>
                <w:b/>
                <w:bCs/>
                <w:sz w:val="18"/>
                <w:szCs w:val="18"/>
                <w:lang w:val="sr-Cyrl-RS"/>
              </w:rPr>
              <w:t>Стање на дан 30.</w:t>
            </w:r>
            <w:r w:rsidR="00033DFB">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6.</w:t>
            </w:r>
            <w:r w:rsidR="00033DFB">
              <w:rPr>
                <w:rFonts w:ascii="Calibri" w:eastAsia="Times New Roman" w:hAnsi="Calibri" w:cs="Calibri"/>
                <w:b/>
                <w:bCs/>
                <w:sz w:val="18"/>
                <w:szCs w:val="18"/>
                <w:lang w:val="sr-Cyrl-RS"/>
              </w:rPr>
              <w:t xml:space="preserve"> 2021</w:t>
            </w:r>
            <w:r w:rsidRPr="00AE32B7">
              <w:rPr>
                <w:rFonts w:ascii="Calibri" w:eastAsia="Times New Roman" w:hAnsi="Calibri" w:cs="Calibri"/>
                <w:b/>
                <w:bCs/>
                <w:sz w:val="18"/>
                <w:szCs w:val="18"/>
                <w:lang w:val="sr-Cyrl-RS"/>
              </w:rPr>
              <w:t>. године</w:t>
            </w:r>
          </w:p>
        </w:tc>
        <w:tc>
          <w:tcPr>
            <w:tcW w:w="535" w:type="pct"/>
            <w:tcBorders>
              <w:top w:val="nil"/>
              <w:left w:val="nil"/>
              <w:bottom w:val="single" w:sz="8" w:space="0" w:color="auto"/>
              <w:right w:val="single" w:sz="4" w:space="0" w:color="auto"/>
            </w:tcBorders>
            <w:shd w:val="clear" w:color="000000" w:fill="F2F2F2"/>
            <w:noWrap/>
            <w:vAlign w:val="center"/>
          </w:tcPr>
          <w:p w:rsidR="00DA5EC2" w:rsidRPr="007B3B9C" w:rsidRDefault="00905091" w:rsidP="00905091">
            <w:pPr>
              <w:jc w:val="center"/>
              <w:rPr>
                <w:rFonts w:ascii="Calibri" w:eastAsia="Times New Roman" w:hAnsi="Calibri" w:cs="Calibri"/>
                <w:b/>
                <w:bCs/>
                <w:sz w:val="18"/>
                <w:szCs w:val="18"/>
                <w:lang w:val="sr-Latn-RS"/>
              </w:rPr>
            </w:pPr>
            <w:r>
              <w:rPr>
                <w:rFonts w:ascii="Calibri" w:eastAsia="Times New Roman" w:hAnsi="Calibri" w:cs="Calibri"/>
                <w:b/>
                <w:bCs/>
                <w:sz w:val="18"/>
                <w:szCs w:val="18"/>
                <w:lang w:val="sr-Latn-RS"/>
              </w:rPr>
              <w:t>1</w:t>
            </w:r>
            <w:r w:rsidR="00FB52B9">
              <w:rPr>
                <w:rFonts w:ascii="Calibri" w:eastAsia="Times New Roman" w:hAnsi="Calibri" w:cs="Calibri"/>
                <w:b/>
                <w:bCs/>
                <w:sz w:val="18"/>
                <w:szCs w:val="18"/>
                <w:lang w:val="sr-Latn-RS"/>
              </w:rPr>
              <w:t>48</w:t>
            </w:r>
          </w:p>
        </w:tc>
        <w:tc>
          <w:tcPr>
            <w:tcW w:w="131" w:type="pct"/>
            <w:tcBorders>
              <w:top w:val="nil"/>
              <w:left w:val="nil"/>
              <w:bottom w:val="single" w:sz="8" w:space="0" w:color="auto"/>
              <w:right w:val="single" w:sz="4" w:space="0" w:color="auto"/>
            </w:tcBorders>
            <w:shd w:val="clear" w:color="000000" w:fill="BFBFBF"/>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260" w:type="pct"/>
            <w:tcBorders>
              <w:top w:val="nil"/>
              <w:left w:val="nil"/>
              <w:bottom w:val="single" w:sz="8" w:space="0" w:color="auto"/>
              <w:right w:val="single" w:sz="4" w:space="0" w:color="auto"/>
            </w:tcBorders>
            <w:shd w:val="clear" w:color="000000" w:fill="F2F2F2"/>
            <w:vAlign w:val="center"/>
            <w:hideMark/>
          </w:tcPr>
          <w:p w:rsidR="00DA5EC2" w:rsidRPr="00AE32B7" w:rsidRDefault="00DA5EC2"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1623" w:type="pct"/>
            <w:tcBorders>
              <w:top w:val="nil"/>
              <w:left w:val="nil"/>
              <w:bottom w:val="single" w:sz="8" w:space="0" w:color="auto"/>
              <w:right w:val="single" w:sz="4" w:space="0" w:color="auto"/>
            </w:tcBorders>
            <w:shd w:val="clear" w:color="000000" w:fill="F2F2F2"/>
            <w:vAlign w:val="center"/>
            <w:hideMark/>
          </w:tcPr>
          <w:p w:rsidR="00DA5EC2" w:rsidRPr="00AE32B7" w:rsidRDefault="00DA5EC2" w:rsidP="00033DFB">
            <w:pPr>
              <w:rPr>
                <w:rFonts w:ascii="Calibri" w:eastAsia="Times New Roman" w:hAnsi="Calibri" w:cs="Calibri"/>
                <w:b/>
                <w:bCs/>
                <w:sz w:val="18"/>
                <w:szCs w:val="18"/>
                <w:lang w:val="sr-Cyrl-RS"/>
              </w:rPr>
            </w:pPr>
            <w:r>
              <w:rPr>
                <w:rFonts w:ascii="Calibri" w:eastAsia="Times New Roman" w:hAnsi="Calibri" w:cs="Calibri"/>
                <w:b/>
                <w:bCs/>
                <w:sz w:val="18"/>
                <w:szCs w:val="18"/>
                <w:lang w:val="sr-Cyrl-RS"/>
              </w:rPr>
              <w:t>Стање на дан 31.</w:t>
            </w:r>
            <w:r w:rsidR="00033DFB">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12.</w:t>
            </w:r>
            <w:r w:rsidR="00033DFB">
              <w:rPr>
                <w:rFonts w:ascii="Calibri" w:eastAsia="Times New Roman" w:hAnsi="Calibri" w:cs="Calibri"/>
                <w:b/>
                <w:bCs/>
                <w:sz w:val="18"/>
                <w:szCs w:val="18"/>
                <w:lang w:val="sr-Cyrl-RS"/>
              </w:rPr>
              <w:t xml:space="preserve"> </w:t>
            </w:r>
            <w:r>
              <w:rPr>
                <w:rFonts w:ascii="Calibri" w:eastAsia="Times New Roman" w:hAnsi="Calibri" w:cs="Calibri"/>
                <w:b/>
                <w:bCs/>
                <w:sz w:val="18"/>
                <w:szCs w:val="18"/>
                <w:lang w:val="sr-Cyrl-RS"/>
              </w:rPr>
              <w:t>202</w:t>
            </w:r>
            <w:r w:rsidR="00033DFB">
              <w:rPr>
                <w:rFonts w:ascii="Calibri" w:eastAsia="Times New Roman" w:hAnsi="Calibri" w:cs="Calibri"/>
                <w:b/>
                <w:bCs/>
                <w:sz w:val="18"/>
                <w:szCs w:val="18"/>
                <w:lang w:val="sr-Cyrl-RS"/>
              </w:rPr>
              <w:t>1</w:t>
            </w:r>
            <w:r w:rsidRPr="00AE32B7">
              <w:rPr>
                <w:rFonts w:ascii="Calibri" w:eastAsia="Times New Roman" w:hAnsi="Calibri" w:cs="Calibri"/>
                <w:b/>
                <w:bCs/>
                <w:sz w:val="18"/>
                <w:szCs w:val="18"/>
                <w:lang w:val="sr-Cyrl-RS"/>
              </w:rPr>
              <w:t>. године</w:t>
            </w:r>
          </w:p>
        </w:tc>
        <w:tc>
          <w:tcPr>
            <w:tcW w:w="585" w:type="pct"/>
            <w:tcBorders>
              <w:top w:val="nil"/>
              <w:left w:val="nil"/>
              <w:bottom w:val="single" w:sz="8" w:space="0" w:color="auto"/>
              <w:right w:val="single" w:sz="8" w:space="0" w:color="auto"/>
            </w:tcBorders>
            <w:shd w:val="clear" w:color="000000" w:fill="F2F2F2"/>
            <w:noWrap/>
            <w:vAlign w:val="center"/>
          </w:tcPr>
          <w:p w:rsidR="00DA5EC2" w:rsidRPr="00905091" w:rsidRDefault="00FB52B9" w:rsidP="00905091">
            <w:pPr>
              <w:jc w:val="center"/>
              <w:rPr>
                <w:rFonts w:ascii="Calibri" w:eastAsia="Times New Roman" w:hAnsi="Calibri" w:cs="Calibri"/>
                <w:b/>
                <w:bCs/>
                <w:sz w:val="18"/>
                <w:szCs w:val="18"/>
                <w:lang w:val="sr-Latn-RS"/>
              </w:rPr>
            </w:pPr>
            <w:r>
              <w:rPr>
                <w:rFonts w:ascii="Calibri" w:eastAsia="Times New Roman" w:hAnsi="Calibri" w:cs="Calibri"/>
                <w:b/>
                <w:bCs/>
                <w:sz w:val="18"/>
                <w:szCs w:val="18"/>
                <w:lang w:val="sr-Latn-RS"/>
              </w:rPr>
              <w:t>148</w:t>
            </w:r>
          </w:p>
        </w:tc>
      </w:tr>
    </w:tbl>
    <w:p w:rsidR="007B2A15" w:rsidRPr="008A1F4A" w:rsidRDefault="007B2A15" w:rsidP="007B2A15">
      <w:pPr>
        <w:rPr>
          <w:rFonts w:asciiTheme="minorHAnsi" w:eastAsia="Times New Roman" w:hAnsiTheme="minorHAnsi" w:cstheme="minorHAnsi"/>
          <w:sz w:val="18"/>
          <w:szCs w:val="18"/>
        </w:rPr>
      </w:pPr>
    </w:p>
    <w:p w:rsidR="007B2A15" w:rsidRPr="008A1F4A" w:rsidRDefault="007B2A15" w:rsidP="007B2A15">
      <w:pPr>
        <w:rPr>
          <w:rFonts w:asciiTheme="minorHAnsi" w:eastAsia="Times New Roman" w:hAnsiTheme="minorHAnsi" w:cstheme="minorHAnsi"/>
          <w:sz w:val="18"/>
          <w:szCs w:val="18"/>
          <w:lang w:val="sr-Cyrl-CS"/>
        </w:rPr>
      </w:pPr>
      <w:r w:rsidRPr="008A1F4A">
        <w:rPr>
          <w:rFonts w:asciiTheme="minorHAnsi" w:eastAsia="Times New Roman" w:hAnsiTheme="minorHAnsi" w:cstheme="minorHAnsi"/>
          <w:sz w:val="18"/>
          <w:szCs w:val="18"/>
        </w:rPr>
        <w:t> </w:t>
      </w:r>
    </w:p>
    <w:p w:rsidR="00E60102" w:rsidRPr="008A1F4A" w:rsidRDefault="00E60102" w:rsidP="007B2A15">
      <w:pPr>
        <w:rPr>
          <w:rFonts w:asciiTheme="minorHAnsi" w:eastAsia="Times New Roman" w:hAnsiTheme="minorHAnsi" w:cstheme="minorHAnsi"/>
          <w:sz w:val="18"/>
          <w:szCs w:val="18"/>
        </w:rPr>
      </w:pPr>
    </w:p>
    <w:p w:rsidR="005F7857" w:rsidRDefault="005F7857">
      <w:pPr>
        <w:rPr>
          <w:rFonts w:asciiTheme="minorHAnsi" w:eastAsia="Times New Roman" w:hAnsiTheme="minorHAnsi" w:cstheme="minorHAnsi"/>
          <w:b/>
          <w:spacing w:val="10"/>
          <w:lang w:val="sr-Cyrl-CS"/>
        </w:rPr>
      </w:pPr>
    </w:p>
    <w:p w:rsidR="00AF2B77" w:rsidRPr="008A1F4A" w:rsidRDefault="005F7857" w:rsidP="00C75FA0">
      <w:pPr>
        <w:jc w:val="cente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br/>
      </w:r>
      <w:r w:rsidR="003C7CF6" w:rsidRPr="00002A96">
        <w:rPr>
          <w:rFonts w:asciiTheme="minorHAnsi" w:eastAsia="Times New Roman" w:hAnsiTheme="minorHAnsi" w:cstheme="minorHAnsi"/>
          <w:b/>
          <w:spacing w:val="10"/>
          <w:lang w:val="sr-Latn-RS"/>
        </w:rPr>
        <w:t>2</w:t>
      </w:r>
      <w:r w:rsidR="00AF2B77" w:rsidRPr="00002A96">
        <w:rPr>
          <w:rFonts w:asciiTheme="minorHAnsi" w:eastAsia="Times New Roman" w:hAnsiTheme="minorHAnsi" w:cstheme="minorHAnsi"/>
          <w:b/>
          <w:spacing w:val="10"/>
          <w:lang w:val="sr-Cyrl-CS"/>
        </w:rPr>
        <w:t>. ПЛАНИРАНА СТРУКТУРА ЗАПОСЛЕНИХ</w:t>
      </w:r>
    </w:p>
    <w:p w:rsidR="00AF2B77" w:rsidRPr="008A1F4A" w:rsidRDefault="00AF2B77" w:rsidP="00ED70F9">
      <w:pPr>
        <w:rPr>
          <w:rFonts w:asciiTheme="minorHAnsi" w:eastAsia="Times New Roman" w:hAnsiTheme="minorHAnsi" w:cstheme="minorHAnsi"/>
          <w:sz w:val="18"/>
          <w:szCs w:val="18"/>
          <w:lang w:val="sr-Cyrl-CS"/>
        </w:rPr>
      </w:pPr>
    </w:p>
    <w:p w:rsidR="00AF2B77" w:rsidRPr="008A1F4A" w:rsidRDefault="00AF2B77" w:rsidP="00F60EB3">
      <w:pPr>
        <w:rPr>
          <w:rFonts w:asciiTheme="minorHAnsi" w:eastAsia="Times New Roman" w:hAnsiTheme="minorHAnsi" w:cstheme="minorHAnsi"/>
          <w:sz w:val="18"/>
          <w:szCs w:val="18"/>
          <w:lang w:val="sr-Cyrl-CS"/>
        </w:rPr>
      </w:pPr>
    </w:p>
    <w:tbl>
      <w:tblPr>
        <w:tblpPr w:leftFromText="180" w:rightFromText="180" w:vertAnchor="text" w:horzAnchor="margin" w:tblpY="20"/>
        <w:tblW w:w="5074" w:type="pct"/>
        <w:tblLayout w:type="fixed"/>
        <w:tblLook w:val="04A0" w:firstRow="1" w:lastRow="0" w:firstColumn="1" w:lastColumn="0" w:noHBand="0" w:noVBand="1"/>
      </w:tblPr>
      <w:tblGrid>
        <w:gridCol w:w="732"/>
        <w:gridCol w:w="720"/>
        <w:gridCol w:w="1153"/>
        <w:gridCol w:w="1151"/>
        <w:gridCol w:w="1156"/>
        <w:gridCol w:w="1166"/>
        <w:gridCol w:w="262"/>
        <w:gridCol w:w="796"/>
        <w:gridCol w:w="1101"/>
        <w:gridCol w:w="1329"/>
        <w:gridCol w:w="1275"/>
      </w:tblGrid>
      <w:tr w:rsidR="00F67209" w:rsidRPr="00AE32B7" w:rsidTr="00DA5EC2">
        <w:trPr>
          <w:trHeight w:val="315"/>
        </w:trPr>
        <w:tc>
          <w:tcPr>
            <w:tcW w:w="2802" w:type="pct"/>
            <w:gridSpan w:val="6"/>
            <w:tcBorders>
              <w:top w:val="nil"/>
              <w:left w:val="nil"/>
              <w:bottom w:val="nil"/>
              <w:right w:val="nil"/>
            </w:tcBorders>
            <w:shd w:val="clear" w:color="auto" w:fill="auto"/>
            <w:vAlign w:val="center"/>
            <w:hideMark/>
          </w:tcPr>
          <w:p w:rsidR="00F67209" w:rsidRPr="00AE32B7" w:rsidRDefault="00F67209" w:rsidP="00F60EB3">
            <w:pPr>
              <w:rPr>
                <w:rFonts w:ascii="Calibri" w:eastAsia="Times New Roman" w:hAnsi="Calibri" w:cs="Calibri"/>
                <w:b/>
                <w:bCs/>
                <w:lang w:val="sr-Cyrl-RS"/>
              </w:rPr>
            </w:pPr>
            <w:r w:rsidRPr="00AE32B7">
              <w:rPr>
                <w:rFonts w:ascii="Calibri" w:eastAsia="Times New Roman" w:hAnsi="Calibri" w:cs="Calibri"/>
                <w:b/>
                <w:bCs/>
                <w:lang w:val="sr-Cyrl-RS"/>
              </w:rPr>
              <w:t xml:space="preserve">Квалификациона структура </w:t>
            </w:r>
          </w:p>
        </w:tc>
        <w:tc>
          <w:tcPr>
            <w:tcW w:w="121" w:type="pct"/>
            <w:tcBorders>
              <w:top w:val="nil"/>
              <w:left w:val="nil"/>
              <w:bottom w:val="nil"/>
              <w:right w:val="nil"/>
            </w:tcBorders>
            <w:shd w:val="clear" w:color="auto" w:fill="auto"/>
            <w:vAlign w:val="center"/>
            <w:hideMark/>
          </w:tcPr>
          <w:p w:rsidR="00F67209" w:rsidRPr="00AE32B7" w:rsidRDefault="00F67209" w:rsidP="00F60EB3">
            <w:pPr>
              <w:rPr>
                <w:rFonts w:ascii="Calibri" w:eastAsia="Times New Roman" w:hAnsi="Calibri" w:cs="Calibri"/>
                <w:b/>
                <w:bCs/>
                <w:sz w:val="18"/>
                <w:szCs w:val="18"/>
                <w:lang w:val="sr-Cyrl-RS"/>
              </w:rPr>
            </w:pPr>
          </w:p>
        </w:tc>
        <w:tc>
          <w:tcPr>
            <w:tcW w:w="2077" w:type="pct"/>
            <w:gridSpan w:val="4"/>
            <w:tcBorders>
              <w:top w:val="nil"/>
              <w:left w:val="nil"/>
              <w:bottom w:val="nil"/>
              <w:right w:val="nil"/>
            </w:tcBorders>
            <w:shd w:val="clear" w:color="auto" w:fill="auto"/>
            <w:vAlign w:val="center"/>
            <w:hideMark/>
          </w:tcPr>
          <w:p w:rsidR="00F67209" w:rsidRPr="00AE32B7" w:rsidRDefault="00F67209" w:rsidP="00F60EB3">
            <w:pPr>
              <w:rPr>
                <w:rFonts w:ascii="Calibri" w:eastAsia="Times New Roman" w:hAnsi="Calibri" w:cs="Calibri"/>
                <w:b/>
                <w:bCs/>
                <w:lang w:val="sr-Cyrl-RS"/>
              </w:rPr>
            </w:pPr>
            <w:r w:rsidRPr="00AE32B7">
              <w:rPr>
                <w:rFonts w:ascii="Calibri" w:eastAsia="Times New Roman" w:hAnsi="Calibri" w:cs="Calibri"/>
                <w:b/>
                <w:bCs/>
                <w:lang w:val="sr-Cyrl-RS"/>
              </w:rPr>
              <w:t>Старосна структура</w:t>
            </w:r>
          </w:p>
        </w:tc>
      </w:tr>
      <w:tr w:rsidR="00F67209" w:rsidRPr="00AE32B7" w:rsidTr="00DA5EC2">
        <w:trPr>
          <w:trHeight w:val="315"/>
        </w:trPr>
        <w:tc>
          <w:tcPr>
            <w:tcW w:w="337"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p>
        </w:tc>
        <w:tc>
          <w:tcPr>
            <w:tcW w:w="332"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532"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53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533"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nil"/>
              <w:bottom w:val="single" w:sz="8" w:space="0" w:color="auto"/>
              <w:right w:val="nil"/>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507" w:type="pct"/>
            <w:tcBorders>
              <w:top w:val="nil"/>
              <w:left w:val="nil"/>
              <w:bottom w:val="single" w:sz="8" w:space="0" w:color="auto"/>
              <w:right w:val="nil"/>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613" w:type="pct"/>
            <w:tcBorders>
              <w:top w:val="nil"/>
              <w:left w:val="nil"/>
              <w:bottom w:val="single" w:sz="8" w:space="0" w:color="auto"/>
              <w:right w:val="nil"/>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c>
          <w:tcPr>
            <w:tcW w:w="589" w:type="pct"/>
            <w:tcBorders>
              <w:top w:val="nil"/>
              <w:left w:val="nil"/>
              <w:bottom w:val="single" w:sz="8" w:space="0" w:color="auto"/>
              <w:right w:val="nil"/>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 </w:t>
            </w:r>
          </w:p>
        </w:tc>
      </w:tr>
      <w:tr w:rsidR="00F67209" w:rsidRPr="00AE32B7" w:rsidTr="00DA5EC2">
        <w:trPr>
          <w:trHeight w:val="465"/>
        </w:trPr>
        <w:tc>
          <w:tcPr>
            <w:tcW w:w="337" w:type="pct"/>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Редни број</w:t>
            </w:r>
          </w:p>
        </w:tc>
        <w:tc>
          <w:tcPr>
            <w:tcW w:w="332" w:type="pct"/>
            <w:vMerge w:val="restart"/>
            <w:tcBorders>
              <w:top w:val="single" w:sz="8" w:space="0" w:color="auto"/>
              <w:left w:val="nil"/>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Опис</w:t>
            </w:r>
          </w:p>
        </w:tc>
        <w:tc>
          <w:tcPr>
            <w:tcW w:w="1063" w:type="pct"/>
            <w:gridSpan w:val="2"/>
            <w:tcBorders>
              <w:top w:val="single" w:sz="8" w:space="0" w:color="auto"/>
              <w:left w:val="nil"/>
              <w:bottom w:val="single" w:sz="8" w:space="0" w:color="auto"/>
              <w:right w:val="nil"/>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Запослени</w:t>
            </w:r>
          </w:p>
        </w:tc>
        <w:tc>
          <w:tcPr>
            <w:tcW w:w="1070" w:type="pct"/>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Надзорни одбор</w:t>
            </w:r>
          </w:p>
        </w:tc>
        <w:tc>
          <w:tcPr>
            <w:tcW w:w="121" w:type="pct"/>
            <w:tcBorders>
              <w:top w:val="nil"/>
              <w:left w:val="nil"/>
              <w:bottom w:val="nil"/>
              <w:right w:val="single" w:sz="8"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367" w:type="pct"/>
            <w:vMerge w:val="restart"/>
            <w:tcBorders>
              <w:top w:val="nil"/>
              <w:left w:val="single" w:sz="8" w:space="0" w:color="auto"/>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Редни број</w:t>
            </w:r>
          </w:p>
        </w:tc>
        <w:tc>
          <w:tcPr>
            <w:tcW w:w="507" w:type="pct"/>
            <w:vMerge w:val="restart"/>
            <w:tcBorders>
              <w:top w:val="nil"/>
              <w:left w:val="nil"/>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Опис</w:t>
            </w:r>
          </w:p>
        </w:tc>
        <w:tc>
          <w:tcPr>
            <w:tcW w:w="613" w:type="pct"/>
            <w:vMerge w:val="restart"/>
            <w:tcBorders>
              <w:top w:val="nil"/>
              <w:left w:val="nil"/>
              <w:bottom w:val="single" w:sz="8" w:space="0" w:color="000000"/>
              <w:right w:val="single" w:sz="4"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запослених 31.12.20</w:t>
            </w:r>
            <w:r w:rsidR="002665A4">
              <w:rPr>
                <w:rFonts w:ascii="Calibri" w:eastAsia="Times New Roman" w:hAnsi="Calibri" w:cs="Calibri"/>
                <w:sz w:val="18"/>
                <w:szCs w:val="18"/>
                <w:lang w:val="sr-Cyrl-RS"/>
              </w:rPr>
              <w:t>20</w:t>
            </w:r>
            <w:r w:rsidRPr="00AE32B7">
              <w:rPr>
                <w:rFonts w:ascii="Calibri" w:eastAsia="Times New Roman" w:hAnsi="Calibri" w:cs="Calibri"/>
                <w:sz w:val="18"/>
                <w:szCs w:val="18"/>
                <w:lang w:val="sr-Cyrl-RS"/>
              </w:rPr>
              <w:t>.</w:t>
            </w:r>
          </w:p>
        </w:tc>
        <w:tc>
          <w:tcPr>
            <w:tcW w:w="589" w:type="pct"/>
            <w:vMerge w:val="restart"/>
            <w:tcBorders>
              <w:top w:val="nil"/>
              <w:left w:val="nil"/>
              <w:bottom w:val="single" w:sz="8" w:space="0" w:color="000000"/>
              <w:right w:val="single" w:sz="8"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запослених 31.12.202</w:t>
            </w:r>
            <w:r w:rsidR="002665A4">
              <w:rPr>
                <w:rFonts w:ascii="Calibri" w:eastAsia="Times New Roman" w:hAnsi="Calibri" w:cs="Calibri"/>
                <w:sz w:val="18"/>
                <w:szCs w:val="18"/>
                <w:lang w:val="sr-Cyrl-RS"/>
              </w:rPr>
              <w:t>1</w:t>
            </w:r>
            <w:r w:rsidRPr="00AE32B7">
              <w:rPr>
                <w:rFonts w:ascii="Calibri" w:eastAsia="Times New Roman" w:hAnsi="Calibri" w:cs="Calibri"/>
                <w:sz w:val="18"/>
                <w:szCs w:val="18"/>
                <w:lang w:val="sr-Cyrl-RS"/>
              </w:rPr>
              <w:t>.</w:t>
            </w:r>
          </w:p>
        </w:tc>
      </w:tr>
      <w:tr w:rsidR="00F67209" w:rsidRPr="00AE32B7" w:rsidTr="00DA5EC2">
        <w:trPr>
          <w:trHeight w:val="810"/>
        </w:trPr>
        <w:tc>
          <w:tcPr>
            <w:tcW w:w="337" w:type="pct"/>
            <w:vMerge/>
            <w:tcBorders>
              <w:top w:val="single" w:sz="8" w:space="0" w:color="auto"/>
              <w:left w:val="single" w:sz="8" w:space="0" w:color="auto"/>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332" w:type="pct"/>
            <w:vMerge/>
            <w:tcBorders>
              <w:top w:val="single" w:sz="8" w:space="0" w:color="auto"/>
              <w:left w:val="nil"/>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532" w:type="pct"/>
            <w:tcBorders>
              <w:top w:val="nil"/>
              <w:left w:val="nil"/>
              <w:bottom w:val="single" w:sz="8" w:space="0" w:color="auto"/>
              <w:right w:val="single" w:sz="4" w:space="0" w:color="auto"/>
            </w:tcBorders>
            <w:shd w:val="clear" w:color="000000" w:fill="F2F2F2"/>
            <w:vAlign w:val="center"/>
            <w:hideMark/>
          </w:tcPr>
          <w:p w:rsidR="00F67209" w:rsidRPr="00AE32B7" w:rsidRDefault="002665A4"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на дан 31. 12.2020</w:t>
            </w:r>
            <w:r w:rsidR="00F67209" w:rsidRPr="00AE32B7">
              <w:rPr>
                <w:rFonts w:ascii="Calibri" w:eastAsia="Times New Roman" w:hAnsi="Calibri" w:cs="Calibri"/>
                <w:sz w:val="18"/>
                <w:szCs w:val="18"/>
                <w:lang w:val="sr-Cyrl-RS"/>
              </w:rPr>
              <w:t>.</w:t>
            </w:r>
          </w:p>
        </w:tc>
        <w:tc>
          <w:tcPr>
            <w:tcW w:w="531" w:type="pct"/>
            <w:tcBorders>
              <w:top w:val="nil"/>
              <w:left w:val="nil"/>
              <w:bottom w:val="single" w:sz="8" w:space="0" w:color="auto"/>
              <w:right w:val="single" w:sz="8" w:space="0" w:color="auto"/>
            </w:tcBorders>
            <w:shd w:val="clear" w:color="000000" w:fill="F2F2F2"/>
            <w:vAlign w:val="center"/>
            <w:hideMark/>
          </w:tcPr>
          <w:p w:rsidR="00F67209" w:rsidRPr="00AE32B7" w:rsidRDefault="002665A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на дан 31.12.2021</w:t>
            </w:r>
            <w:r w:rsidR="00F67209" w:rsidRPr="00AE32B7">
              <w:rPr>
                <w:rFonts w:ascii="Calibri" w:eastAsia="Times New Roman" w:hAnsi="Calibri" w:cs="Calibri"/>
                <w:sz w:val="18"/>
                <w:szCs w:val="18"/>
                <w:lang w:val="sr-Cyrl-RS"/>
              </w:rPr>
              <w:t>.</w:t>
            </w:r>
          </w:p>
        </w:tc>
        <w:tc>
          <w:tcPr>
            <w:tcW w:w="533" w:type="pct"/>
            <w:tcBorders>
              <w:top w:val="nil"/>
              <w:left w:val="single" w:sz="4" w:space="0" w:color="auto"/>
              <w:bottom w:val="single" w:sz="8" w:space="0" w:color="auto"/>
              <w:right w:val="single" w:sz="4"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на дан 31.12.20</w:t>
            </w:r>
            <w:r w:rsidR="002665A4">
              <w:rPr>
                <w:rFonts w:ascii="Calibri" w:eastAsia="Times New Roman" w:hAnsi="Calibri" w:cs="Calibri"/>
                <w:sz w:val="18"/>
                <w:szCs w:val="18"/>
                <w:lang w:val="sr-Cyrl-RS"/>
              </w:rPr>
              <w:t>20</w:t>
            </w:r>
            <w:r w:rsidRPr="00AE32B7">
              <w:rPr>
                <w:rFonts w:ascii="Calibri" w:eastAsia="Times New Roman" w:hAnsi="Calibri" w:cs="Calibri"/>
                <w:sz w:val="18"/>
                <w:szCs w:val="18"/>
                <w:lang w:val="sr-Cyrl-RS"/>
              </w:rPr>
              <w:t>.</w:t>
            </w:r>
          </w:p>
        </w:tc>
        <w:tc>
          <w:tcPr>
            <w:tcW w:w="538" w:type="pct"/>
            <w:tcBorders>
              <w:top w:val="nil"/>
              <w:left w:val="nil"/>
              <w:bottom w:val="single" w:sz="8" w:space="0" w:color="auto"/>
              <w:right w:val="single" w:sz="8"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на дан 31.12.202</w:t>
            </w:r>
            <w:r w:rsidR="002665A4">
              <w:rPr>
                <w:rFonts w:ascii="Calibri" w:eastAsia="Times New Roman" w:hAnsi="Calibri" w:cs="Calibri"/>
                <w:sz w:val="18"/>
                <w:szCs w:val="18"/>
                <w:lang w:val="sr-Cyrl-RS"/>
              </w:rPr>
              <w:t>1</w:t>
            </w:r>
            <w:r w:rsidRPr="00AE32B7">
              <w:rPr>
                <w:rFonts w:ascii="Calibri" w:eastAsia="Times New Roman" w:hAnsi="Calibri" w:cs="Calibri"/>
                <w:sz w:val="18"/>
                <w:szCs w:val="18"/>
                <w:lang w:val="sr-Cyrl-RS"/>
              </w:rPr>
              <w:t>.</w:t>
            </w:r>
          </w:p>
        </w:tc>
        <w:tc>
          <w:tcPr>
            <w:tcW w:w="121" w:type="pct"/>
            <w:tcBorders>
              <w:top w:val="nil"/>
              <w:left w:val="nil"/>
              <w:bottom w:val="nil"/>
              <w:right w:val="single" w:sz="8"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367" w:type="pct"/>
            <w:vMerge/>
            <w:tcBorders>
              <w:top w:val="nil"/>
              <w:left w:val="single" w:sz="8" w:space="0" w:color="auto"/>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507" w:type="pct"/>
            <w:vMerge/>
            <w:tcBorders>
              <w:top w:val="nil"/>
              <w:left w:val="nil"/>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613" w:type="pct"/>
            <w:vMerge/>
            <w:tcBorders>
              <w:top w:val="nil"/>
              <w:left w:val="nil"/>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589" w:type="pct"/>
            <w:vMerge/>
            <w:tcBorders>
              <w:top w:val="nil"/>
              <w:left w:val="nil"/>
              <w:bottom w:val="single" w:sz="8" w:space="0" w:color="000000"/>
              <w:right w:val="single" w:sz="8"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r>
      <w:tr w:rsidR="00F67209" w:rsidRPr="00AE32B7" w:rsidTr="00DA5EC2">
        <w:trPr>
          <w:trHeight w:val="495"/>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ВСС</w:t>
            </w:r>
          </w:p>
        </w:tc>
        <w:tc>
          <w:tcPr>
            <w:tcW w:w="532" w:type="pct"/>
            <w:tcBorders>
              <w:top w:val="nil"/>
              <w:left w:val="nil"/>
              <w:bottom w:val="single" w:sz="4" w:space="0" w:color="auto"/>
              <w:right w:val="single" w:sz="4" w:space="0" w:color="auto"/>
            </w:tcBorders>
            <w:shd w:val="clear" w:color="auto" w:fill="auto"/>
            <w:noWrap/>
            <w:vAlign w:val="center"/>
          </w:tcPr>
          <w:p w:rsidR="00F67209" w:rsidRPr="008A2798" w:rsidRDefault="008A2798"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27</w:t>
            </w:r>
          </w:p>
        </w:tc>
        <w:tc>
          <w:tcPr>
            <w:tcW w:w="531" w:type="pct"/>
            <w:tcBorders>
              <w:top w:val="nil"/>
              <w:left w:val="nil"/>
              <w:bottom w:val="single" w:sz="4" w:space="0" w:color="auto"/>
              <w:right w:val="single" w:sz="8" w:space="0" w:color="auto"/>
            </w:tcBorders>
            <w:shd w:val="clear" w:color="auto" w:fill="auto"/>
            <w:noWrap/>
            <w:vAlign w:val="center"/>
          </w:tcPr>
          <w:p w:rsidR="00F67209" w:rsidRPr="00436B5E" w:rsidRDefault="00436B5E"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29</w:t>
            </w:r>
          </w:p>
        </w:tc>
        <w:tc>
          <w:tcPr>
            <w:tcW w:w="533" w:type="pct"/>
            <w:tcBorders>
              <w:top w:val="nil"/>
              <w:left w:val="nil"/>
              <w:bottom w:val="nil"/>
              <w:right w:val="single" w:sz="4" w:space="0" w:color="auto"/>
            </w:tcBorders>
            <w:shd w:val="clear" w:color="auto" w:fill="auto"/>
            <w:noWrap/>
            <w:vAlign w:val="center"/>
          </w:tcPr>
          <w:p w:rsidR="00F67209" w:rsidRPr="00843F12" w:rsidRDefault="00F67209"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3</w:t>
            </w:r>
          </w:p>
        </w:tc>
        <w:tc>
          <w:tcPr>
            <w:tcW w:w="538" w:type="pct"/>
            <w:tcBorders>
              <w:top w:val="nil"/>
              <w:left w:val="nil"/>
              <w:bottom w:val="single" w:sz="4" w:space="0" w:color="auto"/>
              <w:right w:val="single" w:sz="8" w:space="0" w:color="auto"/>
            </w:tcBorders>
            <w:shd w:val="clear" w:color="auto" w:fill="auto"/>
            <w:noWrap/>
            <w:vAlign w:val="center"/>
          </w:tcPr>
          <w:p w:rsidR="00F67209" w:rsidRPr="00843F12" w:rsidRDefault="00F67209"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3</w:t>
            </w:r>
          </w:p>
        </w:tc>
        <w:tc>
          <w:tcPr>
            <w:tcW w:w="121" w:type="pct"/>
            <w:tcBorders>
              <w:top w:val="nil"/>
              <w:left w:val="nil"/>
              <w:bottom w:val="nil"/>
              <w:right w:val="single" w:sz="8"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367"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507" w:type="pct"/>
            <w:tcBorders>
              <w:top w:val="nil"/>
              <w:left w:val="nil"/>
              <w:bottom w:val="single" w:sz="4" w:space="0" w:color="auto"/>
              <w:right w:val="single" w:sz="4" w:space="0" w:color="auto"/>
            </w:tcBorders>
            <w:shd w:val="clear" w:color="auto" w:fill="auto"/>
            <w:vAlign w:val="center"/>
          </w:tcPr>
          <w:p w:rsidR="00F67209" w:rsidRPr="00AE32B7" w:rsidRDefault="00F67209" w:rsidP="00DA5EC2">
            <w:pPr>
              <w:jc w:val="center"/>
              <w:rPr>
                <w:rFonts w:ascii="Calibri" w:eastAsia="Times New Roman" w:hAnsi="Calibri" w:cs="Calibri"/>
                <w:b/>
                <w:bCs/>
                <w:sz w:val="18"/>
                <w:szCs w:val="18"/>
                <w:lang w:val="sr-Cyrl-RS"/>
              </w:rPr>
            </w:pPr>
            <w:r>
              <w:rPr>
                <w:rFonts w:ascii="Calibri" w:eastAsia="Times New Roman" w:hAnsi="Calibri" w:cs="Calibri"/>
                <w:b/>
                <w:bCs/>
                <w:sz w:val="18"/>
                <w:szCs w:val="18"/>
                <w:lang w:val="sr-Cyrl-RS"/>
              </w:rPr>
              <w:t xml:space="preserve">До 30 </w:t>
            </w:r>
          </w:p>
        </w:tc>
        <w:tc>
          <w:tcPr>
            <w:tcW w:w="613" w:type="pct"/>
            <w:tcBorders>
              <w:top w:val="nil"/>
              <w:left w:val="nil"/>
              <w:bottom w:val="single" w:sz="4" w:space="0" w:color="auto"/>
              <w:right w:val="single" w:sz="4" w:space="0" w:color="auto"/>
            </w:tcBorders>
            <w:shd w:val="clear" w:color="auto" w:fill="auto"/>
            <w:noWrap/>
            <w:vAlign w:val="center"/>
          </w:tcPr>
          <w:p w:rsidR="00F67209" w:rsidRPr="00817C64" w:rsidRDefault="00817C6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9</w:t>
            </w:r>
          </w:p>
        </w:tc>
        <w:tc>
          <w:tcPr>
            <w:tcW w:w="589" w:type="pct"/>
            <w:tcBorders>
              <w:top w:val="nil"/>
              <w:left w:val="nil"/>
              <w:bottom w:val="single" w:sz="4" w:space="0" w:color="auto"/>
              <w:right w:val="single" w:sz="8" w:space="0" w:color="auto"/>
            </w:tcBorders>
            <w:shd w:val="clear" w:color="auto" w:fill="auto"/>
            <w:noWrap/>
            <w:vAlign w:val="center"/>
          </w:tcPr>
          <w:p w:rsidR="00F67209" w:rsidRPr="00817C64" w:rsidRDefault="00817C6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11</w:t>
            </w:r>
          </w:p>
        </w:tc>
      </w:tr>
      <w:tr w:rsidR="00F67209" w:rsidRPr="00AE32B7" w:rsidTr="00DA5EC2">
        <w:trPr>
          <w:trHeight w:val="413"/>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ВС</w:t>
            </w:r>
          </w:p>
        </w:tc>
        <w:tc>
          <w:tcPr>
            <w:tcW w:w="532" w:type="pct"/>
            <w:tcBorders>
              <w:top w:val="nil"/>
              <w:left w:val="nil"/>
              <w:bottom w:val="single" w:sz="4" w:space="0" w:color="auto"/>
              <w:right w:val="single" w:sz="4" w:space="0" w:color="auto"/>
            </w:tcBorders>
            <w:shd w:val="clear" w:color="auto" w:fill="auto"/>
            <w:noWrap/>
            <w:vAlign w:val="center"/>
          </w:tcPr>
          <w:p w:rsidR="00F67209" w:rsidRPr="00843F12" w:rsidRDefault="00F67209"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10</w:t>
            </w:r>
          </w:p>
        </w:tc>
        <w:tc>
          <w:tcPr>
            <w:tcW w:w="531" w:type="pct"/>
            <w:tcBorders>
              <w:top w:val="nil"/>
              <w:left w:val="nil"/>
              <w:bottom w:val="single" w:sz="4" w:space="0" w:color="auto"/>
              <w:right w:val="single" w:sz="8" w:space="0" w:color="auto"/>
            </w:tcBorders>
            <w:shd w:val="clear" w:color="auto" w:fill="auto"/>
            <w:noWrap/>
            <w:vAlign w:val="center"/>
          </w:tcPr>
          <w:p w:rsidR="00F67209" w:rsidRPr="00436B5E" w:rsidRDefault="00F67209"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1</w:t>
            </w:r>
            <w:r w:rsidR="00436B5E">
              <w:rPr>
                <w:rFonts w:ascii="Calibri" w:eastAsia="Times New Roman" w:hAnsi="Calibri" w:cs="Calibri"/>
                <w:sz w:val="18"/>
                <w:szCs w:val="18"/>
                <w:lang w:val="sr-Cyrl-RS"/>
              </w:rPr>
              <w:t>0</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nil"/>
              <w:left w:val="nil"/>
              <w:bottom w:val="nil"/>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507" w:type="pct"/>
            <w:tcBorders>
              <w:top w:val="nil"/>
              <w:left w:val="nil"/>
              <w:bottom w:val="single" w:sz="4" w:space="0" w:color="auto"/>
              <w:right w:val="single" w:sz="4" w:space="0" w:color="auto"/>
            </w:tcBorders>
            <w:shd w:val="clear" w:color="auto" w:fill="auto"/>
            <w:vAlign w:val="center"/>
          </w:tcPr>
          <w:p w:rsidR="00F67209" w:rsidRPr="00AE32B7" w:rsidRDefault="00F67209" w:rsidP="00DA5EC2">
            <w:pPr>
              <w:jc w:val="center"/>
              <w:rPr>
                <w:rFonts w:ascii="Calibri" w:eastAsia="Times New Roman" w:hAnsi="Calibri" w:cs="Calibri"/>
                <w:b/>
                <w:bCs/>
                <w:sz w:val="18"/>
                <w:szCs w:val="18"/>
                <w:lang w:val="sr-Cyrl-RS"/>
              </w:rPr>
            </w:pPr>
            <w:r>
              <w:rPr>
                <w:rFonts w:ascii="Calibri" w:eastAsia="Times New Roman" w:hAnsi="Calibri" w:cs="Calibri"/>
                <w:b/>
                <w:bCs/>
                <w:sz w:val="18"/>
                <w:szCs w:val="18"/>
                <w:lang w:val="sr-Cyrl-RS"/>
              </w:rPr>
              <w:t>30-40</w:t>
            </w:r>
          </w:p>
        </w:tc>
        <w:tc>
          <w:tcPr>
            <w:tcW w:w="613" w:type="pct"/>
            <w:tcBorders>
              <w:top w:val="nil"/>
              <w:left w:val="nil"/>
              <w:bottom w:val="single" w:sz="4" w:space="0" w:color="auto"/>
              <w:right w:val="single" w:sz="4" w:space="0" w:color="auto"/>
            </w:tcBorders>
            <w:shd w:val="clear" w:color="auto" w:fill="auto"/>
            <w:noWrap/>
            <w:vAlign w:val="center"/>
          </w:tcPr>
          <w:p w:rsidR="00F67209" w:rsidRPr="00817C64" w:rsidRDefault="00817C6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47</w:t>
            </w:r>
          </w:p>
        </w:tc>
        <w:tc>
          <w:tcPr>
            <w:tcW w:w="589" w:type="pct"/>
            <w:tcBorders>
              <w:top w:val="nil"/>
              <w:left w:val="nil"/>
              <w:bottom w:val="single" w:sz="4" w:space="0" w:color="auto"/>
              <w:right w:val="single" w:sz="8" w:space="0" w:color="auto"/>
            </w:tcBorders>
            <w:shd w:val="clear" w:color="auto" w:fill="auto"/>
            <w:noWrap/>
            <w:vAlign w:val="center"/>
          </w:tcPr>
          <w:p w:rsidR="00F67209" w:rsidRPr="00817C64" w:rsidRDefault="00817C6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50</w:t>
            </w:r>
          </w:p>
        </w:tc>
      </w:tr>
      <w:tr w:rsidR="00F67209" w:rsidRPr="00AE32B7" w:rsidTr="00DA5EC2">
        <w:trPr>
          <w:trHeight w:val="418"/>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3</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ВКВ</w:t>
            </w:r>
          </w:p>
        </w:tc>
        <w:tc>
          <w:tcPr>
            <w:tcW w:w="532" w:type="pct"/>
            <w:tcBorders>
              <w:top w:val="nil"/>
              <w:left w:val="nil"/>
              <w:bottom w:val="single" w:sz="4" w:space="0" w:color="auto"/>
              <w:right w:val="single" w:sz="4" w:space="0" w:color="auto"/>
            </w:tcBorders>
            <w:shd w:val="clear" w:color="auto" w:fill="auto"/>
            <w:noWrap/>
            <w:vAlign w:val="center"/>
          </w:tcPr>
          <w:p w:rsidR="00F67209" w:rsidRPr="008A2798" w:rsidRDefault="008A2798"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w:t>
            </w:r>
          </w:p>
        </w:tc>
        <w:tc>
          <w:tcPr>
            <w:tcW w:w="531" w:type="pct"/>
            <w:tcBorders>
              <w:top w:val="nil"/>
              <w:left w:val="nil"/>
              <w:bottom w:val="single" w:sz="4" w:space="0" w:color="auto"/>
              <w:right w:val="single" w:sz="8" w:space="0" w:color="auto"/>
            </w:tcBorders>
            <w:shd w:val="clear" w:color="auto" w:fill="auto"/>
            <w:noWrap/>
            <w:vAlign w:val="center"/>
          </w:tcPr>
          <w:p w:rsidR="00F67209" w:rsidRPr="00436B5E" w:rsidRDefault="00436B5E"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w:t>
            </w:r>
          </w:p>
        </w:tc>
        <w:tc>
          <w:tcPr>
            <w:tcW w:w="533" w:type="pct"/>
            <w:tcBorders>
              <w:top w:val="nil"/>
              <w:left w:val="nil"/>
              <w:bottom w:val="nil"/>
              <w:right w:val="single" w:sz="4"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single" w:sz="4" w:space="0" w:color="auto"/>
              <w:left w:val="nil"/>
              <w:bottom w:val="single" w:sz="4" w:space="0" w:color="auto"/>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3</w:t>
            </w:r>
          </w:p>
        </w:tc>
        <w:tc>
          <w:tcPr>
            <w:tcW w:w="507" w:type="pct"/>
            <w:tcBorders>
              <w:top w:val="nil"/>
              <w:left w:val="nil"/>
              <w:bottom w:val="single" w:sz="4" w:space="0" w:color="auto"/>
              <w:right w:val="single" w:sz="4" w:space="0" w:color="auto"/>
            </w:tcBorders>
            <w:shd w:val="clear" w:color="auto" w:fill="auto"/>
            <w:vAlign w:val="center"/>
          </w:tcPr>
          <w:p w:rsidR="00F67209" w:rsidRPr="00AE32B7" w:rsidRDefault="00F67209" w:rsidP="00DA5EC2">
            <w:pPr>
              <w:jc w:val="center"/>
              <w:rPr>
                <w:rFonts w:ascii="Calibri" w:eastAsia="Times New Roman" w:hAnsi="Calibri" w:cs="Calibri"/>
                <w:b/>
                <w:bCs/>
                <w:sz w:val="18"/>
                <w:szCs w:val="18"/>
                <w:lang w:val="sr-Cyrl-RS"/>
              </w:rPr>
            </w:pPr>
            <w:r>
              <w:rPr>
                <w:rFonts w:ascii="Calibri" w:eastAsia="Times New Roman" w:hAnsi="Calibri" w:cs="Calibri"/>
                <w:b/>
                <w:bCs/>
                <w:sz w:val="18"/>
                <w:szCs w:val="18"/>
                <w:lang w:val="sr-Cyrl-RS"/>
              </w:rPr>
              <w:t>40-50</w:t>
            </w:r>
          </w:p>
        </w:tc>
        <w:tc>
          <w:tcPr>
            <w:tcW w:w="613" w:type="pct"/>
            <w:tcBorders>
              <w:top w:val="nil"/>
              <w:left w:val="nil"/>
              <w:bottom w:val="single" w:sz="4" w:space="0" w:color="auto"/>
              <w:right w:val="single" w:sz="4" w:space="0" w:color="auto"/>
            </w:tcBorders>
            <w:shd w:val="clear" w:color="auto" w:fill="auto"/>
            <w:noWrap/>
            <w:vAlign w:val="center"/>
          </w:tcPr>
          <w:p w:rsidR="00F67209" w:rsidRPr="00817C64" w:rsidRDefault="00F67209"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4</w:t>
            </w:r>
            <w:r w:rsidR="00817C64">
              <w:rPr>
                <w:rFonts w:ascii="Calibri" w:eastAsia="Times New Roman" w:hAnsi="Calibri" w:cs="Calibri"/>
                <w:sz w:val="18"/>
                <w:szCs w:val="18"/>
                <w:lang w:val="sr-Cyrl-RS"/>
              </w:rPr>
              <w:t>5</w:t>
            </w:r>
          </w:p>
        </w:tc>
        <w:tc>
          <w:tcPr>
            <w:tcW w:w="589" w:type="pct"/>
            <w:tcBorders>
              <w:top w:val="nil"/>
              <w:left w:val="nil"/>
              <w:bottom w:val="single" w:sz="4" w:space="0" w:color="auto"/>
              <w:right w:val="single" w:sz="8" w:space="0" w:color="auto"/>
            </w:tcBorders>
            <w:shd w:val="clear" w:color="auto" w:fill="auto"/>
            <w:noWrap/>
            <w:vAlign w:val="center"/>
          </w:tcPr>
          <w:p w:rsidR="00F67209" w:rsidRPr="00817C64" w:rsidRDefault="00F67209" w:rsidP="00FB5FF1">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4</w:t>
            </w:r>
            <w:r w:rsidR="00FB5FF1">
              <w:rPr>
                <w:rFonts w:ascii="Calibri" w:eastAsia="Times New Roman" w:hAnsi="Calibri" w:cs="Calibri"/>
                <w:sz w:val="18"/>
                <w:szCs w:val="18"/>
                <w:lang w:val="sr-Latn-RS"/>
              </w:rPr>
              <w:t>6</w:t>
            </w:r>
          </w:p>
        </w:tc>
      </w:tr>
      <w:tr w:rsidR="00F67209" w:rsidRPr="00AE32B7" w:rsidTr="00DA5EC2">
        <w:trPr>
          <w:trHeight w:val="410"/>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4</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ССС</w:t>
            </w:r>
          </w:p>
        </w:tc>
        <w:tc>
          <w:tcPr>
            <w:tcW w:w="532" w:type="pct"/>
            <w:tcBorders>
              <w:top w:val="nil"/>
              <w:left w:val="nil"/>
              <w:bottom w:val="single" w:sz="4" w:space="0" w:color="auto"/>
              <w:right w:val="single" w:sz="4" w:space="0" w:color="auto"/>
            </w:tcBorders>
            <w:shd w:val="clear" w:color="auto" w:fill="auto"/>
            <w:noWrap/>
            <w:vAlign w:val="center"/>
          </w:tcPr>
          <w:p w:rsidR="00F67209" w:rsidRPr="008A2798" w:rsidRDefault="008A2798"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30</w:t>
            </w:r>
          </w:p>
        </w:tc>
        <w:tc>
          <w:tcPr>
            <w:tcW w:w="531" w:type="pct"/>
            <w:tcBorders>
              <w:top w:val="nil"/>
              <w:left w:val="nil"/>
              <w:bottom w:val="single" w:sz="4" w:space="0" w:color="auto"/>
              <w:right w:val="single" w:sz="8" w:space="0" w:color="auto"/>
            </w:tcBorders>
            <w:shd w:val="clear" w:color="auto" w:fill="auto"/>
            <w:noWrap/>
            <w:vAlign w:val="center"/>
          </w:tcPr>
          <w:p w:rsidR="00F67209" w:rsidRPr="00A674B4" w:rsidRDefault="00436B5E" w:rsidP="00A674B4">
            <w:pPr>
              <w:jc w:val="center"/>
              <w:rPr>
                <w:rFonts w:ascii="Calibri" w:eastAsia="Times New Roman" w:hAnsi="Calibri" w:cs="Calibri"/>
                <w:sz w:val="18"/>
                <w:szCs w:val="18"/>
                <w:lang w:val="sr-Latn-RS"/>
              </w:rPr>
            </w:pPr>
            <w:r>
              <w:rPr>
                <w:rFonts w:ascii="Calibri" w:eastAsia="Times New Roman" w:hAnsi="Calibri" w:cs="Calibri"/>
                <w:sz w:val="18"/>
                <w:szCs w:val="18"/>
                <w:lang w:val="sr-Cyrl-RS"/>
              </w:rPr>
              <w:t>3</w:t>
            </w:r>
            <w:r w:rsidR="00A674B4">
              <w:rPr>
                <w:rFonts w:ascii="Calibri" w:eastAsia="Times New Roman" w:hAnsi="Calibri" w:cs="Calibri"/>
                <w:sz w:val="18"/>
                <w:szCs w:val="18"/>
                <w:lang w:val="sr-Latn-RS"/>
              </w:rPr>
              <w:t>1</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nil"/>
              <w:left w:val="nil"/>
              <w:bottom w:val="single" w:sz="4" w:space="0" w:color="auto"/>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4</w:t>
            </w:r>
          </w:p>
        </w:tc>
        <w:tc>
          <w:tcPr>
            <w:tcW w:w="507" w:type="pct"/>
            <w:tcBorders>
              <w:top w:val="nil"/>
              <w:left w:val="nil"/>
              <w:bottom w:val="single" w:sz="4" w:space="0" w:color="auto"/>
              <w:right w:val="single" w:sz="4" w:space="0" w:color="auto"/>
            </w:tcBorders>
            <w:shd w:val="clear" w:color="auto" w:fill="auto"/>
            <w:vAlign w:val="center"/>
          </w:tcPr>
          <w:p w:rsidR="00F67209" w:rsidRPr="00AE32B7" w:rsidRDefault="00F67209" w:rsidP="00DA5EC2">
            <w:pPr>
              <w:jc w:val="center"/>
              <w:rPr>
                <w:rFonts w:ascii="Calibri" w:eastAsia="Times New Roman" w:hAnsi="Calibri" w:cs="Calibri"/>
                <w:b/>
                <w:bCs/>
                <w:sz w:val="18"/>
                <w:szCs w:val="18"/>
                <w:lang w:val="sr-Cyrl-RS"/>
              </w:rPr>
            </w:pPr>
            <w:r>
              <w:rPr>
                <w:rFonts w:ascii="Calibri" w:eastAsia="Times New Roman" w:hAnsi="Calibri" w:cs="Calibri"/>
                <w:b/>
                <w:bCs/>
                <w:sz w:val="18"/>
                <w:szCs w:val="18"/>
                <w:lang w:val="sr-Cyrl-RS"/>
              </w:rPr>
              <w:t>50-60</w:t>
            </w:r>
          </w:p>
        </w:tc>
        <w:tc>
          <w:tcPr>
            <w:tcW w:w="613" w:type="pct"/>
            <w:tcBorders>
              <w:top w:val="nil"/>
              <w:left w:val="nil"/>
              <w:bottom w:val="single" w:sz="4" w:space="0" w:color="auto"/>
              <w:right w:val="single" w:sz="4" w:space="0" w:color="auto"/>
            </w:tcBorders>
            <w:shd w:val="clear" w:color="auto" w:fill="auto"/>
            <w:noWrap/>
            <w:vAlign w:val="center"/>
          </w:tcPr>
          <w:p w:rsidR="00F67209" w:rsidRPr="00817C64" w:rsidRDefault="00F67209" w:rsidP="00817C64">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2</w:t>
            </w:r>
            <w:r w:rsidR="00817C64">
              <w:rPr>
                <w:rFonts w:ascii="Calibri" w:eastAsia="Times New Roman" w:hAnsi="Calibri" w:cs="Calibri"/>
                <w:sz w:val="18"/>
                <w:szCs w:val="18"/>
                <w:lang w:val="sr-Cyrl-RS"/>
              </w:rPr>
              <w:t>8</w:t>
            </w:r>
          </w:p>
        </w:tc>
        <w:tc>
          <w:tcPr>
            <w:tcW w:w="589" w:type="pct"/>
            <w:tcBorders>
              <w:top w:val="nil"/>
              <w:left w:val="nil"/>
              <w:bottom w:val="single" w:sz="4" w:space="0" w:color="auto"/>
              <w:right w:val="single" w:sz="8" w:space="0" w:color="auto"/>
            </w:tcBorders>
            <w:shd w:val="clear" w:color="auto" w:fill="auto"/>
            <w:noWrap/>
            <w:vAlign w:val="center"/>
          </w:tcPr>
          <w:p w:rsidR="00F67209" w:rsidRPr="00EC1683" w:rsidRDefault="00FB5FF1" w:rsidP="00FB5FF1">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28</w:t>
            </w:r>
          </w:p>
        </w:tc>
      </w:tr>
      <w:tr w:rsidR="00F67209" w:rsidRPr="00AE32B7" w:rsidTr="00DA5EC2">
        <w:trPr>
          <w:trHeight w:val="417"/>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5</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КВ</w:t>
            </w:r>
          </w:p>
        </w:tc>
        <w:tc>
          <w:tcPr>
            <w:tcW w:w="532" w:type="pct"/>
            <w:tcBorders>
              <w:top w:val="nil"/>
              <w:left w:val="nil"/>
              <w:bottom w:val="single" w:sz="4" w:space="0" w:color="auto"/>
              <w:right w:val="single" w:sz="4" w:space="0" w:color="auto"/>
            </w:tcBorders>
            <w:shd w:val="clear" w:color="auto" w:fill="auto"/>
            <w:noWrap/>
            <w:vAlign w:val="center"/>
          </w:tcPr>
          <w:p w:rsidR="00F67209" w:rsidRPr="008A2798" w:rsidRDefault="008A2798"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57</w:t>
            </w:r>
          </w:p>
        </w:tc>
        <w:tc>
          <w:tcPr>
            <w:tcW w:w="531" w:type="pct"/>
            <w:tcBorders>
              <w:top w:val="nil"/>
              <w:left w:val="nil"/>
              <w:bottom w:val="single" w:sz="4" w:space="0" w:color="auto"/>
              <w:right w:val="single" w:sz="8" w:space="0" w:color="auto"/>
            </w:tcBorders>
            <w:shd w:val="clear" w:color="auto" w:fill="auto"/>
            <w:noWrap/>
            <w:vAlign w:val="center"/>
          </w:tcPr>
          <w:p w:rsidR="00F67209" w:rsidRPr="00A674B4" w:rsidRDefault="00A674B4" w:rsidP="00A674B4">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59</w:t>
            </w:r>
          </w:p>
        </w:tc>
        <w:tc>
          <w:tcPr>
            <w:tcW w:w="533" w:type="pct"/>
            <w:tcBorders>
              <w:top w:val="nil"/>
              <w:left w:val="nil"/>
              <w:bottom w:val="single" w:sz="4" w:space="0" w:color="auto"/>
              <w:right w:val="single" w:sz="4"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nil"/>
              <w:left w:val="nil"/>
              <w:bottom w:val="single" w:sz="4" w:space="0" w:color="auto"/>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single" w:sz="8" w:space="0" w:color="auto"/>
              <w:bottom w:val="nil"/>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5</w:t>
            </w:r>
          </w:p>
        </w:tc>
        <w:tc>
          <w:tcPr>
            <w:tcW w:w="507" w:type="pct"/>
            <w:tcBorders>
              <w:top w:val="nil"/>
              <w:left w:val="nil"/>
              <w:bottom w:val="single" w:sz="8" w:space="0" w:color="auto"/>
              <w:right w:val="single" w:sz="4" w:space="0" w:color="auto"/>
            </w:tcBorders>
            <w:shd w:val="clear" w:color="auto" w:fill="auto"/>
            <w:vAlign w:val="center"/>
          </w:tcPr>
          <w:p w:rsidR="00F67209" w:rsidRPr="00AE32B7" w:rsidRDefault="00F67209" w:rsidP="00DA5EC2">
            <w:pPr>
              <w:jc w:val="center"/>
              <w:rPr>
                <w:rFonts w:ascii="Calibri" w:eastAsia="Times New Roman" w:hAnsi="Calibri" w:cs="Calibri"/>
                <w:b/>
                <w:bCs/>
                <w:sz w:val="18"/>
                <w:szCs w:val="18"/>
                <w:lang w:val="sr-Cyrl-RS"/>
              </w:rPr>
            </w:pPr>
            <w:r>
              <w:rPr>
                <w:rFonts w:ascii="Calibri" w:eastAsia="Times New Roman" w:hAnsi="Calibri" w:cs="Calibri"/>
                <w:b/>
                <w:bCs/>
                <w:sz w:val="18"/>
                <w:szCs w:val="18"/>
                <w:lang w:val="sr-Cyrl-RS"/>
              </w:rPr>
              <w:t>Преко 60</w:t>
            </w:r>
          </w:p>
        </w:tc>
        <w:tc>
          <w:tcPr>
            <w:tcW w:w="613" w:type="pct"/>
            <w:tcBorders>
              <w:top w:val="nil"/>
              <w:left w:val="nil"/>
              <w:bottom w:val="nil"/>
              <w:right w:val="single" w:sz="4" w:space="0" w:color="auto"/>
            </w:tcBorders>
            <w:shd w:val="clear" w:color="auto" w:fill="auto"/>
            <w:noWrap/>
            <w:vAlign w:val="center"/>
          </w:tcPr>
          <w:p w:rsidR="00F67209" w:rsidRPr="00817C64" w:rsidRDefault="00817C64"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14</w:t>
            </w:r>
          </w:p>
        </w:tc>
        <w:tc>
          <w:tcPr>
            <w:tcW w:w="589" w:type="pct"/>
            <w:tcBorders>
              <w:top w:val="nil"/>
              <w:left w:val="nil"/>
              <w:bottom w:val="nil"/>
              <w:right w:val="single" w:sz="8" w:space="0" w:color="auto"/>
            </w:tcBorders>
            <w:shd w:val="clear" w:color="auto" w:fill="auto"/>
            <w:noWrap/>
            <w:vAlign w:val="center"/>
          </w:tcPr>
          <w:p w:rsidR="00F67209" w:rsidRPr="00FB5FF1" w:rsidRDefault="00817C64"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Cyrl-RS"/>
              </w:rPr>
              <w:t>1</w:t>
            </w:r>
            <w:r w:rsidR="00FB5FF1">
              <w:rPr>
                <w:rFonts w:ascii="Calibri" w:eastAsia="Times New Roman" w:hAnsi="Calibri" w:cs="Calibri"/>
                <w:sz w:val="18"/>
                <w:szCs w:val="18"/>
                <w:lang w:val="sr-Latn-RS"/>
              </w:rPr>
              <w:t>3</w:t>
            </w:r>
          </w:p>
        </w:tc>
      </w:tr>
      <w:tr w:rsidR="00F67209" w:rsidRPr="00AE32B7" w:rsidTr="00DA5EC2">
        <w:trPr>
          <w:trHeight w:val="413"/>
        </w:trPr>
        <w:tc>
          <w:tcPr>
            <w:tcW w:w="337" w:type="pct"/>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6</w:t>
            </w:r>
          </w:p>
        </w:tc>
        <w:tc>
          <w:tcPr>
            <w:tcW w:w="332" w:type="pct"/>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ПК</w:t>
            </w:r>
          </w:p>
        </w:tc>
        <w:tc>
          <w:tcPr>
            <w:tcW w:w="532" w:type="pct"/>
            <w:tcBorders>
              <w:top w:val="nil"/>
              <w:left w:val="nil"/>
              <w:bottom w:val="single" w:sz="4" w:space="0" w:color="auto"/>
              <w:right w:val="single" w:sz="4" w:space="0" w:color="auto"/>
            </w:tcBorders>
            <w:shd w:val="clear" w:color="auto" w:fill="auto"/>
            <w:noWrap/>
            <w:vAlign w:val="center"/>
          </w:tcPr>
          <w:p w:rsidR="00F67209" w:rsidRPr="008A2798" w:rsidRDefault="008A2798"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18</w:t>
            </w:r>
          </w:p>
        </w:tc>
        <w:tc>
          <w:tcPr>
            <w:tcW w:w="531" w:type="pct"/>
            <w:tcBorders>
              <w:top w:val="nil"/>
              <w:left w:val="nil"/>
              <w:bottom w:val="single" w:sz="4" w:space="0" w:color="auto"/>
              <w:right w:val="single" w:sz="8" w:space="0" w:color="auto"/>
            </w:tcBorders>
            <w:shd w:val="clear" w:color="auto" w:fill="auto"/>
            <w:noWrap/>
            <w:vAlign w:val="center"/>
          </w:tcPr>
          <w:p w:rsidR="00F67209" w:rsidRPr="00436B5E" w:rsidRDefault="00436B5E"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18</w:t>
            </w:r>
          </w:p>
        </w:tc>
        <w:tc>
          <w:tcPr>
            <w:tcW w:w="533" w:type="pct"/>
            <w:tcBorders>
              <w:top w:val="nil"/>
              <w:left w:val="nil"/>
              <w:bottom w:val="single" w:sz="4" w:space="0" w:color="auto"/>
              <w:right w:val="single" w:sz="4"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538" w:type="pct"/>
            <w:tcBorders>
              <w:top w:val="nil"/>
              <w:left w:val="nil"/>
              <w:bottom w:val="single" w:sz="4" w:space="0" w:color="auto"/>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875" w:type="pct"/>
            <w:gridSpan w:val="2"/>
            <w:tcBorders>
              <w:top w:val="single" w:sz="8" w:space="0" w:color="auto"/>
              <w:left w:val="single" w:sz="8" w:space="0" w:color="auto"/>
              <w:bottom w:val="single" w:sz="4" w:space="0" w:color="auto"/>
              <w:right w:val="single" w:sz="4" w:space="0" w:color="000000"/>
            </w:tcBorders>
            <w:shd w:val="clear" w:color="000000" w:fill="F2F2F2"/>
            <w:vAlign w:val="center"/>
          </w:tcPr>
          <w:p w:rsidR="00F67209" w:rsidRPr="00AE32B7" w:rsidRDefault="00F67209" w:rsidP="00DA5EC2">
            <w:pPr>
              <w:jc w:val="right"/>
              <w:rPr>
                <w:rFonts w:ascii="Calibri" w:eastAsia="Times New Roman" w:hAnsi="Calibri" w:cs="Calibri"/>
                <w:b/>
                <w:bCs/>
                <w:sz w:val="18"/>
                <w:szCs w:val="18"/>
                <w:lang w:val="sr-Cyrl-RS"/>
              </w:rPr>
            </w:pPr>
            <w:r>
              <w:rPr>
                <w:rFonts w:ascii="Calibri" w:eastAsia="Times New Roman" w:hAnsi="Calibri" w:cs="Calibri"/>
                <w:b/>
                <w:bCs/>
                <w:sz w:val="18"/>
                <w:szCs w:val="18"/>
                <w:lang w:val="sr-Cyrl-RS"/>
              </w:rPr>
              <w:t xml:space="preserve">Укупно </w:t>
            </w:r>
          </w:p>
        </w:tc>
        <w:tc>
          <w:tcPr>
            <w:tcW w:w="613" w:type="pct"/>
            <w:tcBorders>
              <w:top w:val="single" w:sz="8" w:space="0" w:color="auto"/>
              <w:left w:val="nil"/>
              <w:bottom w:val="single" w:sz="4" w:space="0" w:color="auto"/>
              <w:right w:val="single" w:sz="4" w:space="0" w:color="auto"/>
            </w:tcBorders>
            <w:shd w:val="clear" w:color="000000" w:fill="F2F2F2"/>
            <w:noWrap/>
            <w:vAlign w:val="center"/>
          </w:tcPr>
          <w:p w:rsidR="00F67209" w:rsidRPr="00817C64" w:rsidRDefault="00F67209"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14</w:t>
            </w:r>
            <w:r w:rsidR="00817C64">
              <w:rPr>
                <w:rFonts w:ascii="Calibri" w:eastAsia="Times New Roman" w:hAnsi="Calibri" w:cs="Calibri"/>
                <w:sz w:val="18"/>
                <w:szCs w:val="18"/>
                <w:lang w:val="sr-Cyrl-RS"/>
              </w:rPr>
              <w:t>3</w:t>
            </w:r>
          </w:p>
        </w:tc>
        <w:tc>
          <w:tcPr>
            <w:tcW w:w="589" w:type="pct"/>
            <w:tcBorders>
              <w:top w:val="single" w:sz="8" w:space="0" w:color="auto"/>
              <w:left w:val="nil"/>
              <w:bottom w:val="single" w:sz="4" w:space="0" w:color="auto"/>
              <w:right w:val="single" w:sz="4" w:space="0" w:color="auto"/>
            </w:tcBorders>
            <w:shd w:val="clear" w:color="000000" w:fill="F2F2F2"/>
            <w:noWrap/>
            <w:vAlign w:val="center"/>
          </w:tcPr>
          <w:p w:rsidR="00F67209" w:rsidRPr="00FB5FF1" w:rsidRDefault="00F67209" w:rsidP="00FB5FF1">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1</w:t>
            </w:r>
            <w:r w:rsidR="00FB5FF1">
              <w:rPr>
                <w:rFonts w:ascii="Calibri" w:eastAsia="Times New Roman" w:hAnsi="Calibri" w:cs="Calibri"/>
                <w:sz w:val="18"/>
                <w:szCs w:val="18"/>
                <w:lang w:val="sr-Latn-RS"/>
              </w:rPr>
              <w:t>48</w:t>
            </w:r>
          </w:p>
        </w:tc>
      </w:tr>
      <w:tr w:rsidR="00F67209" w:rsidRPr="00AE32B7" w:rsidTr="00DA5EC2">
        <w:trPr>
          <w:trHeight w:val="414"/>
        </w:trPr>
        <w:tc>
          <w:tcPr>
            <w:tcW w:w="337" w:type="pct"/>
            <w:tcBorders>
              <w:top w:val="nil"/>
              <w:left w:val="single" w:sz="8" w:space="0" w:color="auto"/>
              <w:bottom w:val="single" w:sz="8"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7</w:t>
            </w:r>
          </w:p>
        </w:tc>
        <w:tc>
          <w:tcPr>
            <w:tcW w:w="332" w:type="pct"/>
            <w:tcBorders>
              <w:top w:val="nil"/>
              <w:left w:val="nil"/>
              <w:bottom w:val="single" w:sz="8"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НК</w:t>
            </w:r>
          </w:p>
        </w:tc>
        <w:tc>
          <w:tcPr>
            <w:tcW w:w="532" w:type="pct"/>
            <w:tcBorders>
              <w:top w:val="nil"/>
              <w:left w:val="nil"/>
              <w:bottom w:val="single" w:sz="8" w:space="0" w:color="auto"/>
              <w:right w:val="single" w:sz="4" w:space="0" w:color="auto"/>
            </w:tcBorders>
            <w:shd w:val="clear" w:color="auto" w:fill="auto"/>
            <w:noWrap/>
            <w:vAlign w:val="center"/>
          </w:tcPr>
          <w:p w:rsidR="00F67209" w:rsidRPr="008A2798" w:rsidRDefault="00F67209" w:rsidP="00DA5EC2">
            <w:pPr>
              <w:jc w:val="center"/>
              <w:rPr>
                <w:rFonts w:ascii="Calibri" w:eastAsia="Times New Roman" w:hAnsi="Calibri" w:cs="Calibri"/>
                <w:sz w:val="18"/>
                <w:szCs w:val="18"/>
                <w:lang w:val="sr-Cyrl-RS"/>
              </w:rPr>
            </w:pPr>
          </w:p>
        </w:tc>
        <w:tc>
          <w:tcPr>
            <w:tcW w:w="531" w:type="pct"/>
            <w:tcBorders>
              <w:top w:val="nil"/>
              <w:left w:val="nil"/>
              <w:bottom w:val="single" w:sz="8" w:space="0" w:color="auto"/>
              <w:right w:val="single" w:sz="8" w:space="0" w:color="auto"/>
            </w:tcBorders>
            <w:shd w:val="clear" w:color="auto" w:fill="auto"/>
            <w:noWrap/>
            <w:vAlign w:val="center"/>
          </w:tcPr>
          <w:p w:rsidR="00F67209" w:rsidRPr="00436B5E" w:rsidRDefault="00F67209" w:rsidP="00DA5EC2">
            <w:pPr>
              <w:jc w:val="center"/>
              <w:rPr>
                <w:rFonts w:ascii="Calibri" w:eastAsia="Times New Roman" w:hAnsi="Calibri" w:cs="Calibri"/>
                <w:sz w:val="18"/>
                <w:szCs w:val="18"/>
                <w:lang w:val="sr-Cyrl-RS"/>
              </w:rPr>
            </w:pPr>
          </w:p>
        </w:tc>
        <w:tc>
          <w:tcPr>
            <w:tcW w:w="533" w:type="pct"/>
            <w:tcBorders>
              <w:top w:val="nil"/>
              <w:left w:val="nil"/>
              <w:bottom w:val="single" w:sz="8" w:space="0" w:color="auto"/>
              <w:right w:val="single" w:sz="4" w:space="0" w:color="auto"/>
            </w:tcBorders>
            <w:shd w:val="clear" w:color="auto" w:fill="auto"/>
            <w:noWrap/>
            <w:vAlign w:val="center"/>
          </w:tcPr>
          <w:p w:rsidR="00F67209" w:rsidRPr="00C8513D" w:rsidRDefault="00F67209" w:rsidP="00DA5EC2">
            <w:pPr>
              <w:jc w:val="center"/>
              <w:rPr>
                <w:rFonts w:ascii="Calibri" w:eastAsia="Times New Roman" w:hAnsi="Calibri" w:cs="Calibri"/>
                <w:sz w:val="18"/>
                <w:szCs w:val="18"/>
                <w:lang w:val="sr-Latn-RS"/>
              </w:rPr>
            </w:pPr>
          </w:p>
        </w:tc>
        <w:tc>
          <w:tcPr>
            <w:tcW w:w="538" w:type="pct"/>
            <w:tcBorders>
              <w:top w:val="nil"/>
              <w:left w:val="nil"/>
              <w:bottom w:val="single" w:sz="8" w:space="0" w:color="auto"/>
              <w:right w:val="single" w:sz="8" w:space="0" w:color="auto"/>
            </w:tcBorders>
            <w:shd w:val="clear" w:color="auto" w:fill="auto"/>
            <w:noWrap/>
            <w:vAlign w:val="center"/>
          </w:tcPr>
          <w:p w:rsidR="00F67209" w:rsidRPr="00AE32B7" w:rsidRDefault="00F67209" w:rsidP="00DA5EC2">
            <w:pPr>
              <w:jc w:val="center"/>
              <w:rPr>
                <w:rFonts w:ascii="Calibri" w:eastAsia="Times New Roman" w:hAnsi="Calibri" w:cs="Calibri"/>
                <w:sz w:val="18"/>
                <w:szCs w:val="18"/>
                <w:lang w:val="sr-Cyrl-RS"/>
              </w:rPr>
            </w:pP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875" w:type="pct"/>
            <w:gridSpan w:val="2"/>
            <w:tcBorders>
              <w:top w:val="single" w:sz="4" w:space="0" w:color="auto"/>
              <w:left w:val="single" w:sz="8" w:space="0" w:color="auto"/>
              <w:bottom w:val="single" w:sz="8" w:space="0" w:color="auto"/>
              <w:right w:val="single" w:sz="4" w:space="0" w:color="000000"/>
            </w:tcBorders>
            <w:shd w:val="clear" w:color="000000" w:fill="F2F2F2"/>
            <w:vAlign w:val="center"/>
          </w:tcPr>
          <w:p w:rsidR="00F67209" w:rsidRPr="00AE32B7" w:rsidRDefault="00F67209" w:rsidP="00DA5EC2">
            <w:pPr>
              <w:jc w:val="right"/>
              <w:rPr>
                <w:rFonts w:ascii="Calibri" w:eastAsia="Times New Roman" w:hAnsi="Calibri" w:cs="Calibri"/>
                <w:b/>
                <w:bCs/>
                <w:sz w:val="18"/>
                <w:szCs w:val="18"/>
                <w:lang w:val="sr-Cyrl-RS"/>
              </w:rPr>
            </w:pPr>
            <w:r>
              <w:rPr>
                <w:rFonts w:ascii="Calibri" w:eastAsia="Times New Roman" w:hAnsi="Calibri" w:cs="Calibri"/>
                <w:b/>
                <w:bCs/>
                <w:sz w:val="18"/>
                <w:szCs w:val="18"/>
                <w:lang w:val="sr-Cyrl-RS"/>
              </w:rPr>
              <w:t xml:space="preserve">Просечна старост </w:t>
            </w:r>
          </w:p>
        </w:tc>
        <w:tc>
          <w:tcPr>
            <w:tcW w:w="613" w:type="pct"/>
            <w:tcBorders>
              <w:top w:val="nil"/>
              <w:left w:val="nil"/>
              <w:bottom w:val="single" w:sz="8" w:space="0" w:color="auto"/>
              <w:right w:val="single" w:sz="4" w:space="0" w:color="auto"/>
            </w:tcBorders>
            <w:shd w:val="clear" w:color="000000" w:fill="F2F2F2"/>
            <w:noWrap/>
            <w:vAlign w:val="center"/>
          </w:tcPr>
          <w:p w:rsidR="00F67209" w:rsidRPr="002313B6" w:rsidRDefault="00F67209"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 xml:space="preserve">44 </w:t>
            </w:r>
            <w:r>
              <w:rPr>
                <w:rFonts w:ascii="Calibri" w:eastAsia="Times New Roman" w:hAnsi="Calibri" w:cs="Calibri"/>
                <w:sz w:val="18"/>
                <w:szCs w:val="18"/>
                <w:lang w:val="sr-Cyrl-RS"/>
              </w:rPr>
              <w:t xml:space="preserve">године </w:t>
            </w:r>
          </w:p>
        </w:tc>
        <w:tc>
          <w:tcPr>
            <w:tcW w:w="589" w:type="pct"/>
            <w:tcBorders>
              <w:top w:val="nil"/>
              <w:left w:val="nil"/>
              <w:bottom w:val="single" w:sz="8" w:space="0" w:color="auto"/>
              <w:right w:val="single" w:sz="8" w:space="0" w:color="auto"/>
            </w:tcBorders>
            <w:shd w:val="clear" w:color="000000" w:fill="F2F2F2"/>
            <w:noWrap/>
            <w:vAlign w:val="center"/>
          </w:tcPr>
          <w:p w:rsidR="00F67209" w:rsidRPr="00AE32B7" w:rsidRDefault="00F67183" w:rsidP="005B6930">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4</w:t>
            </w:r>
            <w:r w:rsidR="005B6930">
              <w:rPr>
                <w:rFonts w:ascii="Calibri" w:eastAsia="Times New Roman" w:hAnsi="Calibri" w:cs="Calibri"/>
                <w:sz w:val="18"/>
                <w:szCs w:val="18"/>
                <w:lang w:val="sr-Latn-RS"/>
              </w:rPr>
              <w:t>3</w:t>
            </w:r>
            <w:r>
              <w:rPr>
                <w:rFonts w:ascii="Calibri" w:eastAsia="Times New Roman" w:hAnsi="Calibri" w:cs="Calibri"/>
                <w:sz w:val="18"/>
                <w:szCs w:val="18"/>
                <w:lang w:val="sr-Cyrl-RS"/>
              </w:rPr>
              <w:t xml:space="preserve"> године</w:t>
            </w:r>
          </w:p>
        </w:tc>
      </w:tr>
      <w:tr w:rsidR="00F67209" w:rsidRPr="00AE32B7" w:rsidTr="00DA5EC2">
        <w:trPr>
          <w:trHeight w:val="600"/>
        </w:trPr>
        <w:tc>
          <w:tcPr>
            <w:tcW w:w="669" w:type="pct"/>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rsidR="00F67209" w:rsidRPr="00AE32B7" w:rsidRDefault="00F67209" w:rsidP="00DA5EC2">
            <w:pPr>
              <w:jc w:val="right"/>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УКУПНО</w:t>
            </w:r>
          </w:p>
        </w:tc>
        <w:tc>
          <w:tcPr>
            <w:tcW w:w="532" w:type="pct"/>
            <w:tcBorders>
              <w:top w:val="nil"/>
              <w:left w:val="nil"/>
              <w:bottom w:val="single" w:sz="8" w:space="0" w:color="auto"/>
              <w:right w:val="single" w:sz="4" w:space="0" w:color="auto"/>
            </w:tcBorders>
            <w:shd w:val="clear" w:color="000000" w:fill="F2F2F2"/>
            <w:noWrap/>
            <w:vAlign w:val="center"/>
          </w:tcPr>
          <w:p w:rsidR="00F67209" w:rsidRPr="008A2798" w:rsidRDefault="00F67209" w:rsidP="00DA5EC2">
            <w:pPr>
              <w:jc w:val="center"/>
              <w:rPr>
                <w:rFonts w:ascii="Calibri" w:eastAsia="Times New Roman" w:hAnsi="Calibri" w:cs="Calibri"/>
                <w:sz w:val="18"/>
                <w:szCs w:val="18"/>
                <w:lang w:val="sr-Cyrl-RS"/>
              </w:rPr>
            </w:pPr>
            <w:r>
              <w:rPr>
                <w:rFonts w:ascii="Calibri" w:eastAsia="Times New Roman" w:hAnsi="Calibri" w:cs="Calibri"/>
                <w:sz w:val="18"/>
                <w:szCs w:val="18"/>
                <w:lang w:val="sr-Latn-RS"/>
              </w:rPr>
              <w:t>14</w:t>
            </w:r>
            <w:r w:rsidR="008A2798">
              <w:rPr>
                <w:rFonts w:ascii="Calibri" w:eastAsia="Times New Roman" w:hAnsi="Calibri" w:cs="Calibri"/>
                <w:sz w:val="18"/>
                <w:szCs w:val="18"/>
                <w:lang w:val="sr-Cyrl-RS"/>
              </w:rPr>
              <w:t>3</w:t>
            </w:r>
          </w:p>
        </w:tc>
        <w:tc>
          <w:tcPr>
            <w:tcW w:w="531" w:type="pct"/>
            <w:tcBorders>
              <w:top w:val="nil"/>
              <w:left w:val="nil"/>
              <w:bottom w:val="single" w:sz="8" w:space="0" w:color="auto"/>
              <w:right w:val="single" w:sz="4" w:space="0" w:color="auto"/>
            </w:tcBorders>
            <w:shd w:val="clear" w:color="000000" w:fill="F2F2F2"/>
            <w:noWrap/>
            <w:vAlign w:val="center"/>
          </w:tcPr>
          <w:p w:rsidR="00F67209" w:rsidRPr="00A674B4" w:rsidRDefault="00F67209" w:rsidP="00A674B4">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1</w:t>
            </w:r>
            <w:r w:rsidR="00A674B4">
              <w:rPr>
                <w:rFonts w:ascii="Calibri" w:eastAsia="Times New Roman" w:hAnsi="Calibri" w:cs="Calibri"/>
                <w:sz w:val="18"/>
                <w:szCs w:val="18"/>
                <w:lang w:val="sr-Latn-RS"/>
              </w:rPr>
              <w:t>48</w:t>
            </w:r>
          </w:p>
        </w:tc>
        <w:tc>
          <w:tcPr>
            <w:tcW w:w="533" w:type="pct"/>
            <w:tcBorders>
              <w:top w:val="nil"/>
              <w:left w:val="nil"/>
              <w:bottom w:val="single" w:sz="8" w:space="0" w:color="auto"/>
              <w:right w:val="single" w:sz="4" w:space="0" w:color="auto"/>
            </w:tcBorders>
            <w:shd w:val="clear" w:color="000000" w:fill="F2F2F2"/>
            <w:noWrap/>
            <w:vAlign w:val="center"/>
          </w:tcPr>
          <w:p w:rsidR="00F67209" w:rsidRPr="00C8513D" w:rsidRDefault="00F67209"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3</w:t>
            </w:r>
          </w:p>
        </w:tc>
        <w:tc>
          <w:tcPr>
            <w:tcW w:w="538" w:type="pct"/>
            <w:tcBorders>
              <w:top w:val="nil"/>
              <w:left w:val="nil"/>
              <w:bottom w:val="single" w:sz="8" w:space="0" w:color="auto"/>
              <w:right w:val="single" w:sz="4" w:space="0" w:color="auto"/>
            </w:tcBorders>
            <w:shd w:val="clear" w:color="000000" w:fill="F2F2F2"/>
            <w:noWrap/>
            <w:vAlign w:val="center"/>
          </w:tcPr>
          <w:p w:rsidR="00F67209" w:rsidRPr="00C8513D" w:rsidRDefault="00F67209" w:rsidP="00DA5EC2">
            <w:pPr>
              <w:jc w:val="center"/>
              <w:rPr>
                <w:rFonts w:ascii="Calibri" w:eastAsia="Times New Roman" w:hAnsi="Calibri" w:cs="Calibri"/>
                <w:sz w:val="18"/>
                <w:szCs w:val="18"/>
                <w:lang w:val="sr-Latn-RS"/>
              </w:rPr>
            </w:pPr>
            <w:r>
              <w:rPr>
                <w:rFonts w:ascii="Calibri" w:eastAsia="Times New Roman" w:hAnsi="Calibri" w:cs="Calibri"/>
                <w:sz w:val="18"/>
                <w:szCs w:val="18"/>
                <w:lang w:val="sr-Latn-RS"/>
              </w:rPr>
              <w:t>3</w:t>
            </w:r>
          </w:p>
        </w:tc>
        <w:tc>
          <w:tcPr>
            <w:tcW w:w="121"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367" w:type="pct"/>
            <w:tcBorders>
              <w:top w:val="nil"/>
              <w:left w:val="nil"/>
              <w:bottom w:val="nil"/>
              <w:right w:val="nil"/>
            </w:tcBorders>
            <w:shd w:val="clear" w:color="auto" w:fill="auto"/>
            <w:noWrap/>
            <w:hideMark/>
          </w:tcPr>
          <w:p w:rsidR="00F67209" w:rsidRPr="00AE32B7" w:rsidRDefault="00F67209" w:rsidP="00DA5EC2">
            <w:pPr>
              <w:jc w:val="center"/>
              <w:rPr>
                <w:rFonts w:ascii="Calibri" w:eastAsia="Times New Roman" w:hAnsi="Calibri" w:cs="Calibri"/>
                <w:sz w:val="18"/>
                <w:szCs w:val="18"/>
                <w:lang w:val="sr-Cyrl-RS"/>
              </w:rPr>
            </w:pPr>
          </w:p>
        </w:tc>
        <w:tc>
          <w:tcPr>
            <w:tcW w:w="507" w:type="pct"/>
            <w:tcBorders>
              <w:top w:val="nil"/>
              <w:left w:val="nil"/>
              <w:bottom w:val="nil"/>
              <w:right w:val="nil"/>
            </w:tcBorders>
            <w:shd w:val="clear" w:color="auto" w:fill="auto"/>
            <w:vAlign w:val="center"/>
            <w:hideMark/>
          </w:tcPr>
          <w:p w:rsidR="00F67209" w:rsidRPr="00AE32B7" w:rsidRDefault="00F67209" w:rsidP="00DA5EC2">
            <w:pPr>
              <w:rPr>
                <w:rFonts w:ascii="Calibri" w:eastAsia="Times New Roman" w:hAnsi="Calibri" w:cs="Calibri"/>
                <w:sz w:val="18"/>
                <w:szCs w:val="18"/>
                <w:lang w:val="sr-Cyrl-RS"/>
              </w:rPr>
            </w:pPr>
          </w:p>
        </w:tc>
        <w:tc>
          <w:tcPr>
            <w:tcW w:w="613"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c>
          <w:tcPr>
            <w:tcW w:w="589" w:type="pct"/>
            <w:tcBorders>
              <w:top w:val="nil"/>
              <w:left w:val="nil"/>
              <w:bottom w:val="nil"/>
              <w:right w:val="nil"/>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p>
        </w:tc>
      </w:tr>
    </w:tbl>
    <w:p w:rsidR="00F67209" w:rsidRPr="00AE32B7" w:rsidRDefault="00F67209" w:rsidP="00F67209">
      <w:pPr>
        <w:rPr>
          <w:rFonts w:ascii="Calibri" w:eastAsia="Times New Roman" w:hAnsi="Calibri" w:cs="Calibri"/>
          <w:sz w:val="18"/>
          <w:szCs w:val="18"/>
          <w:lang w:val="sr-Cyrl-RS"/>
        </w:rPr>
      </w:pPr>
    </w:p>
    <w:p w:rsidR="00F67209" w:rsidRPr="00AE32B7" w:rsidRDefault="00F67209" w:rsidP="00F67209">
      <w:pPr>
        <w:rPr>
          <w:rFonts w:ascii="Calibri" w:eastAsia="Times New Roman" w:hAnsi="Calibri" w:cs="Calibri"/>
          <w:sz w:val="18"/>
          <w:szCs w:val="18"/>
          <w:lang w:val="sr-Cyrl-RS"/>
        </w:rPr>
      </w:pPr>
    </w:p>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bCs/>
          <w:lang w:val="sr-Cyrl-RS"/>
        </w:rPr>
      </w:pPr>
      <w:r w:rsidRPr="00AE32B7">
        <w:rPr>
          <w:rFonts w:ascii="Calibri" w:eastAsia="Times New Roman" w:hAnsi="Calibri" w:cs="Calibri"/>
          <w:b/>
          <w:bCs/>
          <w:lang w:val="sr-Cyrl-RS"/>
        </w:rPr>
        <w:t>Структура по времену у радном односу</w:t>
      </w:r>
    </w:p>
    <w:p w:rsidR="00F67209" w:rsidRPr="00AE32B7" w:rsidRDefault="00F67209" w:rsidP="00F67209">
      <w:pPr>
        <w:rPr>
          <w:rFonts w:ascii="Calibri" w:eastAsia="Times New Roman" w:hAnsi="Calibri" w:cs="Calibri"/>
          <w:b/>
          <w:bCs/>
          <w:sz w:val="18"/>
          <w:szCs w:val="18"/>
          <w:lang w:val="sr-Cyrl-RS"/>
        </w:rPr>
      </w:pPr>
    </w:p>
    <w:tbl>
      <w:tblPr>
        <w:tblW w:w="5960" w:type="dxa"/>
        <w:tblLook w:val="04A0" w:firstRow="1" w:lastRow="0" w:firstColumn="1" w:lastColumn="0" w:noHBand="0" w:noVBand="1"/>
      </w:tblPr>
      <w:tblGrid>
        <w:gridCol w:w="840"/>
        <w:gridCol w:w="2120"/>
        <w:gridCol w:w="1500"/>
        <w:gridCol w:w="1500"/>
      </w:tblGrid>
      <w:tr w:rsidR="00F67209" w:rsidRPr="00AE32B7" w:rsidTr="00DA5EC2">
        <w:trPr>
          <w:trHeight w:val="357"/>
        </w:trPr>
        <w:tc>
          <w:tcPr>
            <w:tcW w:w="840"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Редни број</w:t>
            </w:r>
          </w:p>
        </w:tc>
        <w:tc>
          <w:tcPr>
            <w:tcW w:w="212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Опис</w:t>
            </w:r>
          </w:p>
        </w:tc>
        <w:tc>
          <w:tcPr>
            <w:tcW w:w="150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запослених 31.</w:t>
            </w:r>
            <w:r w:rsidR="00A90FE5">
              <w:rPr>
                <w:rFonts w:ascii="Calibri" w:eastAsia="Times New Roman" w:hAnsi="Calibri" w:cs="Calibri"/>
                <w:sz w:val="18"/>
                <w:szCs w:val="18"/>
                <w:lang w:val="sr-Cyrl-RS"/>
              </w:rPr>
              <w:t xml:space="preserve"> </w:t>
            </w:r>
            <w:r>
              <w:rPr>
                <w:rFonts w:ascii="Calibri" w:eastAsia="Times New Roman" w:hAnsi="Calibri" w:cs="Calibri"/>
                <w:sz w:val="18"/>
                <w:szCs w:val="18"/>
                <w:lang w:val="sr-Cyrl-RS"/>
              </w:rPr>
              <w:t>12.</w:t>
            </w:r>
            <w:r w:rsidR="00A90FE5">
              <w:rPr>
                <w:rFonts w:ascii="Calibri" w:eastAsia="Times New Roman" w:hAnsi="Calibri" w:cs="Calibri"/>
                <w:sz w:val="18"/>
                <w:szCs w:val="18"/>
                <w:lang w:val="sr-Cyrl-RS"/>
              </w:rPr>
              <w:t xml:space="preserve"> </w:t>
            </w:r>
            <w:r>
              <w:rPr>
                <w:rFonts w:ascii="Calibri" w:eastAsia="Times New Roman" w:hAnsi="Calibri" w:cs="Calibri"/>
                <w:sz w:val="18"/>
                <w:szCs w:val="18"/>
                <w:lang w:val="sr-Cyrl-RS"/>
              </w:rPr>
              <w:t>20</w:t>
            </w:r>
            <w:r w:rsidR="002665A4">
              <w:rPr>
                <w:rFonts w:ascii="Calibri" w:eastAsia="Times New Roman" w:hAnsi="Calibri" w:cs="Calibri"/>
                <w:sz w:val="18"/>
                <w:szCs w:val="18"/>
                <w:lang w:val="sr-Cyrl-RS"/>
              </w:rPr>
              <w:t>20</w:t>
            </w:r>
            <w:r w:rsidRPr="00AE32B7">
              <w:rPr>
                <w:rFonts w:ascii="Calibri" w:eastAsia="Times New Roman" w:hAnsi="Calibri" w:cs="Calibri"/>
                <w:sz w:val="18"/>
                <w:szCs w:val="18"/>
                <w:lang w:val="sr-Cyrl-RS"/>
              </w:rPr>
              <w:t>.</w:t>
            </w:r>
          </w:p>
        </w:tc>
        <w:tc>
          <w:tcPr>
            <w:tcW w:w="1500" w:type="dxa"/>
            <w:vMerge w:val="restart"/>
            <w:tcBorders>
              <w:top w:val="single" w:sz="8" w:space="0" w:color="auto"/>
              <w:left w:val="nil"/>
              <w:bottom w:val="single" w:sz="8" w:space="0" w:color="000000"/>
              <w:right w:val="single" w:sz="8" w:space="0" w:color="auto"/>
            </w:tcBorders>
            <w:shd w:val="clear" w:color="000000" w:fill="F2F2F2"/>
            <w:vAlign w:val="center"/>
            <w:hideMark/>
          </w:tcPr>
          <w:p w:rsidR="00F67209" w:rsidRPr="00AE32B7" w:rsidRDefault="00F67209" w:rsidP="002665A4">
            <w:pPr>
              <w:jc w:val="center"/>
              <w:rPr>
                <w:rFonts w:ascii="Calibri" w:eastAsia="Times New Roman" w:hAnsi="Calibri" w:cs="Calibri"/>
                <w:sz w:val="18"/>
                <w:szCs w:val="18"/>
                <w:lang w:val="sr-Cyrl-RS"/>
              </w:rPr>
            </w:pPr>
            <w:r>
              <w:rPr>
                <w:rFonts w:ascii="Calibri" w:eastAsia="Times New Roman" w:hAnsi="Calibri" w:cs="Calibri"/>
                <w:sz w:val="18"/>
                <w:szCs w:val="18"/>
                <w:lang w:val="sr-Cyrl-RS"/>
              </w:rPr>
              <w:t>Број запослених 31</w:t>
            </w:r>
            <w:r w:rsidR="00A90FE5">
              <w:rPr>
                <w:rFonts w:ascii="Calibri" w:eastAsia="Times New Roman" w:hAnsi="Calibri" w:cs="Calibri"/>
                <w:sz w:val="18"/>
                <w:szCs w:val="18"/>
                <w:lang w:val="sr-Cyrl-RS"/>
              </w:rPr>
              <w:t xml:space="preserve"> </w:t>
            </w:r>
            <w:r>
              <w:rPr>
                <w:rFonts w:ascii="Calibri" w:eastAsia="Times New Roman" w:hAnsi="Calibri" w:cs="Calibri"/>
                <w:sz w:val="18"/>
                <w:szCs w:val="18"/>
                <w:lang w:val="sr-Cyrl-RS"/>
              </w:rPr>
              <w:t>.12.</w:t>
            </w:r>
            <w:r w:rsidR="00A90FE5">
              <w:rPr>
                <w:rFonts w:ascii="Calibri" w:eastAsia="Times New Roman" w:hAnsi="Calibri" w:cs="Calibri"/>
                <w:sz w:val="18"/>
                <w:szCs w:val="18"/>
                <w:lang w:val="sr-Cyrl-RS"/>
              </w:rPr>
              <w:t xml:space="preserve"> </w:t>
            </w:r>
            <w:r>
              <w:rPr>
                <w:rFonts w:ascii="Calibri" w:eastAsia="Times New Roman" w:hAnsi="Calibri" w:cs="Calibri"/>
                <w:sz w:val="18"/>
                <w:szCs w:val="18"/>
                <w:lang w:val="sr-Cyrl-RS"/>
              </w:rPr>
              <w:t>202</w:t>
            </w:r>
            <w:r w:rsidR="002665A4">
              <w:rPr>
                <w:rFonts w:ascii="Calibri" w:eastAsia="Times New Roman" w:hAnsi="Calibri" w:cs="Calibri"/>
                <w:sz w:val="18"/>
                <w:szCs w:val="18"/>
                <w:lang w:val="sr-Cyrl-RS"/>
              </w:rPr>
              <w:t>1</w:t>
            </w:r>
            <w:r w:rsidRPr="00AE32B7">
              <w:rPr>
                <w:rFonts w:ascii="Calibri" w:eastAsia="Times New Roman" w:hAnsi="Calibri" w:cs="Calibri"/>
                <w:sz w:val="18"/>
                <w:szCs w:val="18"/>
                <w:lang w:val="sr-Cyrl-RS"/>
              </w:rPr>
              <w:t>.</w:t>
            </w:r>
          </w:p>
        </w:tc>
      </w:tr>
      <w:tr w:rsidR="00F67209" w:rsidRPr="00AE32B7" w:rsidTr="00DA5EC2">
        <w:trPr>
          <w:trHeight w:val="458"/>
        </w:trPr>
        <w:tc>
          <w:tcPr>
            <w:tcW w:w="840" w:type="dxa"/>
            <w:vMerge/>
            <w:tcBorders>
              <w:top w:val="single" w:sz="8" w:space="0" w:color="auto"/>
              <w:left w:val="single" w:sz="8" w:space="0" w:color="auto"/>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2120" w:type="dxa"/>
            <w:vMerge/>
            <w:tcBorders>
              <w:top w:val="single" w:sz="8" w:space="0" w:color="auto"/>
              <w:left w:val="single" w:sz="4" w:space="0" w:color="auto"/>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1500" w:type="dxa"/>
            <w:vMerge/>
            <w:tcBorders>
              <w:top w:val="single" w:sz="8" w:space="0" w:color="auto"/>
              <w:left w:val="single" w:sz="4" w:space="0" w:color="auto"/>
              <w:bottom w:val="single" w:sz="8" w:space="0" w:color="000000"/>
              <w:right w:val="single" w:sz="4"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c>
          <w:tcPr>
            <w:tcW w:w="1500" w:type="dxa"/>
            <w:vMerge/>
            <w:tcBorders>
              <w:top w:val="single" w:sz="8" w:space="0" w:color="auto"/>
              <w:left w:val="nil"/>
              <w:bottom w:val="single" w:sz="8" w:space="0" w:color="000000"/>
              <w:right w:val="single" w:sz="8" w:space="0" w:color="auto"/>
            </w:tcBorders>
            <w:vAlign w:val="center"/>
            <w:hideMark/>
          </w:tcPr>
          <w:p w:rsidR="00F67209" w:rsidRPr="00AE32B7" w:rsidRDefault="00F67209" w:rsidP="00DA5EC2">
            <w:pPr>
              <w:rPr>
                <w:rFonts w:ascii="Calibri" w:eastAsia="Times New Roman" w:hAnsi="Calibri" w:cs="Calibri"/>
                <w:sz w:val="18"/>
                <w:szCs w:val="18"/>
                <w:lang w:val="sr-Cyrl-RS"/>
              </w:rPr>
            </w:pP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До 5 година</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DA5EC2">
            <w:pPr>
              <w:jc w:val="center"/>
              <w:rPr>
                <w:rFonts w:ascii="Calibri" w:eastAsia="Times New Roman" w:hAnsi="Calibri" w:cs="Calibri"/>
                <w:sz w:val="20"/>
                <w:szCs w:val="20"/>
                <w:lang w:val="sr-Cyrl-RS"/>
              </w:rPr>
            </w:pPr>
            <w:r>
              <w:rPr>
                <w:rFonts w:ascii="Calibri" w:eastAsia="Times New Roman" w:hAnsi="Calibri" w:cs="Calibri"/>
                <w:sz w:val="20"/>
                <w:szCs w:val="20"/>
                <w:lang w:val="sr-Cyrl-RS"/>
              </w:rPr>
              <w:t>18</w:t>
            </w:r>
          </w:p>
        </w:tc>
        <w:tc>
          <w:tcPr>
            <w:tcW w:w="1500" w:type="dxa"/>
            <w:tcBorders>
              <w:top w:val="nil"/>
              <w:left w:val="nil"/>
              <w:bottom w:val="single" w:sz="4" w:space="0" w:color="auto"/>
              <w:right w:val="single" w:sz="8" w:space="0" w:color="auto"/>
            </w:tcBorders>
            <w:shd w:val="clear" w:color="auto" w:fill="auto"/>
            <w:noWrap/>
            <w:vAlign w:val="center"/>
          </w:tcPr>
          <w:p w:rsidR="00F67209" w:rsidRPr="00252894" w:rsidRDefault="00252894" w:rsidP="00DA5EC2">
            <w:pPr>
              <w:jc w:val="center"/>
              <w:rPr>
                <w:rFonts w:ascii="Calibri" w:hAnsi="Calibri" w:cs="Calibri"/>
                <w:sz w:val="20"/>
                <w:szCs w:val="20"/>
                <w:lang w:val="sr-Cyrl-RS"/>
              </w:rPr>
            </w:pPr>
            <w:r>
              <w:rPr>
                <w:rFonts w:ascii="Calibri" w:hAnsi="Calibri" w:cs="Calibri"/>
                <w:sz w:val="20"/>
                <w:szCs w:val="20"/>
                <w:lang w:val="sr-Cyrl-RS"/>
              </w:rPr>
              <w:t>20</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5 до 10</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F67209" w:rsidP="00DA5EC2">
            <w:pPr>
              <w:jc w:val="center"/>
              <w:rPr>
                <w:rFonts w:ascii="Calibri" w:hAnsi="Calibri" w:cs="Calibri"/>
                <w:sz w:val="20"/>
                <w:szCs w:val="20"/>
                <w:lang w:val="sr-Cyrl-RS"/>
              </w:rPr>
            </w:pPr>
            <w:r>
              <w:rPr>
                <w:rFonts w:ascii="Calibri" w:hAnsi="Calibri" w:cs="Calibri"/>
                <w:sz w:val="20"/>
                <w:szCs w:val="20"/>
                <w:lang w:val="sr-Latn-RS"/>
              </w:rPr>
              <w:t>3</w:t>
            </w:r>
            <w:r w:rsidR="00A22C9C">
              <w:rPr>
                <w:rFonts w:ascii="Calibri" w:hAnsi="Calibri" w:cs="Calibri"/>
                <w:sz w:val="20"/>
                <w:szCs w:val="20"/>
                <w:lang w:val="sr-Cyrl-RS"/>
              </w:rPr>
              <w:t>1</w:t>
            </w:r>
          </w:p>
        </w:tc>
        <w:tc>
          <w:tcPr>
            <w:tcW w:w="1500" w:type="dxa"/>
            <w:tcBorders>
              <w:top w:val="nil"/>
              <w:left w:val="nil"/>
              <w:bottom w:val="single" w:sz="4" w:space="0" w:color="auto"/>
              <w:right w:val="single" w:sz="4" w:space="0" w:color="auto"/>
            </w:tcBorders>
            <w:shd w:val="clear" w:color="auto" w:fill="auto"/>
            <w:noWrap/>
            <w:vAlign w:val="center"/>
          </w:tcPr>
          <w:p w:rsidR="00F67209" w:rsidRPr="00ED3B8E" w:rsidRDefault="00252894" w:rsidP="00252894">
            <w:pPr>
              <w:jc w:val="center"/>
              <w:rPr>
                <w:rFonts w:ascii="Calibri" w:hAnsi="Calibri" w:cs="Calibri"/>
                <w:sz w:val="20"/>
                <w:szCs w:val="20"/>
                <w:lang w:val="sr-Latn-RS"/>
              </w:rPr>
            </w:pPr>
            <w:r>
              <w:rPr>
                <w:rFonts w:ascii="Calibri" w:hAnsi="Calibri" w:cs="Calibri"/>
                <w:sz w:val="20"/>
                <w:szCs w:val="20"/>
                <w:lang w:val="sr-Cyrl-RS"/>
              </w:rPr>
              <w:t>33</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3</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10 до 15</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DA5EC2">
            <w:pPr>
              <w:jc w:val="center"/>
              <w:rPr>
                <w:rFonts w:ascii="Calibri" w:hAnsi="Calibri" w:cs="Calibri"/>
                <w:sz w:val="20"/>
                <w:szCs w:val="20"/>
                <w:lang w:val="sr-Cyrl-RS"/>
              </w:rPr>
            </w:pPr>
            <w:r>
              <w:rPr>
                <w:rFonts w:ascii="Calibri" w:hAnsi="Calibri" w:cs="Calibri"/>
                <w:sz w:val="20"/>
                <w:szCs w:val="20"/>
                <w:lang w:val="sr-Cyrl-RS"/>
              </w:rPr>
              <w:t>20</w:t>
            </w:r>
          </w:p>
        </w:tc>
        <w:tc>
          <w:tcPr>
            <w:tcW w:w="1500" w:type="dxa"/>
            <w:tcBorders>
              <w:top w:val="nil"/>
              <w:left w:val="nil"/>
              <w:bottom w:val="single" w:sz="4" w:space="0" w:color="auto"/>
              <w:right w:val="single" w:sz="4" w:space="0" w:color="auto"/>
            </w:tcBorders>
            <w:shd w:val="clear" w:color="auto" w:fill="auto"/>
            <w:noWrap/>
            <w:vAlign w:val="center"/>
          </w:tcPr>
          <w:p w:rsidR="00F67209" w:rsidRPr="00252894" w:rsidRDefault="00F67209" w:rsidP="00B4721C">
            <w:pPr>
              <w:jc w:val="center"/>
              <w:rPr>
                <w:rFonts w:ascii="Calibri" w:hAnsi="Calibri" w:cs="Calibri"/>
                <w:sz w:val="20"/>
                <w:szCs w:val="20"/>
                <w:lang w:val="sr-Cyrl-RS"/>
              </w:rPr>
            </w:pPr>
            <w:r>
              <w:rPr>
                <w:rFonts w:ascii="Calibri" w:hAnsi="Calibri" w:cs="Calibri"/>
                <w:sz w:val="20"/>
                <w:szCs w:val="20"/>
                <w:lang w:val="sr-Latn-RS"/>
              </w:rPr>
              <w:t>2</w:t>
            </w:r>
            <w:r w:rsidR="00B4721C">
              <w:rPr>
                <w:rFonts w:ascii="Calibri" w:hAnsi="Calibri" w:cs="Calibri"/>
                <w:sz w:val="20"/>
                <w:szCs w:val="20"/>
                <w:lang w:val="sr-Latn-RS"/>
              </w:rPr>
              <w:t>1</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4</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15 до 20</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DA5EC2">
            <w:pPr>
              <w:jc w:val="center"/>
              <w:rPr>
                <w:rFonts w:ascii="Calibri" w:hAnsi="Calibri" w:cs="Calibri"/>
                <w:sz w:val="20"/>
                <w:szCs w:val="20"/>
                <w:lang w:val="sr-Cyrl-RS"/>
              </w:rPr>
            </w:pPr>
            <w:r>
              <w:rPr>
                <w:rFonts w:ascii="Calibri" w:hAnsi="Calibri" w:cs="Calibri"/>
                <w:sz w:val="20"/>
                <w:szCs w:val="20"/>
                <w:lang w:val="sr-Cyrl-RS"/>
              </w:rPr>
              <w:t>21</w:t>
            </w:r>
          </w:p>
        </w:tc>
        <w:tc>
          <w:tcPr>
            <w:tcW w:w="1500" w:type="dxa"/>
            <w:tcBorders>
              <w:top w:val="nil"/>
              <w:left w:val="nil"/>
              <w:bottom w:val="single" w:sz="4" w:space="0" w:color="auto"/>
              <w:right w:val="single" w:sz="4" w:space="0" w:color="auto"/>
            </w:tcBorders>
            <w:shd w:val="clear" w:color="auto" w:fill="auto"/>
            <w:noWrap/>
            <w:vAlign w:val="center"/>
          </w:tcPr>
          <w:p w:rsidR="00F67209" w:rsidRPr="00B4721C" w:rsidRDefault="00B4721C" w:rsidP="00252894">
            <w:pPr>
              <w:jc w:val="center"/>
              <w:rPr>
                <w:rFonts w:ascii="Calibri" w:hAnsi="Calibri" w:cs="Calibri"/>
                <w:sz w:val="20"/>
                <w:szCs w:val="20"/>
                <w:lang w:val="sr-Latn-RS"/>
              </w:rPr>
            </w:pPr>
            <w:r>
              <w:rPr>
                <w:rFonts w:ascii="Calibri" w:hAnsi="Calibri" w:cs="Calibri"/>
                <w:sz w:val="20"/>
                <w:szCs w:val="20"/>
                <w:lang w:val="sr-Latn-RS"/>
              </w:rPr>
              <w:t>21</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5</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20 до 25</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A22C9C">
            <w:pPr>
              <w:jc w:val="center"/>
              <w:rPr>
                <w:rFonts w:ascii="Calibri" w:hAnsi="Calibri" w:cs="Calibri"/>
                <w:sz w:val="20"/>
                <w:szCs w:val="20"/>
                <w:lang w:val="sr-Cyrl-RS"/>
              </w:rPr>
            </w:pPr>
            <w:r>
              <w:rPr>
                <w:rFonts w:ascii="Calibri" w:hAnsi="Calibri" w:cs="Calibri"/>
                <w:sz w:val="20"/>
                <w:szCs w:val="20"/>
                <w:lang w:val="sr-Cyrl-RS"/>
              </w:rPr>
              <w:t>13</w:t>
            </w:r>
          </w:p>
        </w:tc>
        <w:tc>
          <w:tcPr>
            <w:tcW w:w="1500" w:type="dxa"/>
            <w:tcBorders>
              <w:top w:val="nil"/>
              <w:left w:val="nil"/>
              <w:bottom w:val="single" w:sz="4" w:space="0" w:color="auto"/>
              <w:right w:val="single" w:sz="4" w:space="0" w:color="auto"/>
            </w:tcBorders>
            <w:shd w:val="clear" w:color="auto" w:fill="auto"/>
            <w:noWrap/>
            <w:vAlign w:val="center"/>
          </w:tcPr>
          <w:p w:rsidR="00F67209" w:rsidRPr="00B4721C" w:rsidRDefault="00F67209" w:rsidP="00DA5EC2">
            <w:pPr>
              <w:jc w:val="center"/>
              <w:rPr>
                <w:rFonts w:ascii="Calibri" w:hAnsi="Calibri" w:cs="Calibri"/>
                <w:sz w:val="20"/>
                <w:szCs w:val="20"/>
                <w:lang w:val="sr-Latn-RS"/>
              </w:rPr>
            </w:pPr>
            <w:r>
              <w:rPr>
                <w:rFonts w:ascii="Calibri" w:hAnsi="Calibri" w:cs="Calibri"/>
                <w:sz w:val="20"/>
                <w:szCs w:val="20"/>
                <w:lang w:val="sr-Latn-RS"/>
              </w:rPr>
              <w:t>1</w:t>
            </w:r>
            <w:r w:rsidR="00B4721C">
              <w:rPr>
                <w:rFonts w:ascii="Calibri" w:hAnsi="Calibri" w:cs="Calibri"/>
                <w:sz w:val="20"/>
                <w:szCs w:val="20"/>
                <w:lang w:val="sr-Latn-RS"/>
              </w:rPr>
              <w:t>3</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6</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25 до 30</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A22C9C">
            <w:pPr>
              <w:jc w:val="center"/>
              <w:rPr>
                <w:rFonts w:ascii="Calibri" w:hAnsi="Calibri" w:cs="Calibri"/>
                <w:sz w:val="20"/>
                <w:szCs w:val="20"/>
                <w:lang w:val="sr-Cyrl-RS"/>
              </w:rPr>
            </w:pPr>
            <w:r>
              <w:rPr>
                <w:rFonts w:ascii="Calibri" w:hAnsi="Calibri" w:cs="Calibri"/>
                <w:sz w:val="20"/>
                <w:szCs w:val="20"/>
                <w:lang w:val="sr-Cyrl-RS"/>
              </w:rPr>
              <w:t>19</w:t>
            </w:r>
          </w:p>
        </w:tc>
        <w:tc>
          <w:tcPr>
            <w:tcW w:w="1500" w:type="dxa"/>
            <w:tcBorders>
              <w:top w:val="nil"/>
              <w:left w:val="nil"/>
              <w:bottom w:val="single" w:sz="4" w:space="0" w:color="auto"/>
              <w:right w:val="single" w:sz="4" w:space="0" w:color="auto"/>
            </w:tcBorders>
            <w:shd w:val="clear" w:color="auto" w:fill="auto"/>
            <w:noWrap/>
            <w:vAlign w:val="center"/>
          </w:tcPr>
          <w:p w:rsidR="00F67209" w:rsidRPr="00894F4C" w:rsidRDefault="00B4721C" w:rsidP="00DA5EC2">
            <w:pPr>
              <w:jc w:val="center"/>
              <w:rPr>
                <w:rFonts w:ascii="Calibri" w:hAnsi="Calibri" w:cs="Calibri"/>
                <w:sz w:val="20"/>
                <w:szCs w:val="20"/>
                <w:lang w:val="sr-Cyrl-RS"/>
              </w:rPr>
            </w:pPr>
            <w:r>
              <w:rPr>
                <w:rFonts w:ascii="Calibri" w:hAnsi="Calibri" w:cs="Calibri"/>
                <w:sz w:val="20"/>
                <w:szCs w:val="20"/>
                <w:lang w:val="sr-Latn-RS"/>
              </w:rPr>
              <w:t>19</w:t>
            </w:r>
          </w:p>
        </w:tc>
      </w:tr>
      <w:tr w:rsidR="00F67209" w:rsidRPr="00AE32B7" w:rsidTr="00DA5EC2">
        <w:trPr>
          <w:trHeight w:val="357"/>
        </w:trPr>
        <w:tc>
          <w:tcPr>
            <w:tcW w:w="840"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7</w:t>
            </w:r>
          </w:p>
        </w:tc>
        <w:tc>
          <w:tcPr>
            <w:tcW w:w="2120"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30 до 35</w:t>
            </w:r>
          </w:p>
        </w:tc>
        <w:tc>
          <w:tcPr>
            <w:tcW w:w="1500" w:type="dxa"/>
            <w:tcBorders>
              <w:top w:val="nil"/>
              <w:left w:val="nil"/>
              <w:bottom w:val="single" w:sz="4" w:space="0" w:color="auto"/>
              <w:right w:val="single" w:sz="4" w:space="0" w:color="auto"/>
            </w:tcBorders>
            <w:shd w:val="clear" w:color="auto" w:fill="auto"/>
            <w:noWrap/>
            <w:vAlign w:val="center"/>
          </w:tcPr>
          <w:p w:rsidR="00F67209" w:rsidRPr="00A22C9C" w:rsidRDefault="00A22C9C" w:rsidP="00DA5EC2">
            <w:pPr>
              <w:jc w:val="center"/>
              <w:rPr>
                <w:rFonts w:ascii="Calibri" w:hAnsi="Calibri" w:cs="Calibri"/>
                <w:sz w:val="20"/>
                <w:szCs w:val="20"/>
                <w:lang w:val="sr-Cyrl-RS"/>
              </w:rPr>
            </w:pPr>
            <w:r>
              <w:rPr>
                <w:rFonts w:ascii="Calibri" w:hAnsi="Calibri" w:cs="Calibri"/>
                <w:sz w:val="20"/>
                <w:szCs w:val="20"/>
                <w:lang w:val="sr-Cyrl-RS"/>
              </w:rPr>
              <w:t>9</w:t>
            </w:r>
          </w:p>
        </w:tc>
        <w:tc>
          <w:tcPr>
            <w:tcW w:w="1500" w:type="dxa"/>
            <w:tcBorders>
              <w:top w:val="nil"/>
              <w:left w:val="nil"/>
              <w:bottom w:val="single" w:sz="4" w:space="0" w:color="auto"/>
              <w:right w:val="single" w:sz="4" w:space="0" w:color="auto"/>
            </w:tcBorders>
            <w:shd w:val="clear" w:color="auto" w:fill="auto"/>
            <w:noWrap/>
            <w:vAlign w:val="center"/>
          </w:tcPr>
          <w:p w:rsidR="00F67209" w:rsidRPr="00ED3B8E" w:rsidRDefault="00B4721C" w:rsidP="00DA5EC2">
            <w:pPr>
              <w:jc w:val="center"/>
              <w:rPr>
                <w:rFonts w:ascii="Calibri" w:hAnsi="Calibri" w:cs="Calibri"/>
                <w:sz w:val="20"/>
                <w:szCs w:val="20"/>
                <w:lang w:val="sr-Latn-RS"/>
              </w:rPr>
            </w:pPr>
            <w:r>
              <w:rPr>
                <w:rFonts w:ascii="Calibri" w:hAnsi="Calibri" w:cs="Calibri"/>
                <w:sz w:val="20"/>
                <w:szCs w:val="20"/>
                <w:lang w:val="sr-Latn-RS"/>
              </w:rPr>
              <w:t>9</w:t>
            </w:r>
          </w:p>
        </w:tc>
      </w:tr>
      <w:tr w:rsidR="00F67209" w:rsidRPr="00AE32B7" w:rsidTr="00DA5EC2">
        <w:trPr>
          <w:trHeight w:val="357"/>
        </w:trPr>
        <w:tc>
          <w:tcPr>
            <w:tcW w:w="840" w:type="dxa"/>
            <w:tcBorders>
              <w:top w:val="nil"/>
              <w:left w:val="single" w:sz="8" w:space="0" w:color="auto"/>
              <w:bottom w:val="single" w:sz="8"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8</w:t>
            </w:r>
          </w:p>
        </w:tc>
        <w:tc>
          <w:tcPr>
            <w:tcW w:w="2120" w:type="dxa"/>
            <w:tcBorders>
              <w:top w:val="nil"/>
              <w:left w:val="nil"/>
              <w:bottom w:val="single" w:sz="8" w:space="0" w:color="auto"/>
              <w:right w:val="single" w:sz="4" w:space="0" w:color="auto"/>
            </w:tcBorders>
            <w:shd w:val="clear" w:color="auto" w:fill="auto"/>
            <w:vAlign w:val="center"/>
            <w:hideMark/>
          </w:tcPr>
          <w:p w:rsidR="00F67209" w:rsidRPr="00AE32B7" w:rsidRDefault="00F67209" w:rsidP="00DA5EC2">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Преко 35</w:t>
            </w:r>
          </w:p>
        </w:tc>
        <w:tc>
          <w:tcPr>
            <w:tcW w:w="1500" w:type="dxa"/>
            <w:tcBorders>
              <w:top w:val="nil"/>
              <w:left w:val="nil"/>
              <w:bottom w:val="single" w:sz="8" w:space="0" w:color="auto"/>
              <w:right w:val="single" w:sz="4" w:space="0" w:color="auto"/>
            </w:tcBorders>
            <w:shd w:val="clear" w:color="auto" w:fill="auto"/>
            <w:noWrap/>
            <w:vAlign w:val="center"/>
          </w:tcPr>
          <w:p w:rsidR="00F67209" w:rsidRPr="00A22C9C" w:rsidRDefault="00A22C9C" w:rsidP="00DA5EC2">
            <w:pPr>
              <w:jc w:val="center"/>
              <w:rPr>
                <w:rFonts w:ascii="Calibri" w:hAnsi="Calibri" w:cs="Calibri"/>
                <w:sz w:val="20"/>
                <w:szCs w:val="20"/>
                <w:lang w:val="sr-Cyrl-RS"/>
              </w:rPr>
            </w:pPr>
            <w:r>
              <w:rPr>
                <w:rFonts w:ascii="Calibri" w:hAnsi="Calibri" w:cs="Calibri"/>
                <w:sz w:val="20"/>
                <w:szCs w:val="20"/>
                <w:lang w:val="sr-Cyrl-RS"/>
              </w:rPr>
              <w:t>12</w:t>
            </w:r>
          </w:p>
        </w:tc>
        <w:tc>
          <w:tcPr>
            <w:tcW w:w="1500" w:type="dxa"/>
            <w:tcBorders>
              <w:top w:val="nil"/>
              <w:left w:val="nil"/>
              <w:bottom w:val="single" w:sz="8" w:space="0" w:color="auto"/>
              <w:right w:val="single" w:sz="8" w:space="0" w:color="auto"/>
            </w:tcBorders>
            <w:shd w:val="clear" w:color="auto" w:fill="auto"/>
            <w:noWrap/>
            <w:vAlign w:val="center"/>
          </w:tcPr>
          <w:p w:rsidR="00F67209" w:rsidRPr="00ED3B8E" w:rsidRDefault="00B4721C" w:rsidP="00DA5EC2">
            <w:pPr>
              <w:jc w:val="center"/>
              <w:rPr>
                <w:rFonts w:ascii="Calibri" w:hAnsi="Calibri" w:cs="Calibri"/>
                <w:sz w:val="20"/>
                <w:szCs w:val="20"/>
                <w:lang w:val="sr-Latn-RS"/>
              </w:rPr>
            </w:pPr>
            <w:r>
              <w:rPr>
                <w:rFonts w:ascii="Calibri" w:hAnsi="Calibri" w:cs="Calibri"/>
                <w:sz w:val="20"/>
                <w:szCs w:val="20"/>
                <w:lang w:val="sr-Latn-RS"/>
              </w:rPr>
              <w:t>12</w:t>
            </w:r>
          </w:p>
        </w:tc>
      </w:tr>
      <w:tr w:rsidR="00F67209" w:rsidRPr="00AE32B7" w:rsidTr="00DA5EC2">
        <w:trPr>
          <w:trHeight w:val="357"/>
        </w:trPr>
        <w:tc>
          <w:tcPr>
            <w:tcW w:w="840" w:type="dxa"/>
            <w:tcBorders>
              <w:top w:val="nil"/>
              <w:left w:val="single" w:sz="8" w:space="0" w:color="auto"/>
              <w:bottom w:val="single" w:sz="8" w:space="0" w:color="auto"/>
              <w:right w:val="nil"/>
            </w:tcBorders>
            <w:shd w:val="clear" w:color="000000" w:fill="F2F2F2"/>
            <w:vAlign w:val="center"/>
            <w:hideMark/>
          </w:tcPr>
          <w:p w:rsidR="00F67209" w:rsidRPr="00AE32B7" w:rsidRDefault="00F67209" w:rsidP="00DA5EC2">
            <w:pPr>
              <w:jc w:val="right"/>
              <w:rPr>
                <w:rFonts w:ascii="Calibri" w:eastAsia="Times New Roman" w:hAnsi="Calibri" w:cs="Calibri"/>
                <w:sz w:val="18"/>
                <w:szCs w:val="18"/>
                <w:lang w:val="sr-Cyrl-RS"/>
              </w:rPr>
            </w:pPr>
            <w:r w:rsidRPr="00AE32B7">
              <w:rPr>
                <w:rFonts w:ascii="Calibri" w:eastAsia="Times New Roman" w:hAnsi="Calibri" w:cs="Calibri"/>
                <w:sz w:val="18"/>
                <w:szCs w:val="18"/>
                <w:lang w:val="sr-Cyrl-RS"/>
              </w:rPr>
              <w:t> </w:t>
            </w:r>
          </w:p>
        </w:tc>
        <w:tc>
          <w:tcPr>
            <w:tcW w:w="2120" w:type="dxa"/>
            <w:tcBorders>
              <w:top w:val="nil"/>
              <w:left w:val="nil"/>
              <w:bottom w:val="single" w:sz="8" w:space="0" w:color="auto"/>
              <w:right w:val="single" w:sz="4" w:space="0" w:color="auto"/>
            </w:tcBorders>
            <w:shd w:val="clear" w:color="000000" w:fill="F2F2F2"/>
            <w:vAlign w:val="center"/>
            <w:hideMark/>
          </w:tcPr>
          <w:p w:rsidR="00F67209" w:rsidRPr="00AE32B7" w:rsidRDefault="00F67209" w:rsidP="00DA5EC2">
            <w:pPr>
              <w:jc w:val="right"/>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УКУПНО</w:t>
            </w:r>
          </w:p>
        </w:tc>
        <w:tc>
          <w:tcPr>
            <w:tcW w:w="1500" w:type="dxa"/>
            <w:tcBorders>
              <w:top w:val="nil"/>
              <w:left w:val="nil"/>
              <w:bottom w:val="single" w:sz="8" w:space="0" w:color="auto"/>
              <w:right w:val="single" w:sz="4" w:space="0" w:color="auto"/>
            </w:tcBorders>
            <w:shd w:val="clear" w:color="000000" w:fill="F2F2F2"/>
            <w:noWrap/>
            <w:vAlign w:val="center"/>
          </w:tcPr>
          <w:p w:rsidR="00F67209" w:rsidRPr="00A22C9C" w:rsidRDefault="00F67209" w:rsidP="00DA5EC2">
            <w:pPr>
              <w:jc w:val="center"/>
              <w:rPr>
                <w:rFonts w:ascii="Calibri" w:hAnsi="Calibri" w:cs="Calibri"/>
                <w:sz w:val="20"/>
                <w:szCs w:val="20"/>
                <w:lang w:val="sr-Cyrl-RS"/>
              </w:rPr>
            </w:pPr>
            <w:r>
              <w:rPr>
                <w:rFonts w:ascii="Calibri" w:hAnsi="Calibri" w:cs="Calibri"/>
                <w:sz w:val="20"/>
                <w:szCs w:val="20"/>
                <w:lang w:val="sr-Latn-RS"/>
              </w:rPr>
              <w:t>14</w:t>
            </w:r>
            <w:r w:rsidR="00A22C9C">
              <w:rPr>
                <w:rFonts w:ascii="Calibri" w:hAnsi="Calibri" w:cs="Calibri"/>
                <w:sz w:val="20"/>
                <w:szCs w:val="20"/>
                <w:lang w:val="sr-Cyrl-RS"/>
              </w:rPr>
              <w:t>3</w:t>
            </w:r>
          </w:p>
        </w:tc>
        <w:tc>
          <w:tcPr>
            <w:tcW w:w="1500" w:type="dxa"/>
            <w:tcBorders>
              <w:top w:val="nil"/>
              <w:left w:val="nil"/>
              <w:bottom w:val="single" w:sz="8" w:space="0" w:color="auto"/>
              <w:right w:val="single" w:sz="4" w:space="0" w:color="auto"/>
            </w:tcBorders>
            <w:shd w:val="clear" w:color="000000" w:fill="F2F2F2"/>
            <w:noWrap/>
            <w:vAlign w:val="center"/>
          </w:tcPr>
          <w:p w:rsidR="00F67209" w:rsidRPr="00252894" w:rsidRDefault="00F67209" w:rsidP="00B4721C">
            <w:pPr>
              <w:jc w:val="center"/>
              <w:rPr>
                <w:rFonts w:ascii="Calibri" w:hAnsi="Calibri" w:cs="Calibri"/>
                <w:sz w:val="20"/>
                <w:szCs w:val="20"/>
                <w:lang w:val="sr-Cyrl-RS"/>
              </w:rPr>
            </w:pPr>
            <w:r>
              <w:rPr>
                <w:rFonts w:ascii="Calibri" w:hAnsi="Calibri" w:cs="Calibri"/>
                <w:sz w:val="20"/>
                <w:szCs w:val="20"/>
                <w:lang w:val="sr-Latn-RS"/>
              </w:rPr>
              <w:t>1</w:t>
            </w:r>
            <w:r w:rsidR="00B4721C">
              <w:rPr>
                <w:rFonts w:ascii="Calibri" w:hAnsi="Calibri" w:cs="Calibri"/>
                <w:sz w:val="20"/>
                <w:szCs w:val="20"/>
                <w:lang w:val="sr-Latn-RS"/>
              </w:rPr>
              <w:t>48</w:t>
            </w:r>
          </w:p>
        </w:tc>
      </w:tr>
    </w:tbl>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bCs/>
          <w:sz w:val="18"/>
          <w:szCs w:val="18"/>
          <w:lang w:val="sr-Cyrl-RS"/>
        </w:rPr>
      </w:pPr>
    </w:p>
    <w:p w:rsidR="00F67209" w:rsidRPr="00AE32B7" w:rsidRDefault="00F67209" w:rsidP="00F67209">
      <w:pPr>
        <w:rPr>
          <w:rFonts w:ascii="Calibri" w:eastAsia="Times New Roman" w:hAnsi="Calibri" w:cs="Calibri"/>
          <w:b/>
          <w:spacing w:val="10"/>
          <w:lang w:val="sr-Cyrl-RS"/>
        </w:rPr>
      </w:pPr>
    </w:p>
    <w:tbl>
      <w:tblPr>
        <w:tblW w:w="8440" w:type="dxa"/>
        <w:tblLook w:val="04A0" w:firstRow="1" w:lastRow="0" w:firstColumn="1" w:lastColumn="0" w:noHBand="0" w:noVBand="1"/>
      </w:tblPr>
      <w:tblGrid>
        <w:gridCol w:w="709"/>
        <w:gridCol w:w="1731"/>
        <w:gridCol w:w="1500"/>
        <w:gridCol w:w="1500"/>
        <w:gridCol w:w="1500"/>
        <w:gridCol w:w="1500"/>
      </w:tblGrid>
      <w:tr w:rsidR="00F67209" w:rsidRPr="00AE32B7" w:rsidTr="00F67209">
        <w:trPr>
          <w:trHeight w:val="176"/>
        </w:trPr>
        <w:tc>
          <w:tcPr>
            <w:tcW w:w="8440" w:type="dxa"/>
            <w:gridSpan w:val="6"/>
            <w:tcBorders>
              <w:top w:val="nil"/>
              <w:left w:val="nil"/>
              <w:bottom w:val="nil"/>
              <w:right w:val="nil"/>
            </w:tcBorders>
            <w:shd w:val="clear" w:color="auto" w:fill="auto"/>
            <w:vAlign w:val="bottom"/>
          </w:tcPr>
          <w:p w:rsidR="00F67209" w:rsidRPr="00AE32B7" w:rsidRDefault="00F67209" w:rsidP="00DA5EC2">
            <w:pPr>
              <w:jc w:val="center"/>
              <w:rPr>
                <w:rFonts w:ascii="Calibri" w:eastAsia="Times New Roman" w:hAnsi="Calibri" w:cs="Calibri"/>
                <w:b/>
                <w:bCs/>
                <w:lang w:val="sr-Cyrl-RS"/>
              </w:rPr>
            </w:pPr>
          </w:p>
        </w:tc>
      </w:tr>
      <w:tr w:rsidR="00F67209" w:rsidRPr="00AE32B7" w:rsidTr="00F67209">
        <w:trPr>
          <w:trHeight w:val="108"/>
        </w:trPr>
        <w:tc>
          <w:tcPr>
            <w:tcW w:w="709" w:type="dxa"/>
            <w:tcBorders>
              <w:top w:val="nil"/>
              <w:left w:val="nil"/>
              <w:bottom w:val="nil"/>
              <w:right w:val="nil"/>
            </w:tcBorders>
            <w:shd w:val="clear" w:color="auto" w:fill="auto"/>
            <w:noWrap/>
            <w:vAlign w:val="bottom"/>
            <w:hideMark/>
          </w:tcPr>
          <w:p w:rsidR="00F67209" w:rsidRPr="00AE32B7" w:rsidRDefault="00F67209" w:rsidP="00DA5EC2">
            <w:pPr>
              <w:jc w:val="center"/>
              <w:rPr>
                <w:rFonts w:ascii="Calibri" w:eastAsia="Times New Roman" w:hAnsi="Calibri" w:cs="Calibri"/>
                <w:b/>
                <w:bCs/>
                <w:sz w:val="18"/>
                <w:szCs w:val="18"/>
                <w:lang w:val="sr-Cyrl-RS"/>
              </w:rPr>
            </w:pPr>
          </w:p>
        </w:tc>
        <w:tc>
          <w:tcPr>
            <w:tcW w:w="1731" w:type="dxa"/>
            <w:tcBorders>
              <w:top w:val="nil"/>
              <w:left w:val="nil"/>
              <w:bottom w:val="nil"/>
              <w:right w:val="nil"/>
            </w:tcBorders>
            <w:shd w:val="clear" w:color="auto" w:fill="auto"/>
            <w:noWrap/>
            <w:vAlign w:val="bottom"/>
            <w:hideMark/>
          </w:tcPr>
          <w:p w:rsidR="00F67209" w:rsidRPr="00AE32B7" w:rsidRDefault="00F67209" w:rsidP="00DA5EC2">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noWrap/>
            <w:vAlign w:val="bottom"/>
            <w:hideMark/>
          </w:tcPr>
          <w:p w:rsidR="00F67209" w:rsidRPr="00AE32B7" w:rsidRDefault="00F67209" w:rsidP="00DA5EC2">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noWrap/>
            <w:vAlign w:val="bottom"/>
          </w:tcPr>
          <w:p w:rsidR="00F67209" w:rsidRPr="00AE32B7" w:rsidRDefault="00F67209" w:rsidP="00DA5EC2">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vAlign w:val="bottom"/>
          </w:tcPr>
          <w:p w:rsidR="00F67209" w:rsidRPr="00AE32B7" w:rsidRDefault="00F67209" w:rsidP="00DA5EC2">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vAlign w:val="bottom"/>
            <w:hideMark/>
          </w:tcPr>
          <w:p w:rsidR="00F67209" w:rsidRPr="00AE32B7" w:rsidRDefault="00F67209" w:rsidP="00DA5EC2">
            <w:pPr>
              <w:jc w:val="center"/>
              <w:rPr>
                <w:rFonts w:ascii="Calibri" w:eastAsia="Times New Roman" w:hAnsi="Calibri" w:cs="Calibri"/>
                <w:sz w:val="18"/>
                <w:szCs w:val="18"/>
                <w:lang w:val="sr-Cyrl-RS"/>
              </w:rPr>
            </w:pPr>
          </w:p>
        </w:tc>
      </w:tr>
      <w:tr w:rsidR="00F67209" w:rsidRPr="00AE32B7" w:rsidTr="00F60EB3">
        <w:trPr>
          <w:trHeight w:val="502"/>
        </w:trPr>
        <w:tc>
          <w:tcPr>
            <w:tcW w:w="3940" w:type="dxa"/>
            <w:gridSpan w:val="3"/>
            <w:tcBorders>
              <w:top w:val="nil"/>
              <w:left w:val="nil"/>
              <w:bottom w:val="nil"/>
              <w:right w:val="nil"/>
            </w:tcBorders>
            <w:shd w:val="clear" w:color="auto" w:fill="auto"/>
            <w:noWrap/>
            <w:vAlign w:val="center"/>
          </w:tcPr>
          <w:p w:rsidR="00F67209" w:rsidRPr="00AE32B7" w:rsidRDefault="00F67209" w:rsidP="00F67209">
            <w:pPr>
              <w:rPr>
                <w:rFonts w:ascii="Calibri" w:eastAsia="Times New Roman" w:hAnsi="Calibri" w:cs="Calibri"/>
                <w:b/>
                <w:bCs/>
                <w:lang w:val="sr-Cyrl-RS"/>
              </w:rPr>
            </w:pPr>
            <w:r w:rsidRPr="00AE32B7">
              <w:rPr>
                <w:rFonts w:ascii="Calibri" w:eastAsia="Times New Roman" w:hAnsi="Calibri" w:cs="Calibri"/>
                <w:b/>
                <w:bCs/>
                <w:lang w:val="sr-Cyrl-RS"/>
              </w:rPr>
              <w:t>Структура по полу</w:t>
            </w:r>
          </w:p>
        </w:tc>
        <w:tc>
          <w:tcPr>
            <w:tcW w:w="1500" w:type="dxa"/>
            <w:tcBorders>
              <w:top w:val="nil"/>
              <w:left w:val="nil"/>
              <w:bottom w:val="nil"/>
              <w:right w:val="nil"/>
            </w:tcBorders>
            <w:shd w:val="clear" w:color="auto" w:fill="auto"/>
            <w:noWrap/>
            <w:vAlign w:val="bottom"/>
          </w:tcPr>
          <w:p w:rsidR="00F67209" w:rsidRPr="00AE32B7" w:rsidRDefault="00F67209" w:rsidP="00F67209">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vAlign w:val="bottom"/>
          </w:tcPr>
          <w:p w:rsidR="00F67209" w:rsidRPr="00AE32B7" w:rsidRDefault="00F67209" w:rsidP="00F67209">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vAlign w:val="bottom"/>
          </w:tcPr>
          <w:p w:rsidR="00F67209" w:rsidRPr="00AE32B7" w:rsidRDefault="00F67209" w:rsidP="00F67209">
            <w:pPr>
              <w:jc w:val="center"/>
              <w:rPr>
                <w:rFonts w:ascii="Calibri" w:eastAsia="Times New Roman" w:hAnsi="Calibri" w:cs="Calibri"/>
                <w:sz w:val="18"/>
                <w:szCs w:val="18"/>
                <w:lang w:val="sr-Cyrl-RS"/>
              </w:rPr>
            </w:pPr>
          </w:p>
        </w:tc>
      </w:tr>
      <w:tr w:rsidR="00F67209" w:rsidRPr="00AE32B7" w:rsidTr="00DA5EC2">
        <w:trPr>
          <w:trHeight w:val="394"/>
        </w:trPr>
        <w:tc>
          <w:tcPr>
            <w:tcW w:w="709"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Редни број</w:t>
            </w:r>
          </w:p>
        </w:tc>
        <w:tc>
          <w:tcPr>
            <w:tcW w:w="1731" w:type="dxa"/>
            <w:vMerge w:val="restart"/>
            <w:tcBorders>
              <w:top w:val="single" w:sz="8" w:space="0" w:color="auto"/>
              <w:left w:val="nil"/>
              <w:bottom w:val="single" w:sz="8" w:space="0" w:color="000000"/>
              <w:right w:val="single" w:sz="4" w:space="0" w:color="auto"/>
            </w:tcBorders>
            <w:shd w:val="clear" w:color="000000" w:fill="F2F2F2"/>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Опис</w:t>
            </w:r>
          </w:p>
        </w:tc>
        <w:tc>
          <w:tcPr>
            <w:tcW w:w="3000" w:type="dxa"/>
            <w:gridSpan w:val="2"/>
            <w:tcBorders>
              <w:top w:val="single" w:sz="8" w:space="0" w:color="auto"/>
              <w:left w:val="nil"/>
              <w:bottom w:val="single" w:sz="8" w:space="0" w:color="auto"/>
              <w:right w:val="nil"/>
            </w:tcBorders>
            <w:shd w:val="clear" w:color="000000" w:fill="F2F2F2"/>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Запослени</w:t>
            </w:r>
          </w:p>
        </w:tc>
        <w:tc>
          <w:tcPr>
            <w:tcW w:w="300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Надзорни одбор</w:t>
            </w:r>
          </w:p>
        </w:tc>
      </w:tr>
      <w:tr w:rsidR="00F67209" w:rsidRPr="00AE32B7" w:rsidTr="00DA5EC2">
        <w:trPr>
          <w:trHeight w:val="429"/>
        </w:trPr>
        <w:tc>
          <w:tcPr>
            <w:tcW w:w="709" w:type="dxa"/>
            <w:vMerge/>
            <w:tcBorders>
              <w:top w:val="single" w:sz="8" w:space="0" w:color="auto"/>
              <w:left w:val="single" w:sz="8" w:space="0" w:color="auto"/>
              <w:bottom w:val="single" w:sz="8" w:space="0" w:color="000000"/>
              <w:right w:val="single" w:sz="4" w:space="0" w:color="auto"/>
            </w:tcBorders>
            <w:vAlign w:val="center"/>
            <w:hideMark/>
          </w:tcPr>
          <w:p w:rsidR="00F67209" w:rsidRPr="00AE32B7" w:rsidRDefault="00F67209" w:rsidP="00F67209">
            <w:pPr>
              <w:rPr>
                <w:rFonts w:ascii="Calibri" w:eastAsia="Times New Roman" w:hAnsi="Calibri" w:cs="Calibri"/>
                <w:sz w:val="18"/>
                <w:szCs w:val="18"/>
                <w:lang w:val="sr-Cyrl-RS"/>
              </w:rPr>
            </w:pPr>
          </w:p>
        </w:tc>
        <w:tc>
          <w:tcPr>
            <w:tcW w:w="1731" w:type="dxa"/>
            <w:vMerge/>
            <w:tcBorders>
              <w:top w:val="single" w:sz="8" w:space="0" w:color="auto"/>
              <w:left w:val="nil"/>
              <w:bottom w:val="single" w:sz="8" w:space="0" w:color="000000"/>
              <w:right w:val="single" w:sz="4" w:space="0" w:color="auto"/>
            </w:tcBorders>
            <w:vAlign w:val="center"/>
            <w:hideMark/>
          </w:tcPr>
          <w:p w:rsidR="00F67209" w:rsidRPr="00AE32B7" w:rsidRDefault="00F67209" w:rsidP="00F67209">
            <w:pPr>
              <w:rPr>
                <w:rFonts w:ascii="Calibri" w:eastAsia="Times New Roman" w:hAnsi="Calibri" w:cs="Calibri"/>
                <w:sz w:val="18"/>
                <w:szCs w:val="18"/>
                <w:lang w:val="sr-Cyrl-RS"/>
              </w:rPr>
            </w:pPr>
          </w:p>
        </w:tc>
        <w:tc>
          <w:tcPr>
            <w:tcW w:w="1500" w:type="dxa"/>
            <w:tcBorders>
              <w:top w:val="nil"/>
              <w:left w:val="nil"/>
              <w:bottom w:val="single" w:sz="8" w:space="0" w:color="auto"/>
              <w:right w:val="single" w:sz="4" w:space="0" w:color="auto"/>
            </w:tcBorders>
            <w:shd w:val="clear" w:color="000000" w:fill="F2F2F2"/>
            <w:vAlign w:val="center"/>
            <w:hideMark/>
          </w:tcPr>
          <w:p w:rsidR="009325D4" w:rsidRDefault="00F134DA" w:rsidP="00F134DA">
            <w:pPr>
              <w:jc w:val="center"/>
              <w:rPr>
                <w:rFonts w:ascii="Calibri" w:hAnsi="Calibri" w:cs="Calibri"/>
                <w:sz w:val="20"/>
                <w:szCs w:val="20"/>
                <w:lang w:val="sr-Cyrl-RS"/>
              </w:rPr>
            </w:pPr>
            <w:r>
              <w:rPr>
                <w:rFonts w:ascii="Calibri" w:hAnsi="Calibri" w:cs="Calibri"/>
                <w:sz w:val="20"/>
                <w:szCs w:val="20"/>
                <w:lang w:val="sr-Cyrl-RS"/>
              </w:rPr>
              <w:t xml:space="preserve">Број на дан </w:t>
            </w:r>
          </w:p>
          <w:p w:rsidR="00F67209" w:rsidRPr="00AE32B7" w:rsidRDefault="00F134DA" w:rsidP="00F134DA">
            <w:pPr>
              <w:jc w:val="center"/>
              <w:rPr>
                <w:rFonts w:ascii="Calibri" w:eastAsia="Times New Roman" w:hAnsi="Calibri" w:cs="Calibri"/>
                <w:sz w:val="20"/>
                <w:szCs w:val="20"/>
                <w:lang w:val="sr-Cyrl-RS"/>
              </w:rPr>
            </w:pPr>
            <w:r>
              <w:rPr>
                <w:rFonts w:ascii="Calibri" w:hAnsi="Calibri" w:cs="Calibri"/>
                <w:sz w:val="20"/>
                <w:szCs w:val="20"/>
                <w:lang w:val="sr-Cyrl-RS"/>
              </w:rPr>
              <w:t>31.</w:t>
            </w:r>
            <w:r w:rsidR="009325D4">
              <w:rPr>
                <w:rFonts w:ascii="Calibri" w:hAnsi="Calibri" w:cs="Calibri"/>
                <w:sz w:val="20"/>
                <w:szCs w:val="20"/>
                <w:lang w:val="sr-Cyrl-RS"/>
              </w:rPr>
              <w:t xml:space="preserve"> </w:t>
            </w:r>
            <w:r>
              <w:rPr>
                <w:rFonts w:ascii="Calibri" w:hAnsi="Calibri" w:cs="Calibri"/>
                <w:sz w:val="20"/>
                <w:szCs w:val="20"/>
                <w:lang w:val="sr-Cyrl-RS"/>
              </w:rPr>
              <w:t>12.</w:t>
            </w:r>
            <w:r w:rsidR="009325D4">
              <w:rPr>
                <w:rFonts w:ascii="Calibri" w:hAnsi="Calibri" w:cs="Calibri"/>
                <w:sz w:val="20"/>
                <w:szCs w:val="20"/>
                <w:lang w:val="sr-Cyrl-RS"/>
              </w:rPr>
              <w:t xml:space="preserve"> </w:t>
            </w:r>
            <w:r>
              <w:rPr>
                <w:rFonts w:ascii="Calibri" w:hAnsi="Calibri" w:cs="Calibri"/>
                <w:sz w:val="20"/>
                <w:szCs w:val="20"/>
                <w:lang w:val="sr-Cyrl-RS"/>
              </w:rPr>
              <w:t>2020</w:t>
            </w:r>
            <w:r w:rsidR="00F67209" w:rsidRPr="00AE32B7">
              <w:rPr>
                <w:rFonts w:ascii="Calibri" w:hAnsi="Calibri" w:cs="Calibri"/>
                <w:sz w:val="20"/>
                <w:szCs w:val="20"/>
                <w:lang w:val="sr-Cyrl-RS"/>
              </w:rPr>
              <w:t>.</w:t>
            </w:r>
          </w:p>
        </w:tc>
        <w:tc>
          <w:tcPr>
            <w:tcW w:w="1500" w:type="dxa"/>
            <w:tcBorders>
              <w:top w:val="nil"/>
              <w:left w:val="nil"/>
              <w:bottom w:val="single" w:sz="8" w:space="0" w:color="auto"/>
              <w:right w:val="single" w:sz="8" w:space="0" w:color="auto"/>
            </w:tcBorders>
            <w:shd w:val="clear" w:color="000000" w:fill="F2F2F2"/>
            <w:vAlign w:val="center"/>
            <w:hideMark/>
          </w:tcPr>
          <w:p w:rsidR="009325D4" w:rsidRDefault="00F134DA" w:rsidP="00F67209">
            <w:pPr>
              <w:jc w:val="center"/>
              <w:rPr>
                <w:rFonts w:ascii="Calibri" w:hAnsi="Calibri" w:cs="Calibri"/>
                <w:sz w:val="20"/>
                <w:szCs w:val="20"/>
                <w:lang w:val="sr-Cyrl-RS"/>
              </w:rPr>
            </w:pPr>
            <w:r>
              <w:rPr>
                <w:rFonts w:ascii="Calibri" w:hAnsi="Calibri" w:cs="Calibri"/>
                <w:sz w:val="20"/>
                <w:szCs w:val="20"/>
                <w:lang w:val="sr-Cyrl-RS"/>
              </w:rPr>
              <w:t xml:space="preserve">Број на дан </w:t>
            </w:r>
          </w:p>
          <w:p w:rsidR="00F67209" w:rsidRPr="00AE32B7" w:rsidRDefault="00F134DA" w:rsidP="00F67209">
            <w:pPr>
              <w:jc w:val="center"/>
              <w:rPr>
                <w:rFonts w:ascii="Calibri" w:hAnsi="Calibri" w:cs="Calibri"/>
                <w:sz w:val="20"/>
                <w:szCs w:val="20"/>
                <w:lang w:val="sr-Cyrl-RS"/>
              </w:rPr>
            </w:pPr>
            <w:r>
              <w:rPr>
                <w:rFonts w:ascii="Calibri" w:hAnsi="Calibri" w:cs="Calibri"/>
                <w:sz w:val="20"/>
                <w:szCs w:val="20"/>
                <w:lang w:val="sr-Cyrl-RS"/>
              </w:rPr>
              <w:t>31.</w:t>
            </w:r>
            <w:r w:rsidR="009325D4">
              <w:rPr>
                <w:rFonts w:ascii="Calibri" w:hAnsi="Calibri" w:cs="Calibri"/>
                <w:sz w:val="20"/>
                <w:szCs w:val="20"/>
                <w:lang w:val="sr-Cyrl-RS"/>
              </w:rPr>
              <w:t xml:space="preserve"> </w:t>
            </w:r>
            <w:r>
              <w:rPr>
                <w:rFonts w:ascii="Calibri" w:hAnsi="Calibri" w:cs="Calibri"/>
                <w:sz w:val="20"/>
                <w:szCs w:val="20"/>
                <w:lang w:val="sr-Cyrl-RS"/>
              </w:rPr>
              <w:t>12.</w:t>
            </w:r>
            <w:r w:rsidR="009325D4">
              <w:rPr>
                <w:rFonts w:ascii="Calibri" w:hAnsi="Calibri" w:cs="Calibri"/>
                <w:sz w:val="20"/>
                <w:szCs w:val="20"/>
                <w:lang w:val="sr-Cyrl-RS"/>
              </w:rPr>
              <w:t xml:space="preserve"> </w:t>
            </w:r>
            <w:r>
              <w:rPr>
                <w:rFonts w:ascii="Calibri" w:hAnsi="Calibri" w:cs="Calibri"/>
                <w:sz w:val="20"/>
                <w:szCs w:val="20"/>
                <w:lang w:val="sr-Cyrl-RS"/>
              </w:rPr>
              <w:t>2021</w:t>
            </w:r>
            <w:r w:rsidR="00F67209" w:rsidRPr="00AE32B7">
              <w:rPr>
                <w:rFonts w:ascii="Calibri" w:hAnsi="Calibri" w:cs="Calibri"/>
                <w:sz w:val="20"/>
                <w:szCs w:val="20"/>
                <w:lang w:val="sr-Cyrl-RS"/>
              </w:rPr>
              <w:t>.</w:t>
            </w:r>
          </w:p>
        </w:tc>
        <w:tc>
          <w:tcPr>
            <w:tcW w:w="1500" w:type="dxa"/>
            <w:tcBorders>
              <w:top w:val="nil"/>
              <w:left w:val="nil"/>
              <w:bottom w:val="single" w:sz="8" w:space="0" w:color="auto"/>
              <w:right w:val="single" w:sz="8" w:space="0" w:color="auto"/>
            </w:tcBorders>
            <w:shd w:val="clear" w:color="000000" w:fill="F2F2F2"/>
            <w:vAlign w:val="center"/>
            <w:hideMark/>
          </w:tcPr>
          <w:p w:rsidR="009325D4" w:rsidRDefault="00F134DA" w:rsidP="00F67209">
            <w:pPr>
              <w:jc w:val="center"/>
              <w:rPr>
                <w:rFonts w:ascii="Calibri" w:hAnsi="Calibri" w:cs="Calibri"/>
                <w:sz w:val="20"/>
                <w:szCs w:val="20"/>
                <w:lang w:val="sr-Cyrl-RS"/>
              </w:rPr>
            </w:pPr>
            <w:r>
              <w:rPr>
                <w:rFonts w:ascii="Calibri" w:hAnsi="Calibri" w:cs="Calibri"/>
                <w:sz w:val="20"/>
                <w:szCs w:val="20"/>
                <w:lang w:val="sr-Cyrl-RS"/>
              </w:rPr>
              <w:t xml:space="preserve">Број на дан </w:t>
            </w:r>
          </w:p>
          <w:p w:rsidR="00F67209" w:rsidRPr="00AE32B7" w:rsidRDefault="00F134DA" w:rsidP="00F67209">
            <w:pPr>
              <w:jc w:val="center"/>
              <w:rPr>
                <w:rFonts w:ascii="Calibri" w:hAnsi="Calibri" w:cs="Calibri"/>
                <w:sz w:val="20"/>
                <w:szCs w:val="20"/>
                <w:lang w:val="sr-Cyrl-RS"/>
              </w:rPr>
            </w:pPr>
            <w:r>
              <w:rPr>
                <w:rFonts w:ascii="Calibri" w:hAnsi="Calibri" w:cs="Calibri"/>
                <w:sz w:val="20"/>
                <w:szCs w:val="20"/>
                <w:lang w:val="sr-Cyrl-RS"/>
              </w:rPr>
              <w:t>31.</w:t>
            </w:r>
            <w:r w:rsidR="009325D4">
              <w:rPr>
                <w:rFonts w:ascii="Calibri" w:hAnsi="Calibri" w:cs="Calibri"/>
                <w:sz w:val="20"/>
                <w:szCs w:val="20"/>
                <w:lang w:val="sr-Cyrl-RS"/>
              </w:rPr>
              <w:t xml:space="preserve"> </w:t>
            </w:r>
            <w:r>
              <w:rPr>
                <w:rFonts w:ascii="Calibri" w:hAnsi="Calibri" w:cs="Calibri"/>
                <w:sz w:val="20"/>
                <w:szCs w:val="20"/>
                <w:lang w:val="sr-Cyrl-RS"/>
              </w:rPr>
              <w:t>12.</w:t>
            </w:r>
            <w:r w:rsidR="009325D4">
              <w:rPr>
                <w:rFonts w:ascii="Calibri" w:hAnsi="Calibri" w:cs="Calibri"/>
                <w:sz w:val="20"/>
                <w:szCs w:val="20"/>
                <w:lang w:val="sr-Cyrl-RS"/>
              </w:rPr>
              <w:t xml:space="preserve"> </w:t>
            </w:r>
            <w:r>
              <w:rPr>
                <w:rFonts w:ascii="Calibri" w:hAnsi="Calibri" w:cs="Calibri"/>
                <w:sz w:val="20"/>
                <w:szCs w:val="20"/>
                <w:lang w:val="sr-Cyrl-RS"/>
              </w:rPr>
              <w:t>2020</w:t>
            </w:r>
            <w:r w:rsidR="00F67209" w:rsidRPr="00AE32B7">
              <w:rPr>
                <w:rFonts w:ascii="Calibri" w:hAnsi="Calibri" w:cs="Calibri"/>
                <w:sz w:val="20"/>
                <w:szCs w:val="20"/>
                <w:lang w:val="sr-Cyrl-RS"/>
              </w:rPr>
              <w:t>.</w:t>
            </w:r>
          </w:p>
        </w:tc>
        <w:tc>
          <w:tcPr>
            <w:tcW w:w="1500" w:type="dxa"/>
            <w:tcBorders>
              <w:top w:val="nil"/>
              <w:left w:val="nil"/>
              <w:bottom w:val="single" w:sz="8" w:space="0" w:color="auto"/>
              <w:right w:val="single" w:sz="8" w:space="0" w:color="auto"/>
            </w:tcBorders>
            <w:shd w:val="clear" w:color="000000" w:fill="F2F2F2"/>
            <w:vAlign w:val="center"/>
            <w:hideMark/>
          </w:tcPr>
          <w:p w:rsidR="009325D4" w:rsidRDefault="00F67209" w:rsidP="00F134DA">
            <w:pPr>
              <w:jc w:val="center"/>
              <w:rPr>
                <w:rFonts w:ascii="Calibri" w:hAnsi="Calibri" w:cs="Calibri"/>
                <w:sz w:val="20"/>
                <w:szCs w:val="20"/>
                <w:lang w:val="sr-Cyrl-RS"/>
              </w:rPr>
            </w:pPr>
            <w:r w:rsidRPr="00AE32B7">
              <w:rPr>
                <w:rFonts w:ascii="Calibri" w:hAnsi="Calibri" w:cs="Calibri"/>
                <w:sz w:val="20"/>
                <w:szCs w:val="20"/>
                <w:lang w:val="sr-Cyrl-RS"/>
              </w:rPr>
              <w:t>Б</w:t>
            </w:r>
            <w:r>
              <w:rPr>
                <w:rFonts w:ascii="Calibri" w:hAnsi="Calibri" w:cs="Calibri"/>
                <w:sz w:val="20"/>
                <w:szCs w:val="20"/>
                <w:lang w:val="sr-Cyrl-RS"/>
              </w:rPr>
              <w:t xml:space="preserve">рој на дан </w:t>
            </w:r>
          </w:p>
          <w:p w:rsidR="00F67209" w:rsidRPr="00AE32B7" w:rsidRDefault="00F67209" w:rsidP="00F134DA">
            <w:pPr>
              <w:jc w:val="center"/>
              <w:rPr>
                <w:rFonts w:ascii="Calibri" w:hAnsi="Calibri" w:cs="Calibri"/>
                <w:sz w:val="20"/>
                <w:szCs w:val="20"/>
                <w:lang w:val="sr-Cyrl-RS"/>
              </w:rPr>
            </w:pPr>
            <w:r>
              <w:rPr>
                <w:rFonts w:ascii="Calibri" w:hAnsi="Calibri" w:cs="Calibri"/>
                <w:sz w:val="20"/>
                <w:szCs w:val="20"/>
                <w:lang w:val="sr-Cyrl-RS"/>
              </w:rPr>
              <w:t>31.</w:t>
            </w:r>
            <w:r w:rsidR="009325D4">
              <w:rPr>
                <w:rFonts w:ascii="Calibri" w:hAnsi="Calibri" w:cs="Calibri"/>
                <w:sz w:val="20"/>
                <w:szCs w:val="20"/>
                <w:lang w:val="sr-Cyrl-RS"/>
              </w:rPr>
              <w:t xml:space="preserve"> </w:t>
            </w:r>
            <w:r>
              <w:rPr>
                <w:rFonts w:ascii="Calibri" w:hAnsi="Calibri" w:cs="Calibri"/>
                <w:sz w:val="20"/>
                <w:szCs w:val="20"/>
                <w:lang w:val="sr-Cyrl-RS"/>
              </w:rPr>
              <w:t>12.</w:t>
            </w:r>
            <w:r w:rsidR="009325D4">
              <w:rPr>
                <w:rFonts w:ascii="Calibri" w:hAnsi="Calibri" w:cs="Calibri"/>
                <w:sz w:val="20"/>
                <w:szCs w:val="20"/>
                <w:lang w:val="sr-Cyrl-RS"/>
              </w:rPr>
              <w:t xml:space="preserve"> </w:t>
            </w:r>
            <w:r>
              <w:rPr>
                <w:rFonts w:ascii="Calibri" w:hAnsi="Calibri" w:cs="Calibri"/>
                <w:sz w:val="20"/>
                <w:szCs w:val="20"/>
                <w:lang w:val="sr-Cyrl-RS"/>
              </w:rPr>
              <w:t>202</w:t>
            </w:r>
            <w:r w:rsidR="00F134DA">
              <w:rPr>
                <w:rFonts w:ascii="Calibri" w:hAnsi="Calibri" w:cs="Calibri"/>
                <w:sz w:val="20"/>
                <w:szCs w:val="20"/>
                <w:lang w:val="sr-Cyrl-RS"/>
              </w:rPr>
              <w:t>1</w:t>
            </w:r>
            <w:r w:rsidRPr="00AE32B7">
              <w:rPr>
                <w:rFonts w:ascii="Calibri" w:hAnsi="Calibri" w:cs="Calibri"/>
                <w:sz w:val="20"/>
                <w:szCs w:val="20"/>
                <w:lang w:val="sr-Cyrl-RS"/>
              </w:rPr>
              <w:t>.</w:t>
            </w:r>
          </w:p>
        </w:tc>
      </w:tr>
      <w:tr w:rsidR="00F67209" w:rsidRPr="00AE32B7" w:rsidTr="00DA5EC2">
        <w:trPr>
          <w:trHeight w:val="377"/>
        </w:trPr>
        <w:tc>
          <w:tcPr>
            <w:tcW w:w="709" w:type="dxa"/>
            <w:tcBorders>
              <w:top w:val="nil"/>
              <w:left w:val="single" w:sz="8" w:space="0" w:color="auto"/>
              <w:bottom w:val="single" w:sz="4" w:space="0" w:color="auto"/>
              <w:right w:val="single" w:sz="4" w:space="0" w:color="auto"/>
            </w:tcBorders>
            <w:shd w:val="clear" w:color="auto" w:fill="auto"/>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1</w:t>
            </w:r>
          </w:p>
        </w:tc>
        <w:tc>
          <w:tcPr>
            <w:tcW w:w="1731" w:type="dxa"/>
            <w:tcBorders>
              <w:top w:val="nil"/>
              <w:left w:val="nil"/>
              <w:bottom w:val="single" w:sz="4" w:space="0" w:color="auto"/>
              <w:right w:val="single" w:sz="4" w:space="0" w:color="auto"/>
            </w:tcBorders>
            <w:shd w:val="clear" w:color="auto" w:fill="auto"/>
            <w:vAlign w:val="center"/>
            <w:hideMark/>
          </w:tcPr>
          <w:p w:rsidR="00F67209" w:rsidRPr="00AE32B7" w:rsidRDefault="00F67209" w:rsidP="00F67209">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Мушки</w:t>
            </w:r>
          </w:p>
        </w:tc>
        <w:tc>
          <w:tcPr>
            <w:tcW w:w="1500" w:type="dxa"/>
            <w:tcBorders>
              <w:top w:val="nil"/>
              <w:left w:val="nil"/>
              <w:bottom w:val="single" w:sz="4" w:space="0" w:color="auto"/>
              <w:right w:val="single" w:sz="4" w:space="0" w:color="auto"/>
            </w:tcBorders>
            <w:shd w:val="clear" w:color="auto" w:fill="auto"/>
            <w:noWrap/>
            <w:vAlign w:val="center"/>
          </w:tcPr>
          <w:p w:rsidR="00F67209" w:rsidRPr="00422637" w:rsidRDefault="00F67209" w:rsidP="00F67209">
            <w:pPr>
              <w:jc w:val="center"/>
              <w:rPr>
                <w:rFonts w:ascii="Calibri" w:hAnsi="Calibri" w:cs="Calibri"/>
                <w:sz w:val="20"/>
                <w:szCs w:val="20"/>
                <w:lang w:val="sr-Cyrl-RS"/>
              </w:rPr>
            </w:pPr>
            <w:r>
              <w:rPr>
                <w:rFonts w:ascii="Calibri" w:hAnsi="Calibri" w:cs="Calibri"/>
                <w:sz w:val="20"/>
                <w:szCs w:val="20"/>
                <w:lang w:val="sr-Latn-RS"/>
              </w:rPr>
              <w:t>10</w:t>
            </w:r>
            <w:r w:rsidR="00422637">
              <w:rPr>
                <w:rFonts w:ascii="Calibri" w:hAnsi="Calibri" w:cs="Calibri"/>
                <w:sz w:val="20"/>
                <w:szCs w:val="20"/>
                <w:lang w:val="sr-Cyrl-RS"/>
              </w:rPr>
              <w:t>4</w:t>
            </w:r>
          </w:p>
        </w:tc>
        <w:tc>
          <w:tcPr>
            <w:tcW w:w="1500" w:type="dxa"/>
            <w:tcBorders>
              <w:top w:val="nil"/>
              <w:left w:val="nil"/>
              <w:bottom w:val="single" w:sz="4" w:space="0" w:color="auto"/>
              <w:right w:val="single" w:sz="8" w:space="0" w:color="auto"/>
            </w:tcBorders>
            <w:shd w:val="clear" w:color="auto" w:fill="auto"/>
            <w:noWrap/>
            <w:vAlign w:val="center"/>
          </w:tcPr>
          <w:p w:rsidR="00F67209" w:rsidRPr="00A87DCC" w:rsidRDefault="00F67209" w:rsidP="003E67CB">
            <w:pPr>
              <w:jc w:val="center"/>
              <w:rPr>
                <w:rFonts w:ascii="Calibri" w:hAnsi="Calibri" w:cs="Calibri"/>
                <w:sz w:val="20"/>
                <w:szCs w:val="20"/>
                <w:lang w:val="sr-Latn-RS"/>
              </w:rPr>
            </w:pPr>
            <w:r>
              <w:rPr>
                <w:rFonts w:ascii="Calibri" w:hAnsi="Calibri" w:cs="Calibri"/>
                <w:sz w:val="20"/>
                <w:szCs w:val="20"/>
                <w:lang w:val="sr-Latn-RS"/>
              </w:rPr>
              <w:t>1</w:t>
            </w:r>
            <w:r w:rsidR="003E67CB">
              <w:rPr>
                <w:rFonts w:ascii="Calibri" w:hAnsi="Calibri" w:cs="Calibri"/>
                <w:sz w:val="20"/>
                <w:szCs w:val="20"/>
                <w:lang w:val="sr-Latn-RS"/>
              </w:rPr>
              <w:t>07</w:t>
            </w:r>
          </w:p>
        </w:tc>
        <w:tc>
          <w:tcPr>
            <w:tcW w:w="1500" w:type="dxa"/>
            <w:tcBorders>
              <w:top w:val="nil"/>
              <w:left w:val="nil"/>
              <w:bottom w:val="nil"/>
              <w:right w:val="single" w:sz="4" w:space="0" w:color="auto"/>
            </w:tcBorders>
            <w:shd w:val="clear" w:color="auto" w:fill="auto"/>
            <w:noWrap/>
            <w:vAlign w:val="center"/>
          </w:tcPr>
          <w:p w:rsidR="00F67209" w:rsidRPr="00A87DCC" w:rsidRDefault="00F67209" w:rsidP="00F67209">
            <w:pPr>
              <w:jc w:val="center"/>
              <w:rPr>
                <w:rFonts w:ascii="Calibri" w:hAnsi="Calibri" w:cs="Calibri"/>
                <w:sz w:val="20"/>
                <w:szCs w:val="20"/>
                <w:lang w:val="sr-Latn-RS"/>
              </w:rPr>
            </w:pPr>
            <w:r>
              <w:rPr>
                <w:rFonts w:ascii="Calibri" w:hAnsi="Calibri" w:cs="Calibri"/>
                <w:sz w:val="20"/>
                <w:szCs w:val="20"/>
                <w:lang w:val="sr-Latn-RS"/>
              </w:rPr>
              <w:t>1</w:t>
            </w:r>
          </w:p>
        </w:tc>
        <w:tc>
          <w:tcPr>
            <w:tcW w:w="1500" w:type="dxa"/>
            <w:tcBorders>
              <w:top w:val="nil"/>
              <w:left w:val="nil"/>
              <w:bottom w:val="nil"/>
              <w:right w:val="single" w:sz="8" w:space="0" w:color="auto"/>
            </w:tcBorders>
            <w:shd w:val="clear" w:color="auto" w:fill="auto"/>
            <w:noWrap/>
            <w:vAlign w:val="center"/>
          </w:tcPr>
          <w:p w:rsidR="00F67209" w:rsidRPr="00A87DCC" w:rsidRDefault="00F67209" w:rsidP="00F67209">
            <w:pPr>
              <w:jc w:val="center"/>
              <w:rPr>
                <w:rFonts w:ascii="Calibri" w:hAnsi="Calibri" w:cs="Calibri"/>
                <w:sz w:val="20"/>
                <w:szCs w:val="20"/>
                <w:lang w:val="sr-Latn-RS"/>
              </w:rPr>
            </w:pPr>
            <w:r>
              <w:rPr>
                <w:rFonts w:ascii="Calibri" w:hAnsi="Calibri" w:cs="Calibri"/>
                <w:sz w:val="20"/>
                <w:szCs w:val="20"/>
                <w:lang w:val="sr-Latn-RS"/>
              </w:rPr>
              <w:t>1</w:t>
            </w:r>
          </w:p>
        </w:tc>
      </w:tr>
      <w:tr w:rsidR="00F67209" w:rsidRPr="00AE32B7" w:rsidTr="00DA5EC2">
        <w:trPr>
          <w:trHeight w:val="421"/>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F67209" w:rsidRPr="00AE32B7" w:rsidRDefault="00F67209" w:rsidP="00F67209">
            <w:pPr>
              <w:jc w:val="center"/>
              <w:rPr>
                <w:rFonts w:ascii="Calibri" w:eastAsia="Times New Roman" w:hAnsi="Calibri" w:cs="Calibri"/>
                <w:sz w:val="18"/>
                <w:szCs w:val="18"/>
                <w:lang w:val="sr-Cyrl-RS"/>
              </w:rPr>
            </w:pPr>
            <w:r w:rsidRPr="00AE32B7">
              <w:rPr>
                <w:rFonts w:ascii="Calibri" w:eastAsia="Times New Roman" w:hAnsi="Calibri" w:cs="Calibri"/>
                <w:sz w:val="18"/>
                <w:szCs w:val="18"/>
                <w:lang w:val="sr-Cyrl-RS"/>
              </w:rPr>
              <w:t>2</w:t>
            </w:r>
          </w:p>
        </w:tc>
        <w:tc>
          <w:tcPr>
            <w:tcW w:w="1731" w:type="dxa"/>
            <w:tcBorders>
              <w:top w:val="nil"/>
              <w:left w:val="nil"/>
              <w:bottom w:val="single" w:sz="8" w:space="0" w:color="auto"/>
              <w:right w:val="single" w:sz="4" w:space="0" w:color="auto"/>
            </w:tcBorders>
            <w:shd w:val="clear" w:color="auto" w:fill="auto"/>
            <w:vAlign w:val="center"/>
            <w:hideMark/>
          </w:tcPr>
          <w:p w:rsidR="00F67209" w:rsidRPr="00AE32B7" w:rsidRDefault="00F67209" w:rsidP="00F67209">
            <w:pPr>
              <w:jc w:val="cente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Женски</w:t>
            </w:r>
          </w:p>
        </w:tc>
        <w:tc>
          <w:tcPr>
            <w:tcW w:w="1500" w:type="dxa"/>
            <w:tcBorders>
              <w:top w:val="nil"/>
              <w:left w:val="nil"/>
              <w:bottom w:val="single" w:sz="8" w:space="0" w:color="auto"/>
              <w:right w:val="single" w:sz="4" w:space="0" w:color="auto"/>
            </w:tcBorders>
            <w:shd w:val="clear" w:color="auto" w:fill="auto"/>
            <w:noWrap/>
            <w:vAlign w:val="center"/>
          </w:tcPr>
          <w:p w:rsidR="00F67209" w:rsidRPr="00422637" w:rsidRDefault="00F67209" w:rsidP="00F67209">
            <w:pPr>
              <w:jc w:val="center"/>
              <w:rPr>
                <w:rFonts w:ascii="Calibri" w:hAnsi="Calibri" w:cs="Calibri"/>
                <w:sz w:val="20"/>
                <w:szCs w:val="20"/>
                <w:lang w:val="sr-Cyrl-RS"/>
              </w:rPr>
            </w:pPr>
            <w:r>
              <w:rPr>
                <w:rFonts w:ascii="Calibri" w:hAnsi="Calibri" w:cs="Calibri"/>
                <w:sz w:val="20"/>
                <w:szCs w:val="20"/>
                <w:lang w:val="sr-Latn-RS"/>
              </w:rPr>
              <w:t>3</w:t>
            </w:r>
            <w:r w:rsidR="00422637">
              <w:rPr>
                <w:rFonts w:ascii="Calibri" w:hAnsi="Calibri" w:cs="Calibri"/>
                <w:sz w:val="20"/>
                <w:szCs w:val="20"/>
                <w:lang w:val="sr-Cyrl-RS"/>
              </w:rPr>
              <w:t>9</w:t>
            </w:r>
          </w:p>
        </w:tc>
        <w:tc>
          <w:tcPr>
            <w:tcW w:w="1500" w:type="dxa"/>
            <w:tcBorders>
              <w:top w:val="nil"/>
              <w:left w:val="nil"/>
              <w:bottom w:val="single" w:sz="8" w:space="0" w:color="auto"/>
              <w:right w:val="single" w:sz="8" w:space="0" w:color="auto"/>
            </w:tcBorders>
            <w:shd w:val="clear" w:color="auto" w:fill="auto"/>
            <w:noWrap/>
            <w:vAlign w:val="center"/>
          </w:tcPr>
          <w:p w:rsidR="00F67209" w:rsidRPr="00A87DCC" w:rsidRDefault="003E67CB" w:rsidP="00F67209">
            <w:pPr>
              <w:jc w:val="center"/>
              <w:rPr>
                <w:rFonts w:ascii="Calibri" w:hAnsi="Calibri" w:cs="Calibri"/>
                <w:sz w:val="20"/>
                <w:szCs w:val="20"/>
                <w:lang w:val="sr-Latn-RS"/>
              </w:rPr>
            </w:pPr>
            <w:r>
              <w:rPr>
                <w:rFonts w:ascii="Calibri" w:hAnsi="Calibri" w:cs="Calibri"/>
                <w:sz w:val="20"/>
                <w:szCs w:val="20"/>
                <w:lang w:val="sr-Latn-RS"/>
              </w:rPr>
              <w:t>41</w:t>
            </w:r>
          </w:p>
        </w:tc>
        <w:tc>
          <w:tcPr>
            <w:tcW w:w="1500" w:type="dxa"/>
            <w:tcBorders>
              <w:top w:val="single" w:sz="4" w:space="0" w:color="auto"/>
              <w:left w:val="nil"/>
              <w:bottom w:val="single" w:sz="8" w:space="0" w:color="auto"/>
              <w:right w:val="single" w:sz="4" w:space="0" w:color="auto"/>
            </w:tcBorders>
            <w:shd w:val="clear" w:color="auto" w:fill="auto"/>
            <w:noWrap/>
            <w:vAlign w:val="center"/>
          </w:tcPr>
          <w:p w:rsidR="00F67209" w:rsidRPr="005D2F92" w:rsidRDefault="00F67209" w:rsidP="00F67209">
            <w:pPr>
              <w:jc w:val="center"/>
              <w:rPr>
                <w:rFonts w:ascii="Calibri" w:hAnsi="Calibri" w:cs="Calibri"/>
                <w:sz w:val="20"/>
                <w:szCs w:val="20"/>
                <w:lang w:val="sr-Cyrl-RS"/>
              </w:rPr>
            </w:pPr>
            <w:r>
              <w:rPr>
                <w:rFonts w:ascii="Calibri" w:hAnsi="Calibri" w:cs="Calibri"/>
                <w:sz w:val="20"/>
                <w:szCs w:val="20"/>
                <w:lang w:val="sr-Latn-RS"/>
              </w:rPr>
              <w:t>2</w:t>
            </w:r>
          </w:p>
        </w:tc>
        <w:tc>
          <w:tcPr>
            <w:tcW w:w="1500" w:type="dxa"/>
            <w:tcBorders>
              <w:top w:val="single" w:sz="4" w:space="0" w:color="auto"/>
              <w:left w:val="nil"/>
              <w:bottom w:val="single" w:sz="8" w:space="0" w:color="auto"/>
              <w:right w:val="single" w:sz="8" w:space="0" w:color="auto"/>
            </w:tcBorders>
            <w:shd w:val="clear" w:color="auto" w:fill="auto"/>
            <w:noWrap/>
            <w:vAlign w:val="center"/>
          </w:tcPr>
          <w:p w:rsidR="00F67209" w:rsidRPr="00A87DCC" w:rsidRDefault="00F67209" w:rsidP="00F67209">
            <w:pPr>
              <w:jc w:val="center"/>
              <w:rPr>
                <w:rFonts w:ascii="Calibri" w:hAnsi="Calibri" w:cs="Calibri"/>
                <w:sz w:val="20"/>
                <w:szCs w:val="20"/>
                <w:lang w:val="sr-Latn-RS"/>
              </w:rPr>
            </w:pPr>
            <w:r>
              <w:rPr>
                <w:rFonts w:ascii="Calibri" w:hAnsi="Calibri" w:cs="Calibri"/>
                <w:sz w:val="20"/>
                <w:szCs w:val="20"/>
                <w:lang w:val="sr-Latn-RS"/>
              </w:rPr>
              <w:t>2</w:t>
            </w:r>
          </w:p>
        </w:tc>
      </w:tr>
      <w:tr w:rsidR="00F67209" w:rsidRPr="00AE32B7" w:rsidTr="00DA5EC2">
        <w:trPr>
          <w:trHeight w:val="403"/>
        </w:trPr>
        <w:tc>
          <w:tcPr>
            <w:tcW w:w="2440" w:type="dxa"/>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rsidR="00F67209" w:rsidRPr="00AE32B7" w:rsidRDefault="00F67209" w:rsidP="00F67209">
            <w:pPr>
              <w:rPr>
                <w:rFonts w:ascii="Calibri" w:eastAsia="Times New Roman" w:hAnsi="Calibri" w:cs="Calibri"/>
                <w:b/>
                <w:bCs/>
                <w:sz w:val="18"/>
                <w:szCs w:val="18"/>
                <w:lang w:val="sr-Cyrl-RS"/>
              </w:rPr>
            </w:pPr>
            <w:r w:rsidRPr="00AE32B7">
              <w:rPr>
                <w:rFonts w:ascii="Calibri" w:eastAsia="Times New Roman" w:hAnsi="Calibri" w:cs="Calibri"/>
                <w:b/>
                <w:bCs/>
                <w:sz w:val="18"/>
                <w:szCs w:val="18"/>
                <w:lang w:val="sr-Cyrl-RS"/>
              </w:rPr>
              <w:t>УКУПНО</w:t>
            </w:r>
          </w:p>
        </w:tc>
        <w:tc>
          <w:tcPr>
            <w:tcW w:w="1500" w:type="dxa"/>
            <w:tcBorders>
              <w:top w:val="nil"/>
              <w:left w:val="nil"/>
              <w:bottom w:val="single" w:sz="8" w:space="0" w:color="auto"/>
              <w:right w:val="single" w:sz="4" w:space="0" w:color="auto"/>
            </w:tcBorders>
            <w:shd w:val="clear" w:color="000000" w:fill="F2F2F2"/>
            <w:noWrap/>
            <w:vAlign w:val="center"/>
          </w:tcPr>
          <w:p w:rsidR="00F67209" w:rsidRPr="00422637" w:rsidRDefault="00F67209" w:rsidP="00422637">
            <w:pPr>
              <w:jc w:val="center"/>
              <w:rPr>
                <w:rFonts w:ascii="Calibri" w:eastAsia="Times New Roman" w:hAnsi="Calibri" w:cs="Calibri"/>
                <w:sz w:val="20"/>
                <w:szCs w:val="20"/>
                <w:lang w:val="sr-Cyrl-RS"/>
              </w:rPr>
            </w:pPr>
            <w:r>
              <w:rPr>
                <w:rFonts w:ascii="Calibri" w:eastAsia="Times New Roman" w:hAnsi="Calibri" w:cs="Calibri"/>
                <w:sz w:val="20"/>
                <w:szCs w:val="20"/>
                <w:lang w:val="sr-Latn-RS"/>
              </w:rPr>
              <w:t>14</w:t>
            </w:r>
            <w:r w:rsidR="00422637">
              <w:rPr>
                <w:rFonts w:ascii="Calibri" w:eastAsia="Times New Roman" w:hAnsi="Calibri" w:cs="Calibri"/>
                <w:sz w:val="20"/>
                <w:szCs w:val="20"/>
                <w:lang w:val="sr-Cyrl-RS"/>
              </w:rPr>
              <w:t>3</w:t>
            </w:r>
          </w:p>
        </w:tc>
        <w:tc>
          <w:tcPr>
            <w:tcW w:w="1500" w:type="dxa"/>
            <w:tcBorders>
              <w:top w:val="nil"/>
              <w:left w:val="nil"/>
              <w:bottom w:val="single" w:sz="8" w:space="0" w:color="auto"/>
              <w:right w:val="single" w:sz="4" w:space="0" w:color="auto"/>
            </w:tcBorders>
            <w:shd w:val="clear" w:color="000000" w:fill="F2F2F2"/>
            <w:noWrap/>
            <w:vAlign w:val="center"/>
          </w:tcPr>
          <w:p w:rsidR="00F67209" w:rsidRPr="00A87DCC" w:rsidRDefault="00F67209" w:rsidP="003E67CB">
            <w:pPr>
              <w:jc w:val="center"/>
              <w:rPr>
                <w:rFonts w:ascii="Calibri" w:hAnsi="Calibri" w:cs="Calibri"/>
                <w:sz w:val="20"/>
                <w:szCs w:val="20"/>
                <w:lang w:val="sr-Latn-RS"/>
              </w:rPr>
            </w:pPr>
            <w:r>
              <w:rPr>
                <w:rFonts w:ascii="Calibri" w:hAnsi="Calibri" w:cs="Calibri"/>
                <w:sz w:val="20"/>
                <w:szCs w:val="20"/>
                <w:lang w:val="sr-Latn-RS"/>
              </w:rPr>
              <w:t>14</w:t>
            </w:r>
            <w:r w:rsidR="003E67CB">
              <w:rPr>
                <w:rFonts w:ascii="Calibri" w:hAnsi="Calibri" w:cs="Calibri"/>
                <w:sz w:val="20"/>
                <w:szCs w:val="20"/>
                <w:lang w:val="sr-Latn-RS"/>
              </w:rPr>
              <w:t>8</w:t>
            </w:r>
          </w:p>
        </w:tc>
        <w:tc>
          <w:tcPr>
            <w:tcW w:w="1500" w:type="dxa"/>
            <w:tcBorders>
              <w:top w:val="nil"/>
              <w:left w:val="nil"/>
              <w:bottom w:val="single" w:sz="8" w:space="0" w:color="auto"/>
              <w:right w:val="single" w:sz="4" w:space="0" w:color="auto"/>
            </w:tcBorders>
            <w:shd w:val="clear" w:color="000000" w:fill="F2F2F2"/>
            <w:noWrap/>
            <w:vAlign w:val="center"/>
          </w:tcPr>
          <w:p w:rsidR="00F67209" w:rsidRPr="00A87DCC" w:rsidRDefault="00F67209" w:rsidP="00F67209">
            <w:pPr>
              <w:jc w:val="center"/>
              <w:rPr>
                <w:rFonts w:ascii="Calibri" w:hAnsi="Calibri" w:cs="Calibri"/>
                <w:sz w:val="20"/>
                <w:szCs w:val="20"/>
                <w:lang w:val="sr-Latn-RS"/>
              </w:rPr>
            </w:pPr>
            <w:r>
              <w:rPr>
                <w:rFonts w:ascii="Calibri" w:hAnsi="Calibri" w:cs="Calibri"/>
                <w:sz w:val="20"/>
                <w:szCs w:val="20"/>
                <w:lang w:val="sr-Latn-RS"/>
              </w:rPr>
              <w:t>3</w:t>
            </w:r>
          </w:p>
        </w:tc>
        <w:tc>
          <w:tcPr>
            <w:tcW w:w="1500" w:type="dxa"/>
            <w:tcBorders>
              <w:top w:val="nil"/>
              <w:left w:val="nil"/>
              <w:bottom w:val="single" w:sz="8" w:space="0" w:color="auto"/>
              <w:right w:val="single" w:sz="4" w:space="0" w:color="auto"/>
            </w:tcBorders>
            <w:shd w:val="clear" w:color="000000" w:fill="F2F2F2"/>
            <w:noWrap/>
            <w:vAlign w:val="center"/>
          </w:tcPr>
          <w:p w:rsidR="00F67209" w:rsidRPr="00A87DCC" w:rsidRDefault="00F67209" w:rsidP="00F67209">
            <w:pPr>
              <w:jc w:val="center"/>
              <w:rPr>
                <w:rFonts w:ascii="Calibri" w:hAnsi="Calibri" w:cs="Calibri"/>
                <w:sz w:val="20"/>
                <w:szCs w:val="20"/>
                <w:lang w:val="sr-Latn-RS"/>
              </w:rPr>
            </w:pPr>
            <w:r>
              <w:rPr>
                <w:rFonts w:ascii="Calibri" w:hAnsi="Calibri" w:cs="Calibri"/>
                <w:sz w:val="20"/>
                <w:szCs w:val="20"/>
                <w:lang w:val="sr-Latn-RS"/>
              </w:rPr>
              <w:t>3</w:t>
            </w:r>
          </w:p>
        </w:tc>
      </w:tr>
      <w:tr w:rsidR="00F67209" w:rsidRPr="00AE32B7" w:rsidTr="00DA5EC2">
        <w:trPr>
          <w:trHeight w:val="600"/>
        </w:trPr>
        <w:tc>
          <w:tcPr>
            <w:tcW w:w="2440" w:type="dxa"/>
            <w:gridSpan w:val="2"/>
            <w:tcBorders>
              <w:top w:val="nil"/>
              <w:left w:val="nil"/>
              <w:bottom w:val="nil"/>
              <w:right w:val="nil"/>
            </w:tcBorders>
            <w:shd w:val="clear" w:color="auto" w:fill="auto"/>
            <w:noWrap/>
            <w:hideMark/>
          </w:tcPr>
          <w:p w:rsidR="00F67209" w:rsidRPr="00AE32B7" w:rsidRDefault="00F67209" w:rsidP="00F67209">
            <w:pPr>
              <w:rPr>
                <w:rFonts w:ascii="Calibri" w:eastAsia="Times New Roman" w:hAnsi="Calibri" w:cs="Calibri"/>
                <w:i/>
                <w:iCs/>
                <w:sz w:val="18"/>
                <w:szCs w:val="18"/>
                <w:lang w:val="sr-Cyrl-RS"/>
              </w:rPr>
            </w:pPr>
            <w:r w:rsidRPr="00AE32B7">
              <w:rPr>
                <w:rFonts w:ascii="Calibri" w:eastAsia="Times New Roman" w:hAnsi="Calibri" w:cs="Calibri"/>
                <w:i/>
                <w:iCs/>
                <w:sz w:val="18"/>
                <w:szCs w:val="18"/>
                <w:lang w:val="sr-Cyrl-RS"/>
              </w:rPr>
              <w:t>*Претходна година</w:t>
            </w:r>
          </w:p>
        </w:tc>
        <w:tc>
          <w:tcPr>
            <w:tcW w:w="1500" w:type="dxa"/>
            <w:tcBorders>
              <w:top w:val="nil"/>
              <w:left w:val="nil"/>
              <w:bottom w:val="nil"/>
              <w:right w:val="nil"/>
            </w:tcBorders>
            <w:shd w:val="clear" w:color="auto" w:fill="auto"/>
            <w:noWrap/>
            <w:vAlign w:val="bottom"/>
            <w:hideMark/>
          </w:tcPr>
          <w:p w:rsidR="00F67209" w:rsidRPr="00AE32B7" w:rsidRDefault="00F67209" w:rsidP="00F67209">
            <w:pPr>
              <w:rPr>
                <w:rFonts w:ascii="Calibri" w:eastAsia="Times New Roman" w:hAnsi="Calibri" w:cs="Calibri"/>
                <w:i/>
                <w:iCs/>
                <w:sz w:val="18"/>
                <w:szCs w:val="18"/>
                <w:lang w:val="sr-Cyrl-RS"/>
              </w:rPr>
            </w:pPr>
          </w:p>
        </w:tc>
        <w:tc>
          <w:tcPr>
            <w:tcW w:w="1500" w:type="dxa"/>
            <w:tcBorders>
              <w:top w:val="nil"/>
              <w:left w:val="nil"/>
              <w:bottom w:val="nil"/>
              <w:right w:val="nil"/>
            </w:tcBorders>
            <w:shd w:val="clear" w:color="auto" w:fill="auto"/>
            <w:noWrap/>
            <w:vAlign w:val="bottom"/>
            <w:hideMark/>
          </w:tcPr>
          <w:p w:rsidR="00F67209" w:rsidRPr="00AE32B7" w:rsidRDefault="00F67209" w:rsidP="00F67209">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noWrap/>
            <w:vAlign w:val="bottom"/>
            <w:hideMark/>
          </w:tcPr>
          <w:p w:rsidR="00F67209" w:rsidRPr="00AE32B7" w:rsidRDefault="00F67209" w:rsidP="00F67209">
            <w:pPr>
              <w:rPr>
                <w:rFonts w:ascii="Calibri" w:eastAsia="Times New Roman" w:hAnsi="Calibri" w:cs="Calibri"/>
                <w:sz w:val="18"/>
                <w:szCs w:val="18"/>
                <w:lang w:val="sr-Cyrl-RS"/>
              </w:rPr>
            </w:pPr>
          </w:p>
        </w:tc>
        <w:tc>
          <w:tcPr>
            <w:tcW w:w="1500" w:type="dxa"/>
            <w:tcBorders>
              <w:top w:val="nil"/>
              <w:left w:val="nil"/>
              <w:bottom w:val="nil"/>
              <w:right w:val="nil"/>
            </w:tcBorders>
            <w:shd w:val="clear" w:color="auto" w:fill="auto"/>
            <w:noWrap/>
            <w:vAlign w:val="bottom"/>
            <w:hideMark/>
          </w:tcPr>
          <w:p w:rsidR="00F67209" w:rsidRPr="00AE32B7" w:rsidRDefault="00F67209" w:rsidP="00F67209">
            <w:pPr>
              <w:rPr>
                <w:rFonts w:ascii="Calibri" w:eastAsia="Times New Roman" w:hAnsi="Calibri" w:cs="Calibri"/>
                <w:sz w:val="18"/>
                <w:szCs w:val="18"/>
                <w:lang w:val="sr-Cyrl-RS"/>
              </w:rPr>
            </w:pPr>
          </w:p>
        </w:tc>
      </w:tr>
    </w:tbl>
    <w:p w:rsidR="00F67209" w:rsidRPr="00DA5EC2" w:rsidRDefault="00F67209" w:rsidP="00F67209">
      <w:pPr>
        <w:spacing w:before="240"/>
        <w:jc w:val="both"/>
        <w:rPr>
          <w:rFonts w:ascii="Calibri" w:eastAsia="Times New Roman" w:hAnsi="Calibri" w:cs="Calibri"/>
          <w:sz w:val="22"/>
          <w:szCs w:val="22"/>
          <w:lang w:val="sr-Cyrl-RS"/>
        </w:rPr>
      </w:pPr>
      <w:r w:rsidRPr="00DA5EC2">
        <w:rPr>
          <w:rFonts w:asciiTheme="minorHAnsi" w:hAnsiTheme="minorHAnsi" w:cstheme="minorHAnsi"/>
          <w:sz w:val="22"/>
          <w:szCs w:val="22"/>
          <w:lang w:val="sr-Cyrl-CS"/>
        </w:rPr>
        <w:t>У структури запослених радника, пре</w:t>
      </w:r>
      <w:r w:rsidR="005D2F92">
        <w:rPr>
          <w:rFonts w:asciiTheme="minorHAnsi" w:hAnsiTheme="minorHAnsi" w:cstheme="minorHAnsi"/>
          <w:sz w:val="22"/>
          <w:szCs w:val="22"/>
          <w:lang w:val="sr-Cyrl-CS"/>
        </w:rPr>
        <w:t xml:space="preserve">дузеће има највише радника са </w:t>
      </w:r>
      <w:r w:rsidR="008E22F7">
        <w:rPr>
          <w:rFonts w:asciiTheme="minorHAnsi" w:hAnsiTheme="minorHAnsi" w:cstheme="minorHAnsi"/>
          <w:sz w:val="22"/>
          <w:szCs w:val="22"/>
          <w:lang w:val="sr-Latn-RS"/>
        </w:rPr>
        <w:t>III</w:t>
      </w:r>
      <w:r w:rsidRPr="00DA5EC2">
        <w:rPr>
          <w:rFonts w:asciiTheme="minorHAnsi" w:hAnsiTheme="minorHAnsi" w:cstheme="minorHAnsi"/>
          <w:sz w:val="22"/>
          <w:szCs w:val="22"/>
          <w:lang w:val="sr-Cyrl-CS"/>
        </w:rPr>
        <w:t xml:space="preserve"> степеном стручне спреме. Просечна старост запослени</w:t>
      </w:r>
      <w:r w:rsidR="00F134DA">
        <w:rPr>
          <w:rFonts w:asciiTheme="minorHAnsi" w:hAnsiTheme="minorHAnsi" w:cstheme="minorHAnsi"/>
          <w:sz w:val="22"/>
          <w:szCs w:val="22"/>
          <w:lang w:val="sr-Cyrl-CS"/>
        </w:rPr>
        <w:t>х радника у 2020. години износи</w:t>
      </w:r>
      <w:r w:rsidR="005D2F92">
        <w:rPr>
          <w:rFonts w:asciiTheme="minorHAnsi" w:hAnsiTheme="minorHAnsi" w:cstheme="minorHAnsi"/>
          <w:sz w:val="22"/>
          <w:szCs w:val="22"/>
          <w:lang w:val="sr-Cyrl-CS"/>
        </w:rPr>
        <w:t xml:space="preserve"> 44</w:t>
      </w:r>
      <w:r w:rsidR="001E288D">
        <w:rPr>
          <w:rFonts w:asciiTheme="minorHAnsi" w:hAnsiTheme="minorHAnsi" w:cstheme="minorHAnsi"/>
          <w:sz w:val="22"/>
          <w:szCs w:val="22"/>
          <w:lang w:val="sr-Cyrl-CS"/>
        </w:rPr>
        <w:t xml:space="preserve"> </w:t>
      </w:r>
      <w:r w:rsidRPr="00DA5EC2">
        <w:rPr>
          <w:rFonts w:asciiTheme="minorHAnsi" w:hAnsiTheme="minorHAnsi" w:cstheme="minorHAnsi"/>
          <w:sz w:val="22"/>
          <w:szCs w:val="22"/>
          <w:lang w:val="sr-Cyrl-CS"/>
        </w:rPr>
        <w:t>годинe</w:t>
      </w:r>
      <w:r w:rsidRPr="00DA5EC2">
        <w:rPr>
          <w:rFonts w:ascii="Calibri" w:eastAsia="Times New Roman" w:hAnsi="Calibri" w:cs="Calibri"/>
          <w:sz w:val="22"/>
          <w:szCs w:val="22"/>
          <w:lang w:val="sr-Cyrl-RS"/>
        </w:rPr>
        <w:t>.</w:t>
      </w:r>
    </w:p>
    <w:p w:rsidR="00AF2B77" w:rsidRPr="008A1F4A" w:rsidRDefault="00AF2B77" w:rsidP="00AF2B77">
      <w:pPr>
        <w:rPr>
          <w:rFonts w:asciiTheme="minorHAnsi" w:eastAsia="Times New Roman" w:hAnsiTheme="minorHAnsi" w:cstheme="minorHAnsi"/>
          <w:sz w:val="18"/>
          <w:szCs w:val="18"/>
          <w:lang w:val="sr-Cyrl-CS"/>
        </w:rPr>
      </w:pPr>
    </w:p>
    <w:p w:rsidR="00C75FA0" w:rsidRPr="008A1F4A" w:rsidRDefault="00C75FA0" w:rsidP="0063045C">
      <w:pPr>
        <w:rPr>
          <w:rFonts w:asciiTheme="minorHAnsi" w:eastAsia="Times New Roman" w:hAnsiTheme="minorHAnsi" w:cstheme="minorHAnsi"/>
          <w:b/>
          <w:bCs/>
          <w:sz w:val="18"/>
          <w:szCs w:val="18"/>
        </w:rPr>
      </w:pPr>
    </w:p>
    <w:p w:rsidR="00C75FA0" w:rsidRPr="008A1F4A" w:rsidRDefault="00C75FA0" w:rsidP="0063045C">
      <w:pPr>
        <w:rPr>
          <w:rFonts w:asciiTheme="minorHAnsi" w:eastAsia="Times New Roman" w:hAnsiTheme="minorHAnsi" w:cstheme="minorHAnsi"/>
          <w:b/>
          <w:bCs/>
          <w:sz w:val="18"/>
          <w:szCs w:val="18"/>
        </w:rPr>
      </w:pPr>
    </w:p>
    <w:p w:rsidR="005F7857" w:rsidRPr="008A1F4A" w:rsidRDefault="005F7857" w:rsidP="005F7857">
      <w:pPr>
        <w:rPr>
          <w:rFonts w:asciiTheme="minorHAnsi" w:eastAsia="Times New Roman" w:hAnsiTheme="minorHAnsi" w:cstheme="minorHAnsi"/>
          <w:b/>
          <w:bCs/>
          <w:sz w:val="18"/>
          <w:szCs w:val="18"/>
        </w:rPr>
      </w:pPr>
    </w:p>
    <w:tbl>
      <w:tblPr>
        <w:tblW w:w="10467" w:type="dxa"/>
        <w:tblLayout w:type="fixed"/>
        <w:tblLook w:val="04A0" w:firstRow="1" w:lastRow="0" w:firstColumn="1" w:lastColumn="0" w:noHBand="0" w:noVBand="1"/>
      </w:tblPr>
      <w:tblGrid>
        <w:gridCol w:w="718"/>
        <w:gridCol w:w="2487"/>
        <w:gridCol w:w="1473"/>
        <w:gridCol w:w="1276"/>
        <w:gridCol w:w="1333"/>
        <w:gridCol w:w="1546"/>
        <w:gridCol w:w="1634"/>
      </w:tblGrid>
      <w:tr w:rsidR="00DA5EC2" w:rsidRPr="00DA5EC2" w:rsidTr="00DA5EC2">
        <w:trPr>
          <w:trHeight w:val="372"/>
        </w:trPr>
        <w:tc>
          <w:tcPr>
            <w:tcW w:w="10467" w:type="dxa"/>
            <w:gridSpan w:val="7"/>
            <w:tcBorders>
              <w:top w:val="nil"/>
              <w:left w:val="nil"/>
              <w:bottom w:val="nil"/>
              <w:right w:val="nil"/>
            </w:tcBorders>
            <w:shd w:val="clear" w:color="auto" w:fill="auto"/>
            <w:noWrap/>
            <w:vAlign w:val="bottom"/>
            <w:hideMark/>
          </w:tcPr>
          <w:p w:rsidR="00DA5EC2" w:rsidRPr="00DA5EC2" w:rsidRDefault="00DA5EC2" w:rsidP="00F60EB3">
            <w:pPr>
              <w:rPr>
                <w:rFonts w:asciiTheme="minorHAnsi" w:eastAsia="Times New Roman" w:hAnsiTheme="minorHAnsi" w:cstheme="minorHAnsi"/>
                <w:b/>
                <w:bCs/>
                <w:color w:val="000000"/>
                <w:lang w:val="sr-Cyrl-RS"/>
              </w:rPr>
            </w:pPr>
            <w:r w:rsidRPr="009E1AB3">
              <w:rPr>
                <w:rFonts w:asciiTheme="minorHAnsi" w:eastAsia="Times New Roman" w:hAnsiTheme="minorHAnsi" w:cstheme="minorHAnsi"/>
                <w:b/>
                <w:bCs/>
                <w:color w:val="000000"/>
              </w:rPr>
              <w:t>Структура запослених по секторима/организационим јединицама</w:t>
            </w:r>
            <w:r w:rsidR="003823F7" w:rsidRPr="009E1AB3">
              <w:rPr>
                <w:rFonts w:asciiTheme="minorHAnsi" w:eastAsia="Times New Roman" w:hAnsiTheme="minorHAnsi" w:cstheme="minorHAnsi"/>
                <w:b/>
                <w:bCs/>
                <w:color w:val="000000"/>
                <w:lang w:val="sr-Cyrl-RS"/>
              </w:rPr>
              <w:t xml:space="preserve"> на дан 31.</w:t>
            </w:r>
            <w:r w:rsidR="009F50EA" w:rsidRPr="009E1AB3">
              <w:rPr>
                <w:rFonts w:asciiTheme="minorHAnsi" w:eastAsia="Times New Roman" w:hAnsiTheme="minorHAnsi" w:cstheme="minorHAnsi"/>
                <w:b/>
                <w:bCs/>
                <w:color w:val="000000"/>
                <w:lang w:val="sr-Cyrl-RS"/>
              </w:rPr>
              <w:t xml:space="preserve"> </w:t>
            </w:r>
            <w:r w:rsidR="003823F7" w:rsidRPr="009E1AB3">
              <w:rPr>
                <w:rFonts w:asciiTheme="minorHAnsi" w:eastAsia="Times New Roman" w:hAnsiTheme="minorHAnsi" w:cstheme="minorHAnsi"/>
                <w:b/>
                <w:bCs/>
                <w:color w:val="000000"/>
                <w:lang w:val="sr-Cyrl-RS"/>
              </w:rPr>
              <w:t>12.</w:t>
            </w:r>
            <w:r w:rsidR="009F50EA" w:rsidRPr="009E1AB3">
              <w:rPr>
                <w:rFonts w:asciiTheme="minorHAnsi" w:eastAsia="Times New Roman" w:hAnsiTheme="minorHAnsi" w:cstheme="minorHAnsi"/>
                <w:b/>
                <w:bCs/>
                <w:color w:val="000000"/>
                <w:lang w:val="sr-Cyrl-RS"/>
              </w:rPr>
              <w:t xml:space="preserve"> </w:t>
            </w:r>
            <w:r w:rsidR="003823F7" w:rsidRPr="009E1AB3">
              <w:rPr>
                <w:rFonts w:asciiTheme="minorHAnsi" w:eastAsia="Times New Roman" w:hAnsiTheme="minorHAnsi" w:cstheme="minorHAnsi"/>
                <w:b/>
                <w:bCs/>
                <w:color w:val="000000"/>
                <w:lang w:val="sr-Cyrl-RS"/>
              </w:rPr>
              <w:t>2020</w:t>
            </w:r>
            <w:r w:rsidRPr="009E1AB3">
              <w:rPr>
                <w:rFonts w:asciiTheme="minorHAnsi" w:eastAsia="Times New Roman" w:hAnsiTheme="minorHAnsi" w:cstheme="minorHAnsi"/>
                <w:b/>
                <w:bCs/>
                <w:color w:val="000000"/>
                <w:lang w:val="sr-Cyrl-RS"/>
              </w:rPr>
              <w:t>. године</w:t>
            </w:r>
          </w:p>
        </w:tc>
      </w:tr>
      <w:tr w:rsidR="00DA5EC2" w:rsidRPr="00DA5EC2" w:rsidTr="00DA5EC2">
        <w:trPr>
          <w:trHeight w:val="268"/>
        </w:trPr>
        <w:tc>
          <w:tcPr>
            <w:tcW w:w="718" w:type="dxa"/>
            <w:tcBorders>
              <w:top w:val="nil"/>
              <w:left w:val="nil"/>
              <w:bottom w:val="nil"/>
              <w:right w:val="nil"/>
            </w:tcBorders>
            <w:shd w:val="clear" w:color="auto" w:fill="auto"/>
            <w:noWrap/>
            <w:vAlign w:val="bottom"/>
            <w:hideMark/>
          </w:tcPr>
          <w:p w:rsidR="00DA5EC2" w:rsidRPr="00DA5EC2" w:rsidRDefault="00DA5EC2" w:rsidP="00DA5EC2">
            <w:pPr>
              <w:jc w:val="center"/>
              <w:rPr>
                <w:rFonts w:eastAsia="Times New Roman"/>
                <w:b/>
                <w:bCs/>
                <w:color w:val="000000"/>
                <w:sz w:val="28"/>
                <w:szCs w:val="28"/>
              </w:rPr>
            </w:pPr>
          </w:p>
        </w:tc>
        <w:tc>
          <w:tcPr>
            <w:tcW w:w="2487"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c>
          <w:tcPr>
            <w:tcW w:w="1473"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c>
          <w:tcPr>
            <w:tcW w:w="1276"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c>
          <w:tcPr>
            <w:tcW w:w="1333"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c>
          <w:tcPr>
            <w:tcW w:w="1546"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c>
          <w:tcPr>
            <w:tcW w:w="1634" w:type="dxa"/>
            <w:tcBorders>
              <w:top w:val="nil"/>
              <w:left w:val="nil"/>
              <w:bottom w:val="nil"/>
              <w:right w:val="nil"/>
            </w:tcBorders>
            <w:shd w:val="clear" w:color="auto" w:fill="auto"/>
            <w:noWrap/>
            <w:vAlign w:val="bottom"/>
            <w:hideMark/>
          </w:tcPr>
          <w:p w:rsidR="00DA5EC2" w:rsidRPr="00DA5EC2" w:rsidRDefault="00DA5EC2" w:rsidP="00DA5EC2">
            <w:pPr>
              <w:rPr>
                <w:rFonts w:eastAsia="Times New Roman"/>
                <w:sz w:val="20"/>
                <w:szCs w:val="20"/>
              </w:rPr>
            </w:pPr>
          </w:p>
        </w:tc>
      </w:tr>
      <w:tr w:rsidR="00DA5EC2" w:rsidRPr="00DA5EC2" w:rsidTr="00DA5EC2">
        <w:trPr>
          <w:trHeight w:val="253"/>
        </w:trPr>
        <w:tc>
          <w:tcPr>
            <w:tcW w:w="718"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Редни број</w:t>
            </w:r>
          </w:p>
        </w:tc>
        <w:tc>
          <w:tcPr>
            <w:tcW w:w="248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Сектор/Организациона јединица</w:t>
            </w:r>
          </w:p>
        </w:tc>
        <w:tc>
          <w:tcPr>
            <w:tcW w:w="147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Број систематизованих радних места</w:t>
            </w:r>
          </w:p>
        </w:tc>
        <w:tc>
          <w:tcPr>
            <w:tcW w:w="127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Број извршилаца</w:t>
            </w:r>
          </w:p>
        </w:tc>
        <w:tc>
          <w:tcPr>
            <w:tcW w:w="1333"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xml:space="preserve"> Број запослених по кадровској евиденцији</w:t>
            </w:r>
          </w:p>
        </w:tc>
        <w:tc>
          <w:tcPr>
            <w:tcW w:w="154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xml:space="preserve">Број запослених на неодређено време </w:t>
            </w:r>
          </w:p>
        </w:tc>
        <w:tc>
          <w:tcPr>
            <w:tcW w:w="1634"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Број запослених на одређено време</w:t>
            </w:r>
          </w:p>
        </w:tc>
      </w:tr>
      <w:tr w:rsidR="00DA5EC2" w:rsidRPr="00DA5EC2" w:rsidTr="00DA5EC2">
        <w:trPr>
          <w:trHeight w:val="774"/>
        </w:trPr>
        <w:tc>
          <w:tcPr>
            <w:tcW w:w="718" w:type="dxa"/>
            <w:vMerge/>
            <w:tcBorders>
              <w:top w:val="single" w:sz="8" w:space="0" w:color="auto"/>
              <w:left w:val="single" w:sz="8"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2487"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1473"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1333"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1546"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c>
          <w:tcPr>
            <w:tcW w:w="1634" w:type="dxa"/>
            <w:vMerge/>
            <w:tcBorders>
              <w:top w:val="single" w:sz="8" w:space="0" w:color="auto"/>
              <w:left w:val="single" w:sz="4" w:space="0" w:color="auto"/>
              <w:bottom w:val="single" w:sz="8" w:space="0" w:color="000000"/>
              <w:right w:val="single" w:sz="4" w:space="0" w:color="auto"/>
            </w:tcBorders>
            <w:vAlign w:val="center"/>
            <w:hideMark/>
          </w:tcPr>
          <w:p w:rsidR="00DA5EC2" w:rsidRPr="00DA5EC2" w:rsidRDefault="00DA5EC2" w:rsidP="00DA5EC2">
            <w:pPr>
              <w:rPr>
                <w:rFonts w:eastAsia="Times New Roman"/>
                <w:color w:val="000000"/>
                <w:sz w:val="20"/>
                <w:szCs w:val="20"/>
              </w:rPr>
            </w:pP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Кабинет</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8</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6</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9E1AB3" w:rsidP="009E1AB3">
            <w:pPr>
              <w:jc w:val="center"/>
              <w:rPr>
                <w:rFonts w:eastAsia="Times New Roman"/>
                <w:b/>
                <w:bCs/>
                <w:color w:val="000000"/>
                <w:sz w:val="20"/>
                <w:szCs w:val="20"/>
              </w:rPr>
            </w:pPr>
            <w:r>
              <w:rPr>
                <w:rFonts w:eastAsia="Times New Roman"/>
                <w:b/>
                <w:bCs/>
                <w:color w:val="000000"/>
                <w:sz w:val="20"/>
                <w:szCs w:val="20"/>
                <w:lang w:val="sr-Cyrl-RS"/>
              </w:rPr>
              <w:t>4</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9E1AB3" w:rsidRDefault="009E1AB3" w:rsidP="00DA5EC2">
            <w:pPr>
              <w:jc w:val="center"/>
              <w:rPr>
                <w:rFonts w:eastAsia="Times New Roman"/>
                <w:b/>
                <w:bCs/>
                <w:color w:val="000000"/>
                <w:sz w:val="20"/>
                <w:szCs w:val="20"/>
                <w:lang w:val="sr-Cyrl-RS"/>
              </w:rPr>
            </w:pPr>
            <w:r>
              <w:rPr>
                <w:rFonts w:eastAsia="Times New Roman"/>
                <w:b/>
                <w:bCs/>
                <w:color w:val="000000"/>
                <w:sz w:val="20"/>
                <w:szCs w:val="20"/>
                <w:lang w:val="sr-Cyrl-RS"/>
              </w:rPr>
              <w:t>2</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w:t>
            </w:r>
          </w:p>
        </w:tc>
        <w:tc>
          <w:tcPr>
            <w:tcW w:w="2487" w:type="dxa"/>
            <w:tcBorders>
              <w:top w:val="nil"/>
              <w:left w:val="nil"/>
              <w:bottom w:val="nil"/>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Сектор водовода и канализације</w:t>
            </w:r>
          </w:p>
        </w:tc>
        <w:tc>
          <w:tcPr>
            <w:tcW w:w="1473" w:type="dxa"/>
            <w:tcBorders>
              <w:top w:val="nil"/>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276" w:type="dxa"/>
            <w:tcBorders>
              <w:top w:val="nil"/>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7</w:t>
            </w:r>
          </w:p>
        </w:tc>
        <w:tc>
          <w:tcPr>
            <w:tcW w:w="1333" w:type="dxa"/>
            <w:tcBorders>
              <w:top w:val="nil"/>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5</w:t>
            </w:r>
          </w:p>
        </w:tc>
        <w:tc>
          <w:tcPr>
            <w:tcW w:w="1546" w:type="dxa"/>
            <w:tcBorders>
              <w:top w:val="nil"/>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4</w:t>
            </w:r>
          </w:p>
        </w:tc>
        <w:tc>
          <w:tcPr>
            <w:tcW w:w="1634" w:type="dxa"/>
            <w:tcBorders>
              <w:top w:val="nil"/>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single" w:sz="4" w:space="0" w:color="auto"/>
              <w:left w:val="nil"/>
              <w:bottom w:val="nil"/>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Служба водовода</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single" w:sz="4" w:space="0" w:color="auto"/>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Одељење производње воде </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5</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nil"/>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Одељење одржавања и изградње мреже</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11</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11</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9E1AB3" w:rsidRDefault="00DA5EC2" w:rsidP="009E1AB3">
            <w:pPr>
              <w:jc w:val="center"/>
              <w:rPr>
                <w:rFonts w:eastAsia="Times New Roman"/>
                <w:color w:val="000000"/>
                <w:sz w:val="20"/>
                <w:szCs w:val="20"/>
                <w:lang w:val="sr-Cyrl-RS"/>
              </w:rPr>
            </w:pPr>
            <w:r w:rsidRPr="00DA5EC2">
              <w:rPr>
                <w:rFonts w:eastAsia="Times New Roman"/>
                <w:color w:val="000000"/>
                <w:sz w:val="20"/>
                <w:szCs w:val="20"/>
              </w:rPr>
              <w:t>1</w:t>
            </w:r>
            <w:r w:rsidR="009E1AB3">
              <w:rPr>
                <w:rFonts w:eastAsia="Times New Roman"/>
                <w:color w:val="000000"/>
                <w:sz w:val="20"/>
                <w:szCs w:val="20"/>
                <w:lang w:val="sr-Cyrl-RS"/>
              </w:rPr>
              <w:t>1</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single" w:sz="4" w:space="0" w:color="auto"/>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Одељење замене водомера </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7</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7</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5</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2</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Одељење контроле и очитавања водомера</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8</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7</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9E1AB3" w:rsidRDefault="009E1AB3" w:rsidP="00DA5EC2">
            <w:pPr>
              <w:jc w:val="center"/>
              <w:rPr>
                <w:rFonts w:eastAsia="Times New Roman"/>
                <w:color w:val="000000"/>
                <w:sz w:val="20"/>
                <w:szCs w:val="20"/>
                <w:lang w:val="sr-Cyrl-RS"/>
              </w:rPr>
            </w:pPr>
            <w:r>
              <w:rPr>
                <w:rFonts w:eastAsia="Times New Roman"/>
                <w:color w:val="000000"/>
                <w:sz w:val="20"/>
                <w:szCs w:val="20"/>
                <w:lang w:val="sr-Cyrl-RS"/>
              </w:rPr>
              <w:t>6</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канализације </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Одељење постројења за ППОВ и ЦС</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4</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7</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bottom"/>
            <w:hideMark/>
          </w:tcPr>
          <w:p w:rsidR="00DA5EC2" w:rsidRPr="00DA5EC2" w:rsidRDefault="00DA5EC2" w:rsidP="00DA5EC2">
            <w:pPr>
              <w:rPr>
                <w:rFonts w:ascii="Arial" w:eastAsia="Times New Roman" w:hAnsi="Arial" w:cs="Arial"/>
                <w:sz w:val="20"/>
                <w:szCs w:val="20"/>
              </w:rPr>
            </w:pPr>
            <w:r w:rsidRPr="00DA5EC2">
              <w:rPr>
                <w:rFonts w:eastAsia="Times New Roman"/>
                <w:color w:val="000000"/>
                <w:sz w:val="20"/>
                <w:szCs w:val="20"/>
              </w:rPr>
              <w:t>Одељење одржавања канализа</w:t>
            </w:r>
            <w:r w:rsidR="00AD1EDE">
              <w:rPr>
                <w:rFonts w:eastAsia="Times New Roman"/>
                <w:color w:val="000000"/>
                <w:sz w:val="20"/>
                <w:szCs w:val="20"/>
                <w:lang w:val="sr-Cyrl-RS"/>
              </w:rPr>
              <w:t>ц</w:t>
            </w:r>
            <w:r w:rsidRPr="00DA5EC2">
              <w:rPr>
                <w:rFonts w:eastAsia="Times New Roman"/>
                <w:color w:val="000000"/>
                <w:sz w:val="20"/>
                <w:szCs w:val="20"/>
              </w:rPr>
              <w:t>ионог система</w:t>
            </w:r>
            <w:r w:rsidRPr="00DA5EC2">
              <w:rPr>
                <w:rFonts w:ascii="Arial" w:eastAsia="Times New Roman" w:hAnsi="Arial" w:cs="Arial"/>
                <w:sz w:val="20"/>
                <w:szCs w:val="20"/>
              </w:rPr>
              <w:t xml:space="preserve"> </w:t>
            </w:r>
          </w:p>
        </w:tc>
        <w:tc>
          <w:tcPr>
            <w:tcW w:w="1473" w:type="dxa"/>
            <w:tcBorders>
              <w:top w:val="single" w:sz="4" w:space="0" w:color="auto"/>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4</w:t>
            </w:r>
          </w:p>
        </w:tc>
        <w:tc>
          <w:tcPr>
            <w:tcW w:w="1276"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7</w:t>
            </w:r>
          </w:p>
        </w:tc>
        <w:tc>
          <w:tcPr>
            <w:tcW w:w="1333" w:type="dxa"/>
            <w:tcBorders>
              <w:top w:val="single" w:sz="4" w:space="0" w:color="auto"/>
              <w:left w:val="nil"/>
              <w:bottom w:val="nil"/>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6</w:t>
            </w:r>
          </w:p>
        </w:tc>
        <w:tc>
          <w:tcPr>
            <w:tcW w:w="1546" w:type="dxa"/>
            <w:tcBorders>
              <w:top w:val="single" w:sz="4" w:space="0" w:color="auto"/>
              <w:left w:val="nil"/>
              <w:bottom w:val="nil"/>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6</w:t>
            </w:r>
          </w:p>
        </w:tc>
        <w:tc>
          <w:tcPr>
            <w:tcW w:w="1634" w:type="dxa"/>
            <w:tcBorders>
              <w:top w:val="single" w:sz="4" w:space="0" w:color="auto"/>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Укупно сектор водовода и канализа</w:t>
            </w:r>
            <w:r w:rsidR="00AD1EDE">
              <w:rPr>
                <w:rFonts w:eastAsia="Times New Roman"/>
                <w:b/>
                <w:bCs/>
                <w:color w:val="000000"/>
                <w:sz w:val="20"/>
                <w:szCs w:val="20"/>
                <w:lang w:val="sr-Cyrl-RS"/>
              </w:rPr>
              <w:t>ц</w:t>
            </w:r>
            <w:r w:rsidRPr="00DA5EC2">
              <w:rPr>
                <w:rFonts w:eastAsia="Times New Roman"/>
                <w:b/>
                <w:bCs/>
                <w:color w:val="000000"/>
                <w:sz w:val="20"/>
                <w:szCs w:val="20"/>
              </w:rPr>
              <w:t xml:space="preserve">ије </w:t>
            </w:r>
          </w:p>
        </w:tc>
        <w:tc>
          <w:tcPr>
            <w:tcW w:w="14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55</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51</w:t>
            </w:r>
          </w:p>
        </w:tc>
        <w:tc>
          <w:tcPr>
            <w:tcW w:w="1546"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4</w:t>
            </w:r>
            <w:r w:rsidR="00B51CE7">
              <w:rPr>
                <w:rFonts w:eastAsia="Times New Roman"/>
                <w:b/>
                <w:bCs/>
                <w:color w:val="000000"/>
                <w:sz w:val="20"/>
                <w:szCs w:val="20"/>
                <w:lang w:val="sr-Cyrl-RS"/>
              </w:rPr>
              <w:t>6</w:t>
            </w:r>
          </w:p>
        </w:tc>
        <w:tc>
          <w:tcPr>
            <w:tcW w:w="1634"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5</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3</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AD1EDE" w:rsidP="00DA5EC2">
            <w:pPr>
              <w:rPr>
                <w:rFonts w:eastAsia="Times New Roman"/>
                <w:b/>
                <w:bCs/>
                <w:color w:val="000000"/>
                <w:sz w:val="20"/>
                <w:szCs w:val="20"/>
              </w:rPr>
            </w:pPr>
            <w:r>
              <w:rPr>
                <w:rFonts w:eastAsia="Times New Roman"/>
                <w:b/>
                <w:bCs/>
                <w:color w:val="000000"/>
                <w:sz w:val="20"/>
                <w:szCs w:val="20"/>
              </w:rPr>
              <w:t>Сектор за фина</w:t>
            </w:r>
            <w:r>
              <w:rPr>
                <w:rFonts w:eastAsia="Times New Roman"/>
                <w:b/>
                <w:bCs/>
                <w:color w:val="000000"/>
                <w:sz w:val="20"/>
                <w:szCs w:val="20"/>
                <w:lang w:val="sr-Cyrl-RS"/>
              </w:rPr>
              <w:t>нсијске,</w:t>
            </w:r>
            <w:r w:rsidR="00DA5EC2" w:rsidRPr="00DA5EC2">
              <w:rPr>
                <w:rFonts w:eastAsia="Times New Roman"/>
                <w:b/>
                <w:bCs/>
                <w:color w:val="000000"/>
                <w:sz w:val="20"/>
                <w:szCs w:val="20"/>
              </w:rPr>
              <w:t>кадровске и опште правне послове</w:t>
            </w:r>
          </w:p>
        </w:tc>
        <w:tc>
          <w:tcPr>
            <w:tcW w:w="1473" w:type="dxa"/>
            <w:tcBorders>
              <w:top w:val="nil"/>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276" w:type="dxa"/>
            <w:tcBorders>
              <w:top w:val="nil"/>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333" w:type="dxa"/>
            <w:tcBorders>
              <w:top w:val="nil"/>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546" w:type="dxa"/>
            <w:tcBorders>
              <w:top w:val="nil"/>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634" w:type="dxa"/>
            <w:tcBorders>
              <w:top w:val="nil"/>
              <w:left w:val="nil"/>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за кадровске и опште правне послове </w:t>
            </w:r>
          </w:p>
        </w:tc>
        <w:tc>
          <w:tcPr>
            <w:tcW w:w="147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8</w:t>
            </w:r>
          </w:p>
        </w:tc>
        <w:tc>
          <w:tcPr>
            <w:tcW w:w="1333"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7</w:t>
            </w:r>
          </w:p>
        </w:tc>
        <w:tc>
          <w:tcPr>
            <w:tcW w:w="1546"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7</w:t>
            </w:r>
          </w:p>
        </w:tc>
        <w:tc>
          <w:tcPr>
            <w:tcW w:w="1634" w:type="dxa"/>
            <w:tcBorders>
              <w:top w:val="single" w:sz="4" w:space="0" w:color="auto"/>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Одељење позивног центра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Служба за ИМС</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финансија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рачуноводства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lastRenderedPageBreak/>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Слжба набавке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3</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Укупно Сектор за</w:t>
            </w:r>
            <w:r w:rsidR="005B6930">
              <w:rPr>
                <w:rFonts w:eastAsia="Times New Roman"/>
                <w:b/>
                <w:bCs/>
                <w:color w:val="000000"/>
                <w:sz w:val="20"/>
                <w:szCs w:val="20"/>
              </w:rPr>
              <w:t xml:space="preserve"> </w:t>
            </w:r>
            <w:r w:rsidRPr="00DA5EC2">
              <w:rPr>
                <w:rFonts w:eastAsia="Times New Roman"/>
                <w:b/>
                <w:bCs/>
                <w:color w:val="000000"/>
                <w:sz w:val="20"/>
                <w:szCs w:val="20"/>
              </w:rPr>
              <w:t>фин.кадровске и опште правне послове</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21</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23</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2</w:t>
            </w:r>
            <w:r w:rsidR="00B51CE7">
              <w:rPr>
                <w:rFonts w:eastAsia="Times New Roman"/>
                <w:b/>
                <w:bCs/>
                <w:color w:val="000000"/>
                <w:sz w:val="20"/>
                <w:szCs w:val="20"/>
                <w:lang w:val="sr-Cyrl-RS"/>
              </w:rPr>
              <w:t>2</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22</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4</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Сект</w:t>
            </w:r>
            <w:r w:rsidR="00B51CE7">
              <w:rPr>
                <w:rFonts w:eastAsia="Times New Roman"/>
                <w:b/>
                <w:bCs/>
                <w:color w:val="000000"/>
                <w:sz w:val="20"/>
                <w:szCs w:val="20"/>
                <w:lang w:val="sr-Cyrl-RS"/>
              </w:rPr>
              <w:t>о</w:t>
            </w:r>
            <w:r w:rsidR="00B51CE7">
              <w:rPr>
                <w:rFonts w:eastAsia="Times New Roman"/>
                <w:b/>
                <w:bCs/>
                <w:color w:val="000000"/>
                <w:sz w:val="20"/>
                <w:szCs w:val="20"/>
              </w:rPr>
              <w:t>р</w:t>
            </w:r>
            <w:r w:rsidRPr="00DA5EC2">
              <w:rPr>
                <w:rFonts w:eastAsia="Times New Roman"/>
                <w:b/>
                <w:bCs/>
                <w:color w:val="000000"/>
                <w:sz w:val="20"/>
                <w:szCs w:val="20"/>
              </w:rPr>
              <w:t xml:space="preserve"> за комерцијалне послове</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евиденције обрачуна и наплате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7</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12</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color w:val="000000"/>
                <w:sz w:val="20"/>
                <w:szCs w:val="20"/>
                <w:lang w:val="sr-Cyrl-RS"/>
              </w:rPr>
            </w:pPr>
            <w:r w:rsidRPr="00DA5EC2">
              <w:rPr>
                <w:rFonts w:eastAsia="Times New Roman"/>
                <w:color w:val="000000"/>
                <w:sz w:val="20"/>
                <w:szCs w:val="20"/>
              </w:rPr>
              <w:t>1</w:t>
            </w:r>
            <w:r w:rsidR="00B51CE7">
              <w:rPr>
                <w:rFonts w:eastAsia="Times New Roman"/>
                <w:color w:val="000000"/>
                <w:sz w:val="20"/>
                <w:szCs w:val="20"/>
                <w:lang w:val="sr-Cyrl-RS"/>
              </w:rPr>
              <w:t>1</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11</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Одељење теренске подршке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9</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9</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8</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Укупно сектор за комерцијалне послове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22</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2</w:t>
            </w:r>
            <w:r w:rsidR="00B51CE7">
              <w:rPr>
                <w:rFonts w:eastAsia="Times New Roman"/>
                <w:b/>
                <w:bCs/>
                <w:color w:val="000000"/>
                <w:sz w:val="20"/>
                <w:szCs w:val="20"/>
                <w:lang w:val="sr-Cyrl-RS"/>
              </w:rPr>
              <w:t>1</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20</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5</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Сект</w:t>
            </w:r>
            <w:r w:rsidR="00B51CE7">
              <w:rPr>
                <w:rFonts w:eastAsia="Times New Roman"/>
                <w:b/>
                <w:bCs/>
                <w:color w:val="000000"/>
                <w:sz w:val="20"/>
                <w:szCs w:val="20"/>
                <w:lang w:val="sr-Cyrl-RS"/>
              </w:rPr>
              <w:t>о</w:t>
            </w:r>
            <w:r w:rsidR="00B51CE7">
              <w:rPr>
                <w:rFonts w:eastAsia="Times New Roman"/>
                <w:b/>
                <w:bCs/>
                <w:color w:val="000000"/>
                <w:sz w:val="20"/>
                <w:szCs w:val="20"/>
              </w:rPr>
              <w:t>р</w:t>
            </w:r>
            <w:r w:rsidR="00B51CE7">
              <w:rPr>
                <w:rFonts w:eastAsia="Times New Roman"/>
                <w:b/>
                <w:bCs/>
                <w:color w:val="000000"/>
                <w:sz w:val="20"/>
                <w:szCs w:val="20"/>
                <w:lang w:val="sr-Cyrl-RS"/>
              </w:rPr>
              <w:t xml:space="preserve"> </w:t>
            </w:r>
            <w:r w:rsidRPr="00DA5EC2">
              <w:rPr>
                <w:rFonts w:eastAsia="Times New Roman"/>
                <w:b/>
                <w:bCs/>
                <w:color w:val="000000"/>
                <w:sz w:val="20"/>
                <w:szCs w:val="20"/>
              </w:rPr>
              <w:t xml:space="preserve">одржавања јавних површина </w:t>
            </w:r>
          </w:p>
        </w:tc>
        <w:tc>
          <w:tcPr>
            <w:tcW w:w="1473" w:type="dxa"/>
            <w:tcBorders>
              <w:top w:val="nil"/>
              <w:left w:val="single" w:sz="8" w:space="0" w:color="auto"/>
              <w:bottom w:val="nil"/>
              <w:right w:val="nil"/>
            </w:tcBorders>
            <w:shd w:val="clear" w:color="000000" w:fill="FFFFFF"/>
            <w:noWrap/>
            <w:vAlign w:val="bottom"/>
            <w:hideMark/>
          </w:tcPr>
          <w:p w:rsidR="00DA5EC2" w:rsidRPr="00B51CE7" w:rsidRDefault="00DA5EC2" w:rsidP="00DA5EC2">
            <w:pPr>
              <w:jc w:val="center"/>
              <w:rPr>
                <w:rFonts w:eastAsia="Times New Roman"/>
                <w:b/>
                <w:bCs/>
                <w:sz w:val="20"/>
                <w:szCs w:val="20"/>
              </w:rPr>
            </w:pPr>
            <w:r w:rsidRPr="00B51CE7">
              <w:rPr>
                <w:rFonts w:eastAsia="Times New Roman"/>
                <w:b/>
                <w:bCs/>
                <w:sz w:val="20"/>
                <w:szCs w:val="20"/>
              </w:rPr>
              <w:t>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8</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7</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7</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6</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Сектор инжењеринга и инвестиција </w:t>
            </w:r>
          </w:p>
        </w:tc>
        <w:tc>
          <w:tcPr>
            <w:tcW w:w="147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7</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4</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4</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7</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Сектор управљања јавним површинама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Служба паркинга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4</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4</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3</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B51CE7" w:rsidRDefault="00DA5EC2" w:rsidP="00DA5EC2">
            <w:pPr>
              <w:rPr>
                <w:rFonts w:eastAsia="Times New Roman"/>
                <w:b/>
                <w:bCs/>
                <w:color w:val="000000"/>
                <w:sz w:val="20"/>
                <w:szCs w:val="20"/>
                <w:lang w:val="sr-Cyrl-RS"/>
              </w:rPr>
            </w:pPr>
            <w:r w:rsidRPr="00DA5EC2">
              <w:rPr>
                <w:rFonts w:eastAsia="Times New Roman"/>
                <w:b/>
                <w:bCs/>
                <w:color w:val="000000"/>
                <w:sz w:val="20"/>
                <w:szCs w:val="20"/>
              </w:rPr>
              <w:t>Одељење механ</w:t>
            </w:r>
            <w:r w:rsidR="00B51CE7">
              <w:rPr>
                <w:rFonts w:eastAsia="Times New Roman"/>
                <w:b/>
                <w:bCs/>
                <w:color w:val="000000"/>
                <w:sz w:val="20"/>
                <w:szCs w:val="20"/>
              </w:rPr>
              <w:t>изације</w:t>
            </w:r>
            <w:r w:rsidR="00B51CE7">
              <w:rPr>
                <w:rFonts w:eastAsia="Times New Roman"/>
                <w:b/>
                <w:bCs/>
                <w:color w:val="000000"/>
                <w:sz w:val="20"/>
                <w:szCs w:val="20"/>
                <w:lang w:val="sr-Cyrl-RS"/>
              </w:rPr>
              <w:t xml:space="preserve"> и контроле возила</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10</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10</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9</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1</w:t>
            </w:r>
          </w:p>
        </w:tc>
      </w:tr>
      <w:tr w:rsidR="00DA5EC2" w:rsidRPr="00DA5EC2" w:rsidTr="00DA5EC2">
        <w:trPr>
          <w:trHeight w:val="297"/>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Укупно Сект</w:t>
            </w:r>
            <w:r w:rsidR="00B51CE7">
              <w:rPr>
                <w:rFonts w:eastAsia="Times New Roman"/>
                <w:b/>
                <w:bCs/>
                <w:color w:val="000000"/>
                <w:sz w:val="20"/>
                <w:szCs w:val="20"/>
                <w:lang w:val="sr-Cyrl-RS"/>
              </w:rPr>
              <w:t>о</w:t>
            </w:r>
            <w:r w:rsidR="00B51CE7">
              <w:rPr>
                <w:rFonts w:eastAsia="Times New Roman"/>
                <w:b/>
                <w:bCs/>
                <w:color w:val="000000"/>
                <w:sz w:val="20"/>
                <w:szCs w:val="20"/>
              </w:rPr>
              <w:t>р</w:t>
            </w:r>
            <w:r w:rsidRPr="00DA5EC2">
              <w:rPr>
                <w:rFonts w:eastAsia="Times New Roman"/>
                <w:b/>
                <w:bCs/>
                <w:color w:val="000000"/>
                <w:sz w:val="20"/>
                <w:szCs w:val="20"/>
              </w:rPr>
              <w:t xml:space="preserve"> управљања јавним површинама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10</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16</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w:t>
            </w:r>
            <w:r w:rsidR="00B51CE7">
              <w:rPr>
                <w:rFonts w:eastAsia="Times New Roman"/>
                <w:b/>
                <w:bCs/>
                <w:color w:val="000000"/>
                <w:sz w:val="20"/>
                <w:szCs w:val="20"/>
                <w:lang w:val="sr-Cyrl-RS"/>
              </w:rPr>
              <w:t>6</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w:t>
            </w:r>
            <w:r w:rsidR="00B51CE7">
              <w:rPr>
                <w:rFonts w:eastAsia="Times New Roman"/>
                <w:b/>
                <w:bCs/>
                <w:color w:val="000000"/>
                <w:sz w:val="20"/>
                <w:szCs w:val="20"/>
                <w:lang w:val="sr-Cyrl-RS"/>
              </w:rPr>
              <w:t>4</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2</w:t>
            </w:r>
          </w:p>
        </w:tc>
      </w:tr>
      <w:tr w:rsidR="00DA5EC2" w:rsidRPr="00DA5EC2" w:rsidTr="00593C4D">
        <w:trPr>
          <w:trHeight w:val="476"/>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8</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Сектор гробља и зоохигијене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1</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53"/>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Служба гробља</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6</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5</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5</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0</w:t>
            </w:r>
          </w:p>
        </w:tc>
      </w:tr>
      <w:tr w:rsidR="00DA5EC2" w:rsidRPr="00DA5EC2" w:rsidTr="00DA5EC2">
        <w:trPr>
          <w:trHeight w:val="253"/>
        </w:trPr>
        <w:tc>
          <w:tcPr>
            <w:tcW w:w="718"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color w:val="000000"/>
                <w:sz w:val="20"/>
                <w:szCs w:val="20"/>
              </w:rPr>
            </w:pPr>
            <w:r w:rsidRPr="00DA5EC2">
              <w:rPr>
                <w:rFonts w:eastAsia="Times New Roman"/>
                <w:color w:val="000000"/>
                <w:sz w:val="20"/>
                <w:szCs w:val="20"/>
              </w:rPr>
              <w:t xml:space="preserve">Служба зоохигијене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4</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8</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8</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6</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color w:val="000000"/>
                <w:sz w:val="20"/>
                <w:szCs w:val="20"/>
                <w:lang w:val="sr-Cyrl-RS"/>
              </w:rPr>
            </w:pPr>
            <w:r>
              <w:rPr>
                <w:rFonts w:eastAsia="Times New Roman"/>
                <w:color w:val="000000"/>
                <w:sz w:val="20"/>
                <w:szCs w:val="20"/>
                <w:lang w:val="sr-Cyrl-RS"/>
              </w:rPr>
              <w:t>2</w:t>
            </w:r>
          </w:p>
        </w:tc>
      </w:tr>
      <w:tr w:rsidR="00DA5EC2" w:rsidRPr="00DA5EC2" w:rsidTr="00DA5EC2">
        <w:trPr>
          <w:trHeight w:val="268"/>
        </w:trPr>
        <w:tc>
          <w:tcPr>
            <w:tcW w:w="718" w:type="dxa"/>
            <w:tcBorders>
              <w:top w:val="nil"/>
              <w:left w:val="single" w:sz="8" w:space="0" w:color="auto"/>
              <w:bottom w:val="nil"/>
              <w:right w:val="single" w:sz="4" w:space="0" w:color="auto"/>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 </w:t>
            </w:r>
          </w:p>
        </w:tc>
        <w:tc>
          <w:tcPr>
            <w:tcW w:w="2487" w:type="dxa"/>
            <w:tcBorders>
              <w:top w:val="nil"/>
              <w:left w:val="nil"/>
              <w:bottom w:val="single" w:sz="4" w:space="0" w:color="auto"/>
              <w:right w:val="nil"/>
            </w:tcBorders>
            <w:shd w:val="clear" w:color="000000" w:fill="FFFFFF"/>
            <w:noWrap/>
            <w:vAlign w:val="center"/>
            <w:hideMark/>
          </w:tcPr>
          <w:p w:rsidR="00DA5EC2" w:rsidRPr="00DA5EC2" w:rsidRDefault="00DA5EC2" w:rsidP="00DA5EC2">
            <w:pPr>
              <w:rPr>
                <w:rFonts w:eastAsia="Times New Roman"/>
                <w:b/>
                <w:bCs/>
                <w:color w:val="000000"/>
                <w:sz w:val="20"/>
                <w:szCs w:val="20"/>
              </w:rPr>
            </w:pPr>
            <w:r w:rsidRPr="00DA5EC2">
              <w:rPr>
                <w:rFonts w:eastAsia="Times New Roman"/>
                <w:b/>
                <w:bCs/>
                <w:color w:val="000000"/>
                <w:sz w:val="20"/>
                <w:szCs w:val="20"/>
              </w:rPr>
              <w:t xml:space="preserve">Укупно Сектор гробља и зоохигијене </w:t>
            </w:r>
          </w:p>
        </w:tc>
        <w:tc>
          <w:tcPr>
            <w:tcW w:w="1473" w:type="dxa"/>
            <w:tcBorders>
              <w:top w:val="nil"/>
              <w:left w:val="single" w:sz="8" w:space="0" w:color="auto"/>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9</w:t>
            </w:r>
          </w:p>
        </w:tc>
        <w:tc>
          <w:tcPr>
            <w:tcW w:w="1276" w:type="dxa"/>
            <w:tcBorders>
              <w:top w:val="nil"/>
              <w:left w:val="nil"/>
              <w:bottom w:val="single" w:sz="4"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15</w:t>
            </w:r>
          </w:p>
        </w:tc>
        <w:tc>
          <w:tcPr>
            <w:tcW w:w="1333"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w:t>
            </w:r>
            <w:r w:rsidR="00B51CE7">
              <w:rPr>
                <w:rFonts w:eastAsia="Times New Roman"/>
                <w:b/>
                <w:bCs/>
                <w:color w:val="000000"/>
                <w:sz w:val="20"/>
                <w:szCs w:val="20"/>
                <w:lang w:val="sr-Cyrl-RS"/>
              </w:rPr>
              <w:t>4</w:t>
            </w:r>
          </w:p>
        </w:tc>
        <w:tc>
          <w:tcPr>
            <w:tcW w:w="1546" w:type="dxa"/>
            <w:tcBorders>
              <w:top w:val="nil"/>
              <w:left w:val="nil"/>
              <w:bottom w:val="single" w:sz="4"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w:t>
            </w:r>
            <w:r w:rsidR="00B51CE7">
              <w:rPr>
                <w:rFonts w:eastAsia="Times New Roman"/>
                <w:b/>
                <w:bCs/>
                <w:color w:val="000000"/>
                <w:sz w:val="20"/>
                <w:szCs w:val="20"/>
                <w:lang w:val="sr-Cyrl-RS"/>
              </w:rPr>
              <w:t>2</w:t>
            </w:r>
          </w:p>
        </w:tc>
        <w:tc>
          <w:tcPr>
            <w:tcW w:w="1634" w:type="dxa"/>
            <w:tcBorders>
              <w:top w:val="nil"/>
              <w:left w:val="nil"/>
              <w:bottom w:val="single" w:sz="4" w:space="0" w:color="auto"/>
              <w:right w:val="single" w:sz="4" w:space="0" w:color="auto"/>
            </w:tcBorders>
            <w:shd w:val="clear" w:color="000000" w:fill="FFFFFF"/>
            <w:noWrap/>
            <w:vAlign w:val="center"/>
            <w:hideMark/>
          </w:tcPr>
          <w:p w:rsidR="00DA5EC2" w:rsidRPr="00B51CE7" w:rsidRDefault="00B51CE7" w:rsidP="00DA5EC2">
            <w:pPr>
              <w:jc w:val="center"/>
              <w:rPr>
                <w:rFonts w:eastAsia="Times New Roman"/>
                <w:b/>
                <w:bCs/>
                <w:color w:val="000000"/>
                <w:sz w:val="20"/>
                <w:szCs w:val="20"/>
                <w:lang w:val="sr-Cyrl-RS"/>
              </w:rPr>
            </w:pPr>
            <w:r>
              <w:rPr>
                <w:rFonts w:eastAsia="Times New Roman"/>
                <w:b/>
                <w:bCs/>
                <w:color w:val="000000"/>
                <w:sz w:val="20"/>
                <w:szCs w:val="20"/>
                <w:lang w:val="sr-Cyrl-RS"/>
              </w:rPr>
              <w:t>2</w:t>
            </w:r>
          </w:p>
        </w:tc>
      </w:tr>
      <w:tr w:rsidR="00DA5EC2" w:rsidRPr="00DA5EC2" w:rsidTr="00DA5EC2">
        <w:trPr>
          <w:trHeight w:val="268"/>
        </w:trPr>
        <w:tc>
          <w:tcPr>
            <w:tcW w:w="3205" w:type="dxa"/>
            <w:gridSpan w:val="2"/>
            <w:tcBorders>
              <w:top w:val="single" w:sz="8" w:space="0" w:color="auto"/>
              <w:left w:val="single" w:sz="8" w:space="0" w:color="auto"/>
              <w:bottom w:val="single" w:sz="8" w:space="0" w:color="auto"/>
              <w:right w:val="nil"/>
            </w:tcBorders>
            <w:shd w:val="clear" w:color="000000" w:fill="FFFFFF"/>
            <w:noWrap/>
            <w:vAlign w:val="center"/>
            <w:hideMark/>
          </w:tcPr>
          <w:p w:rsidR="00DA5EC2" w:rsidRPr="00DA5EC2" w:rsidRDefault="00DA5EC2" w:rsidP="00DA5EC2">
            <w:pPr>
              <w:jc w:val="center"/>
              <w:rPr>
                <w:rFonts w:eastAsia="Times New Roman"/>
                <w:color w:val="000000"/>
                <w:sz w:val="20"/>
                <w:szCs w:val="20"/>
              </w:rPr>
            </w:pPr>
            <w:r w:rsidRPr="00DA5EC2">
              <w:rPr>
                <w:rFonts w:eastAsia="Times New Roman"/>
                <w:color w:val="000000"/>
                <w:sz w:val="20"/>
                <w:szCs w:val="20"/>
              </w:rPr>
              <w:t>УКУПНО:</w:t>
            </w:r>
          </w:p>
        </w:tc>
        <w:tc>
          <w:tcPr>
            <w:tcW w:w="1473" w:type="dxa"/>
            <w:tcBorders>
              <w:top w:val="nil"/>
              <w:left w:val="single" w:sz="8" w:space="0" w:color="auto"/>
              <w:bottom w:val="single" w:sz="8"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92</w:t>
            </w:r>
          </w:p>
        </w:tc>
        <w:tc>
          <w:tcPr>
            <w:tcW w:w="1276" w:type="dxa"/>
            <w:tcBorders>
              <w:top w:val="nil"/>
              <w:left w:val="nil"/>
              <w:bottom w:val="single" w:sz="8" w:space="0" w:color="auto"/>
              <w:right w:val="single" w:sz="4" w:space="0" w:color="auto"/>
            </w:tcBorders>
            <w:shd w:val="clear" w:color="000000" w:fill="FFFFFF"/>
            <w:noWrap/>
            <w:vAlign w:val="center"/>
            <w:hideMark/>
          </w:tcPr>
          <w:p w:rsidR="00DA5EC2" w:rsidRPr="00DA5EC2" w:rsidRDefault="00DA5EC2" w:rsidP="00DA5EC2">
            <w:pPr>
              <w:jc w:val="center"/>
              <w:rPr>
                <w:rFonts w:eastAsia="Times New Roman"/>
                <w:b/>
                <w:bCs/>
                <w:color w:val="000000"/>
                <w:sz w:val="20"/>
                <w:szCs w:val="20"/>
              </w:rPr>
            </w:pPr>
            <w:r w:rsidRPr="00DA5EC2">
              <w:rPr>
                <w:rFonts w:eastAsia="Times New Roman"/>
                <w:b/>
                <w:bCs/>
                <w:color w:val="000000"/>
                <w:sz w:val="20"/>
                <w:szCs w:val="20"/>
              </w:rPr>
              <w:t>154</w:t>
            </w:r>
          </w:p>
        </w:tc>
        <w:tc>
          <w:tcPr>
            <w:tcW w:w="1333" w:type="dxa"/>
            <w:tcBorders>
              <w:top w:val="nil"/>
              <w:left w:val="nil"/>
              <w:bottom w:val="single" w:sz="8"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14</w:t>
            </w:r>
            <w:r w:rsidR="00B51CE7">
              <w:rPr>
                <w:rFonts w:eastAsia="Times New Roman"/>
                <w:b/>
                <w:bCs/>
                <w:color w:val="000000"/>
                <w:sz w:val="20"/>
                <w:szCs w:val="20"/>
                <w:lang w:val="sr-Cyrl-RS"/>
              </w:rPr>
              <w:t>1</w:t>
            </w:r>
          </w:p>
        </w:tc>
        <w:tc>
          <w:tcPr>
            <w:tcW w:w="1546" w:type="dxa"/>
            <w:tcBorders>
              <w:top w:val="nil"/>
              <w:left w:val="nil"/>
              <w:bottom w:val="single" w:sz="8"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12</w:t>
            </w:r>
            <w:r w:rsidR="00B51CE7">
              <w:rPr>
                <w:rFonts w:eastAsia="Times New Roman"/>
                <w:b/>
                <w:bCs/>
                <w:color w:val="000000"/>
                <w:sz w:val="20"/>
                <w:szCs w:val="20"/>
                <w:lang w:val="sr-Cyrl-RS"/>
              </w:rPr>
              <w:t>9</w:t>
            </w:r>
          </w:p>
        </w:tc>
        <w:tc>
          <w:tcPr>
            <w:tcW w:w="1634" w:type="dxa"/>
            <w:tcBorders>
              <w:top w:val="nil"/>
              <w:left w:val="nil"/>
              <w:bottom w:val="single" w:sz="8" w:space="0" w:color="auto"/>
              <w:right w:val="single" w:sz="4" w:space="0" w:color="auto"/>
            </w:tcBorders>
            <w:shd w:val="clear" w:color="000000" w:fill="FFFFFF"/>
            <w:noWrap/>
            <w:vAlign w:val="center"/>
            <w:hideMark/>
          </w:tcPr>
          <w:p w:rsidR="00DA5EC2" w:rsidRPr="00B51CE7" w:rsidRDefault="00DA5EC2" w:rsidP="00B51CE7">
            <w:pPr>
              <w:jc w:val="center"/>
              <w:rPr>
                <w:rFonts w:eastAsia="Times New Roman"/>
                <w:b/>
                <w:bCs/>
                <w:color w:val="000000"/>
                <w:sz w:val="20"/>
                <w:szCs w:val="20"/>
                <w:lang w:val="sr-Cyrl-RS"/>
              </w:rPr>
            </w:pPr>
            <w:r w:rsidRPr="00DA5EC2">
              <w:rPr>
                <w:rFonts w:eastAsia="Times New Roman"/>
                <w:b/>
                <w:bCs/>
                <w:color w:val="000000"/>
                <w:sz w:val="20"/>
                <w:szCs w:val="20"/>
              </w:rPr>
              <w:t>1</w:t>
            </w:r>
            <w:r w:rsidR="00B51CE7">
              <w:rPr>
                <w:rFonts w:eastAsia="Times New Roman"/>
                <w:b/>
                <w:bCs/>
                <w:color w:val="000000"/>
                <w:sz w:val="20"/>
                <w:szCs w:val="20"/>
                <w:lang w:val="sr-Cyrl-RS"/>
              </w:rPr>
              <w:t>2</w:t>
            </w:r>
          </w:p>
        </w:tc>
      </w:tr>
    </w:tbl>
    <w:p w:rsidR="00C75FA0" w:rsidRPr="008A1F4A" w:rsidRDefault="00C75FA0" w:rsidP="0063045C">
      <w:pPr>
        <w:rPr>
          <w:rFonts w:asciiTheme="minorHAnsi" w:eastAsia="Times New Roman" w:hAnsiTheme="minorHAnsi" w:cstheme="minorHAnsi"/>
          <w:b/>
          <w:bCs/>
          <w:sz w:val="18"/>
          <w:szCs w:val="18"/>
        </w:rPr>
      </w:pPr>
    </w:p>
    <w:p w:rsidR="00F34E4F" w:rsidRPr="008A1F4A" w:rsidRDefault="00F34E4F" w:rsidP="00AF2B77">
      <w:pPr>
        <w:rPr>
          <w:rFonts w:asciiTheme="minorHAnsi" w:eastAsia="Times New Roman" w:hAnsiTheme="minorHAnsi" w:cstheme="minorHAnsi"/>
          <w:b/>
          <w:spacing w:val="10"/>
          <w:lang w:val="sr-Cyrl-CS"/>
        </w:rPr>
      </w:pPr>
    </w:p>
    <w:p w:rsidR="0066061B" w:rsidRPr="008A1F4A" w:rsidRDefault="00C75FA0" w:rsidP="0011412A">
      <w:pPr>
        <w:rPr>
          <w:rFonts w:asciiTheme="minorHAnsi" w:eastAsia="Times New Roman" w:hAnsiTheme="minorHAnsi" w:cstheme="minorHAnsi"/>
          <w:sz w:val="22"/>
          <w:szCs w:val="22"/>
        </w:rPr>
        <w:sectPr w:rsidR="0066061B" w:rsidRPr="008A1F4A" w:rsidSect="00A87D29">
          <w:pgSz w:w="11907" w:h="16839" w:code="9"/>
          <w:pgMar w:top="720" w:right="720" w:bottom="720" w:left="720" w:header="720" w:footer="720" w:gutter="0"/>
          <w:cols w:space="720"/>
          <w:docGrid w:linePitch="360"/>
        </w:sectPr>
      </w:pPr>
      <w:r w:rsidRPr="008A1F4A">
        <w:rPr>
          <w:rFonts w:asciiTheme="minorHAnsi" w:eastAsia="Times New Roman" w:hAnsiTheme="minorHAnsi" w:cstheme="minorHAnsi"/>
          <w:sz w:val="22"/>
          <w:szCs w:val="22"/>
        </w:rPr>
        <w:br w:type="page"/>
      </w:r>
    </w:p>
    <w:p w:rsidR="00D6224F" w:rsidRPr="00AE7102" w:rsidRDefault="00D6224F">
      <w:pPr>
        <w:rPr>
          <w:rFonts w:asciiTheme="minorHAnsi" w:eastAsia="Times New Roman" w:hAnsiTheme="minorHAnsi" w:cstheme="minorHAnsi"/>
          <w:b/>
          <w:spacing w:val="10"/>
          <w:lang w:val="sr-Latn-RS"/>
        </w:rPr>
      </w:pPr>
    </w:p>
    <w:p w:rsidR="00B114F5" w:rsidRPr="008A1F4A" w:rsidRDefault="003C7CF6" w:rsidP="00B114F5">
      <w:pPr>
        <w:jc w:val="cente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t>3</w:t>
      </w:r>
      <w:r w:rsidR="00511228">
        <w:rPr>
          <w:rFonts w:asciiTheme="minorHAnsi" w:eastAsia="Times New Roman" w:hAnsiTheme="minorHAnsi" w:cstheme="minorHAnsi"/>
          <w:b/>
          <w:spacing w:val="10"/>
          <w:lang w:val="sr-Cyrl-CS"/>
        </w:rPr>
        <w:t>. ПЛАН ЗАРАДА ЗА 202</w:t>
      </w:r>
      <w:r w:rsidR="00D75D62">
        <w:rPr>
          <w:rFonts w:asciiTheme="minorHAnsi" w:eastAsia="Times New Roman" w:hAnsiTheme="minorHAnsi" w:cstheme="minorHAnsi"/>
          <w:b/>
          <w:spacing w:val="10"/>
          <w:lang w:val="sr-Cyrl-CS"/>
        </w:rPr>
        <w:t>1</w:t>
      </w:r>
      <w:r w:rsidR="00B114F5" w:rsidRPr="008A1F4A">
        <w:rPr>
          <w:rFonts w:asciiTheme="minorHAnsi" w:eastAsia="Times New Roman" w:hAnsiTheme="minorHAnsi" w:cstheme="minorHAnsi"/>
          <w:b/>
          <w:spacing w:val="10"/>
          <w:lang w:val="sr-Cyrl-CS"/>
        </w:rPr>
        <w:t>. ГОДИНУ</w:t>
      </w:r>
    </w:p>
    <w:p w:rsidR="00CA3B35" w:rsidRPr="008A1F4A" w:rsidRDefault="00CA3B35" w:rsidP="00EB5490">
      <w:pPr>
        <w:rPr>
          <w:rFonts w:asciiTheme="minorHAnsi" w:eastAsia="Times New Roman" w:hAnsiTheme="minorHAnsi" w:cstheme="minorHAnsi"/>
          <w:sz w:val="16"/>
          <w:szCs w:val="16"/>
          <w:lang w:val="sr-Latn-RS"/>
        </w:rPr>
      </w:pPr>
    </w:p>
    <w:tbl>
      <w:tblPr>
        <w:tblW w:w="5017" w:type="pct"/>
        <w:tblLayout w:type="fixed"/>
        <w:tblLook w:val="04A0" w:firstRow="1" w:lastRow="0" w:firstColumn="1" w:lastColumn="0" w:noHBand="0" w:noVBand="1"/>
      </w:tblPr>
      <w:tblGrid>
        <w:gridCol w:w="1197"/>
        <w:gridCol w:w="1257"/>
        <w:gridCol w:w="1288"/>
        <w:gridCol w:w="1119"/>
        <w:gridCol w:w="1178"/>
        <w:gridCol w:w="1294"/>
        <w:gridCol w:w="1150"/>
        <w:gridCol w:w="1150"/>
        <w:gridCol w:w="1150"/>
        <w:gridCol w:w="1150"/>
        <w:gridCol w:w="1150"/>
        <w:gridCol w:w="1269"/>
        <w:gridCol w:w="1316"/>
      </w:tblGrid>
      <w:tr w:rsidR="00D75D62" w:rsidRPr="00E119D6" w:rsidTr="009B5CDB">
        <w:trPr>
          <w:trHeight w:val="330"/>
        </w:trPr>
        <w:tc>
          <w:tcPr>
            <w:tcW w:w="5000" w:type="pct"/>
            <w:gridSpan w:val="13"/>
            <w:tcBorders>
              <w:top w:val="nil"/>
              <w:left w:val="nil"/>
              <w:bottom w:val="nil"/>
              <w:right w:val="nil"/>
            </w:tcBorders>
            <w:shd w:val="clear" w:color="auto" w:fill="auto"/>
            <w:noWrap/>
            <w:vAlign w:val="center"/>
            <w:hideMark/>
          </w:tcPr>
          <w:p w:rsidR="00D75D62" w:rsidRPr="00E119D6" w:rsidRDefault="00D75D62" w:rsidP="009B5CDB">
            <w:pPr>
              <w:jc w:val="center"/>
              <w:rPr>
                <w:rFonts w:ascii="Calibri" w:eastAsia="Times New Roman" w:hAnsi="Calibri" w:cs="Calibri"/>
                <w:b/>
                <w:bCs/>
                <w:lang w:val="sr-Latn-RS"/>
              </w:rPr>
            </w:pPr>
            <w:r w:rsidRPr="00DB0C87">
              <w:rPr>
                <w:rFonts w:ascii="Calibri" w:eastAsia="Times New Roman" w:hAnsi="Calibri" w:cs="Calibri"/>
                <w:b/>
                <w:bCs/>
              </w:rPr>
              <w:t>Маса</w:t>
            </w:r>
            <w:r w:rsidRPr="00E119D6">
              <w:rPr>
                <w:rFonts w:ascii="Calibri" w:eastAsia="Times New Roman" w:hAnsi="Calibri" w:cs="Calibri"/>
                <w:b/>
                <w:bCs/>
                <w:lang w:val="sr-Latn-RS"/>
              </w:rPr>
              <w:t xml:space="preserve"> </w:t>
            </w:r>
            <w:r w:rsidRPr="00DB0C87">
              <w:rPr>
                <w:rFonts w:ascii="Calibri" w:eastAsia="Times New Roman" w:hAnsi="Calibri" w:cs="Calibri"/>
                <w:b/>
                <w:bCs/>
              </w:rPr>
              <w:t>за</w:t>
            </w:r>
            <w:r w:rsidRPr="00E119D6">
              <w:rPr>
                <w:rFonts w:ascii="Calibri" w:eastAsia="Times New Roman" w:hAnsi="Calibri" w:cs="Calibri"/>
                <w:b/>
                <w:bCs/>
                <w:lang w:val="sr-Latn-RS"/>
              </w:rPr>
              <w:t xml:space="preserve"> </w:t>
            </w:r>
            <w:r w:rsidRPr="00DB0C87">
              <w:rPr>
                <w:rFonts w:ascii="Calibri" w:eastAsia="Times New Roman" w:hAnsi="Calibri" w:cs="Calibri"/>
                <w:b/>
                <w:bCs/>
              </w:rPr>
              <w:t>зараде</w:t>
            </w:r>
            <w:r w:rsidRPr="00E119D6">
              <w:rPr>
                <w:rFonts w:ascii="Calibri" w:eastAsia="Times New Roman" w:hAnsi="Calibri" w:cs="Calibri"/>
                <w:b/>
                <w:bCs/>
                <w:lang w:val="sr-Latn-RS"/>
              </w:rPr>
              <w:t xml:space="preserve">, </w:t>
            </w:r>
            <w:r w:rsidRPr="00DB0C87">
              <w:rPr>
                <w:rFonts w:ascii="Calibri" w:eastAsia="Times New Roman" w:hAnsi="Calibri" w:cs="Calibri"/>
                <w:b/>
                <w:bCs/>
              </w:rPr>
              <w:t>број</w:t>
            </w:r>
            <w:r w:rsidRPr="00E119D6">
              <w:rPr>
                <w:rFonts w:ascii="Calibri" w:eastAsia="Times New Roman" w:hAnsi="Calibri" w:cs="Calibri"/>
                <w:b/>
                <w:bCs/>
                <w:lang w:val="sr-Latn-RS"/>
              </w:rPr>
              <w:t xml:space="preserve"> </w:t>
            </w:r>
            <w:r w:rsidRPr="00DB0C87">
              <w:rPr>
                <w:rFonts w:ascii="Calibri" w:eastAsia="Times New Roman" w:hAnsi="Calibri" w:cs="Calibri"/>
                <w:b/>
                <w:bCs/>
              </w:rPr>
              <w:t>запослених</w:t>
            </w:r>
            <w:r w:rsidRPr="00E119D6">
              <w:rPr>
                <w:rFonts w:ascii="Calibri" w:eastAsia="Times New Roman" w:hAnsi="Calibri" w:cs="Calibri"/>
                <w:b/>
                <w:bCs/>
                <w:lang w:val="sr-Latn-RS"/>
              </w:rPr>
              <w:t xml:space="preserve"> </w:t>
            </w:r>
            <w:r w:rsidRPr="00DB0C87">
              <w:rPr>
                <w:rFonts w:ascii="Calibri" w:eastAsia="Times New Roman" w:hAnsi="Calibri" w:cs="Calibri"/>
                <w:b/>
                <w:bCs/>
              </w:rPr>
              <w:t>и</w:t>
            </w:r>
            <w:r w:rsidRPr="00E119D6">
              <w:rPr>
                <w:rFonts w:ascii="Calibri" w:eastAsia="Times New Roman" w:hAnsi="Calibri" w:cs="Calibri"/>
                <w:b/>
                <w:bCs/>
                <w:lang w:val="sr-Latn-RS"/>
              </w:rPr>
              <w:t xml:space="preserve"> </w:t>
            </w:r>
            <w:r w:rsidRPr="00DB0C87">
              <w:rPr>
                <w:rFonts w:ascii="Calibri" w:eastAsia="Times New Roman" w:hAnsi="Calibri" w:cs="Calibri"/>
                <w:b/>
                <w:bCs/>
              </w:rPr>
              <w:t>просечна</w:t>
            </w:r>
            <w:r w:rsidRPr="00E119D6">
              <w:rPr>
                <w:rFonts w:ascii="Calibri" w:eastAsia="Times New Roman" w:hAnsi="Calibri" w:cs="Calibri"/>
                <w:b/>
                <w:bCs/>
                <w:lang w:val="sr-Latn-RS"/>
              </w:rPr>
              <w:t xml:space="preserve"> </w:t>
            </w:r>
            <w:r w:rsidRPr="00DB0C87">
              <w:rPr>
                <w:rFonts w:ascii="Calibri" w:eastAsia="Times New Roman" w:hAnsi="Calibri" w:cs="Calibri"/>
                <w:b/>
                <w:bCs/>
              </w:rPr>
              <w:t>зарада</w:t>
            </w:r>
            <w:r w:rsidRPr="00E119D6">
              <w:rPr>
                <w:rFonts w:ascii="Calibri" w:eastAsia="Times New Roman" w:hAnsi="Calibri" w:cs="Calibri"/>
                <w:b/>
                <w:bCs/>
                <w:lang w:val="sr-Latn-RS"/>
              </w:rPr>
              <w:t xml:space="preserve"> </w:t>
            </w:r>
            <w:r w:rsidRPr="00DB0C87">
              <w:rPr>
                <w:rFonts w:ascii="Calibri" w:eastAsia="Times New Roman" w:hAnsi="Calibri" w:cs="Calibri"/>
                <w:b/>
                <w:bCs/>
              </w:rPr>
              <w:t>по</w:t>
            </w:r>
            <w:r w:rsidRPr="00E119D6">
              <w:rPr>
                <w:rFonts w:ascii="Calibri" w:eastAsia="Times New Roman" w:hAnsi="Calibri" w:cs="Calibri"/>
                <w:b/>
                <w:bCs/>
                <w:lang w:val="sr-Latn-RS"/>
              </w:rPr>
              <w:t xml:space="preserve"> </w:t>
            </w:r>
            <w:r w:rsidRPr="00DB0C87">
              <w:rPr>
                <w:rFonts w:ascii="Calibri" w:eastAsia="Times New Roman" w:hAnsi="Calibri" w:cs="Calibri"/>
                <w:b/>
                <w:bCs/>
              </w:rPr>
              <w:t>месецима</w:t>
            </w:r>
            <w:r w:rsidRPr="00E119D6">
              <w:rPr>
                <w:rFonts w:ascii="Calibri" w:eastAsia="Times New Roman" w:hAnsi="Calibri" w:cs="Calibri"/>
                <w:b/>
                <w:bCs/>
                <w:lang w:val="sr-Latn-RS"/>
              </w:rPr>
              <w:t xml:space="preserve"> </w:t>
            </w:r>
            <w:r w:rsidRPr="00DB0C87">
              <w:rPr>
                <w:rFonts w:ascii="Calibri" w:eastAsia="Times New Roman" w:hAnsi="Calibri" w:cs="Calibri"/>
                <w:b/>
                <w:bCs/>
              </w:rPr>
              <w:t>за</w:t>
            </w:r>
            <w:r w:rsidRPr="00E119D6">
              <w:rPr>
                <w:rFonts w:ascii="Calibri" w:eastAsia="Times New Roman" w:hAnsi="Calibri" w:cs="Calibri"/>
                <w:b/>
                <w:bCs/>
                <w:lang w:val="sr-Latn-RS"/>
              </w:rPr>
              <w:t xml:space="preserve"> 2020. </w:t>
            </w:r>
            <w:r w:rsidRPr="00DB0C87">
              <w:rPr>
                <w:rFonts w:ascii="Calibri" w:eastAsia="Times New Roman" w:hAnsi="Calibri" w:cs="Calibri"/>
                <w:b/>
                <w:bCs/>
              </w:rPr>
              <w:t>годину</w:t>
            </w:r>
            <w:r w:rsidRPr="00E119D6">
              <w:rPr>
                <w:rFonts w:ascii="Calibri" w:eastAsia="Times New Roman" w:hAnsi="Calibri" w:cs="Calibri"/>
                <w:b/>
                <w:bCs/>
                <w:lang w:val="sr-Latn-RS"/>
              </w:rPr>
              <w:t xml:space="preserve"> - </w:t>
            </w:r>
            <w:r w:rsidRPr="00DB0C87">
              <w:rPr>
                <w:rFonts w:ascii="Calibri" w:eastAsia="Times New Roman" w:hAnsi="Calibri" w:cs="Calibri"/>
                <w:b/>
                <w:bCs/>
              </w:rPr>
              <w:t>Бруто</w:t>
            </w:r>
            <w:r w:rsidRPr="00E119D6">
              <w:rPr>
                <w:rFonts w:ascii="Calibri" w:eastAsia="Times New Roman" w:hAnsi="Calibri" w:cs="Calibri"/>
                <w:b/>
                <w:bCs/>
                <w:lang w:val="sr-Latn-RS"/>
              </w:rPr>
              <w:t xml:space="preserve"> 1</w:t>
            </w:r>
          </w:p>
        </w:tc>
      </w:tr>
      <w:tr w:rsidR="00D75D62" w:rsidRPr="00DB0C87" w:rsidTr="009B5CDB">
        <w:trPr>
          <w:trHeight w:val="315"/>
        </w:trPr>
        <w:tc>
          <w:tcPr>
            <w:tcW w:w="382" w:type="pct"/>
            <w:tcBorders>
              <w:top w:val="nil"/>
              <w:left w:val="nil"/>
              <w:bottom w:val="single" w:sz="8" w:space="0" w:color="auto"/>
              <w:right w:val="nil"/>
            </w:tcBorders>
            <w:shd w:val="clear" w:color="auto" w:fill="auto"/>
            <w:noWrap/>
            <w:vAlign w:val="center"/>
            <w:hideMark/>
          </w:tcPr>
          <w:p w:rsidR="00D75D62" w:rsidRPr="00E119D6" w:rsidRDefault="00D75D62" w:rsidP="009B5CDB">
            <w:pPr>
              <w:jc w:val="center"/>
              <w:rPr>
                <w:rFonts w:ascii="Calibri" w:eastAsia="Times New Roman" w:hAnsi="Calibri" w:cs="Calibri"/>
                <w:b/>
                <w:bCs/>
                <w:sz w:val="18"/>
                <w:szCs w:val="18"/>
                <w:lang w:val="sr-Latn-RS"/>
              </w:rPr>
            </w:pPr>
          </w:p>
        </w:tc>
        <w:tc>
          <w:tcPr>
            <w:tcW w:w="401" w:type="pct"/>
            <w:tcBorders>
              <w:top w:val="nil"/>
              <w:left w:val="nil"/>
              <w:bottom w:val="single" w:sz="8" w:space="0" w:color="auto"/>
              <w:right w:val="nil"/>
            </w:tcBorders>
            <w:shd w:val="clear" w:color="auto" w:fill="auto"/>
            <w:noWrap/>
            <w:vAlign w:val="center"/>
            <w:hideMark/>
          </w:tcPr>
          <w:p w:rsidR="00D75D62" w:rsidRPr="00E119D6" w:rsidRDefault="00D75D62" w:rsidP="009B5CDB">
            <w:pPr>
              <w:jc w:val="center"/>
              <w:rPr>
                <w:rFonts w:ascii="Calibri" w:eastAsia="Times New Roman" w:hAnsi="Calibri" w:cs="Calibri"/>
                <w:sz w:val="18"/>
                <w:szCs w:val="18"/>
                <w:lang w:val="sr-Latn-RS"/>
              </w:rPr>
            </w:pPr>
          </w:p>
        </w:tc>
        <w:tc>
          <w:tcPr>
            <w:tcW w:w="411" w:type="pct"/>
            <w:tcBorders>
              <w:top w:val="nil"/>
              <w:left w:val="nil"/>
              <w:bottom w:val="single" w:sz="8" w:space="0" w:color="auto"/>
              <w:right w:val="nil"/>
            </w:tcBorders>
            <w:shd w:val="clear" w:color="auto" w:fill="auto"/>
            <w:noWrap/>
            <w:vAlign w:val="center"/>
            <w:hideMark/>
          </w:tcPr>
          <w:p w:rsidR="00D75D62" w:rsidRPr="00E119D6" w:rsidRDefault="00D75D62" w:rsidP="009B5CDB">
            <w:pPr>
              <w:jc w:val="center"/>
              <w:rPr>
                <w:rFonts w:ascii="Calibri" w:eastAsia="Times New Roman" w:hAnsi="Calibri" w:cs="Calibri"/>
                <w:sz w:val="18"/>
                <w:szCs w:val="18"/>
                <w:lang w:val="sr-Latn-RS"/>
              </w:rPr>
            </w:pPr>
          </w:p>
        </w:tc>
        <w:tc>
          <w:tcPr>
            <w:tcW w:w="357" w:type="pct"/>
            <w:tcBorders>
              <w:top w:val="nil"/>
              <w:left w:val="nil"/>
              <w:bottom w:val="single" w:sz="8" w:space="0" w:color="auto"/>
              <w:right w:val="nil"/>
            </w:tcBorders>
            <w:shd w:val="clear" w:color="auto" w:fill="auto"/>
            <w:noWrap/>
            <w:vAlign w:val="center"/>
            <w:hideMark/>
          </w:tcPr>
          <w:p w:rsidR="00D75D62" w:rsidRPr="00E119D6" w:rsidRDefault="00D75D62" w:rsidP="009B5CDB">
            <w:pPr>
              <w:jc w:val="center"/>
              <w:rPr>
                <w:rFonts w:ascii="Calibri" w:eastAsia="Times New Roman" w:hAnsi="Calibri" w:cs="Calibri"/>
                <w:sz w:val="18"/>
                <w:szCs w:val="18"/>
                <w:lang w:val="sr-Latn-RS"/>
              </w:rPr>
            </w:pPr>
          </w:p>
        </w:tc>
        <w:tc>
          <w:tcPr>
            <w:tcW w:w="376" w:type="pct"/>
            <w:tcBorders>
              <w:top w:val="nil"/>
              <w:left w:val="nil"/>
              <w:bottom w:val="single" w:sz="8" w:space="0" w:color="auto"/>
              <w:right w:val="nil"/>
            </w:tcBorders>
            <w:shd w:val="clear" w:color="auto" w:fill="auto"/>
            <w:noWrap/>
            <w:vAlign w:val="center"/>
            <w:hideMark/>
          </w:tcPr>
          <w:p w:rsidR="00D75D62" w:rsidRPr="00E119D6" w:rsidRDefault="00D75D62" w:rsidP="009B5CDB">
            <w:pPr>
              <w:jc w:val="center"/>
              <w:rPr>
                <w:rFonts w:ascii="Calibri" w:eastAsia="Times New Roman" w:hAnsi="Calibri" w:cs="Calibri"/>
                <w:sz w:val="18"/>
                <w:szCs w:val="18"/>
                <w:lang w:val="sr-Latn-RS"/>
              </w:rPr>
            </w:pPr>
          </w:p>
        </w:tc>
        <w:tc>
          <w:tcPr>
            <w:tcW w:w="413" w:type="pct"/>
            <w:tcBorders>
              <w:top w:val="nil"/>
              <w:left w:val="nil"/>
              <w:bottom w:val="single" w:sz="8" w:space="0" w:color="auto"/>
              <w:right w:val="nil"/>
            </w:tcBorders>
            <w:shd w:val="clear" w:color="auto" w:fill="auto"/>
            <w:noWrap/>
            <w:vAlign w:val="bottom"/>
            <w:hideMark/>
          </w:tcPr>
          <w:p w:rsidR="00D75D62" w:rsidRPr="00E119D6" w:rsidRDefault="00D75D62" w:rsidP="009B5CDB">
            <w:pPr>
              <w:jc w:val="center"/>
              <w:rPr>
                <w:rFonts w:ascii="Calibri" w:eastAsia="Times New Roman" w:hAnsi="Calibri" w:cs="Calibri"/>
                <w:sz w:val="18"/>
                <w:szCs w:val="18"/>
                <w:lang w:val="sr-Latn-RS"/>
              </w:rPr>
            </w:pPr>
          </w:p>
        </w:tc>
        <w:tc>
          <w:tcPr>
            <w:tcW w:w="367"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367"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367"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367"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367"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405" w:type="pct"/>
            <w:tcBorders>
              <w:top w:val="nil"/>
              <w:left w:val="nil"/>
              <w:bottom w:val="single" w:sz="8" w:space="0" w:color="auto"/>
              <w:right w:val="nil"/>
            </w:tcBorders>
            <w:shd w:val="clear" w:color="auto" w:fill="auto"/>
            <w:noWrap/>
            <w:vAlign w:val="bottom"/>
            <w:hideMark/>
          </w:tcPr>
          <w:p w:rsidR="00D75D62" w:rsidRPr="00E119D6" w:rsidRDefault="00D75D62" w:rsidP="009B5CDB">
            <w:pPr>
              <w:rPr>
                <w:rFonts w:ascii="Calibri" w:eastAsia="Times New Roman" w:hAnsi="Calibri" w:cs="Calibri"/>
                <w:sz w:val="18"/>
                <w:szCs w:val="18"/>
                <w:lang w:val="sr-Latn-RS"/>
              </w:rPr>
            </w:pPr>
          </w:p>
        </w:tc>
        <w:tc>
          <w:tcPr>
            <w:tcW w:w="420" w:type="pct"/>
            <w:tcBorders>
              <w:top w:val="nil"/>
              <w:left w:val="nil"/>
              <w:bottom w:val="single" w:sz="8" w:space="0" w:color="auto"/>
              <w:right w:val="nil"/>
            </w:tcBorders>
            <w:shd w:val="clear" w:color="auto" w:fill="auto"/>
            <w:noWrap/>
            <w:vAlign w:val="bottom"/>
            <w:hideMark/>
          </w:tcPr>
          <w:p w:rsidR="00D75D62" w:rsidRPr="00DB0C87" w:rsidRDefault="00D75D62" w:rsidP="009B5CDB">
            <w:pPr>
              <w:jc w:val="right"/>
              <w:rPr>
                <w:rFonts w:ascii="Calibri" w:eastAsia="Times New Roman" w:hAnsi="Calibri" w:cs="Calibri"/>
                <w:sz w:val="18"/>
                <w:szCs w:val="18"/>
              </w:rPr>
            </w:pPr>
            <w:r w:rsidRPr="00DB0C87">
              <w:rPr>
                <w:rFonts w:ascii="Calibri" w:eastAsia="Times New Roman" w:hAnsi="Calibri" w:cs="Calibri"/>
                <w:sz w:val="18"/>
                <w:szCs w:val="18"/>
              </w:rPr>
              <w:t>у динарима</w:t>
            </w:r>
          </w:p>
        </w:tc>
      </w:tr>
      <w:tr w:rsidR="00D75D62" w:rsidRPr="00DB0C87" w:rsidTr="009B5CDB">
        <w:trPr>
          <w:trHeight w:val="436"/>
        </w:trPr>
        <w:tc>
          <w:tcPr>
            <w:tcW w:w="382" w:type="pct"/>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Pr>
                <w:rFonts w:ascii="Calibri" w:eastAsia="Times New Roman" w:hAnsi="Calibri" w:cs="Calibri"/>
                <w:sz w:val="18"/>
                <w:szCs w:val="18"/>
              </w:rPr>
              <w:t>План по месецима  20</w:t>
            </w:r>
            <w:r>
              <w:rPr>
                <w:rFonts w:ascii="Calibri" w:eastAsia="Times New Roman" w:hAnsi="Calibri" w:cs="Calibri"/>
                <w:sz w:val="18"/>
                <w:szCs w:val="18"/>
                <w:lang w:val="sr-Cyrl-RS"/>
              </w:rPr>
              <w:t>20</w:t>
            </w:r>
            <w:r w:rsidRPr="00DB0C87">
              <w:rPr>
                <w:rFonts w:ascii="Calibri" w:eastAsia="Times New Roman" w:hAnsi="Calibri" w:cs="Calibri"/>
                <w:sz w:val="18"/>
                <w:szCs w:val="18"/>
              </w:rPr>
              <w:t>.</w:t>
            </w:r>
          </w:p>
        </w:tc>
        <w:tc>
          <w:tcPr>
            <w:tcW w:w="1169" w:type="pct"/>
            <w:gridSpan w:val="3"/>
            <w:tcBorders>
              <w:top w:val="single" w:sz="8" w:space="0" w:color="auto"/>
              <w:left w:val="nil"/>
              <w:bottom w:val="single" w:sz="4" w:space="0" w:color="auto"/>
              <w:right w:val="single" w:sz="8" w:space="0" w:color="000000"/>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УКУПНО</w:t>
            </w:r>
          </w:p>
        </w:tc>
        <w:tc>
          <w:tcPr>
            <w:tcW w:w="1156" w:type="pct"/>
            <w:gridSpan w:val="3"/>
            <w:tcBorders>
              <w:top w:val="single" w:sz="8" w:space="0" w:color="auto"/>
              <w:left w:val="nil"/>
              <w:bottom w:val="single" w:sz="4" w:space="0" w:color="auto"/>
              <w:right w:val="single" w:sz="8" w:space="0" w:color="000000"/>
            </w:tcBorders>
            <w:shd w:val="clear" w:color="000000" w:fill="F2F2F2"/>
            <w:vAlign w:val="center"/>
            <w:hideMark/>
          </w:tcPr>
          <w:p w:rsidR="00D75D62" w:rsidRPr="00DB0C87" w:rsidRDefault="00D75D62" w:rsidP="009B5CDB">
            <w:pPr>
              <w:jc w:val="center"/>
              <w:rPr>
                <w:rFonts w:ascii="Calibri" w:eastAsia="Times New Roman" w:hAnsi="Calibri" w:cs="Calibri"/>
                <w:b/>
                <w:color w:val="000000"/>
                <w:sz w:val="18"/>
                <w:szCs w:val="18"/>
              </w:rPr>
            </w:pPr>
            <w:r w:rsidRPr="00DB0C87">
              <w:rPr>
                <w:rFonts w:ascii="Calibri" w:eastAsia="Times New Roman" w:hAnsi="Calibri" w:cs="Calibri"/>
                <w:b/>
                <w:color w:val="000000"/>
                <w:sz w:val="18"/>
                <w:szCs w:val="18"/>
              </w:rPr>
              <w:t>СТАРОЗАПОСЛЕНИ</w:t>
            </w:r>
            <w:r w:rsidRPr="00DB0C87">
              <w:rPr>
                <w:rFonts w:ascii="Calibri" w:eastAsia="Times New Roman" w:hAnsi="Calibri" w:cs="Calibri"/>
                <w:b/>
                <w:color w:val="000000"/>
                <w:sz w:val="22"/>
                <w:szCs w:val="22"/>
              </w:rPr>
              <w:t>*</w:t>
            </w:r>
          </w:p>
        </w:tc>
        <w:tc>
          <w:tcPr>
            <w:tcW w:w="1101" w:type="pct"/>
            <w:gridSpan w:val="3"/>
            <w:tcBorders>
              <w:top w:val="single" w:sz="8" w:space="0" w:color="auto"/>
              <w:left w:val="nil"/>
              <w:bottom w:val="single" w:sz="4" w:space="0" w:color="auto"/>
              <w:right w:val="single" w:sz="8" w:space="0" w:color="000000"/>
            </w:tcBorders>
            <w:shd w:val="clear" w:color="000000" w:fill="F2F2F2"/>
            <w:vAlign w:val="center"/>
            <w:hideMark/>
          </w:tcPr>
          <w:p w:rsidR="00D75D62" w:rsidRPr="00DB0C87" w:rsidRDefault="00D75D62" w:rsidP="009B5CDB">
            <w:pPr>
              <w:jc w:val="center"/>
              <w:rPr>
                <w:rFonts w:ascii="Calibri" w:eastAsia="Times New Roman" w:hAnsi="Calibri" w:cs="Calibri"/>
                <w:b/>
                <w:sz w:val="18"/>
                <w:szCs w:val="18"/>
              </w:rPr>
            </w:pPr>
            <w:r w:rsidRPr="00DB0C87">
              <w:rPr>
                <w:rFonts w:ascii="Calibri" w:eastAsia="Times New Roman" w:hAnsi="Calibri" w:cs="Calibri"/>
                <w:b/>
                <w:sz w:val="18"/>
                <w:szCs w:val="18"/>
              </w:rPr>
              <w:t>НОВОЗАПОСЛЕНИ</w:t>
            </w:r>
          </w:p>
        </w:tc>
        <w:tc>
          <w:tcPr>
            <w:tcW w:w="1192" w:type="pct"/>
            <w:gridSpan w:val="3"/>
            <w:tcBorders>
              <w:top w:val="single" w:sz="8" w:space="0" w:color="auto"/>
              <w:left w:val="nil"/>
              <w:bottom w:val="single" w:sz="4" w:space="0" w:color="auto"/>
              <w:right w:val="single" w:sz="8" w:space="0" w:color="000000"/>
            </w:tcBorders>
            <w:shd w:val="clear" w:color="000000" w:fill="F2F2F2"/>
            <w:vAlign w:val="center"/>
            <w:hideMark/>
          </w:tcPr>
          <w:p w:rsidR="00D75D62" w:rsidRPr="00DB0C87" w:rsidRDefault="00D75D62" w:rsidP="009B5CDB">
            <w:pPr>
              <w:jc w:val="center"/>
              <w:rPr>
                <w:rFonts w:ascii="Calibri" w:eastAsia="Times New Roman" w:hAnsi="Calibri" w:cs="Calibri"/>
                <w:b/>
                <w:color w:val="000000"/>
                <w:sz w:val="18"/>
                <w:szCs w:val="18"/>
              </w:rPr>
            </w:pPr>
            <w:r w:rsidRPr="00DB0C87">
              <w:rPr>
                <w:rFonts w:ascii="Calibri" w:eastAsia="Times New Roman" w:hAnsi="Calibri" w:cs="Calibri"/>
                <w:b/>
                <w:color w:val="000000"/>
                <w:sz w:val="18"/>
                <w:szCs w:val="18"/>
              </w:rPr>
              <w:t>ПОСЛОВОДСТВО</w:t>
            </w:r>
          </w:p>
        </w:tc>
      </w:tr>
      <w:tr w:rsidR="00D75D62" w:rsidRPr="00DB0C87" w:rsidTr="009B5CDB">
        <w:trPr>
          <w:trHeight w:val="293"/>
        </w:trPr>
        <w:tc>
          <w:tcPr>
            <w:tcW w:w="382" w:type="pct"/>
            <w:vMerge/>
            <w:tcBorders>
              <w:top w:val="single" w:sz="8" w:space="0" w:color="auto"/>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c>
          <w:tcPr>
            <w:tcW w:w="401" w:type="pct"/>
            <w:vMerge w:val="restart"/>
            <w:tcBorders>
              <w:top w:val="nil"/>
              <w:left w:val="nil"/>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Број запослених</w:t>
            </w:r>
          </w:p>
        </w:tc>
        <w:tc>
          <w:tcPr>
            <w:tcW w:w="411" w:type="pct"/>
            <w:vMerge w:val="restart"/>
            <w:tcBorders>
              <w:top w:val="nil"/>
              <w:left w:val="single" w:sz="4" w:space="0" w:color="auto"/>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 xml:space="preserve">Маса зарада </w:t>
            </w:r>
          </w:p>
        </w:tc>
        <w:tc>
          <w:tcPr>
            <w:tcW w:w="35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Просечна зарада</w:t>
            </w:r>
          </w:p>
        </w:tc>
        <w:tc>
          <w:tcPr>
            <w:tcW w:w="376" w:type="pct"/>
            <w:vMerge w:val="restart"/>
            <w:tcBorders>
              <w:top w:val="nil"/>
              <w:left w:val="nil"/>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Број запослених</w:t>
            </w:r>
          </w:p>
        </w:tc>
        <w:tc>
          <w:tcPr>
            <w:tcW w:w="413" w:type="pct"/>
            <w:vMerge w:val="restart"/>
            <w:tcBorders>
              <w:top w:val="nil"/>
              <w:left w:val="single" w:sz="4" w:space="0" w:color="auto"/>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 xml:space="preserve">Маса зарада </w:t>
            </w:r>
          </w:p>
        </w:tc>
        <w:tc>
          <w:tcPr>
            <w:tcW w:w="36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Просечна зарада</w:t>
            </w:r>
          </w:p>
        </w:tc>
        <w:tc>
          <w:tcPr>
            <w:tcW w:w="367" w:type="pct"/>
            <w:vMerge w:val="restart"/>
            <w:tcBorders>
              <w:top w:val="nil"/>
              <w:left w:val="nil"/>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Број запослених</w:t>
            </w:r>
          </w:p>
        </w:tc>
        <w:tc>
          <w:tcPr>
            <w:tcW w:w="367" w:type="pct"/>
            <w:vMerge w:val="restart"/>
            <w:tcBorders>
              <w:top w:val="nil"/>
              <w:left w:val="single" w:sz="4" w:space="0" w:color="auto"/>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 xml:space="preserve">Маса зарада </w:t>
            </w:r>
          </w:p>
        </w:tc>
        <w:tc>
          <w:tcPr>
            <w:tcW w:w="36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Просечна зарада</w:t>
            </w:r>
          </w:p>
        </w:tc>
        <w:tc>
          <w:tcPr>
            <w:tcW w:w="367" w:type="pct"/>
            <w:vMerge w:val="restart"/>
            <w:tcBorders>
              <w:top w:val="nil"/>
              <w:left w:val="nil"/>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Број запослених</w:t>
            </w:r>
          </w:p>
        </w:tc>
        <w:tc>
          <w:tcPr>
            <w:tcW w:w="405" w:type="pct"/>
            <w:vMerge w:val="restart"/>
            <w:tcBorders>
              <w:top w:val="nil"/>
              <w:left w:val="single" w:sz="4" w:space="0" w:color="auto"/>
              <w:bottom w:val="single" w:sz="8" w:space="0" w:color="000000"/>
              <w:right w:val="single" w:sz="4"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 xml:space="preserve">Маса зарада </w:t>
            </w:r>
          </w:p>
        </w:tc>
        <w:tc>
          <w:tcPr>
            <w:tcW w:w="420" w:type="pct"/>
            <w:vMerge w:val="restart"/>
            <w:tcBorders>
              <w:top w:val="nil"/>
              <w:left w:val="single" w:sz="4" w:space="0" w:color="auto"/>
              <w:bottom w:val="single" w:sz="8" w:space="0" w:color="000000"/>
              <w:right w:val="single" w:sz="8" w:space="0" w:color="auto"/>
            </w:tcBorders>
            <w:shd w:val="clear" w:color="000000" w:fill="F2F2F2"/>
            <w:vAlign w:val="center"/>
            <w:hideMark/>
          </w:tcPr>
          <w:p w:rsidR="00D75D62" w:rsidRPr="00DB0C87" w:rsidRDefault="00D75D62" w:rsidP="009B5CDB">
            <w:pPr>
              <w:jc w:val="center"/>
              <w:rPr>
                <w:rFonts w:ascii="Calibri" w:eastAsia="Times New Roman" w:hAnsi="Calibri" w:cs="Calibri"/>
                <w:sz w:val="18"/>
                <w:szCs w:val="18"/>
              </w:rPr>
            </w:pPr>
            <w:r w:rsidRPr="00DB0C87">
              <w:rPr>
                <w:rFonts w:ascii="Calibri" w:eastAsia="Times New Roman" w:hAnsi="Calibri" w:cs="Calibri"/>
                <w:sz w:val="18"/>
                <w:szCs w:val="18"/>
              </w:rPr>
              <w:t>Просечна зарада</w:t>
            </w:r>
          </w:p>
        </w:tc>
      </w:tr>
      <w:tr w:rsidR="00D75D62" w:rsidRPr="00DB0C87" w:rsidTr="009B5CDB">
        <w:trPr>
          <w:trHeight w:val="435"/>
        </w:trPr>
        <w:tc>
          <w:tcPr>
            <w:tcW w:w="382" w:type="pct"/>
            <w:vMerge/>
            <w:tcBorders>
              <w:top w:val="single" w:sz="8" w:space="0" w:color="auto"/>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c>
          <w:tcPr>
            <w:tcW w:w="401" w:type="pct"/>
            <w:vMerge/>
            <w:tcBorders>
              <w:top w:val="nil"/>
              <w:left w:val="nil"/>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411" w:type="pct"/>
            <w:vMerge/>
            <w:tcBorders>
              <w:top w:val="nil"/>
              <w:left w:val="single" w:sz="4" w:space="0" w:color="auto"/>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357" w:type="pct"/>
            <w:vMerge/>
            <w:tcBorders>
              <w:top w:val="nil"/>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c>
          <w:tcPr>
            <w:tcW w:w="376" w:type="pct"/>
            <w:vMerge/>
            <w:tcBorders>
              <w:top w:val="nil"/>
              <w:left w:val="nil"/>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413" w:type="pct"/>
            <w:vMerge/>
            <w:tcBorders>
              <w:top w:val="nil"/>
              <w:left w:val="single" w:sz="4" w:space="0" w:color="auto"/>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367" w:type="pct"/>
            <w:vMerge/>
            <w:tcBorders>
              <w:top w:val="nil"/>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c>
          <w:tcPr>
            <w:tcW w:w="367" w:type="pct"/>
            <w:vMerge/>
            <w:tcBorders>
              <w:top w:val="nil"/>
              <w:left w:val="nil"/>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367" w:type="pct"/>
            <w:vMerge/>
            <w:tcBorders>
              <w:top w:val="nil"/>
              <w:left w:val="single" w:sz="4" w:space="0" w:color="auto"/>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367" w:type="pct"/>
            <w:vMerge/>
            <w:tcBorders>
              <w:top w:val="nil"/>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c>
          <w:tcPr>
            <w:tcW w:w="367" w:type="pct"/>
            <w:vMerge/>
            <w:tcBorders>
              <w:top w:val="nil"/>
              <w:left w:val="nil"/>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405" w:type="pct"/>
            <w:vMerge/>
            <w:tcBorders>
              <w:top w:val="nil"/>
              <w:left w:val="single" w:sz="4" w:space="0" w:color="auto"/>
              <w:bottom w:val="single" w:sz="8" w:space="0" w:color="000000"/>
              <w:right w:val="single" w:sz="4" w:space="0" w:color="auto"/>
            </w:tcBorders>
            <w:vAlign w:val="center"/>
            <w:hideMark/>
          </w:tcPr>
          <w:p w:rsidR="00D75D62" w:rsidRPr="00DB0C87" w:rsidRDefault="00D75D62" w:rsidP="009B5CDB">
            <w:pPr>
              <w:rPr>
                <w:rFonts w:ascii="Calibri" w:eastAsia="Times New Roman" w:hAnsi="Calibri" w:cs="Calibri"/>
                <w:sz w:val="18"/>
                <w:szCs w:val="18"/>
              </w:rPr>
            </w:pPr>
          </w:p>
        </w:tc>
        <w:tc>
          <w:tcPr>
            <w:tcW w:w="420" w:type="pct"/>
            <w:vMerge/>
            <w:tcBorders>
              <w:top w:val="nil"/>
              <w:left w:val="single" w:sz="4" w:space="0" w:color="auto"/>
              <w:bottom w:val="single" w:sz="8" w:space="0" w:color="000000"/>
              <w:right w:val="single" w:sz="8" w:space="0" w:color="auto"/>
            </w:tcBorders>
            <w:vAlign w:val="center"/>
            <w:hideMark/>
          </w:tcPr>
          <w:p w:rsidR="00D75D62" w:rsidRPr="00DB0C87" w:rsidRDefault="00D75D62" w:rsidP="009B5CDB">
            <w:pPr>
              <w:rPr>
                <w:rFonts w:ascii="Calibri" w:eastAsia="Times New Roman" w:hAnsi="Calibri" w:cs="Calibri"/>
                <w:sz w:val="18"/>
                <w:szCs w:val="18"/>
              </w:rPr>
            </w:pPr>
          </w:p>
        </w:tc>
      </w:tr>
      <w:tr w:rsidR="00D75D62" w:rsidRPr="00E80B55" w:rsidTr="009B5CDB">
        <w:trPr>
          <w:trHeight w:val="496"/>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33</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0458A9"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877</w:t>
            </w:r>
            <w:r w:rsidRPr="00DB0C87">
              <w:rPr>
                <w:rFonts w:ascii="Calibri" w:hAnsi="Calibri" w:cs="Calibri"/>
                <w:sz w:val="20"/>
                <w:szCs w:val="20"/>
              </w:rPr>
              <w:t>.</w:t>
            </w:r>
            <w:r>
              <w:rPr>
                <w:rFonts w:ascii="Calibri" w:hAnsi="Calibri" w:cs="Calibri"/>
                <w:sz w:val="20"/>
                <w:szCs w:val="20"/>
                <w:lang w:val="sr-Cyrl-RS"/>
              </w:rPr>
              <w:t>301</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lang w:val="sr-Cyrl-RS"/>
              </w:rPr>
              <w:t>81</w:t>
            </w:r>
            <w:r>
              <w:rPr>
                <w:rFonts w:ascii="Calibri" w:hAnsi="Calibri" w:cs="Calibri"/>
                <w:sz w:val="20"/>
                <w:szCs w:val="20"/>
              </w:rPr>
              <w:t>.</w:t>
            </w:r>
            <w:r>
              <w:rPr>
                <w:rFonts w:ascii="Calibri" w:hAnsi="Calibri" w:cs="Calibri"/>
                <w:sz w:val="20"/>
                <w:szCs w:val="20"/>
                <w:lang w:val="sr-Cyrl-RS"/>
              </w:rPr>
              <w:t>784</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29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10.</w:t>
            </w:r>
            <w:r>
              <w:rPr>
                <w:rFonts w:ascii="Calibri" w:hAnsi="Calibri" w:cs="Calibri"/>
                <w:sz w:val="20"/>
                <w:szCs w:val="20"/>
                <w:lang w:val="sr-Cyrl-RS"/>
              </w:rPr>
              <w:t>06</w:t>
            </w:r>
            <w:r>
              <w:rPr>
                <w:rFonts w:ascii="Calibri" w:hAnsi="Calibri" w:cs="Calibri"/>
                <w:sz w:val="20"/>
                <w:szCs w:val="20"/>
              </w:rPr>
              <w:t>0.</w:t>
            </w:r>
            <w:r>
              <w:rPr>
                <w:rFonts w:ascii="Calibri" w:hAnsi="Calibri" w:cs="Calibri"/>
                <w:sz w:val="20"/>
                <w:szCs w:val="20"/>
                <w:lang w:val="sr-Cyrl-RS"/>
              </w:rPr>
              <w:t>204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7</w:t>
            </w:r>
            <w:r>
              <w:rPr>
                <w:rFonts w:ascii="Calibri" w:hAnsi="Calibri" w:cs="Calibri"/>
                <w:sz w:val="20"/>
                <w:szCs w:val="20"/>
              </w:rPr>
              <w:t>.</w:t>
            </w:r>
            <w:r>
              <w:rPr>
                <w:rFonts w:ascii="Calibri" w:hAnsi="Calibri" w:cs="Calibri"/>
                <w:sz w:val="20"/>
                <w:szCs w:val="20"/>
                <w:lang w:val="sr-Cyrl-RS"/>
              </w:rPr>
              <w:t>986</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0</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0</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0</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8</w:t>
            </w:r>
            <w:r>
              <w:rPr>
                <w:rFonts w:ascii="Calibri" w:hAnsi="Calibri" w:cs="Calibri"/>
                <w:sz w:val="20"/>
                <w:szCs w:val="20"/>
                <w:lang w:val="sr-Cyrl-RS"/>
              </w:rPr>
              <w:t>17</w:t>
            </w:r>
            <w:r>
              <w:rPr>
                <w:rFonts w:ascii="Calibri" w:hAnsi="Calibri" w:cs="Calibri"/>
                <w:sz w:val="20"/>
                <w:szCs w:val="20"/>
              </w:rPr>
              <w:t>.0</w:t>
            </w:r>
            <w:r>
              <w:rPr>
                <w:rFonts w:ascii="Calibri" w:hAnsi="Calibri" w:cs="Calibri"/>
                <w:sz w:val="20"/>
                <w:szCs w:val="20"/>
                <w:lang w:val="sr-Cyrl-RS"/>
              </w:rPr>
              <w:t>97</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w:t>
            </w:r>
            <w:r>
              <w:rPr>
                <w:rFonts w:ascii="Calibri" w:hAnsi="Calibri" w:cs="Calibri"/>
                <w:sz w:val="20"/>
                <w:szCs w:val="20"/>
                <w:lang w:val="sr-Cyrl-RS"/>
              </w:rPr>
              <w:t>04</w:t>
            </w:r>
            <w:r w:rsidRPr="00DB0C87">
              <w:rPr>
                <w:rFonts w:ascii="Calibri" w:hAnsi="Calibri" w:cs="Calibri"/>
                <w:sz w:val="20"/>
                <w:szCs w:val="20"/>
              </w:rPr>
              <w:t>.</w:t>
            </w:r>
            <w:r>
              <w:rPr>
                <w:rFonts w:ascii="Calibri" w:hAnsi="Calibri" w:cs="Calibri"/>
                <w:sz w:val="20"/>
                <w:szCs w:val="20"/>
                <w:lang w:val="sr-Cyrl-RS"/>
              </w:rPr>
              <w:t>274</w:t>
            </w:r>
          </w:p>
        </w:tc>
      </w:tr>
      <w:tr w:rsidR="00D75D62" w:rsidRPr="00E80B55" w:rsidTr="009B5CDB">
        <w:trPr>
          <w:trHeight w:val="414"/>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36</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0458A9" w:rsidRDefault="00D75D62" w:rsidP="009B5CDB">
            <w:pPr>
              <w:jc w:val="center"/>
              <w:rPr>
                <w:rFonts w:ascii="Calibri" w:hAnsi="Calibri" w:cs="Calibri"/>
                <w:sz w:val="20"/>
                <w:szCs w:val="20"/>
                <w:lang w:val="sr-Cyrl-RS"/>
              </w:rPr>
            </w:pPr>
            <w:r>
              <w:rPr>
                <w:rFonts w:ascii="Calibri" w:hAnsi="Calibri" w:cs="Calibri"/>
                <w:sz w:val="20"/>
                <w:szCs w:val="20"/>
              </w:rPr>
              <w:t>10.</w:t>
            </w:r>
            <w:r>
              <w:rPr>
                <w:rFonts w:ascii="Calibri" w:hAnsi="Calibri" w:cs="Calibri"/>
                <w:sz w:val="20"/>
                <w:szCs w:val="20"/>
                <w:lang w:val="sr-Cyrl-RS"/>
              </w:rPr>
              <w:t>763</w:t>
            </w:r>
            <w:r w:rsidRPr="00DB0C87">
              <w:rPr>
                <w:rFonts w:ascii="Calibri" w:hAnsi="Calibri" w:cs="Calibri"/>
                <w:sz w:val="20"/>
                <w:szCs w:val="20"/>
              </w:rPr>
              <w:t>.</w:t>
            </w:r>
            <w:r>
              <w:rPr>
                <w:rFonts w:ascii="Calibri" w:hAnsi="Calibri" w:cs="Calibri"/>
                <w:sz w:val="20"/>
                <w:szCs w:val="20"/>
                <w:lang w:val="sr-Cyrl-RS"/>
              </w:rPr>
              <w:t>837</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9</w:t>
            </w:r>
            <w:r w:rsidRPr="00DB0C87">
              <w:rPr>
                <w:rFonts w:ascii="Calibri" w:hAnsi="Calibri" w:cs="Calibri"/>
                <w:sz w:val="20"/>
                <w:szCs w:val="20"/>
              </w:rPr>
              <w:t>.</w:t>
            </w:r>
            <w:r>
              <w:rPr>
                <w:rFonts w:ascii="Calibri" w:hAnsi="Calibri" w:cs="Calibri"/>
                <w:sz w:val="20"/>
                <w:szCs w:val="20"/>
                <w:lang w:val="sr-Cyrl-RS"/>
              </w:rPr>
              <w:t>146</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13</w:t>
            </w:r>
            <w:r>
              <w:rPr>
                <w:rFonts w:ascii="Calibri" w:hAnsi="Calibri" w:cs="Calibri"/>
                <w:sz w:val="20"/>
                <w:szCs w:val="20"/>
                <w:lang w:val="sr-Cyrl-RS"/>
              </w:rPr>
              <w:t>1</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w:t>
            </w:r>
            <w:r>
              <w:rPr>
                <w:rFonts w:ascii="Calibri" w:hAnsi="Calibri" w:cs="Calibri"/>
                <w:sz w:val="20"/>
                <w:szCs w:val="20"/>
                <w:lang w:val="sr-Cyrl-RS"/>
              </w:rPr>
              <w:t>905</w:t>
            </w:r>
            <w:r w:rsidRPr="00DB0C87">
              <w:rPr>
                <w:rFonts w:ascii="Calibri" w:hAnsi="Calibri" w:cs="Calibri"/>
                <w:sz w:val="20"/>
                <w:szCs w:val="20"/>
              </w:rPr>
              <w:t>.</w:t>
            </w:r>
            <w:r>
              <w:rPr>
                <w:rFonts w:ascii="Calibri" w:hAnsi="Calibri" w:cs="Calibri"/>
                <w:sz w:val="20"/>
                <w:szCs w:val="20"/>
                <w:lang w:val="sr-Cyrl-RS"/>
              </w:rPr>
              <w:t>507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5</w:t>
            </w:r>
            <w:r>
              <w:rPr>
                <w:rFonts w:ascii="Calibri" w:hAnsi="Calibri" w:cs="Calibri"/>
                <w:sz w:val="20"/>
                <w:szCs w:val="20"/>
              </w:rPr>
              <w:t>.</w:t>
            </w:r>
            <w:r>
              <w:rPr>
                <w:rFonts w:ascii="Calibri" w:hAnsi="Calibri" w:cs="Calibri"/>
                <w:sz w:val="20"/>
                <w:szCs w:val="20"/>
                <w:lang w:val="sr-Cyrl-RS"/>
              </w:rPr>
              <w:t>615</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1</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55</w:t>
            </w:r>
            <w:r w:rsidRPr="00DB0C87">
              <w:rPr>
                <w:rFonts w:ascii="Calibri" w:hAnsi="Calibri" w:cs="Calibri"/>
                <w:sz w:val="20"/>
                <w:szCs w:val="20"/>
              </w:rPr>
              <w:t>.</w:t>
            </w:r>
            <w:r>
              <w:rPr>
                <w:rFonts w:ascii="Calibri" w:hAnsi="Calibri" w:cs="Calibri"/>
                <w:sz w:val="20"/>
                <w:szCs w:val="20"/>
                <w:lang w:val="sr-Cyrl-RS"/>
              </w:rPr>
              <w:t>260</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55</w:t>
            </w:r>
            <w:r w:rsidRPr="00DB0C87">
              <w:rPr>
                <w:rFonts w:ascii="Calibri" w:hAnsi="Calibri" w:cs="Calibri"/>
                <w:sz w:val="20"/>
                <w:szCs w:val="20"/>
              </w:rPr>
              <w:t>.</w:t>
            </w:r>
            <w:r>
              <w:rPr>
                <w:rFonts w:ascii="Calibri" w:hAnsi="Calibri" w:cs="Calibri"/>
                <w:sz w:val="20"/>
                <w:szCs w:val="20"/>
                <w:lang w:val="sr-Cyrl-RS"/>
              </w:rPr>
              <w:t>260</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8</w:t>
            </w:r>
            <w:r>
              <w:rPr>
                <w:rFonts w:ascii="Calibri" w:hAnsi="Calibri" w:cs="Calibri"/>
                <w:sz w:val="20"/>
                <w:szCs w:val="20"/>
                <w:lang w:val="sr-Cyrl-RS"/>
              </w:rPr>
              <w:t>03</w:t>
            </w:r>
            <w:r>
              <w:rPr>
                <w:rFonts w:ascii="Calibri" w:hAnsi="Calibri" w:cs="Calibri"/>
                <w:sz w:val="20"/>
                <w:szCs w:val="20"/>
              </w:rPr>
              <w:t>.0</w:t>
            </w:r>
            <w:r>
              <w:rPr>
                <w:rFonts w:ascii="Calibri" w:hAnsi="Calibri" w:cs="Calibri"/>
                <w:sz w:val="20"/>
                <w:szCs w:val="20"/>
                <w:lang w:val="sr-Cyrl-RS"/>
              </w:rPr>
              <w:t>7</w:t>
            </w:r>
            <w:r w:rsidRPr="00DB0C87">
              <w:rPr>
                <w:rFonts w:ascii="Calibri" w:hAnsi="Calibri" w:cs="Calibri"/>
                <w:sz w:val="20"/>
                <w:szCs w:val="20"/>
              </w:rPr>
              <w:t>0</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w:t>
            </w:r>
            <w:r>
              <w:rPr>
                <w:rFonts w:ascii="Calibri" w:hAnsi="Calibri" w:cs="Calibri"/>
                <w:sz w:val="20"/>
                <w:szCs w:val="20"/>
                <w:lang w:val="sr-Cyrl-RS"/>
              </w:rPr>
              <w:t>00</w:t>
            </w:r>
            <w:r w:rsidRPr="00DB0C87">
              <w:rPr>
                <w:rFonts w:ascii="Calibri" w:hAnsi="Calibri" w:cs="Calibri"/>
                <w:sz w:val="20"/>
                <w:szCs w:val="20"/>
              </w:rPr>
              <w:t>.7</w:t>
            </w:r>
            <w:r>
              <w:rPr>
                <w:rFonts w:ascii="Calibri" w:hAnsi="Calibri" w:cs="Calibri"/>
                <w:sz w:val="20"/>
                <w:szCs w:val="20"/>
                <w:lang w:val="sr-Cyrl-RS"/>
              </w:rPr>
              <w:t>68</w:t>
            </w:r>
          </w:p>
        </w:tc>
      </w:tr>
      <w:tr w:rsidR="00D75D62" w:rsidRPr="00E80B55" w:rsidTr="009B5CDB">
        <w:trPr>
          <w:trHeight w:val="420"/>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III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38</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0458A9"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841</w:t>
            </w:r>
            <w:r w:rsidRPr="00DB0C87">
              <w:rPr>
                <w:rFonts w:ascii="Calibri" w:hAnsi="Calibri" w:cs="Calibri"/>
                <w:sz w:val="20"/>
                <w:szCs w:val="20"/>
              </w:rPr>
              <w:t>.</w:t>
            </w:r>
            <w:r>
              <w:rPr>
                <w:rFonts w:ascii="Calibri" w:hAnsi="Calibri" w:cs="Calibri"/>
                <w:sz w:val="20"/>
                <w:szCs w:val="20"/>
                <w:lang w:val="sr-Cyrl-RS"/>
              </w:rPr>
              <w:t>803</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78.5</w:t>
            </w:r>
            <w:r>
              <w:rPr>
                <w:rFonts w:ascii="Calibri" w:hAnsi="Calibri" w:cs="Calibri"/>
                <w:sz w:val="20"/>
                <w:szCs w:val="20"/>
                <w:lang w:val="sr-Cyrl-RS"/>
              </w:rPr>
              <w:t>64</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13</w:t>
            </w:r>
            <w:r>
              <w:rPr>
                <w:rFonts w:ascii="Calibri" w:hAnsi="Calibri" w:cs="Calibri"/>
                <w:sz w:val="20"/>
                <w:szCs w:val="20"/>
                <w:lang w:val="sr-Cyrl-RS"/>
              </w:rPr>
              <w:t>2</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9.9</w:t>
            </w:r>
            <w:r>
              <w:rPr>
                <w:rFonts w:ascii="Calibri" w:hAnsi="Calibri" w:cs="Calibri"/>
                <w:sz w:val="20"/>
                <w:szCs w:val="20"/>
                <w:lang w:val="sr-Cyrl-RS"/>
              </w:rPr>
              <w:t>1</w:t>
            </w:r>
            <w:r>
              <w:rPr>
                <w:rFonts w:ascii="Calibri" w:hAnsi="Calibri" w:cs="Calibri"/>
                <w:sz w:val="20"/>
                <w:szCs w:val="20"/>
              </w:rPr>
              <w:t>5.</w:t>
            </w:r>
            <w:r>
              <w:rPr>
                <w:rFonts w:ascii="Calibri" w:hAnsi="Calibri" w:cs="Calibri"/>
                <w:sz w:val="20"/>
                <w:szCs w:val="20"/>
                <w:lang w:val="sr-Cyrl-RS"/>
              </w:rPr>
              <w:t>434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5</w:t>
            </w:r>
            <w:r>
              <w:rPr>
                <w:rFonts w:ascii="Calibri" w:hAnsi="Calibri" w:cs="Calibri"/>
                <w:sz w:val="20"/>
                <w:szCs w:val="20"/>
              </w:rPr>
              <w:t>.</w:t>
            </w:r>
            <w:r>
              <w:rPr>
                <w:rFonts w:ascii="Calibri" w:hAnsi="Calibri" w:cs="Calibri"/>
                <w:sz w:val="20"/>
                <w:szCs w:val="20"/>
                <w:lang w:val="sr-Cyrl-RS"/>
              </w:rPr>
              <w:t>117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9</w:t>
            </w:r>
            <w:r w:rsidRPr="00DB0C87">
              <w:rPr>
                <w:rFonts w:ascii="Calibri" w:hAnsi="Calibri" w:cs="Calibri"/>
                <w:sz w:val="20"/>
                <w:szCs w:val="20"/>
              </w:rPr>
              <w:t>0.</w:t>
            </w:r>
            <w:r>
              <w:rPr>
                <w:rFonts w:ascii="Calibri" w:hAnsi="Calibri" w:cs="Calibri"/>
                <w:sz w:val="20"/>
                <w:szCs w:val="20"/>
                <w:lang w:val="sr-Cyrl-RS"/>
              </w:rPr>
              <w:t>762</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rPr>
                <w:rFonts w:ascii="Calibri" w:hAnsi="Calibri" w:cs="Calibri"/>
                <w:sz w:val="20"/>
                <w:szCs w:val="20"/>
                <w:lang w:val="sr-Cyrl-RS"/>
              </w:rPr>
            </w:pPr>
            <w:r>
              <w:rPr>
                <w:rFonts w:ascii="Calibri" w:hAnsi="Calibri" w:cs="Calibri"/>
                <w:sz w:val="20"/>
                <w:szCs w:val="20"/>
                <w:lang w:val="sr-Cyrl-RS"/>
              </w:rPr>
              <w:t xml:space="preserve">    45</w:t>
            </w:r>
            <w:r w:rsidRPr="00DB0C87">
              <w:rPr>
                <w:rFonts w:ascii="Calibri" w:hAnsi="Calibri" w:cs="Calibri"/>
                <w:sz w:val="20"/>
                <w:szCs w:val="20"/>
              </w:rPr>
              <w:t>.</w:t>
            </w:r>
            <w:r>
              <w:rPr>
                <w:rFonts w:ascii="Calibri" w:hAnsi="Calibri" w:cs="Calibri"/>
                <w:sz w:val="20"/>
                <w:szCs w:val="20"/>
                <w:lang w:val="sr-Cyrl-RS"/>
              </w:rPr>
              <w:t>381</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8</w:t>
            </w:r>
            <w:r>
              <w:rPr>
                <w:rFonts w:ascii="Calibri" w:hAnsi="Calibri" w:cs="Calibri"/>
                <w:sz w:val="20"/>
                <w:szCs w:val="20"/>
                <w:lang w:val="sr-Cyrl-RS"/>
              </w:rPr>
              <w:t>35</w:t>
            </w:r>
            <w:r>
              <w:rPr>
                <w:rFonts w:ascii="Calibri" w:hAnsi="Calibri" w:cs="Calibri"/>
                <w:sz w:val="20"/>
                <w:szCs w:val="20"/>
              </w:rPr>
              <w:t>.</w:t>
            </w:r>
            <w:r>
              <w:rPr>
                <w:rFonts w:ascii="Calibri" w:hAnsi="Calibri" w:cs="Calibri"/>
                <w:sz w:val="20"/>
                <w:szCs w:val="20"/>
                <w:lang w:val="sr-Cyrl-RS"/>
              </w:rPr>
              <w:t>607</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sidRPr="00DB0C87">
              <w:rPr>
                <w:rFonts w:ascii="Calibri" w:hAnsi="Calibri" w:cs="Calibri"/>
                <w:sz w:val="20"/>
                <w:szCs w:val="20"/>
              </w:rPr>
              <w:t>2</w:t>
            </w:r>
            <w:r>
              <w:rPr>
                <w:rFonts w:ascii="Calibri" w:hAnsi="Calibri" w:cs="Calibri"/>
                <w:sz w:val="20"/>
                <w:szCs w:val="20"/>
                <w:lang w:val="sr-Cyrl-RS"/>
              </w:rPr>
              <w:t>08</w:t>
            </w:r>
            <w:r w:rsidRPr="00DB0C87">
              <w:rPr>
                <w:rFonts w:ascii="Calibri" w:hAnsi="Calibri" w:cs="Calibri"/>
                <w:sz w:val="20"/>
                <w:szCs w:val="20"/>
              </w:rPr>
              <w:t>.</w:t>
            </w:r>
            <w:r>
              <w:rPr>
                <w:rFonts w:ascii="Calibri" w:hAnsi="Calibri" w:cs="Calibri"/>
                <w:sz w:val="20"/>
                <w:szCs w:val="20"/>
                <w:lang w:val="sr-Cyrl-RS"/>
              </w:rPr>
              <w:t>902</w:t>
            </w:r>
          </w:p>
        </w:tc>
      </w:tr>
      <w:tr w:rsidR="00D75D62" w:rsidRPr="00E80B55" w:rsidTr="009B5CDB">
        <w:trPr>
          <w:trHeight w:val="402"/>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IV</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35</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0458A9" w:rsidRDefault="00D75D62" w:rsidP="009B5CDB">
            <w:pPr>
              <w:jc w:val="center"/>
              <w:rPr>
                <w:rFonts w:ascii="Calibri" w:hAnsi="Calibri" w:cs="Calibri"/>
                <w:sz w:val="20"/>
                <w:szCs w:val="20"/>
                <w:lang w:val="sr-Cyrl-RS"/>
              </w:rPr>
            </w:pPr>
            <w:r>
              <w:rPr>
                <w:rFonts w:ascii="Calibri" w:hAnsi="Calibri" w:cs="Calibri"/>
                <w:sz w:val="20"/>
                <w:szCs w:val="20"/>
              </w:rPr>
              <w:t>10.</w:t>
            </w:r>
            <w:r>
              <w:rPr>
                <w:rFonts w:ascii="Calibri" w:hAnsi="Calibri" w:cs="Calibri"/>
                <w:sz w:val="20"/>
                <w:szCs w:val="20"/>
                <w:lang w:val="sr-Cyrl-RS"/>
              </w:rPr>
              <w:t>318</w:t>
            </w:r>
            <w:r w:rsidRPr="00DB0C87">
              <w:rPr>
                <w:rFonts w:ascii="Calibri" w:hAnsi="Calibri" w:cs="Calibri"/>
                <w:sz w:val="20"/>
                <w:szCs w:val="20"/>
              </w:rPr>
              <w:t>.</w:t>
            </w:r>
            <w:r>
              <w:rPr>
                <w:rFonts w:ascii="Calibri" w:hAnsi="Calibri" w:cs="Calibri"/>
                <w:sz w:val="20"/>
                <w:szCs w:val="20"/>
                <w:lang w:val="sr-Cyrl-RS"/>
              </w:rPr>
              <w:t>120</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6</w:t>
            </w:r>
            <w:r>
              <w:rPr>
                <w:rFonts w:ascii="Calibri" w:hAnsi="Calibri" w:cs="Calibri"/>
                <w:sz w:val="20"/>
                <w:szCs w:val="20"/>
              </w:rPr>
              <w:t>.</w:t>
            </w:r>
            <w:r>
              <w:rPr>
                <w:rFonts w:ascii="Calibri" w:hAnsi="Calibri" w:cs="Calibri"/>
                <w:sz w:val="20"/>
                <w:szCs w:val="20"/>
                <w:lang w:val="sr-Cyrl-RS"/>
              </w:rPr>
              <w:t>431</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29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w:t>
            </w:r>
            <w:r>
              <w:rPr>
                <w:rFonts w:ascii="Calibri" w:hAnsi="Calibri" w:cs="Calibri"/>
                <w:sz w:val="20"/>
                <w:szCs w:val="20"/>
                <w:lang w:val="sr-Cyrl-RS"/>
              </w:rPr>
              <w:t>341</w:t>
            </w:r>
            <w:r>
              <w:rPr>
                <w:rFonts w:ascii="Calibri" w:hAnsi="Calibri" w:cs="Calibri"/>
                <w:sz w:val="20"/>
                <w:szCs w:val="20"/>
              </w:rPr>
              <w:t>.</w:t>
            </w:r>
            <w:r>
              <w:rPr>
                <w:rFonts w:ascii="Calibri" w:hAnsi="Calibri" w:cs="Calibri"/>
                <w:sz w:val="20"/>
                <w:szCs w:val="20"/>
                <w:lang w:val="sr-Cyrl-RS"/>
              </w:rPr>
              <w:t>287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2</w:t>
            </w:r>
            <w:r>
              <w:rPr>
                <w:rFonts w:ascii="Calibri" w:hAnsi="Calibri" w:cs="Calibri"/>
                <w:sz w:val="20"/>
                <w:szCs w:val="20"/>
              </w:rPr>
              <w:t>.</w:t>
            </w:r>
            <w:r>
              <w:rPr>
                <w:rFonts w:ascii="Calibri" w:hAnsi="Calibri" w:cs="Calibri"/>
                <w:sz w:val="20"/>
                <w:szCs w:val="20"/>
                <w:lang w:val="sr-Cyrl-RS"/>
              </w:rPr>
              <w:t>413</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137</w:t>
            </w:r>
            <w:r>
              <w:rPr>
                <w:rFonts w:ascii="Calibri" w:hAnsi="Calibri" w:cs="Calibri"/>
                <w:sz w:val="20"/>
                <w:szCs w:val="20"/>
              </w:rPr>
              <w:t>.</w:t>
            </w:r>
            <w:r>
              <w:rPr>
                <w:rFonts w:ascii="Calibri" w:hAnsi="Calibri" w:cs="Calibri"/>
                <w:sz w:val="20"/>
                <w:szCs w:val="20"/>
                <w:lang w:val="sr-Cyrl-RS"/>
              </w:rPr>
              <w:t>796</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68</w:t>
            </w:r>
            <w:r w:rsidRPr="00DB0C87">
              <w:rPr>
                <w:rFonts w:ascii="Calibri" w:hAnsi="Calibri" w:cs="Calibri"/>
                <w:sz w:val="20"/>
                <w:szCs w:val="20"/>
              </w:rPr>
              <w:t>.</w:t>
            </w:r>
            <w:r>
              <w:rPr>
                <w:rFonts w:ascii="Calibri" w:hAnsi="Calibri" w:cs="Calibri"/>
                <w:sz w:val="20"/>
                <w:szCs w:val="20"/>
                <w:lang w:val="sr-Cyrl-RS"/>
              </w:rPr>
              <w:t>898</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8</w:t>
            </w:r>
            <w:r>
              <w:rPr>
                <w:rFonts w:ascii="Calibri" w:hAnsi="Calibri" w:cs="Calibri"/>
                <w:sz w:val="20"/>
                <w:szCs w:val="20"/>
                <w:lang w:val="sr-Cyrl-RS"/>
              </w:rPr>
              <w:t>39</w:t>
            </w:r>
            <w:r>
              <w:rPr>
                <w:rFonts w:ascii="Calibri" w:hAnsi="Calibri" w:cs="Calibri"/>
                <w:sz w:val="20"/>
                <w:szCs w:val="20"/>
              </w:rPr>
              <w:t>.0</w:t>
            </w:r>
            <w:r>
              <w:rPr>
                <w:rFonts w:ascii="Calibri" w:hAnsi="Calibri" w:cs="Calibri"/>
                <w:sz w:val="20"/>
                <w:szCs w:val="20"/>
                <w:lang w:val="sr-Cyrl-RS"/>
              </w:rPr>
              <w:t>37</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w:t>
            </w:r>
            <w:r>
              <w:rPr>
                <w:rFonts w:ascii="Calibri" w:hAnsi="Calibri" w:cs="Calibri"/>
                <w:sz w:val="20"/>
                <w:szCs w:val="20"/>
                <w:lang w:val="sr-Cyrl-RS"/>
              </w:rPr>
              <w:t>09</w:t>
            </w:r>
            <w:r w:rsidRPr="00DB0C87">
              <w:rPr>
                <w:rFonts w:ascii="Calibri" w:hAnsi="Calibri" w:cs="Calibri"/>
                <w:sz w:val="20"/>
                <w:szCs w:val="20"/>
              </w:rPr>
              <w:t>.75</w:t>
            </w:r>
            <w:r>
              <w:rPr>
                <w:rFonts w:ascii="Calibri" w:hAnsi="Calibri" w:cs="Calibri"/>
                <w:sz w:val="20"/>
                <w:szCs w:val="20"/>
                <w:lang w:val="sr-Cyrl-RS"/>
              </w:rPr>
              <w:t>9</w:t>
            </w:r>
          </w:p>
        </w:tc>
      </w:tr>
      <w:tr w:rsidR="00D75D62" w:rsidRPr="00E80B55" w:rsidTr="009B5CDB">
        <w:trPr>
          <w:trHeight w:val="424"/>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V</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35</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10.</w:t>
            </w:r>
            <w:r>
              <w:rPr>
                <w:rFonts w:ascii="Calibri" w:hAnsi="Calibri" w:cs="Calibri"/>
                <w:sz w:val="20"/>
                <w:szCs w:val="20"/>
                <w:lang w:val="sr-Cyrl-RS"/>
              </w:rPr>
              <w:t>656</w:t>
            </w:r>
            <w:r>
              <w:rPr>
                <w:rFonts w:ascii="Calibri" w:hAnsi="Calibri" w:cs="Calibri"/>
                <w:sz w:val="20"/>
                <w:szCs w:val="20"/>
              </w:rPr>
              <w:t>.</w:t>
            </w:r>
            <w:r>
              <w:rPr>
                <w:rFonts w:ascii="Calibri" w:hAnsi="Calibri" w:cs="Calibri"/>
                <w:sz w:val="20"/>
                <w:szCs w:val="20"/>
                <w:lang w:val="sr-Cyrl-RS"/>
              </w:rPr>
              <w:t>458</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8</w:t>
            </w:r>
            <w:r w:rsidRPr="00DB0C87">
              <w:rPr>
                <w:rFonts w:ascii="Calibri" w:hAnsi="Calibri" w:cs="Calibri"/>
                <w:sz w:val="20"/>
                <w:szCs w:val="20"/>
              </w:rPr>
              <w:t>.</w:t>
            </w:r>
            <w:r>
              <w:rPr>
                <w:rFonts w:ascii="Calibri" w:hAnsi="Calibri" w:cs="Calibri"/>
                <w:sz w:val="20"/>
                <w:szCs w:val="20"/>
                <w:lang w:val="sr-Cyrl-RS"/>
              </w:rPr>
              <w:t>937</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29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9.6</w:t>
            </w:r>
            <w:r>
              <w:rPr>
                <w:rFonts w:ascii="Calibri" w:hAnsi="Calibri" w:cs="Calibri"/>
                <w:sz w:val="20"/>
                <w:szCs w:val="20"/>
                <w:lang w:val="sr-Cyrl-RS"/>
              </w:rPr>
              <w:t>53</w:t>
            </w:r>
            <w:r w:rsidRPr="00DB0C87">
              <w:rPr>
                <w:rFonts w:ascii="Calibri" w:hAnsi="Calibri" w:cs="Calibri"/>
                <w:sz w:val="20"/>
                <w:szCs w:val="20"/>
              </w:rPr>
              <w:t>.</w:t>
            </w:r>
            <w:r>
              <w:rPr>
                <w:rFonts w:ascii="Calibri" w:hAnsi="Calibri" w:cs="Calibri"/>
                <w:sz w:val="20"/>
                <w:szCs w:val="20"/>
                <w:lang w:val="sr-Cyrl-RS"/>
              </w:rPr>
              <w:t>267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4</w:t>
            </w:r>
            <w:r w:rsidRPr="00DB0C87">
              <w:rPr>
                <w:rFonts w:ascii="Calibri" w:hAnsi="Calibri" w:cs="Calibri"/>
                <w:sz w:val="20"/>
                <w:szCs w:val="20"/>
              </w:rPr>
              <w:t>.</w:t>
            </w:r>
            <w:r>
              <w:rPr>
                <w:rFonts w:ascii="Calibri" w:hAnsi="Calibri" w:cs="Calibri"/>
                <w:sz w:val="20"/>
                <w:szCs w:val="20"/>
                <w:lang w:val="sr-Cyrl-RS"/>
              </w:rPr>
              <w:t>832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w:t>
            </w:r>
          </w:p>
        </w:tc>
        <w:tc>
          <w:tcPr>
            <w:tcW w:w="367" w:type="pct"/>
            <w:tcBorders>
              <w:top w:val="nil"/>
              <w:left w:val="nil"/>
              <w:bottom w:val="single" w:sz="4" w:space="0" w:color="auto"/>
              <w:right w:val="single" w:sz="4" w:space="0" w:color="auto"/>
            </w:tcBorders>
            <w:shd w:val="clear" w:color="auto" w:fill="auto"/>
            <w:noWrap/>
            <w:vAlign w:val="center"/>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141.477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70</w:t>
            </w:r>
            <w:r>
              <w:rPr>
                <w:rFonts w:ascii="Calibri" w:hAnsi="Calibri" w:cs="Calibri"/>
                <w:sz w:val="20"/>
                <w:szCs w:val="20"/>
              </w:rPr>
              <w:t>.</w:t>
            </w:r>
            <w:r>
              <w:rPr>
                <w:rFonts w:ascii="Calibri" w:hAnsi="Calibri" w:cs="Calibri"/>
                <w:sz w:val="20"/>
                <w:szCs w:val="20"/>
                <w:lang w:val="sr-Cyrl-RS"/>
              </w:rPr>
              <w:t>739</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861</w:t>
            </w:r>
            <w:r w:rsidRPr="00DB0C87">
              <w:rPr>
                <w:rFonts w:ascii="Calibri" w:hAnsi="Calibri" w:cs="Calibri"/>
                <w:sz w:val="20"/>
                <w:szCs w:val="20"/>
              </w:rPr>
              <w:t>.</w:t>
            </w:r>
            <w:r>
              <w:rPr>
                <w:rFonts w:ascii="Calibri" w:hAnsi="Calibri" w:cs="Calibri"/>
                <w:sz w:val="20"/>
                <w:szCs w:val="20"/>
                <w:lang w:val="sr-Cyrl-RS"/>
              </w:rPr>
              <w:t>714</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21</w:t>
            </w:r>
            <w:r>
              <w:rPr>
                <w:rFonts w:ascii="Calibri" w:hAnsi="Calibri" w:cs="Calibri"/>
                <w:sz w:val="20"/>
                <w:szCs w:val="20"/>
                <w:lang w:val="sr-Cyrl-RS"/>
              </w:rPr>
              <w:t>5</w:t>
            </w:r>
            <w:r w:rsidRPr="00DB0C87">
              <w:rPr>
                <w:rFonts w:ascii="Calibri" w:hAnsi="Calibri" w:cs="Calibri"/>
                <w:sz w:val="20"/>
                <w:szCs w:val="20"/>
              </w:rPr>
              <w:t>.</w:t>
            </w:r>
            <w:r>
              <w:rPr>
                <w:rFonts w:ascii="Calibri" w:hAnsi="Calibri" w:cs="Calibri"/>
                <w:sz w:val="20"/>
                <w:szCs w:val="20"/>
                <w:lang w:val="sr-Cyrl-RS"/>
              </w:rPr>
              <w:t>429</w:t>
            </w:r>
          </w:p>
        </w:tc>
      </w:tr>
      <w:tr w:rsidR="00D75D62" w:rsidRPr="00E80B55" w:rsidTr="009B5CDB">
        <w:trPr>
          <w:trHeight w:val="402"/>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VI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36</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677</w:t>
            </w:r>
            <w:r w:rsidRPr="00DB0C87">
              <w:rPr>
                <w:rFonts w:ascii="Calibri" w:hAnsi="Calibri" w:cs="Calibri"/>
                <w:sz w:val="20"/>
                <w:szCs w:val="20"/>
              </w:rPr>
              <w:t>.</w:t>
            </w:r>
            <w:r>
              <w:rPr>
                <w:rFonts w:ascii="Calibri" w:hAnsi="Calibri" w:cs="Calibri"/>
                <w:sz w:val="20"/>
                <w:szCs w:val="20"/>
                <w:lang w:val="sr-Cyrl-RS"/>
              </w:rPr>
              <w:t>461</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78.</w:t>
            </w:r>
            <w:r>
              <w:rPr>
                <w:rFonts w:ascii="Calibri" w:hAnsi="Calibri" w:cs="Calibri"/>
                <w:sz w:val="20"/>
                <w:szCs w:val="20"/>
                <w:lang w:val="sr-Cyrl-RS"/>
              </w:rPr>
              <w:t>511</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29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9.6</w:t>
            </w:r>
            <w:r>
              <w:rPr>
                <w:rFonts w:ascii="Calibri" w:hAnsi="Calibri" w:cs="Calibri"/>
                <w:sz w:val="20"/>
                <w:szCs w:val="20"/>
                <w:lang w:val="sr-Cyrl-RS"/>
              </w:rPr>
              <w:t>49</w:t>
            </w:r>
            <w:r w:rsidRPr="00DB0C87">
              <w:rPr>
                <w:rFonts w:ascii="Calibri" w:hAnsi="Calibri" w:cs="Calibri"/>
                <w:sz w:val="20"/>
                <w:szCs w:val="20"/>
              </w:rPr>
              <w:t>.</w:t>
            </w:r>
            <w:r>
              <w:rPr>
                <w:rFonts w:ascii="Calibri" w:hAnsi="Calibri" w:cs="Calibri"/>
                <w:sz w:val="20"/>
                <w:szCs w:val="20"/>
                <w:lang w:val="sr-Cyrl-RS"/>
              </w:rPr>
              <w:t>108</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74.</w:t>
            </w:r>
            <w:r>
              <w:rPr>
                <w:rFonts w:ascii="Calibri" w:hAnsi="Calibri" w:cs="Calibri"/>
                <w:sz w:val="20"/>
                <w:szCs w:val="20"/>
                <w:lang w:val="sr-Cyrl-RS"/>
              </w:rPr>
              <w:t>799</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367" w:type="pct"/>
            <w:tcBorders>
              <w:top w:val="nil"/>
              <w:left w:val="nil"/>
              <w:bottom w:val="single" w:sz="4" w:space="0" w:color="auto"/>
              <w:right w:val="single" w:sz="4" w:space="0" w:color="auto"/>
            </w:tcBorders>
            <w:shd w:val="clear" w:color="auto" w:fill="auto"/>
            <w:noWrap/>
            <w:vAlign w:val="center"/>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162.074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54</w:t>
            </w:r>
            <w:r>
              <w:rPr>
                <w:rFonts w:ascii="Calibri" w:hAnsi="Calibri" w:cs="Calibri"/>
                <w:sz w:val="20"/>
                <w:szCs w:val="20"/>
              </w:rPr>
              <w:t>.</w:t>
            </w:r>
            <w:r>
              <w:rPr>
                <w:rFonts w:ascii="Calibri" w:hAnsi="Calibri" w:cs="Calibri"/>
                <w:sz w:val="20"/>
                <w:szCs w:val="20"/>
                <w:lang w:val="sr-Cyrl-RS"/>
              </w:rPr>
              <w:t>025</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8</w:t>
            </w:r>
            <w:r>
              <w:rPr>
                <w:rFonts w:ascii="Calibri" w:hAnsi="Calibri" w:cs="Calibri"/>
                <w:sz w:val="20"/>
                <w:szCs w:val="20"/>
                <w:lang w:val="sr-Cyrl-RS"/>
              </w:rPr>
              <w:t>66</w:t>
            </w:r>
            <w:r w:rsidRPr="00DB0C87">
              <w:rPr>
                <w:rFonts w:ascii="Calibri" w:hAnsi="Calibri" w:cs="Calibri"/>
                <w:sz w:val="20"/>
                <w:szCs w:val="20"/>
              </w:rPr>
              <w:t>.</w:t>
            </w:r>
            <w:r>
              <w:rPr>
                <w:rFonts w:ascii="Calibri" w:hAnsi="Calibri" w:cs="Calibri"/>
                <w:sz w:val="20"/>
                <w:szCs w:val="20"/>
                <w:lang w:val="sr-Cyrl-RS"/>
              </w:rPr>
              <w:t>279</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sidRPr="00DB0C87">
              <w:rPr>
                <w:rFonts w:ascii="Calibri" w:hAnsi="Calibri" w:cs="Calibri"/>
                <w:sz w:val="20"/>
                <w:szCs w:val="20"/>
              </w:rPr>
              <w:t>21</w:t>
            </w:r>
            <w:r>
              <w:rPr>
                <w:rFonts w:ascii="Calibri" w:hAnsi="Calibri" w:cs="Calibri"/>
                <w:sz w:val="20"/>
                <w:szCs w:val="20"/>
                <w:lang w:val="sr-Cyrl-RS"/>
              </w:rPr>
              <w:t>6</w:t>
            </w:r>
            <w:r w:rsidRPr="00DB0C87">
              <w:rPr>
                <w:rFonts w:ascii="Calibri" w:hAnsi="Calibri" w:cs="Calibri"/>
                <w:sz w:val="20"/>
                <w:szCs w:val="20"/>
              </w:rPr>
              <w:t>.</w:t>
            </w:r>
            <w:r>
              <w:rPr>
                <w:rFonts w:ascii="Calibri" w:hAnsi="Calibri" w:cs="Calibri"/>
                <w:sz w:val="20"/>
                <w:szCs w:val="20"/>
                <w:lang w:val="sr-Cyrl-RS"/>
              </w:rPr>
              <w:t>570</w:t>
            </w:r>
          </w:p>
        </w:tc>
      </w:tr>
      <w:tr w:rsidR="00D75D62" w:rsidRPr="00E80B55" w:rsidTr="009B5CDB">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VII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36</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928</w:t>
            </w:r>
            <w:r w:rsidRPr="00DB0C87">
              <w:rPr>
                <w:rFonts w:ascii="Calibri" w:hAnsi="Calibri" w:cs="Calibri"/>
                <w:sz w:val="20"/>
                <w:szCs w:val="20"/>
              </w:rPr>
              <w:t>.0</w:t>
            </w:r>
            <w:r>
              <w:rPr>
                <w:rFonts w:ascii="Calibri" w:hAnsi="Calibri" w:cs="Calibri"/>
                <w:sz w:val="20"/>
                <w:szCs w:val="20"/>
                <w:lang w:val="sr-Cyrl-RS"/>
              </w:rPr>
              <w:t>84</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lang w:val="sr-Cyrl-RS"/>
              </w:rPr>
              <w:t>80</w:t>
            </w:r>
            <w:r>
              <w:rPr>
                <w:rFonts w:ascii="Calibri" w:hAnsi="Calibri" w:cs="Calibri"/>
                <w:sz w:val="20"/>
                <w:szCs w:val="20"/>
              </w:rPr>
              <w:t>.</w:t>
            </w:r>
            <w:r>
              <w:rPr>
                <w:rFonts w:ascii="Calibri" w:hAnsi="Calibri" w:cs="Calibri"/>
                <w:sz w:val="20"/>
                <w:szCs w:val="20"/>
                <w:lang w:val="sr-Cyrl-RS"/>
              </w:rPr>
              <w:t>354</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12</w:t>
            </w:r>
            <w:r>
              <w:rPr>
                <w:rFonts w:ascii="Calibri" w:hAnsi="Calibri" w:cs="Calibri"/>
                <w:sz w:val="20"/>
                <w:szCs w:val="20"/>
                <w:lang w:val="sr-Cyrl-RS"/>
              </w:rPr>
              <w:t>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w:t>
            </w:r>
            <w:r>
              <w:rPr>
                <w:rFonts w:ascii="Calibri" w:hAnsi="Calibri" w:cs="Calibri"/>
                <w:sz w:val="20"/>
                <w:szCs w:val="20"/>
                <w:lang w:val="sr-Cyrl-RS"/>
              </w:rPr>
              <w:t>881</w:t>
            </w:r>
            <w:r>
              <w:rPr>
                <w:rFonts w:ascii="Calibri" w:hAnsi="Calibri" w:cs="Calibri"/>
                <w:sz w:val="20"/>
                <w:szCs w:val="20"/>
              </w:rPr>
              <w:t>.</w:t>
            </w:r>
            <w:r>
              <w:rPr>
                <w:rFonts w:ascii="Calibri" w:hAnsi="Calibri" w:cs="Calibri"/>
                <w:sz w:val="20"/>
                <w:szCs w:val="20"/>
                <w:lang w:val="sr-Cyrl-RS"/>
              </w:rPr>
              <w:t>217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6</w:t>
            </w:r>
            <w:r w:rsidRPr="00DB0C87">
              <w:rPr>
                <w:rFonts w:ascii="Calibri" w:hAnsi="Calibri" w:cs="Calibri"/>
                <w:sz w:val="20"/>
                <w:szCs w:val="20"/>
              </w:rPr>
              <w:t>.</w:t>
            </w:r>
            <w:r>
              <w:rPr>
                <w:rFonts w:ascii="Calibri" w:hAnsi="Calibri" w:cs="Calibri"/>
                <w:sz w:val="20"/>
                <w:szCs w:val="20"/>
                <w:lang w:val="sr-Cyrl-RS"/>
              </w:rPr>
              <w:t>599</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367" w:type="pct"/>
            <w:tcBorders>
              <w:top w:val="nil"/>
              <w:left w:val="nil"/>
              <w:bottom w:val="single" w:sz="4" w:space="0" w:color="auto"/>
              <w:right w:val="single" w:sz="4" w:space="0" w:color="auto"/>
            </w:tcBorders>
            <w:shd w:val="clear" w:color="auto" w:fill="auto"/>
            <w:noWrap/>
            <w:vAlign w:val="center"/>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199</w:t>
            </w:r>
            <w:r w:rsidRPr="00DB0C87">
              <w:rPr>
                <w:rFonts w:ascii="Calibri" w:hAnsi="Calibri" w:cs="Calibri"/>
                <w:sz w:val="20"/>
                <w:szCs w:val="20"/>
              </w:rPr>
              <w:t>.</w:t>
            </w:r>
            <w:r>
              <w:rPr>
                <w:rFonts w:ascii="Calibri" w:hAnsi="Calibri" w:cs="Calibri"/>
                <w:sz w:val="20"/>
                <w:szCs w:val="20"/>
                <w:lang w:val="sr-Cyrl-RS"/>
              </w:rPr>
              <w:t>791</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rPr>
              <w:t>66.</w:t>
            </w:r>
            <w:r>
              <w:rPr>
                <w:rFonts w:ascii="Calibri" w:hAnsi="Calibri" w:cs="Calibri"/>
                <w:sz w:val="20"/>
                <w:szCs w:val="20"/>
                <w:lang w:val="sr-Cyrl-RS"/>
              </w:rPr>
              <w:t>597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8</w:t>
            </w:r>
            <w:r>
              <w:rPr>
                <w:rFonts w:ascii="Calibri" w:hAnsi="Calibri" w:cs="Calibri"/>
                <w:sz w:val="20"/>
                <w:szCs w:val="20"/>
                <w:lang w:val="sr-Cyrl-RS"/>
              </w:rPr>
              <w:t>47</w:t>
            </w:r>
            <w:r w:rsidRPr="00DB0C87">
              <w:rPr>
                <w:rFonts w:ascii="Calibri" w:hAnsi="Calibri" w:cs="Calibri"/>
                <w:sz w:val="20"/>
                <w:szCs w:val="20"/>
              </w:rPr>
              <w:t>.0</w:t>
            </w:r>
            <w:r>
              <w:rPr>
                <w:rFonts w:ascii="Calibri" w:hAnsi="Calibri" w:cs="Calibri"/>
                <w:sz w:val="20"/>
                <w:szCs w:val="20"/>
                <w:lang w:val="sr-Cyrl-RS"/>
              </w:rPr>
              <w:t>76</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21</w:t>
            </w:r>
            <w:r>
              <w:rPr>
                <w:rFonts w:ascii="Calibri" w:hAnsi="Calibri" w:cs="Calibri"/>
                <w:sz w:val="20"/>
                <w:szCs w:val="20"/>
                <w:lang w:val="sr-Cyrl-RS"/>
              </w:rPr>
              <w:t>1</w:t>
            </w:r>
            <w:r>
              <w:rPr>
                <w:rFonts w:ascii="Calibri" w:hAnsi="Calibri" w:cs="Calibri"/>
                <w:sz w:val="20"/>
                <w:szCs w:val="20"/>
              </w:rPr>
              <w:t>.7</w:t>
            </w:r>
            <w:r>
              <w:rPr>
                <w:rFonts w:ascii="Calibri" w:hAnsi="Calibri" w:cs="Calibri"/>
                <w:sz w:val="20"/>
                <w:szCs w:val="20"/>
                <w:lang w:val="sr-Cyrl-RS"/>
              </w:rPr>
              <w:t>69</w:t>
            </w:r>
          </w:p>
        </w:tc>
      </w:tr>
      <w:tr w:rsidR="00D75D62" w:rsidRPr="00E80B55" w:rsidTr="009B5CDB">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VIII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36</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736</w:t>
            </w:r>
            <w:r w:rsidRPr="00DB0C87">
              <w:rPr>
                <w:rFonts w:ascii="Calibri" w:hAnsi="Calibri" w:cs="Calibri"/>
                <w:sz w:val="20"/>
                <w:szCs w:val="20"/>
              </w:rPr>
              <w:t>.</w:t>
            </w:r>
            <w:r>
              <w:rPr>
                <w:rFonts w:ascii="Calibri" w:hAnsi="Calibri" w:cs="Calibri"/>
                <w:sz w:val="20"/>
                <w:szCs w:val="20"/>
                <w:lang w:val="sr-Cyrl-RS"/>
              </w:rPr>
              <w:t>506</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8</w:t>
            </w:r>
            <w:r>
              <w:rPr>
                <w:rFonts w:ascii="Calibri" w:hAnsi="Calibri" w:cs="Calibri"/>
                <w:sz w:val="20"/>
                <w:szCs w:val="20"/>
              </w:rPr>
              <w:t>.</w:t>
            </w:r>
            <w:r>
              <w:rPr>
                <w:rFonts w:ascii="Calibri" w:hAnsi="Calibri" w:cs="Calibri"/>
                <w:sz w:val="20"/>
                <w:szCs w:val="20"/>
                <w:lang w:val="sr-Cyrl-RS"/>
              </w:rPr>
              <w:t>945</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sidRPr="00DB0C87">
              <w:rPr>
                <w:rFonts w:ascii="Calibri" w:hAnsi="Calibri" w:cs="Calibri"/>
                <w:sz w:val="20"/>
                <w:szCs w:val="20"/>
              </w:rPr>
              <w:t>12</w:t>
            </w:r>
            <w:r>
              <w:rPr>
                <w:rFonts w:ascii="Calibri" w:hAnsi="Calibri" w:cs="Calibri"/>
                <w:sz w:val="20"/>
                <w:szCs w:val="20"/>
                <w:lang w:val="sr-Cyrl-RS"/>
              </w:rPr>
              <w:t>9</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sidRPr="00DB0C87">
              <w:rPr>
                <w:rFonts w:ascii="Calibri" w:hAnsi="Calibri" w:cs="Calibri"/>
                <w:sz w:val="20"/>
                <w:szCs w:val="20"/>
              </w:rPr>
              <w:t>9.</w:t>
            </w:r>
            <w:r>
              <w:rPr>
                <w:rFonts w:ascii="Calibri" w:hAnsi="Calibri" w:cs="Calibri"/>
                <w:sz w:val="20"/>
                <w:szCs w:val="20"/>
                <w:lang w:val="sr-Cyrl-RS"/>
              </w:rPr>
              <w:t>737</w:t>
            </w:r>
            <w:r w:rsidRPr="00DB0C87">
              <w:rPr>
                <w:rFonts w:ascii="Calibri" w:hAnsi="Calibri" w:cs="Calibri"/>
                <w:sz w:val="20"/>
                <w:szCs w:val="20"/>
              </w:rPr>
              <w:t>.</w:t>
            </w:r>
            <w:r>
              <w:rPr>
                <w:rFonts w:ascii="Calibri" w:hAnsi="Calibri" w:cs="Calibri"/>
                <w:sz w:val="20"/>
                <w:szCs w:val="20"/>
                <w:lang w:val="sr-Cyrl-RS"/>
              </w:rPr>
              <w:t>345</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5</w:t>
            </w:r>
            <w:r w:rsidRPr="00DB0C87">
              <w:rPr>
                <w:rFonts w:ascii="Calibri" w:hAnsi="Calibri" w:cs="Calibri"/>
                <w:sz w:val="20"/>
                <w:szCs w:val="20"/>
              </w:rPr>
              <w:t>.</w:t>
            </w:r>
            <w:r>
              <w:rPr>
                <w:rFonts w:ascii="Calibri" w:hAnsi="Calibri" w:cs="Calibri"/>
                <w:sz w:val="20"/>
                <w:szCs w:val="20"/>
                <w:lang w:val="sr-Cyrl-RS"/>
              </w:rPr>
              <w:t>483</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367" w:type="pct"/>
            <w:tcBorders>
              <w:top w:val="nil"/>
              <w:left w:val="nil"/>
              <w:bottom w:val="single" w:sz="4" w:space="0" w:color="auto"/>
              <w:right w:val="single" w:sz="4" w:space="0" w:color="auto"/>
            </w:tcBorders>
            <w:shd w:val="clear" w:color="auto" w:fill="auto"/>
            <w:noWrap/>
            <w:vAlign w:val="center"/>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209</w:t>
            </w:r>
            <w:r w:rsidRPr="00DB0C87">
              <w:rPr>
                <w:rFonts w:ascii="Calibri" w:hAnsi="Calibri" w:cs="Calibri"/>
                <w:sz w:val="20"/>
                <w:szCs w:val="20"/>
              </w:rPr>
              <w:t>.</w:t>
            </w:r>
            <w:r>
              <w:rPr>
                <w:rFonts w:ascii="Calibri" w:hAnsi="Calibri" w:cs="Calibri"/>
                <w:sz w:val="20"/>
                <w:szCs w:val="20"/>
                <w:lang w:val="sr-Cyrl-RS"/>
              </w:rPr>
              <w:t>265</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sidRPr="00DB0C87">
              <w:rPr>
                <w:rFonts w:ascii="Calibri" w:hAnsi="Calibri" w:cs="Calibri"/>
                <w:sz w:val="20"/>
                <w:szCs w:val="20"/>
              </w:rPr>
              <w:t>6</w:t>
            </w:r>
            <w:r>
              <w:rPr>
                <w:rFonts w:ascii="Calibri" w:hAnsi="Calibri" w:cs="Calibri"/>
                <w:sz w:val="20"/>
                <w:szCs w:val="20"/>
                <w:lang w:val="sr-Cyrl-RS"/>
              </w:rPr>
              <w:t>9</w:t>
            </w:r>
            <w:r w:rsidRPr="00DB0C87">
              <w:rPr>
                <w:rFonts w:ascii="Calibri" w:hAnsi="Calibri" w:cs="Calibri"/>
                <w:sz w:val="20"/>
                <w:szCs w:val="20"/>
              </w:rPr>
              <w:t>.</w:t>
            </w:r>
            <w:r>
              <w:rPr>
                <w:rFonts w:ascii="Calibri" w:hAnsi="Calibri" w:cs="Calibri"/>
                <w:sz w:val="20"/>
                <w:szCs w:val="20"/>
                <w:lang w:val="sr-Cyrl-RS"/>
              </w:rPr>
              <w:t>755</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789</w:t>
            </w:r>
            <w:r>
              <w:rPr>
                <w:rFonts w:ascii="Calibri" w:hAnsi="Calibri" w:cs="Calibri"/>
                <w:sz w:val="20"/>
                <w:szCs w:val="20"/>
              </w:rPr>
              <w:t>.</w:t>
            </w:r>
            <w:r>
              <w:rPr>
                <w:rFonts w:ascii="Calibri" w:hAnsi="Calibri" w:cs="Calibri"/>
                <w:sz w:val="20"/>
                <w:szCs w:val="20"/>
                <w:lang w:val="sr-Cyrl-RS"/>
              </w:rPr>
              <w:t>896</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lang w:val="sr-Cyrl-RS"/>
              </w:rPr>
              <w:t>197</w:t>
            </w:r>
            <w:r w:rsidRPr="00DB0C87">
              <w:rPr>
                <w:rFonts w:ascii="Calibri" w:hAnsi="Calibri" w:cs="Calibri"/>
                <w:sz w:val="20"/>
                <w:szCs w:val="20"/>
              </w:rPr>
              <w:t>.</w:t>
            </w:r>
            <w:r>
              <w:rPr>
                <w:rFonts w:ascii="Calibri" w:hAnsi="Calibri" w:cs="Calibri"/>
                <w:sz w:val="20"/>
                <w:szCs w:val="20"/>
                <w:lang w:val="sr-Cyrl-RS"/>
              </w:rPr>
              <w:t>474</w:t>
            </w:r>
          </w:p>
        </w:tc>
      </w:tr>
      <w:tr w:rsidR="00D75D62" w:rsidRPr="00E80B55" w:rsidTr="009B5CDB">
        <w:trPr>
          <w:trHeight w:val="455"/>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IX</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43</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0</w:t>
            </w:r>
            <w:r>
              <w:rPr>
                <w:rFonts w:ascii="Calibri" w:hAnsi="Calibri" w:cs="Calibri"/>
                <w:sz w:val="20"/>
                <w:szCs w:val="20"/>
              </w:rPr>
              <w:t>.</w:t>
            </w:r>
            <w:r>
              <w:rPr>
                <w:rFonts w:ascii="Calibri" w:hAnsi="Calibri" w:cs="Calibri"/>
                <w:sz w:val="20"/>
                <w:szCs w:val="20"/>
                <w:lang w:val="sr-Cyrl-RS"/>
              </w:rPr>
              <w:t>859</w:t>
            </w:r>
            <w:r>
              <w:rPr>
                <w:rFonts w:ascii="Calibri" w:hAnsi="Calibri" w:cs="Calibri"/>
                <w:sz w:val="20"/>
                <w:szCs w:val="20"/>
              </w:rPr>
              <w:t>.0</w:t>
            </w:r>
            <w:r>
              <w:rPr>
                <w:rFonts w:ascii="Calibri" w:hAnsi="Calibri" w:cs="Calibri"/>
                <w:sz w:val="20"/>
                <w:szCs w:val="20"/>
                <w:lang w:val="sr-Cyrl-RS"/>
              </w:rPr>
              <w:t>92</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5</w:t>
            </w:r>
            <w:r w:rsidRPr="00DB0C87">
              <w:rPr>
                <w:rFonts w:ascii="Calibri" w:hAnsi="Calibri" w:cs="Calibri"/>
                <w:sz w:val="20"/>
                <w:szCs w:val="20"/>
              </w:rPr>
              <w:t>.</w:t>
            </w:r>
            <w:r>
              <w:rPr>
                <w:rFonts w:ascii="Calibri" w:hAnsi="Calibri" w:cs="Calibri"/>
                <w:sz w:val="20"/>
                <w:szCs w:val="20"/>
                <w:lang w:val="sr-Cyrl-RS"/>
              </w:rPr>
              <w:t>938</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31</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w:t>
            </w:r>
            <w:r>
              <w:rPr>
                <w:rFonts w:ascii="Calibri" w:hAnsi="Calibri" w:cs="Calibri"/>
                <w:sz w:val="20"/>
                <w:szCs w:val="20"/>
                <w:lang w:val="sr-Cyrl-RS"/>
              </w:rPr>
              <w:t>764</w:t>
            </w:r>
            <w:r w:rsidRPr="00DB0C87">
              <w:rPr>
                <w:rFonts w:ascii="Calibri" w:hAnsi="Calibri" w:cs="Calibri"/>
                <w:sz w:val="20"/>
                <w:szCs w:val="20"/>
              </w:rPr>
              <w:t>.</w:t>
            </w:r>
            <w:r>
              <w:rPr>
                <w:rFonts w:ascii="Calibri" w:hAnsi="Calibri" w:cs="Calibri"/>
                <w:sz w:val="20"/>
                <w:szCs w:val="20"/>
                <w:lang w:val="sr-Cyrl-RS"/>
              </w:rPr>
              <w:t>894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7</w:t>
            </w:r>
            <w:r>
              <w:rPr>
                <w:rFonts w:ascii="Calibri" w:hAnsi="Calibri" w:cs="Calibri"/>
                <w:sz w:val="20"/>
                <w:szCs w:val="20"/>
                <w:lang w:val="sr-Cyrl-RS"/>
              </w:rPr>
              <w:t>4</w:t>
            </w:r>
            <w:r>
              <w:rPr>
                <w:rFonts w:ascii="Calibri" w:hAnsi="Calibri" w:cs="Calibri"/>
                <w:sz w:val="20"/>
                <w:szCs w:val="20"/>
              </w:rPr>
              <w:t>.</w:t>
            </w:r>
            <w:r>
              <w:rPr>
                <w:rFonts w:ascii="Calibri" w:hAnsi="Calibri" w:cs="Calibri"/>
                <w:sz w:val="20"/>
                <w:szCs w:val="20"/>
                <w:lang w:val="sr-Cyrl-RS"/>
              </w:rPr>
              <w:t>541</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9</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472</w:t>
            </w:r>
            <w:r w:rsidRPr="00DB0C87">
              <w:rPr>
                <w:rFonts w:ascii="Calibri" w:hAnsi="Calibri" w:cs="Calibri"/>
                <w:sz w:val="20"/>
                <w:szCs w:val="20"/>
              </w:rPr>
              <w:t>.</w:t>
            </w:r>
            <w:r>
              <w:rPr>
                <w:rFonts w:ascii="Calibri" w:hAnsi="Calibri" w:cs="Calibri"/>
                <w:sz w:val="20"/>
                <w:szCs w:val="20"/>
                <w:lang w:val="sr-Cyrl-RS"/>
              </w:rPr>
              <w:t>687</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52</w:t>
            </w:r>
            <w:r>
              <w:rPr>
                <w:rFonts w:ascii="Calibri" w:hAnsi="Calibri" w:cs="Calibri"/>
                <w:sz w:val="20"/>
                <w:szCs w:val="20"/>
              </w:rPr>
              <w:t>.</w:t>
            </w:r>
            <w:r>
              <w:rPr>
                <w:rFonts w:ascii="Calibri" w:hAnsi="Calibri" w:cs="Calibri"/>
                <w:sz w:val="20"/>
                <w:szCs w:val="20"/>
                <w:lang w:val="sr-Cyrl-RS"/>
              </w:rPr>
              <w:t>521</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621</w:t>
            </w:r>
            <w:r w:rsidRPr="00DB0C87">
              <w:rPr>
                <w:rFonts w:ascii="Calibri" w:hAnsi="Calibri" w:cs="Calibri"/>
                <w:sz w:val="20"/>
                <w:szCs w:val="20"/>
              </w:rPr>
              <w:t>.</w:t>
            </w:r>
            <w:r>
              <w:rPr>
                <w:rFonts w:ascii="Calibri" w:hAnsi="Calibri" w:cs="Calibri"/>
                <w:sz w:val="20"/>
                <w:szCs w:val="20"/>
                <w:lang w:val="sr-Cyrl-RS"/>
              </w:rPr>
              <w:t>511</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rPr>
              <w:t>2</w:t>
            </w:r>
            <w:r>
              <w:rPr>
                <w:rFonts w:ascii="Calibri" w:hAnsi="Calibri" w:cs="Calibri"/>
                <w:sz w:val="20"/>
                <w:szCs w:val="20"/>
                <w:lang w:val="sr-Cyrl-RS"/>
              </w:rPr>
              <w:t>07</w:t>
            </w:r>
            <w:r w:rsidRPr="00DB0C87">
              <w:rPr>
                <w:rFonts w:ascii="Calibri" w:hAnsi="Calibri" w:cs="Calibri"/>
                <w:sz w:val="20"/>
                <w:szCs w:val="20"/>
              </w:rPr>
              <w:t>.</w:t>
            </w:r>
            <w:r>
              <w:rPr>
                <w:rFonts w:ascii="Calibri" w:hAnsi="Calibri" w:cs="Calibri"/>
                <w:sz w:val="20"/>
                <w:szCs w:val="20"/>
                <w:lang w:val="sr-Cyrl-RS"/>
              </w:rPr>
              <w:t>170</w:t>
            </w:r>
          </w:p>
        </w:tc>
      </w:tr>
      <w:tr w:rsidR="00D75D62" w:rsidRPr="00E80B55" w:rsidTr="009B5CDB">
        <w:trPr>
          <w:trHeight w:val="406"/>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X</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14</w:t>
            </w:r>
            <w:r>
              <w:rPr>
                <w:rFonts w:ascii="Calibri" w:hAnsi="Calibri" w:cs="Calibri"/>
                <w:sz w:val="20"/>
                <w:szCs w:val="20"/>
                <w:lang w:val="sr-Cyrl-RS"/>
              </w:rPr>
              <w:t>8</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2</w:t>
            </w:r>
            <w:r>
              <w:rPr>
                <w:rFonts w:ascii="Calibri" w:hAnsi="Calibri" w:cs="Calibri"/>
                <w:sz w:val="20"/>
                <w:szCs w:val="20"/>
              </w:rPr>
              <w:t>.</w:t>
            </w:r>
            <w:r>
              <w:rPr>
                <w:rFonts w:ascii="Calibri" w:hAnsi="Calibri" w:cs="Calibri"/>
                <w:sz w:val="20"/>
                <w:szCs w:val="20"/>
                <w:lang w:val="sr-Cyrl-RS"/>
              </w:rPr>
              <w:t>133</w:t>
            </w:r>
            <w:r w:rsidRPr="00DB0C87">
              <w:rPr>
                <w:rFonts w:ascii="Calibri" w:hAnsi="Calibri" w:cs="Calibri"/>
                <w:sz w:val="20"/>
                <w:szCs w:val="20"/>
              </w:rPr>
              <w:t>.</w:t>
            </w:r>
            <w:r>
              <w:rPr>
                <w:rFonts w:ascii="Calibri" w:hAnsi="Calibri" w:cs="Calibri"/>
                <w:sz w:val="20"/>
                <w:szCs w:val="20"/>
                <w:lang w:val="sr-Cyrl-RS"/>
              </w:rPr>
              <w:t>454</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lang w:val="sr-Cyrl-RS"/>
              </w:rPr>
              <w:t>81</w:t>
            </w:r>
            <w:r w:rsidRPr="00DB0C87">
              <w:rPr>
                <w:rFonts w:ascii="Calibri" w:hAnsi="Calibri" w:cs="Calibri"/>
                <w:sz w:val="20"/>
                <w:szCs w:val="20"/>
              </w:rPr>
              <w:t>.</w:t>
            </w:r>
            <w:r>
              <w:rPr>
                <w:rFonts w:ascii="Calibri" w:hAnsi="Calibri" w:cs="Calibri"/>
                <w:sz w:val="20"/>
                <w:szCs w:val="20"/>
                <w:lang w:val="sr-Cyrl-RS"/>
              </w:rPr>
              <w:t>983</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12</w:t>
            </w:r>
            <w:r>
              <w:rPr>
                <w:rFonts w:ascii="Calibri" w:hAnsi="Calibri" w:cs="Calibri"/>
                <w:sz w:val="20"/>
                <w:szCs w:val="20"/>
                <w:lang w:val="sr-Cyrl-RS"/>
              </w:rPr>
              <w:t>8</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10</w:t>
            </w:r>
            <w:r>
              <w:rPr>
                <w:rFonts w:ascii="Calibri" w:hAnsi="Calibri" w:cs="Calibri"/>
                <w:sz w:val="20"/>
                <w:szCs w:val="20"/>
              </w:rPr>
              <w:t>.</w:t>
            </w:r>
            <w:r>
              <w:rPr>
                <w:rFonts w:ascii="Calibri" w:hAnsi="Calibri" w:cs="Calibri"/>
                <w:sz w:val="20"/>
                <w:szCs w:val="20"/>
                <w:lang w:val="sr-Cyrl-RS"/>
              </w:rPr>
              <w:t>503</w:t>
            </w:r>
            <w:r w:rsidRPr="00DB0C87">
              <w:rPr>
                <w:rFonts w:ascii="Calibri" w:hAnsi="Calibri" w:cs="Calibri"/>
                <w:sz w:val="20"/>
                <w:szCs w:val="20"/>
              </w:rPr>
              <w:t>.</w:t>
            </w:r>
            <w:r>
              <w:rPr>
                <w:rFonts w:ascii="Calibri" w:hAnsi="Calibri" w:cs="Calibri"/>
                <w:sz w:val="20"/>
                <w:szCs w:val="20"/>
                <w:lang w:val="sr-Cyrl-RS"/>
              </w:rPr>
              <w:t>454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82</w:t>
            </w:r>
            <w:r w:rsidRPr="00DB0C87">
              <w:rPr>
                <w:rFonts w:ascii="Calibri" w:hAnsi="Calibri" w:cs="Calibri"/>
                <w:sz w:val="20"/>
                <w:szCs w:val="20"/>
              </w:rPr>
              <w:t>.</w:t>
            </w:r>
            <w:r>
              <w:rPr>
                <w:rFonts w:ascii="Calibri" w:hAnsi="Calibri" w:cs="Calibri"/>
                <w:sz w:val="20"/>
                <w:szCs w:val="20"/>
                <w:lang w:val="sr-Cyrl-RS"/>
              </w:rPr>
              <w:t>058</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rPr>
              <w:t>1.</w:t>
            </w:r>
            <w:r>
              <w:rPr>
                <w:rFonts w:ascii="Calibri" w:hAnsi="Calibri" w:cs="Calibri"/>
                <w:sz w:val="20"/>
                <w:szCs w:val="20"/>
                <w:lang w:val="sr-Cyrl-RS"/>
              </w:rPr>
              <w:t>150</w:t>
            </w:r>
            <w:r w:rsidRPr="00DB0C87">
              <w:rPr>
                <w:rFonts w:ascii="Calibri" w:hAnsi="Calibri" w:cs="Calibr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rPr>
              <w:t>6</w:t>
            </w:r>
            <w:r>
              <w:rPr>
                <w:rFonts w:ascii="Calibri" w:hAnsi="Calibri" w:cs="Calibri"/>
                <w:sz w:val="20"/>
                <w:szCs w:val="20"/>
                <w:lang w:val="sr-Cyrl-RS"/>
              </w:rPr>
              <w:t>7</w:t>
            </w:r>
            <w:r w:rsidRPr="00DB0C87">
              <w:rPr>
                <w:rFonts w:ascii="Calibri" w:hAnsi="Calibri" w:cs="Calibri"/>
                <w:sz w:val="20"/>
                <w:szCs w:val="20"/>
              </w:rPr>
              <w:t>.6</w:t>
            </w:r>
            <w:r>
              <w:rPr>
                <w:rFonts w:ascii="Calibri" w:hAnsi="Calibri" w:cs="Calibri"/>
                <w:sz w:val="20"/>
                <w:szCs w:val="20"/>
                <w:lang w:val="sr-Cyrl-RS"/>
              </w:rPr>
              <w:t>47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480</w:t>
            </w:r>
            <w:r w:rsidRPr="00DB0C87">
              <w:rPr>
                <w:rFonts w:ascii="Calibri" w:hAnsi="Calibri" w:cs="Calibr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lang w:val="sr-Cyrl-RS"/>
              </w:rPr>
              <w:t>160.000</w:t>
            </w:r>
          </w:p>
        </w:tc>
      </w:tr>
      <w:tr w:rsidR="00D75D62" w:rsidRPr="00E80B55" w:rsidTr="009B5CDB">
        <w:trPr>
          <w:trHeight w:val="428"/>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XI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53</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2</w:t>
            </w:r>
            <w:r>
              <w:rPr>
                <w:rFonts w:ascii="Calibri" w:hAnsi="Calibri" w:cs="Calibri"/>
                <w:sz w:val="20"/>
                <w:szCs w:val="20"/>
              </w:rPr>
              <w:t>.</w:t>
            </w:r>
            <w:r>
              <w:rPr>
                <w:rFonts w:ascii="Calibri" w:hAnsi="Calibri" w:cs="Calibri"/>
                <w:sz w:val="20"/>
                <w:szCs w:val="20"/>
                <w:lang w:val="sr-Cyrl-RS"/>
              </w:rPr>
              <w:t>264</w:t>
            </w:r>
            <w:r w:rsidRPr="00DB0C87">
              <w:rPr>
                <w:rFonts w:ascii="Calibri" w:hAnsi="Calibri" w:cs="Calibri"/>
                <w:sz w:val="20"/>
                <w:szCs w:val="20"/>
              </w:rPr>
              <w:t>.</w:t>
            </w:r>
            <w:r>
              <w:rPr>
                <w:rFonts w:ascii="Calibri" w:hAnsi="Calibri" w:cs="Calibri"/>
                <w:sz w:val="20"/>
                <w:szCs w:val="20"/>
                <w:lang w:val="sr-Cyrl-RS"/>
              </w:rPr>
              <w:t>162</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lang w:val="sr-Cyrl-RS"/>
              </w:rPr>
              <w:t>80</w:t>
            </w:r>
            <w:r>
              <w:rPr>
                <w:rFonts w:ascii="Calibri" w:hAnsi="Calibri" w:cs="Calibri"/>
                <w:sz w:val="20"/>
                <w:szCs w:val="20"/>
              </w:rPr>
              <w:t>.</w:t>
            </w:r>
            <w:r>
              <w:rPr>
                <w:rFonts w:ascii="Calibri" w:hAnsi="Calibri" w:cs="Calibri"/>
                <w:sz w:val="20"/>
                <w:szCs w:val="20"/>
                <w:lang w:val="sr-Cyrl-RS"/>
              </w:rPr>
              <w:t>1</w:t>
            </w:r>
            <w:r w:rsidRPr="00DB0C87">
              <w:rPr>
                <w:rFonts w:ascii="Calibri" w:hAnsi="Calibri" w:cs="Calibri"/>
                <w:sz w:val="20"/>
                <w:szCs w:val="20"/>
              </w:rPr>
              <w:t>5</w:t>
            </w:r>
            <w:r>
              <w:rPr>
                <w:rFonts w:ascii="Calibri" w:hAnsi="Calibri" w:cs="Calibri"/>
                <w:sz w:val="20"/>
                <w:szCs w:val="20"/>
                <w:lang w:val="sr-Cyrl-RS"/>
              </w:rPr>
              <w:t>8</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12</w:t>
            </w:r>
            <w:r>
              <w:rPr>
                <w:rFonts w:ascii="Calibri" w:hAnsi="Calibri" w:cs="Calibri"/>
                <w:sz w:val="20"/>
                <w:szCs w:val="20"/>
                <w:lang w:val="sr-Cyrl-RS"/>
              </w:rPr>
              <w:t>8</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10</w:t>
            </w:r>
            <w:r>
              <w:rPr>
                <w:rFonts w:ascii="Calibri" w:hAnsi="Calibri" w:cs="Calibri"/>
                <w:sz w:val="20"/>
                <w:szCs w:val="20"/>
              </w:rPr>
              <w:t>.3</w:t>
            </w:r>
            <w:r>
              <w:rPr>
                <w:rFonts w:ascii="Calibri" w:hAnsi="Calibri" w:cs="Calibri"/>
                <w:sz w:val="20"/>
                <w:szCs w:val="20"/>
                <w:lang w:val="sr-Cyrl-RS"/>
              </w:rPr>
              <w:t>54</w:t>
            </w:r>
            <w:r>
              <w:rPr>
                <w:rFonts w:ascii="Calibri" w:hAnsi="Calibri" w:cs="Calibri"/>
                <w:sz w:val="20"/>
                <w:szCs w:val="20"/>
              </w:rPr>
              <w:t>.</w:t>
            </w:r>
            <w:r>
              <w:rPr>
                <w:rFonts w:ascii="Calibri" w:hAnsi="Calibri" w:cs="Calibri"/>
                <w:sz w:val="20"/>
                <w:szCs w:val="20"/>
                <w:lang w:val="sr-Cyrl-RS"/>
              </w:rPr>
              <w:t>16</w:t>
            </w:r>
            <w:r w:rsidRPr="00DB0C87">
              <w:rPr>
                <w:rFonts w:ascii="Calibri" w:hAnsi="Calibri" w:cs="Calibri"/>
                <w:sz w:val="20"/>
                <w:szCs w:val="20"/>
              </w:rPr>
              <w:t>2</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80</w:t>
            </w:r>
            <w:r>
              <w:rPr>
                <w:rFonts w:ascii="Calibri" w:hAnsi="Calibri" w:cs="Calibri"/>
                <w:sz w:val="20"/>
                <w:szCs w:val="20"/>
              </w:rPr>
              <w:t>.</w:t>
            </w:r>
            <w:r>
              <w:rPr>
                <w:rFonts w:ascii="Calibri" w:hAnsi="Calibri" w:cs="Calibri"/>
                <w:sz w:val="20"/>
                <w:szCs w:val="20"/>
                <w:lang w:val="sr-Cyrl-RS"/>
              </w:rPr>
              <w:t>892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rPr>
              <w:t>1.</w:t>
            </w:r>
            <w:r>
              <w:rPr>
                <w:rFonts w:ascii="Calibri" w:hAnsi="Calibri" w:cs="Calibri"/>
                <w:sz w:val="20"/>
                <w:szCs w:val="20"/>
                <w:lang w:val="sr-Cyrl-RS"/>
              </w:rPr>
              <w:t>430</w:t>
            </w:r>
            <w:r w:rsidRPr="00DB0C87">
              <w:rPr>
                <w:rFonts w:ascii="Calibri" w:hAnsi="Calibri" w:cs="Calibr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rPr>
              <w:t>65.</w:t>
            </w:r>
            <w:r>
              <w:rPr>
                <w:rFonts w:ascii="Calibri" w:hAnsi="Calibri" w:cs="Calibri"/>
                <w:sz w:val="20"/>
                <w:szCs w:val="20"/>
                <w:lang w:val="sr-Cyrl-RS"/>
              </w:rPr>
              <w:t>000</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3D2054">
              <w:rPr>
                <w:rFonts w:ascii="Calibri" w:hAnsi="Calibri" w:cs="Calibri"/>
                <w:sz w:val="20"/>
                <w:szCs w:val="20"/>
              </w:rPr>
              <w:t>480.000</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lang w:val="sr-Cyrl-RS"/>
              </w:rPr>
              <w:t>160.000</w:t>
            </w:r>
          </w:p>
        </w:tc>
      </w:tr>
      <w:tr w:rsidR="00D75D62" w:rsidRPr="00E80B55" w:rsidTr="009B5CDB">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XII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53</w:t>
            </w:r>
          </w:p>
        </w:tc>
        <w:tc>
          <w:tcPr>
            <w:tcW w:w="411" w:type="pct"/>
            <w:tcBorders>
              <w:top w:val="nil"/>
              <w:left w:val="nil"/>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1</w:t>
            </w:r>
            <w:r>
              <w:rPr>
                <w:rFonts w:ascii="Calibri" w:hAnsi="Calibri" w:cs="Calibri"/>
                <w:sz w:val="20"/>
                <w:szCs w:val="20"/>
                <w:lang w:val="sr-Cyrl-RS"/>
              </w:rPr>
              <w:t>2</w:t>
            </w:r>
            <w:r>
              <w:rPr>
                <w:rFonts w:ascii="Calibri" w:hAnsi="Calibri" w:cs="Calibri"/>
                <w:sz w:val="20"/>
                <w:szCs w:val="20"/>
              </w:rPr>
              <w:t>.</w:t>
            </w:r>
            <w:r>
              <w:rPr>
                <w:rFonts w:ascii="Calibri" w:hAnsi="Calibri" w:cs="Calibri"/>
                <w:sz w:val="20"/>
                <w:szCs w:val="20"/>
                <w:lang w:val="sr-Cyrl-RS"/>
              </w:rPr>
              <w:t>997</w:t>
            </w:r>
            <w:r w:rsidRPr="00DB0C87">
              <w:rPr>
                <w:rFonts w:ascii="Calibri" w:hAnsi="Calibri" w:cs="Calibri"/>
                <w:sz w:val="20"/>
                <w:szCs w:val="20"/>
              </w:rPr>
              <w:t>.</w:t>
            </w:r>
            <w:r>
              <w:rPr>
                <w:rFonts w:ascii="Calibri" w:hAnsi="Calibri" w:cs="Calibri"/>
                <w:sz w:val="20"/>
                <w:szCs w:val="20"/>
                <w:lang w:val="sr-Cyrl-RS"/>
              </w:rPr>
              <w:t>394</w:t>
            </w:r>
          </w:p>
        </w:tc>
        <w:tc>
          <w:tcPr>
            <w:tcW w:w="357" w:type="pct"/>
            <w:tcBorders>
              <w:top w:val="nil"/>
              <w:left w:val="nil"/>
              <w:bottom w:val="single" w:sz="4" w:space="0" w:color="auto"/>
              <w:right w:val="single" w:sz="8"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Pr>
                <w:rFonts w:ascii="Calibri" w:hAnsi="Calibri" w:cs="Calibri"/>
                <w:sz w:val="20"/>
                <w:szCs w:val="20"/>
                <w:lang w:val="sr-Cyrl-RS"/>
              </w:rPr>
              <w:t>84</w:t>
            </w:r>
            <w:r>
              <w:rPr>
                <w:rFonts w:ascii="Calibri" w:hAnsi="Calibri" w:cs="Calibri"/>
                <w:sz w:val="20"/>
                <w:szCs w:val="20"/>
              </w:rPr>
              <w:t>.</w:t>
            </w:r>
            <w:r>
              <w:rPr>
                <w:rFonts w:ascii="Calibri" w:hAnsi="Calibri" w:cs="Calibri"/>
                <w:sz w:val="20"/>
                <w:szCs w:val="20"/>
                <w:lang w:val="sr-Cyrl-RS"/>
              </w:rPr>
              <w:t>950</w:t>
            </w:r>
          </w:p>
        </w:tc>
        <w:tc>
          <w:tcPr>
            <w:tcW w:w="376"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12</w:t>
            </w:r>
            <w:r>
              <w:rPr>
                <w:rFonts w:ascii="Calibri" w:hAnsi="Calibri" w:cs="Calibri"/>
                <w:sz w:val="20"/>
                <w:szCs w:val="20"/>
                <w:lang w:val="sr-Cyrl-RS"/>
              </w:rPr>
              <w:t>7</w:t>
            </w:r>
          </w:p>
        </w:tc>
        <w:tc>
          <w:tcPr>
            <w:tcW w:w="413" w:type="pct"/>
            <w:tcBorders>
              <w:top w:val="nil"/>
              <w:left w:val="nil"/>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10</w:t>
            </w:r>
            <w:r>
              <w:rPr>
                <w:rFonts w:ascii="Calibri" w:hAnsi="Calibri" w:cs="Calibri"/>
                <w:sz w:val="20"/>
                <w:szCs w:val="20"/>
              </w:rPr>
              <w:t>.</w:t>
            </w:r>
            <w:r>
              <w:rPr>
                <w:rFonts w:ascii="Calibri" w:hAnsi="Calibri" w:cs="Calibri"/>
                <w:sz w:val="20"/>
                <w:szCs w:val="20"/>
                <w:lang w:val="sr-Cyrl-RS"/>
              </w:rPr>
              <w:t>967</w:t>
            </w:r>
            <w:r w:rsidRPr="00DB0C87">
              <w:rPr>
                <w:rFonts w:ascii="Calibri" w:hAnsi="Calibri" w:cs="Calibri"/>
                <w:sz w:val="20"/>
                <w:szCs w:val="20"/>
              </w:rPr>
              <w:t>.</w:t>
            </w:r>
            <w:r>
              <w:rPr>
                <w:rFonts w:ascii="Calibri" w:hAnsi="Calibri" w:cs="Calibri"/>
                <w:sz w:val="20"/>
                <w:szCs w:val="20"/>
                <w:lang w:val="sr-Cyrl-RS"/>
              </w:rPr>
              <w:t>394</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86.357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23</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rPr>
              <w:t>1.</w:t>
            </w:r>
            <w:r>
              <w:rPr>
                <w:rFonts w:ascii="Calibri" w:hAnsi="Calibri" w:cs="Calibri"/>
                <w:sz w:val="20"/>
                <w:szCs w:val="20"/>
                <w:lang w:val="sr-Cyrl-RS"/>
              </w:rPr>
              <w:t>55</w:t>
            </w:r>
            <w:r w:rsidRPr="00DB0C87">
              <w:rPr>
                <w:rFonts w:ascii="Calibri" w:hAnsi="Calibri" w:cs="Calibr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rPr>
              <w:t>6</w:t>
            </w:r>
            <w:r>
              <w:rPr>
                <w:rFonts w:ascii="Calibri" w:hAnsi="Calibri" w:cs="Calibri"/>
                <w:sz w:val="20"/>
                <w:szCs w:val="20"/>
                <w:lang w:val="sr-Cyrl-RS"/>
              </w:rPr>
              <w:t>7</w:t>
            </w:r>
            <w:r>
              <w:rPr>
                <w:rFonts w:ascii="Calibri" w:hAnsi="Calibri" w:cs="Calibri"/>
                <w:sz w:val="20"/>
                <w:szCs w:val="20"/>
              </w:rPr>
              <w:t>.</w:t>
            </w:r>
            <w:r>
              <w:rPr>
                <w:rFonts w:ascii="Calibri" w:hAnsi="Calibri" w:cs="Calibri"/>
                <w:sz w:val="20"/>
                <w:szCs w:val="20"/>
                <w:lang w:val="sr-Cyrl-RS"/>
              </w:rPr>
              <w:t>391</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3</w:t>
            </w:r>
          </w:p>
        </w:tc>
        <w:tc>
          <w:tcPr>
            <w:tcW w:w="405"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3D2054">
              <w:rPr>
                <w:rFonts w:ascii="Calibri" w:hAnsi="Calibri" w:cs="Calibri"/>
                <w:sz w:val="20"/>
                <w:szCs w:val="20"/>
              </w:rPr>
              <w:t>480.000</w:t>
            </w:r>
          </w:p>
        </w:tc>
        <w:tc>
          <w:tcPr>
            <w:tcW w:w="420" w:type="pct"/>
            <w:tcBorders>
              <w:top w:val="nil"/>
              <w:left w:val="nil"/>
              <w:bottom w:val="single" w:sz="4" w:space="0" w:color="auto"/>
              <w:right w:val="single" w:sz="8" w:space="0" w:color="auto"/>
            </w:tcBorders>
            <w:shd w:val="clear" w:color="auto" w:fill="auto"/>
            <w:noWrap/>
            <w:vAlign w:val="center"/>
            <w:hideMark/>
          </w:tcPr>
          <w:p w:rsidR="00D75D62" w:rsidRPr="00E80B55" w:rsidRDefault="00D75D62" w:rsidP="009B5CDB">
            <w:pPr>
              <w:jc w:val="center"/>
              <w:rPr>
                <w:rFonts w:ascii="Calibri" w:hAnsi="Calibri" w:cs="Calibri"/>
                <w:sz w:val="20"/>
                <w:szCs w:val="20"/>
                <w:lang w:val="sr-Cyrl-RS"/>
              </w:rPr>
            </w:pPr>
            <w:r>
              <w:rPr>
                <w:rFonts w:ascii="Calibri" w:hAnsi="Calibri" w:cs="Calibri"/>
                <w:sz w:val="20"/>
                <w:szCs w:val="20"/>
                <w:lang w:val="sr-Cyrl-RS"/>
              </w:rPr>
              <w:t>160.000</w:t>
            </w:r>
          </w:p>
        </w:tc>
      </w:tr>
      <w:tr w:rsidR="00D75D62" w:rsidRPr="006759D1" w:rsidTr="009B5CDB">
        <w:trPr>
          <w:trHeight w:val="409"/>
        </w:trPr>
        <w:tc>
          <w:tcPr>
            <w:tcW w:w="382" w:type="pct"/>
            <w:tcBorders>
              <w:top w:val="nil"/>
              <w:left w:val="single" w:sz="4" w:space="0" w:color="auto"/>
              <w:bottom w:val="single" w:sz="4"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УКУПНО</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w:t>
            </w:r>
            <w:r>
              <w:rPr>
                <w:rFonts w:ascii="Calibri" w:hAnsi="Calibri" w:cs="Calibri"/>
                <w:sz w:val="20"/>
                <w:szCs w:val="20"/>
                <w:lang w:val="sr-Cyrl-RS"/>
              </w:rPr>
              <w:t>682</w:t>
            </w:r>
          </w:p>
        </w:tc>
        <w:tc>
          <w:tcPr>
            <w:tcW w:w="411" w:type="pct"/>
            <w:tcBorders>
              <w:top w:val="nil"/>
              <w:left w:val="single" w:sz="8" w:space="0" w:color="auto"/>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134.053.672</w:t>
            </w:r>
          </w:p>
        </w:tc>
        <w:tc>
          <w:tcPr>
            <w:tcW w:w="357" w:type="pct"/>
            <w:tcBorders>
              <w:top w:val="nil"/>
              <w:left w:val="single" w:sz="8" w:space="0" w:color="auto"/>
              <w:bottom w:val="single" w:sz="4"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9</w:t>
            </w:r>
            <w:r>
              <w:rPr>
                <w:rFonts w:ascii="Calibri" w:hAnsi="Calibri" w:cs="Calibri"/>
                <w:sz w:val="20"/>
                <w:szCs w:val="20"/>
                <w:lang w:val="sr-Cyrl-RS"/>
              </w:rPr>
              <w:t>55</w:t>
            </w:r>
            <w:r w:rsidRPr="00DB0C87">
              <w:rPr>
                <w:rFonts w:ascii="Calibri" w:hAnsi="Calibri" w:cs="Calibri"/>
                <w:sz w:val="20"/>
                <w:szCs w:val="20"/>
              </w:rPr>
              <w:t>.</w:t>
            </w:r>
            <w:r>
              <w:rPr>
                <w:rFonts w:ascii="Calibri" w:hAnsi="Calibri" w:cs="Calibri"/>
                <w:sz w:val="20"/>
                <w:szCs w:val="20"/>
                <w:lang w:val="sr-Cyrl-RS"/>
              </w:rPr>
              <w:t>699</w:t>
            </w:r>
          </w:p>
        </w:tc>
        <w:tc>
          <w:tcPr>
            <w:tcW w:w="376" w:type="pct"/>
            <w:tcBorders>
              <w:top w:val="nil"/>
              <w:left w:val="single" w:sz="8" w:space="0" w:color="auto"/>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1.55</w:t>
            </w:r>
            <w:r>
              <w:rPr>
                <w:rFonts w:ascii="Calibri" w:hAnsi="Calibri" w:cs="Calibri"/>
                <w:sz w:val="20"/>
                <w:szCs w:val="20"/>
                <w:lang w:val="sr-Cyrl-RS"/>
              </w:rPr>
              <w:t>1</w:t>
            </w:r>
          </w:p>
        </w:tc>
        <w:tc>
          <w:tcPr>
            <w:tcW w:w="413" w:type="pct"/>
            <w:tcBorders>
              <w:top w:val="nil"/>
              <w:left w:val="single" w:sz="8" w:space="0" w:color="auto"/>
              <w:bottom w:val="single" w:sz="4"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11</w:t>
            </w:r>
            <w:r>
              <w:rPr>
                <w:rFonts w:ascii="Calibri" w:hAnsi="Calibri" w:cs="Calibri"/>
                <w:sz w:val="20"/>
                <w:szCs w:val="20"/>
                <w:lang w:val="sr-Cyrl-RS"/>
              </w:rPr>
              <w:t>9</w:t>
            </w:r>
            <w:r>
              <w:rPr>
                <w:rFonts w:ascii="Calibri" w:hAnsi="Calibri" w:cs="Calibri"/>
                <w:sz w:val="20"/>
                <w:szCs w:val="20"/>
              </w:rPr>
              <w:t>.</w:t>
            </w:r>
            <w:r>
              <w:rPr>
                <w:rFonts w:ascii="Calibri" w:hAnsi="Calibri" w:cs="Calibri"/>
                <w:sz w:val="20"/>
                <w:szCs w:val="20"/>
                <w:lang w:val="sr-Cyrl-RS"/>
              </w:rPr>
              <w:t>733</w:t>
            </w:r>
            <w:r w:rsidRPr="00DB0C87">
              <w:rPr>
                <w:rFonts w:ascii="Calibri" w:hAnsi="Calibri" w:cs="Calibri"/>
                <w:sz w:val="20"/>
                <w:szCs w:val="20"/>
              </w:rPr>
              <w:t>.</w:t>
            </w:r>
            <w:r>
              <w:rPr>
                <w:rFonts w:ascii="Calibri" w:hAnsi="Calibri" w:cs="Calibri"/>
                <w:sz w:val="20"/>
                <w:szCs w:val="20"/>
                <w:lang w:val="sr-Cyrl-RS"/>
              </w:rPr>
              <w:t>273</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lang w:val="sr-Cyrl-RS"/>
              </w:rPr>
              <w:t>926</w:t>
            </w:r>
            <w:r>
              <w:rPr>
                <w:rFonts w:ascii="Calibri" w:hAnsi="Calibri" w:cs="Calibri"/>
                <w:sz w:val="20"/>
                <w:szCs w:val="20"/>
              </w:rPr>
              <w:t>.</w:t>
            </w:r>
            <w:r>
              <w:rPr>
                <w:rFonts w:ascii="Calibri" w:hAnsi="Calibri" w:cs="Calibri"/>
                <w:sz w:val="20"/>
                <w:szCs w:val="20"/>
                <w:lang w:val="sr-Cyrl-RS"/>
              </w:rPr>
              <w:t>692</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87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5</w:t>
            </w:r>
            <w:r>
              <w:rPr>
                <w:rFonts w:ascii="Calibri" w:hAnsi="Calibri" w:cs="Calibri"/>
                <w:sz w:val="20"/>
                <w:szCs w:val="20"/>
              </w:rPr>
              <w:t>.5</w:t>
            </w:r>
            <w:r>
              <w:rPr>
                <w:rFonts w:ascii="Calibri" w:hAnsi="Calibri" w:cs="Calibri"/>
                <w:sz w:val="20"/>
                <w:szCs w:val="20"/>
                <w:lang w:val="sr-Cyrl-RS"/>
              </w:rPr>
              <w:t>99</w:t>
            </w:r>
            <w:r>
              <w:rPr>
                <w:rFonts w:ascii="Calibri" w:hAnsi="Calibri" w:cs="Calibri"/>
                <w:sz w:val="20"/>
                <w:szCs w:val="20"/>
              </w:rPr>
              <w:t>.</w:t>
            </w:r>
            <w:r>
              <w:rPr>
                <w:rFonts w:ascii="Calibri" w:hAnsi="Calibri" w:cs="Calibri"/>
                <w:sz w:val="20"/>
                <w:szCs w:val="20"/>
                <w:lang w:val="sr-Cyrl-RS"/>
              </w:rPr>
              <w:t>112</w:t>
            </w:r>
          </w:p>
        </w:tc>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lang w:val="sr-Cyrl-RS"/>
              </w:rPr>
              <w:t>758</w:t>
            </w:r>
            <w:r>
              <w:rPr>
                <w:rFonts w:ascii="Calibri" w:hAnsi="Calibri" w:cs="Calibri"/>
                <w:sz w:val="20"/>
                <w:szCs w:val="20"/>
              </w:rPr>
              <w:t>.</w:t>
            </w:r>
            <w:r>
              <w:rPr>
                <w:rFonts w:ascii="Calibri" w:hAnsi="Calibri" w:cs="Calibri"/>
                <w:sz w:val="20"/>
                <w:szCs w:val="20"/>
                <w:lang w:val="sr-Cyrl-RS"/>
              </w:rPr>
              <w:t>213</w:t>
            </w:r>
          </w:p>
        </w:tc>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rPr>
              <w:t>4</w:t>
            </w:r>
            <w:r>
              <w:rPr>
                <w:rFonts w:ascii="Calibri" w:hAnsi="Calibri" w:cs="Calibri"/>
                <w:sz w:val="20"/>
                <w:szCs w:val="20"/>
                <w:lang w:val="sr-Cyrl-RS"/>
              </w:rPr>
              <w:t>4</w:t>
            </w:r>
          </w:p>
        </w:tc>
        <w:tc>
          <w:tcPr>
            <w:tcW w:w="405" w:type="pct"/>
            <w:tcBorders>
              <w:top w:val="nil"/>
              <w:left w:val="single" w:sz="8" w:space="0" w:color="auto"/>
              <w:bottom w:val="single" w:sz="4"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8</w:t>
            </w:r>
            <w:r>
              <w:rPr>
                <w:rFonts w:ascii="Calibri" w:hAnsi="Calibri" w:cs="Calibri"/>
                <w:sz w:val="20"/>
                <w:szCs w:val="20"/>
              </w:rPr>
              <w:t>.</w:t>
            </w:r>
            <w:r>
              <w:rPr>
                <w:rFonts w:ascii="Calibri" w:hAnsi="Calibri" w:cs="Calibri"/>
                <w:sz w:val="20"/>
                <w:szCs w:val="20"/>
                <w:lang w:val="sr-Cyrl-RS"/>
              </w:rPr>
              <w:t>721</w:t>
            </w:r>
            <w:r>
              <w:rPr>
                <w:rFonts w:ascii="Calibri" w:hAnsi="Calibri" w:cs="Calibri"/>
                <w:sz w:val="20"/>
                <w:szCs w:val="20"/>
              </w:rPr>
              <w:t>.</w:t>
            </w:r>
            <w:r>
              <w:rPr>
                <w:rFonts w:ascii="Calibri" w:hAnsi="Calibri" w:cs="Calibri"/>
                <w:sz w:val="20"/>
                <w:szCs w:val="20"/>
                <w:lang w:val="sr-Cyrl-RS"/>
              </w:rPr>
              <w:t>287</w:t>
            </w:r>
          </w:p>
        </w:tc>
        <w:tc>
          <w:tcPr>
            <w:tcW w:w="420" w:type="pct"/>
            <w:tcBorders>
              <w:top w:val="nil"/>
              <w:left w:val="single" w:sz="8" w:space="0" w:color="auto"/>
              <w:bottom w:val="single" w:sz="4" w:space="0" w:color="auto"/>
              <w:right w:val="single" w:sz="4" w:space="0" w:color="auto"/>
            </w:tcBorders>
            <w:shd w:val="clear" w:color="auto" w:fill="auto"/>
            <w:noWrap/>
            <w:vAlign w:val="center"/>
            <w:hideMark/>
          </w:tcPr>
          <w:p w:rsidR="00D75D62" w:rsidRPr="006759D1" w:rsidRDefault="00D75D62" w:rsidP="009B5CDB">
            <w:pPr>
              <w:jc w:val="center"/>
              <w:rPr>
                <w:rFonts w:ascii="Calibri" w:hAnsi="Calibri" w:cs="Calibri"/>
                <w:sz w:val="20"/>
                <w:szCs w:val="20"/>
                <w:lang w:val="sr-Cyrl-RS"/>
              </w:rPr>
            </w:pPr>
            <w:r w:rsidRPr="00DB0C87">
              <w:rPr>
                <w:rFonts w:ascii="Calibri" w:hAnsi="Calibri" w:cs="Calibri"/>
                <w:sz w:val="20"/>
                <w:szCs w:val="20"/>
              </w:rPr>
              <w:t>2.</w:t>
            </w:r>
            <w:r>
              <w:rPr>
                <w:rFonts w:ascii="Calibri" w:hAnsi="Calibri" w:cs="Calibri"/>
                <w:sz w:val="20"/>
                <w:szCs w:val="20"/>
                <w:lang w:val="sr-Cyrl-RS"/>
              </w:rPr>
              <w:t>352</w:t>
            </w:r>
            <w:r w:rsidRPr="00DB0C87">
              <w:rPr>
                <w:rFonts w:ascii="Calibri" w:hAnsi="Calibri" w:cs="Calibri"/>
                <w:sz w:val="20"/>
                <w:szCs w:val="20"/>
              </w:rPr>
              <w:t>.</w:t>
            </w:r>
            <w:r>
              <w:rPr>
                <w:rFonts w:ascii="Calibri" w:hAnsi="Calibri" w:cs="Calibri"/>
                <w:sz w:val="20"/>
                <w:szCs w:val="20"/>
                <w:lang w:val="sr-Cyrl-RS"/>
              </w:rPr>
              <w:t>114</w:t>
            </w:r>
          </w:p>
        </w:tc>
      </w:tr>
      <w:tr w:rsidR="00D75D62" w:rsidRPr="004B31E4" w:rsidTr="009B5CDB">
        <w:trPr>
          <w:trHeight w:val="400"/>
        </w:trPr>
        <w:tc>
          <w:tcPr>
            <w:tcW w:w="382" w:type="pct"/>
            <w:tcBorders>
              <w:top w:val="nil"/>
              <w:left w:val="single" w:sz="4" w:space="0" w:color="auto"/>
              <w:bottom w:val="single" w:sz="8" w:space="0" w:color="auto"/>
              <w:right w:val="nil"/>
            </w:tcBorders>
            <w:shd w:val="clear" w:color="000000" w:fill="F2F2F2"/>
            <w:noWrap/>
            <w:vAlign w:val="center"/>
            <w:hideMark/>
          </w:tcPr>
          <w:p w:rsidR="00D75D62" w:rsidRPr="00DB0C87" w:rsidRDefault="00D75D62" w:rsidP="009B5CDB">
            <w:pPr>
              <w:jc w:val="center"/>
              <w:rPr>
                <w:rFonts w:ascii="Calibri" w:eastAsia="Times New Roman" w:hAnsi="Calibri" w:cs="Calibri"/>
                <w:b/>
                <w:bCs/>
                <w:sz w:val="18"/>
                <w:szCs w:val="18"/>
              </w:rPr>
            </w:pPr>
            <w:r w:rsidRPr="00DB0C87">
              <w:rPr>
                <w:rFonts w:ascii="Calibri" w:eastAsia="Times New Roman" w:hAnsi="Calibri" w:cs="Calibri"/>
                <w:b/>
                <w:bCs/>
                <w:sz w:val="18"/>
                <w:szCs w:val="18"/>
              </w:rPr>
              <w:t>ПРОСЕК</w:t>
            </w:r>
          </w:p>
        </w:tc>
        <w:tc>
          <w:tcPr>
            <w:tcW w:w="401" w:type="pct"/>
            <w:tcBorders>
              <w:top w:val="nil"/>
              <w:left w:val="single" w:sz="8" w:space="0" w:color="auto"/>
              <w:bottom w:val="single" w:sz="8" w:space="0" w:color="auto"/>
              <w:right w:val="single" w:sz="4" w:space="0" w:color="auto"/>
            </w:tcBorders>
            <w:shd w:val="clear" w:color="auto" w:fill="auto"/>
            <w:noWrap/>
            <w:vAlign w:val="center"/>
            <w:hideMark/>
          </w:tcPr>
          <w:p w:rsidR="00D75D62" w:rsidRPr="000A5F87" w:rsidRDefault="00D75D62" w:rsidP="009B5CDB">
            <w:pPr>
              <w:jc w:val="center"/>
              <w:rPr>
                <w:rFonts w:ascii="Calibri" w:hAnsi="Calibri" w:cs="Calibri"/>
                <w:sz w:val="20"/>
                <w:szCs w:val="20"/>
                <w:lang w:val="sr-Cyrl-RS"/>
              </w:rPr>
            </w:pPr>
            <w:r>
              <w:rPr>
                <w:rFonts w:ascii="Calibri" w:hAnsi="Calibri" w:cs="Calibri"/>
                <w:sz w:val="20"/>
                <w:szCs w:val="20"/>
              </w:rPr>
              <w:t>14</w:t>
            </w:r>
            <w:r>
              <w:rPr>
                <w:rFonts w:ascii="Calibri" w:hAnsi="Calibri" w:cs="Calibri"/>
                <w:sz w:val="20"/>
                <w:szCs w:val="20"/>
                <w:lang w:val="sr-Cyrl-RS"/>
              </w:rPr>
              <w:t>0</w:t>
            </w:r>
          </w:p>
        </w:tc>
        <w:tc>
          <w:tcPr>
            <w:tcW w:w="411" w:type="pct"/>
            <w:tcBorders>
              <w:top w:val="nil"/>
              <w:left w:val="single" w:sz="8" w:space="0" w:color="auto"/>
              <w:bottom w:val="single" w:sz="8"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11.171.139</w:t>
            </w:r>
          </w:p>
        </w:tc>
        <w:tc>
          <w:tcPr>
            <w:tcW w:w="357" w:type="pct"/>
            <w:tcBorders>
              <w:top w:val="nil"/>
              <w:left w:val="single" w:sz="8" w:space="0" w:color="auto"/>
              <w:bottom w:val="single" w:sz="8" w:space="0" w:color="auto"/>
              <w:right w:val="single" w:sz="4" w:space="0" w:color="auto"/>
            </w:tcBorders>
            <w:shd w:val="clear" w:color="auto" w:fill="auto"/>
            <w:noWrap/>
            <w:vAlign w:val="center"/>
            <w:hideMark/>
          </w:tcPr>
          <w:p w:rsidR="00D75D62" w:rsidRPr="006A0F7C"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9</w:t>
            </w:r>
            <w:r w:rsidRPr="00DB0C87">
              <w:rPr>
                <w:rFonts w:ascii="Calibri" w:hAnsi="Calibri" w:cs="Calibri"/>
                <w:sz w:val="20"/>
                <w:szCs w:val="20"/>
              </w:rPr>
              <w:t>.</w:t>
            </w:r>
            <w:r>
              <w:rPr>
                <w:rFonts w:ascii="Calibri" w:hAnsi="Calibri" w:cs="Calibri"/>
                <w:sz w:val="20"/>
                <w:szCs w:val="20"/>
                <w:lang w:val="sr-Cyrl-RS"/>
              </w:rPr>
              <w:t>642</w:t>
            </w:r>
          </w:p>
        </w:tc>
        <w:tc>
          <w:tcPr>
            <w:tcW w:w="376" w:type="pct"/>
            <w:tcBorders>
              <w:top w:val="nil"/>
              <w:left w:val="single" w:sz="8" w:space="0" w:color="auto"/>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129</w:t>
            </w:r>
          </w:p>
        </w:tc>
        <w:tc>
          <w:tcPr>
            <w:tcW w:w="413" w:type="pct"/>
            <w:tcBorders>
              <w:top w:val="nil"/>
              <w:left w:val="single" w:sz="8" w:space="0" w:color="auto"/>
              <w:bottom w:val="single" w:sz="8" w:space="0" w:color="auto"/>
              <w:right w:val="single" w:sz="4"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Pr>
                <w:rFonts w:ascii="Calibri" w:hAnsi="Calibri" w:cs="Calibri"/>
                <w:sz w:val="20"/>
                <w:szCs w:val="20"/>
              </w:rPr>
              <w:t>9.</w:t>
            </w:r>
            <w:r>
              <w:rPr>
                <w:rFonts w:ascii="Calibri" w:hAnsi="Calibri" w:cs="Calibri"/>
                <w:sz w:val="20"/>
                <w:szCs w:val="20"/>
                <w:lang w:val="sr-Cyrl-RS"/>
              </w:rPr>
              <w:t>977</w:t>
            </w:r>
            <w:r>
              <w:rPr>
                <w:rFonts w:ascii="Calibri" w:hAnsi="Calibri" w:cs="Calibri"/>
                <w:sz w:val="20"/>
                <w:szCs w:val="20"/>
              </w:rPr>
              <w:t>.</w:t>
            </w:r>
            <w:r>
              <w:rPr>
                <w:rFonts w:ascii="Calibri" w:hAnsi="Calibri" w:cs="Calibri"/>
                <w:sz w:val="20"/>
                <w:szCs w:val="20"/>
                <w:lang w:val="sr-Cyrl-RS"/>
              </w:rPr>
              <w:t>773</w:t>
            </w:r>
          </w:p>
        </w:tc>
        <w:tc>
          <w:tcPr>
            <w:tcW w:w="367" w:type="pct"/>
            <w:tcBorders>
              <w:top w:val="nil"/>
              <w:left w:val="nil"/>
              <w:bottom w:val="single" w:sz="4" w:space="0" w:color="auto"/>
              <w:right w:val="single" w:sz="8" w:space="0" w:color="auto"/>
            </w:tcBorders>
            <w:shd w:val="clear" w:color="auto" w:fill="auto"/>
            <w:noWrap/>
            <w:vAlign w:val="center"/>
            <w:hideMark/>
          </w:tcPr>
          <w:p w:rsidR="00D75D62" w:rsidRPr="008A2886" w:rsidRDefault="00D75D62" w:rsidP="009B5CDB">
            <w:pPr>
              <w:jc w:val="center"/>
              <w:rPr>
                <w:rFonts w:ascii="Calibri" w:hAnsi="Calibri" w:cs="Calibri"/>
                <w:sz w:val="20"/>
                <w:szCs w:val="20"/>
                <w:lang w:val="sr-Cyrl-RS"/>
              </w:rPr>
            </w:pPr>
            <w:r w:rsidRPr="00DB0C87">
              <w:rPr>
                <w:rFonts w:ascii="Calibri" w:hAnsi="Calibri" w:cs="Calibri"/>
                <w:sz w:val="20"/>
                <w:szCs w:val="20"/>
              </w:rPr>
              <w:t>7</w:t>
            </w:r>
            <w:r>
              <w:rPr>
                <w:rFonts w:ascii="Calibri" w:hAnsi="Calibri" w:cs="Calibri"/>
                <w:sz w:val="20"/>
                <w:szCs w:val="20"/>
                <w:lang w:val="sr-Cyrl-RS"/>
              </w:rPr>
              <w:t>7</w:t>
            </w:r>
            <w:r w:rsidRPr="00DB0C87">
              <w:rPr>
                <w:rFonts w:ascii="Calibri" w:hAnsi="Calibri" w:cs="Calibri"/>
                <w:sz w:val="20"/>
                <w:szCs w:val="20"/>
              </w:rPr>
              <w:t>.</w:t>
            </w:r>
            <w:r>
              <w:rPr>
                <w:rFonts w:ascii="Calibri" w:hAnsi="Calibri" w:cs="Calibri"/>
                <w:sz w:val="20"/>
                <w:szCs w:val="20"/>
                <w:lang w:val="sr-Cyrl-RS"/>
              </w:rPr>
              <w:t>224</w:t>
            </w:r>
          </w:p>
        </w:tc>
        <w:tc>
          <w:tcPr>
            <w:tcW w:w="367" w:type="pct"/>
            <w:tcBorders>
              <w:top w:val="nil"/>
              <w:left w:val="nil"/>
              <w:bottom w:val="single" w:sz="8" w:space="0" w:color="auto"/>
              <w:right w:val="single" w:sz="4" w:space="0" w:color="auto"/>
            </w:tcBorders>
            <w:shd w:val="clear" w:color="auto" w:fill="auto"/>
            <w:noWrap/>
            <w:vAlign w:val="center"/>
            <w:hideMark/>
          </w:tcPr>
          <w:p w:rsidR="00D75D62" w:rsidRPr="007C4E1F" w:rsidRDefault="00D75D62" w:rsidP="009B5CDB">
            <w:pPr>
              <w:jc w:val="center"/>
              <w:rPr>
                <w:rFonts w:ascii="Calibri" w:hAnsi="Calibri" w:cs="Calibri"/>
                <w:sz w:val="20"/>
                <w:szCs w:val="20"/>
                <w:lang w:val="sr-Cyrl-RS"/>
              </w:rPr>
            </w:pPr>
            <w:r>
              <w:rPr>
                <w:rFonts w:ascii="Calibri" w:hAnsi="Calibri" w:cs="Calibri"/>
                <w:sz w:val="20"/>
                <w:szCs w:val="20"/>
                <w:lang w:val="sr-Cyrl-RS"/>
              </w:rPr>
              <w:t>7</w:t>
            </w:r>
          </w:p>
        </w:tc>
        <w:tc>
          <w:tcPr>
            <w:tcW w:w="367" w:type="pct"/>
            <w:tcBorders>
              <w:top w:val="nil"/>
              <w:left w:val="nil"/>
              <w:bottom w:val="single" w:sz="4"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Pr>
                <w:rFonts w:ascii="Calibri" w:hAnsi="Calibri" w:cs="Calibri"/>
                <w:sz w:val="20"/>
                <w:szCs w:val="20"/>
                <w:lang w:val="sr-Cyrl-RS"/>
              </w:rPr>
              <w:t>466</w:t>
            </w:r>
            <w:r>
              <w:rPr>
                <w:rFonts w:ascii="Calibri" w:hAnsi="Calibri" w:cs="Calibri"/>
                <w:sz w:val="20"/>
                <w:szCs w:val="20"/>
              </w:rPr>
              <w:t>.</w:t>
            </w:r>
            <w:r>
              <w:rPr>
                <w:rFonts w:ascii="Calibri" w:hAnsi="Calibri" w:cs="Calibri"/>
                <w:sz w:val="20"/>
                <w:szCs w:val="20"/>
                <w:lang w:val="sr-Cyrl-RS"/>
              </w:rPr>
              <w:t>59</w:t>
            </w:r>
            <w:r w:rsidRPr="00DB0C87">
              <w:rPr>
                <w:rFonts w:ascii="Calibri" w:hAnsi="Calibri" w:cs="Calibri"/>
                <w:sz w:val="20"/>
                <w:szCs w:val="20"/>
              </w:rPr>
              <w:t>3</w:t>
            </w:r>
          </w:p>
        </w:tc>
        <w:tc>
          <w:tcPr>
            <w:tcW w:w="367" w:type="pct"/>
            <w:tcBorders>
              <w:top w:val="nil"/>
              <w:left w:val="single" w:sz="8" w:space="0" w:color="auto"/>
              <w:bottom w:val="single" w:sz="8" w:space="0" w:color="auto"/>
              <w:right w:val="single" w:sz="4" w:space="0" w:color="auto"/>
            </w:tcBorders>
            <w:shd w:val="clear" w:color="auto" w:fill="auto"/>
            <w:noWrap/>
            <w:vAlign w:val="center"/>
            <w:hideMark/>
          </w:tcPr>
          <w:p w:rsidR="00D75D62" w:rsidRPr="00115AAC" w:rsidRDefault="00D75D62" w:rsidP="009B5CDB">
            <w:pPr>
              <w:jc w:val="center"/>
              <w:rPr>
                <w:rFonts w:ascii="Calibri" w:hAnsi="Calibri" w:cs="Calibri"/>
                <w:sz w:val="20"/>
                <w:szCs w:val="20"/>
                <w:lang w:val="sr-Cyrl-RS"/>
              </w:rPr>
            </w:pPr>
            <w:r>
              <w:rPr>
                <w:rFonts w:ascii="Calibri" w:hAnsi="Calibri" w:cs="Calibri"/>
                <w:sz w:val="20"/>
                <w:szCs w:val="20"/>
              </w:rPr>
              <w:t>6</w:t>
            </w:r>
            <w:r>
              <w:rPr>
                <w:rFonts w:ascii="Calibri" w:hAnsi="Calibri" w:cs="Calibri"/>
                <w:sz w:val="20"/>
                <w:szCs w:val="20"/>
                <w:lang w:val="sr-Cyrl-RS"/>
              </w:rPr>
              <w:t>3</w:t>
            </w:r>
            <w:r>
              <w:rPr>
                <w:rFonts w:ascii="Calibri" w:hAnsi="Calibri" w:cs="Calibri"/>
                <w:sz w:val="20"/>
                <w:szCs w:val="20"/>
              </w:rPr>
              <w:t>.</w:t>
            </w:r>
            <w:r>
              <w:rPr>
                <w:rFonts w:ascii="Calibri" w:hAnsi="Calibri" w:cs="Calibri"/>
                <w:sz w:val="20"/>
                <w:szCs w:val="20"/>
                <w:lang w:val="sr-Cyrl-RS"/>
              </w:rPr>
              <w:t>184</w:t>
            </w:r>
          </w:p>
        </w:tc>
        <w:tc>
          <w:tcPr>
            <w:tcW w:w="367" w:type="pct"/>
            <w:tcBorders>
              <w:top w:val="nil"/>
              <w:left w:val="single" w:sz="8" w:space="0" w:color="auto"/>
              <w:bottom w:val="single" w:sz="8" w:space="0" w:color="auto"/>
              <w:right w:val="single" w:sz="4" w:space="0" w:color="auto"/>
            </w:tcBorders>
            <w:shd w:val="clear" w:color="auto" w:fill="auto"/>
            <w:noWrap/>
            <w:vAlign w:val="center"/>
            <w:hideMark/>
          </w:tcPr>
          <w:p w:rsidR="00D75D62" w:rsidRPr="00DB0C87" w:rsidRDefault="00D75D62" w:rsidP="009B5CDB">
            <w:pPr>
              <w:jc w:val="center"/>
              <w:rPr>
                <w:rFonts w:ascii="Calibri" w:hAnsi="Calibri" w:cs="Calibri"/>
                <w:sz w:val="20"/>
                <w:szCs w:val="20"/>
              </w:rPr>
            </w:pPr>
            <w:r w:rsidRPr="00DB0C87">
              <w:rPr>
                <w:rFonts w:ascii="Calibri" w:hAnsi="Calibri" w:cs="Calibri"/>
                <w:sz w:val="20"/>
                <w:szCs w:val="20"/>
              </w:rPr>
              <w:t>4</w:t>
            </w:r>
          </w:p>
        </w:tc>
        <w:tc>
          <w:tcPr>
            <w:tcW w:w="405" w:type="pct"/>
            <w:tcBorders>
              <w:top w:val="nil"/>
              <w:left w:val="single" w:sz="8" w:space="0" w:color="auto"/>
              <w:bottom w:val="single" w:sz="8" w:space="0" w:color="auto"/>
              <w:right w:val="single" w:sz="4" w:space="0" w:color="auto"/>
            </w:tcBorders>
            <w:shd w:val="clear" w:color="auto" w:fill="auto"/>
            <w:noWrap/>
            <w:vAlign w:val="center"/>
            <w:hideMark/>
          </w:tcPr>
          <w:p w:rsidR="00D75D62" w:rsidRPr="003D2054" w:rsidRDefault="00D75D62" w:rsidP="009B5CDB">
            <w:pPr>
              <w:jc w:val="center"/>
              <w:rPr>
                <w:rFonts w:ascii="Calibri" w:hAnsi="Calibri" w:cs="Calibri"/>
                <w:sz w:val="20"/>
                <w:szCs w:val="20"/>
                <w:lang w:val="sr-Cyrl-RS"/>
              </w:rPr>
            </w:pPr>
            <w:r>
              <w:rPr>
                <w:rFonts w:ascii="Calibri" w:hAnsi="Calibri" w:cs="Calibri"/>
                <w:sz w:val="20"/>
                <w:szCs w:val="20"/>
                <w:lang w:val="sr-Cyrl-RS"/>
              </w:rPr>
              <w:t>726</w:t>
            </w:r>
            <w:r>
              <w:rPr>
                <w:rFonts w:ascii="Calibri" w:hAnsi="Calibri" w:cs="Calibri"/>
                <w:sz w:val="20"/>
                <w:szCs w:val="20"/>
              </w:rPr>
              <w:t>.</w:t>
            </w:r>
            <w:r>
              <w:rPr>
                <w:rFonts w:ascii="Calibri" w:hAnsi="Calibri" w:cs="Calibri"/>
                <w:sz w:val="20"/>
                <w:szCs w:val="20"/>
                <w:lang w:val="sr-Cyrl-RS"/>
              </w:rPr>
              <w:t>774</w:t>
            </w:r>
          </w:p>
        </w:tc>
        <w:tc>
          <w:tcPr>
            <w:tcW w:w="420" w:type="pct"/>
            <w:tcBorders>
              <w:top w:val="nil"/>
              <w:left w:val="single" w:sz="8" w:space="0" w:color="auto"/>
              <w:bottom w:val="single" w:sz="8" w:space="0" w:color="auto"/>
              <w:right w:val="single" w:sz="4" w:space="0" w:color="auto"/>
            </w:tcBorders>
            <w:shd w:val="clear" w:color="auto" w:fill="auto"/>
            <w:noWrap/>
            <w:vAlign w:val="center"/>
            <w:hideMark/>
          </w:tcPr>
          <w:p w:rsidR="00D75D62" w:rsidRPr="004B31E4" w:rsidRDefault="00D75D62" w:rsidP="009B5CDB">
            <w:pPr>
              <w:jc w:val="center"/>
              <w:rPr>
                <w:rFonts w:ascii="Calibri" w:hAnsi="Calibri" w:cs="Calibri"/>
                <w:sz w:val="20"/>
                <w:szCs w:val="20"/>
                <w:lang w:val="sr-Cyrl-RS"/>
              </w:rPr>
            </w:pPr>
            <w:r>
              <w:rPr>
                <w:rFonts w:ascii="Calibri" w:hAnsi="Calibri" w:cs="Calibri"/>
                <w:sz w:val="20"/>
                <w:szCs w:val="20"/>
                <w:lang w:val="sr-Cyrl-RS"/>
              </w:rPr>
              <w:t>196</w:t>
            </w:r>
            <w:r>
              <w:rPr>
                <w:rFonts w:ascii="Calibri" w:hAnsi="Calibri" w:cs="Calibri"/>
                <w:sz w:val="20"/>
                <w:szCs w:val="20"/>
              </w:rPr>
              <w:t>.</w:t>
            </w:r>
            <w:r>
              <w:rPr>
                <w:rFonts w:ascii="Calibri" w:hAnsi="Calibri" w:cs="Calibri"/>
                <w:sz w:val="20"/>
                <w:szCs w:val="20"/>
                <w:lang w:val="sr-Cyrl-RS"/>
              </w:rPr>
              <w:t>010</w:t>
            </w:r>
          </w:p>
        </w:tc>
      </w:tr>
      <w:tr w:rsidR="00D75D62" w:rsidRPr="00DB0C87" w:rsidTr="009B5CDB">
        <w:trPr>
          <w:trHeight w:val="300"/>
        </w:trPr>
        <w:tc>
          <w:tcPr>
            <w:tcW w:w="4580" w:type="pct"/>
            <w:gridSpan w:val="12"/>
            <w:tcBorders>
              <w:top w:val="nil"/>
              <w:left w:val="nil"/>
              <w:bottom w:val="nil"/>
              <w:right w:val="nil"/>
            </w:tcBorders>
            <w:shd w:val="clear" w:color="auto" w:fill="auto"/>
            <w:noWrap/>
            <w:vAlign w:val="center"/>
            <w:hideMark/>
          </w:tcPr>
          <w:p w:rsidR="00D75D62" w:rsidRPr="00DB0C87" w:rsidRDefault="00D75D62" w:rsidP="009B5CDB">
            <w:pPr>
              <w:rPr>
                <w:rFonts w:ascii="Calibri" w:eastAsia="Times New Roman" w:hAnsi="Calibri" w:cs="Calibri"/>
                <w:color w:val="000000"/>
                <w:sz w:val="18"/>
                <w:szCs w:val="18"/>
              </w:rPr>
            </w:pPr>
            <w:r w:rsidRPr="00DB0C87">
              <w:rPr>
                <w:rFonts w:ascii="Calibri" w:eastAsia="Times New Roman" w:hAnsi="Calibri" w:cs="Calibri"/>
                <w:color w:val="000000"/>
                <w:sz w:val="18"/>
                <w:szCs w:val="18"/>
              </w:rPr>
              <w:t>*</w:t>
            </w:r>
            <w:r w:rsidRPr="00DB0C87">
              <w:rPr>
                <w:rFonts w:ascii="Calibri" w:eastAsia="Times New Roman" w:hAnsi="Calibri" w:cs="Calibri"/>
                <w:color w:val="000000"/>
                <w:sz w:val="20"/>
                <w:szCs w:val="20"/>
              </w:rPr>
              <w:t>старозапослени у 2020. години су они запослени који су били у радном односу у предузећу у децембру претходне године</w:t>
            </w:r>
          </w:p>
        </w:tc>
        <w:tc>
          <w:tcPr>
            <w:tcW w:w="420" w:type="pct"/>
            <w:tcBorders>
              <w:top w:val="nil"/>
              <w:left w:val="nil"/>
              <w:bottom w:val="nil"/>
              <w:right w:val="nil"/>
            </w:tcBorders>
            <w:shd w:val="clear" w:color="auto" w:fill="auto"/>
            <w:noWrap/>
            <w:vAlign w:val="bottom"/>
            <w:hideMark/>
          </w:tcPr>
          <w:p w:rsidR="00D75D62" w:rsidRPr="00DB0C87" w:rsidRDefault="00D75D62" w:rsidP="009B5CDB">
            <w:pPr>
              <w:rPr>
                <w:rFonts w:ascii="Calibri" w:eastAsia="Times New Roman" w:hAnsi="Calibri" w:cs="Calibri"/>
                <w:color w:val="000000"/>
                <w:sz w:val="18"/>
                <w:szCs w:val="18"/>
              </w:rPr>
            </w:pPr>
          </w:p>
        </w:tc>
      </w:tr>
    </w:tbl>
    <w:p w:rsidR="00173FA8" w:rsidRPr="008A1F4A" w:rsidRDefault="00173FA8" w:rsidP="00EB5490">
      <w:pPr>
        <w:rPr>
          <w:rFonts w:asciiTheme="minorHAnsi" w:eastAsia="Times New Roman" w:hAnsiTheme="minorHAnsi" w:cstheme="minorHAnsi"/>
          <w:sz w:val="16"/>
          <w:szCs w:val="16"/>
          <w:lang w:val="sr-Latn-RS"/>
        </w:rPr>
      </w:pPr>
    </w:p>
    <w:p w:rsidR="00173FA8" w:rsidRPr="008A1F4A" w:rsidRDefault="00173FA8" w:rsidP="00EB5490">
      <w:pPr>
        <w:rPr>
          <w:rFonts w:asciiTheme="minorHAnsi" w:eastAsia="Times New Roman" w:hAnsiTheme="minorHAnsi" w:cstheme="minorHAnsi"/>
          <w:sz w:val="16"/>
          <w:szCs w:val="16"/>
          <w:lang w:val="sr-Latn-RS"/>
        </w:rPr>
      </w:pPr>
    </w:p>
    <w:p w:rsidR="00173FA8" w:rsidRPr="008A1F4A" w:rsidRDefault="00173FA8" w:rsidP="00EB5490">
      <w:pPr>
        <w:rPr>
          <w:rFonts w:asciiTheme="minorHAnsi" w:eastAsia="Times New Roman" w:hAnsiTheme="minorHAnsi" w:cstheme="minorHAnsi"/>
          <w:sz w:val="16"/>
          <w:szCs w:val="16"/>
          <w:lang w:val="sr-Latn-RS"/>
        </w:rPr>
      </w:pPr>
    </w:p>
    <w:p w:rsidR="00173FA8" w:rsidRPr="008A1F4A" w:rsidRDefault="00173FA8" w:rsidP="00EB5490">
      <w:pPr>
        <w:rPr>
          <w:rFonts w:asciiTheme="minorHAnsi" w:eastAsia="Times New Roman" w:hAnsiTheme="minorHAnsi" w:cstheme="minorHAnsi"/>
          <w:sz w:val="16"/>
          <w:szCs w:val="16"/>
          <w:lang w:val="sr-Latn-RS"/>
        </w:rPr>
      </w:pPr>
    </w:p>
    <w:p w:rsidR="00E42262" w:rsidRPr="008A1F4A" w:rsidRDefault="00E42262" w:rsidP="00EB5490">
      <w:pPr>
        <w:rPr>
          <w:rFonts w:asciiTheme="minorHAnsi" w:eastAsia="Times New Roman" w:hAnsiTheme="minorHAnsi" w:cstheme="minorHAnsi"/>
          <w:sz w:val="16"/>
          <w:szCs w:val="16"/>
          <w:lang w:val="sr-Cyrl-CS"/>
        </w:rPr>
      </w:pPr>
    </w:p>
    <w:tbl>
      <w:tblPr>
        <w:tblW w:w="5017" w:type="pct"/>
        <w:tblLayout w:type="fixed"/>
        <w:tblLook w:val="04A0" w:firstRow="1" w:lastRow="0" w:firstColumn="1" w:lastColumn="0" w:noHBand="0" w:noVBand="1"/>
      </w:tblPr>
      <w:tblGrid>
        <w:gridCol w:w="1197"/>
        <w:gridCol w:w="1257"/>
        <w:gridCol w:w="1288"/>
        <w:gridCol w:w="1119"/>
        <w:gridCol w:w="1178"/>
        <w:gridCol w:w="1294"/>
        <w:gridCol w:w="1150"/>
        <w:gridCol w:w="1150"/>
        <w:gridCol w:w="1150"/>
        <w:gridCol w:w="1150"/>
        <w:gridCol w:w="1150"/>
        <w:gridCol w:w="1269"/>
        <w:gridCol w:w="1316"/>
      </w:tblGrid>
      <w:tr w:rsidR="00E42262" w:rsidRPr="00E119D6" w:rsidTr="007F0906">
        <w:trPr>
          <w:trHeight w:val="330"/>
        </w:trPr>
        <w:tc>
          <w:tcPr>
            <w:tcW w:w="5000" w:type="pct"/>
            <w:gridSpan w:val="13"/>
            <w:tcBorders>
              <w:top w:val="nil"/>
              <w:left w:val="nil"/>
              <w:bottom w:val="nil"/>
              <w:right w:val="nil"/>
            </w:tcBorders>
            <w:shd w:val="clear" w:color="auto" w:fill="auto"/>
            <w:noWrap/>
            <w:vAlign w:val="center"/>
            <w:hideMark/>
          </w:tcPr>
          <w:p w:rsidR="00785944" w:rsidRPr="008A1F4A" w:rsidRDefault="00785944" w:rsidP="00E42262">
            <w:pPr>
              <w:jc w:val="center"/>
              <w:rPr>
                <w:rFonts w:asciiTheme="minorHAnsi" w:eastAsia="Times New Roman" w:hAnsiTheme="minorHAnsi" w:cstheme="minorHAnsi"/>
                <w:b/>
                <w:bCs/>
                <w:sz w:val="22"/>
                <w:szCs w:val="22"/>
                <w:lang w:val="sr-Cyrl-RS"/>
              </w:rPr>
            </w:pPr>
          </w:p>
          <w:p w:rsidR="00E42262" w:rsidRPr="00E119D6" w:rsidRDefault="00E42262" w:rsidP="00D75D62">
            <w:pPr>
              <w:jc w:val="center"/>
              <w:rPr>
                <w:rFonts w:asciiTheme="minorHAnsi" w:eastAsia="Times New Roman" w:hAnsiTheme="minorHAnsi" w:cstheme="minorHAnsi"/>
                <w:b/>
                <w:bCs/>
                <w:lang w:val="sr-Cyrl-RS"/>
              </w:rPr>
            </w:pPr>
            <w:r w:rsidRPr="00E119D6">
              <w:rPr>
                <w:rFonts w:asciiTheme="minorHAnsi" w:eastAsia="Times New Roman" w:hAnsiTheme="minorHAnsi" w:cstheme="minorHAnsi"/>
                <w:b/>
                <w:bCs/>
                <w:lang w:val="sr-Cyrl-RS"/>
              </w:rPr>
              <w:t>Маса за зараде, број запослених и про</w:t>
            </w:r>
            <w:r w:rsidR="00511228" w:rsidRPr="00E119D6">
              <w:rPr>
                <w:rFonts w:asciiTheme="minorHAnsi" w:eastAsia="Times New Roman" w:hAnsiTheme="minorHAnsi" w:cstheme="minorHAnsi"/>
                <w:b/>
                <w:bCs/>
                <w:lang w:val="sr-Cyrl-RS"/>
              </w:rPr>
              <w:t>сечна зарада по месецима за 202</w:t>
            </w:r>
            <w:r w:rsidR="00D75D62">
              <w:rPr>
                <w:rFonts w:asciiTheme="minorHAnsi" w:eastAsia="Times New Roman" w:hAnsiTheme="minorHAnsi" w:cstheme="minorHAnsi"/>
                <w:b/>
                <w:bCs/>
                <w:lang w:val="sr-Cyrl-RS"/>
              </w:rPr>
              <w:t>1</w:t>
            </w:r>
            <w:r w:rsidRPr="00E119D6">
              <w:rPr>
                <w:rFonts w:asciiTheme="minorHAnsi" w:eastAsia="Times New Roman" w:hAnsiTheme="minorHAnsi" w:cstheme="minorHAnsi"/>
                <w:b/>
                <w:bCs/>
                <w:lang w:val="sr-Cyrl-RS"/>
              </w:rPr>
              <w:t>. годину - Бруто 1</w:t>
            </w:r>
          </w:p>
        </w:tc>
      </w:tr>
      <w:tr w:rsidR="00E42262" w:rsidRPr="008A1F4A" w:rsidTr="00511228">
        <w:trPr>
          <w:trHeight w:val="315"/>
        </w:trPr>
        <w:tc>
          <w:tcPr>
            <w:tcW w:w="382" w:type="pct"/>
            <w:tcBorders>
              <w:top w:val="nil"/>
              <w:left w:val="nil"/>
              <w:bottom w:val="single" w:sz="8" w:space="0" w:color="auto"/>
              <w:right w:val="nil"/>
            </w:tcBorders>
            <w:shd w:val="clear" w:color="auto" w:fill="auto"/>
            <w:noWrap/>
            <w:vAlign w:val="center"/>
            <w:hideMark/>
          </w:tcPr>
          <w:p w:rsidR="00E42262" w:rsidRPr="00E119D6" w:rsidRDefault="00E42262" w:rsidP="00E42262">
            <w:pPr>
              <w:jc w:val="center"/>
              <w:rPr>
                <w:rFonts w:asciiTheme="minorHAnsi" w:eastAsia="Times New Roman" w:hAnsiTheme="minorHAnsi" w:cstheme="minorHAnsi"/>
                <w:b/>
                <w:bCs/>
                <w:sz w:val="18"/>
                <w:szCs w:val="18"/>
                <w:lang w:val="sr-Cyrl-RS"/>
              </w:rPr>
            </w:pPr>
          </w:p>
        </w:tc>
        <w:tc>
          <w:tcPr>
            <w:tcW w:w="401" w:type="pct"/>
            <w:tcBorders>
              <w:top w:val="nil"/>
              <w:left w:val="nil"/>
              <w:bottom w:val="single" w:sz="8" w:space="0" w:color="auto"/>
              <w:right w:val="nil"/>
            </w:tcBorders>
            <w:shd w:val="clear" w:color="auto" w:fill="auto"/>
            <w:noWrap/>
            <w:vAlign w:val="center"/>
            <w:hideMark/>
          </w:tcPr>
          <w:p w:rsidR="00E42262" w:rsidRPr="00E119D6" w:rsidRDefault="00E42262" w:rsidP="00E42262">
            <w:pPr>
              <w:jc w:val="center"/>
              <w:rPr>
                <w:rFonts w:asciiTheme="minorHAnsi" w:eastAsia="Times New Roman" w:hAnsiTheme="minorHAnsi" w:cstheme="minorHAnsi"/>
                <w:sz w:val="18"/>
                <w:szCs w:val="18"/>
                <w:lang w:val="sr-Cyrl-RS"/>
              </w:rPr>
            </w:pPr>
          </w:p>
        </w:tc>
        <w:tc>
          <w:tcPr>
            <w:tcW w:w="411" w:type="pct"/>
            <w:tcBorders>
              <w:top w:val="nil"/>
              <w:left w:val="nil"/>
              <w:bottom w:val="single" w:sz="8" w:space="0" w:color="auto"/>
              <w:right w:val="nil"/>
            </w:tcBorders>
            <w:shd w:val="clear" w:color="auto" w:fill="auto"/>
            <w:noWrap/>
            <w:vAlign w:val="center"/>
            <w:hideMark/>
          </w:tcPr>
          <w:p w:rsidR="00E42262" w:rsidRPr="00E119D6" w:rsidRDefault="00E42262" w:rsidP="00E42262">
            <w:pPr>
              <w:jc w:val="center"/>
              <w:rPr>
                <w:rFonts w:asciiTheme="minorHAnsi" w:eastAsia="Times New Roman" w:hAnsiTheme="minorHAnsi" w:cstheme="minorHAnsi"/>
                <w:sz w:val="18"/>
                <w:szCs w:val="18"/>
                <w:lang w:val="sr-Cyrl-RS"/>
              </w:rPr>
            </w:pPr>
          </w:p>
        </w:tc>
        <w:tc>
          <w:tcPr>
            <w:tcW w:w="357" w:type="pct"/>
            <w:tcBorders>
              <w:top w:val="nil"/>
              <w:left w:val="nil"/>
              <w:bottom w:val="single" w:sz="8" w:space="0" w:color="auto"/>
              <w:right w:val="nil"/>
            </w:tcBorders>
            <w:shd w:val="clear" w:color="auto" w:fill="auto"/>
            <w:noWrap/>
            <w:vAlign w:val="center"/>
            <w:hideMark/>
          </w:tcPr>
          <w:p w:rsidR="00E42262" w:rsidRPr="00E119D6" w:rsidRDefault="00E42262" w:rsidP="00E42262">
            <w:pPr>
              <w:jc w:val="center"/>
              <w:rPr>
                <w:rFonts w:asciiTheme="minorHAnsi" w:eastAsia="Times New Roman" w:hAnsiTheme="minorHAnsi" w:cstheme="minorHAnsi"/>
                <w:sz w:val="18"/>
                <w:szCs w:val="18"/>
                <w:lang w:val="sr-Cyrl-RS"/>
              </w:rPr>
            </w:pPr>
          </w:p>
        </w:tc>
        <w:tc>
          <w:tcPr>
            <w:tcW w:w="376" w:type="pct"/>
            <w:tcBorders>
              <w:top w:val="nil"/>
              <w:left w:val="nil"/>
              <w:bottom w:val="single" w:sz="8" w:space="0" w:color="auto"/>
              <w:right w:val="nil"/>
            </w:tcBorders>
            <w:shd w:val="clear" w:color="auto" w:fill="auto"/>
            <w:noWrap/>
            <w:vAlign w:val="center"/>
            <w:hideMark/>
          </w:tcPr>
          <w:p w:rsidR="00E42262" w:rsidRPr="00E119D6" w:rsidRDefault="00E42262" w:rsidP="00E42262">
            <w:pPr>
              <w:jc w:val="center"/>
              <w:rPr>
                <w:rFonts w:asciiTheme="minorHAnsi" w:eastAsia="Times New Roman" w:hAnsiTheme="minorHAnsi" w:cstheme="minorHAnsi"/>
                <w:sz w:val="18"/>
                <w:szCs w:val="18"/>
                <w:lang w:val="sr-Cyrl-RS"/>
              </w:rPr>
            </w:pPr>
          </w:p>
        </w:tc>
        <w:tc>
          <w:tcPr>
            <w:tcW w:w="413" w:type="pct"/>
            <w:tcBorders>
              <w:top w:val="nil"/>
              <w:left w:val="nil"/>
              <w:bottom w:val="single" w:sz="8" w:space="0" w:color="auto"/>
              <w:right w:val="nil"/>
            </w:tcBorders>
            <w:shd w:val="clear" w:color="auto" w:fill="auto"/>
            <w:noWrap/>
            <w:vAlign w:val="bottom"/>
            <w:hideMark/>
          </w:tcPr>
          <w:p w:rsidR="00E42262" w:rsidRPr="00E119D6" w:rsidRDefault="00E42262" w:rsidP="00E42262">
            <w:pPr>
              <w:jc w:val="center"/>
              <w:rPr>
                <w:rFonts w:asciiTheme="minorHAnsi" w:eastAsia="Times New Roman" w:hAnsiTheme="minorHAnsi" w:cstheme="minorHAnsi"/>
                <w:sz w:val="18"/>
                <w:szCs w:val="18"/>
                <w:lang w:val="sr-Cyrl-RS"/>
              </w:rPr>
            </w:pPr>
          </w:p>
        </w:tc>
        <w:tc>
          <w:tcPr>
            <w:tcW w:w="367"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367"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367"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367"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367"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405" w:type="pct"/>
            <w:tcBorders>
              <w:top w:val="nil"/>
              <w:left w:val="nil"/>
              <w:bottom w:val="single" w:sz="8" w:space="0" w:color="auto"/>
              <w:right w:val="nil"/>
            </w:tcBorders>
            <w:shd w:val="clear" w:color="auto" w:fill="auto"/>
            <w:noWrap/>
            <w:vAlign w:val="bottom"/>
            <w:hideMark/>
          </w:tcPr>
          <w:p w:rsidR="00E42262" w:rsidRPr="00E119D6" w:rsidRDefault="00E42262" w:rsidP="00E42262">
            <w:pPr>
              <w:rPr>
                <w:rFonts w:asciiTheme="minorHAnsi" w:eastAsia="Times New Roman" w:hAnsiTheme="minorHAnsi" w:cstheme="minorHAnsi"/>
                <w:sz w:val="18"/>
                <w:szCs w:val="18"/>
                <w:lang w:val="sr-Cyrl-RS"/>
              </w:rPr>
            </w:pPr>
          </w:p>
        </w:tc>
        <w:tc>
          <w:tcPr>
            <w:tcW w:w="420" w:type="pct"/>
            <w:tcBorders>
              <w:top w:val="nil"/>
              <w:left w:val="nil"/>
              <w:bottom w:val="single" w:sz="8" w:space="0" w:color="auto"/>
              <w:right w:val="nil"/>
            </w:tcBorders>
            <w:shd w:val="clear" w:color="auto" w:fill="auto"/>
            <w:noWrap/>
            <w:vAlign w:val="bottom"/>
            <w:hideMark/>
          </w:tcPr>
          <w:p w:rsidR="00E42262" w:rsidRPr="008A1F4A" w:rsidRDefault="00E42262" w:rsidP="00E42262">
            <w:pPr>
              <w:jc w:val="right"/>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у динарима</w:t>
            </w:r>
          </w:p>
        </w:tc>
      </w:tr>
      <w:tr w:rsidR="00E42262" w:rsidRPr="008A1F4A" w:rsidTr="00511228">
        <w:trPr>
          <w:trHeight w:val="436"/>
        </w:trPr>
        <w:tc>
          <w:tcPr>
            <w:tcW w:w="382" w:type="pct"/>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План по месецима  2018.</w:t>
            </w:r>
          </w:p>
        </w:tc>
        <w:tc>
          <w:tcPr>
            <w:tcW w:w="1169" w:type="pct"/>
            <w:gridSpan w:val="3"/>
            <w:tcBorders>
              <w:top w:val="single" w:sz="8" w:space="0" w:color="auto"/>
              <w:left w:val="nil"/>
              <w:bottom w:val="single" w:sz="4" w:space="0" w:color="auto"/>
              <w:right w:val="single" w:sz="8" w:space="0" w:color="000000"/>
            </w:tcBorders>
            <w:shd w:val="clear" w:color="000000" w:fill="F2F2F2"/>
            <w:noWrap/>
            <w:vAlign w:val="center"/>
            <w:hideMark/>
          </w:tcPr>
          <w:p w:rsidR="00E42262" w:rsidRPr="008A1F4A" w:rsidRDefault="00E42262" w:rsidP="00E42262">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УКУПНО</w:t>
            </w:r>
          </w:p>
        </w:tc>
        <w:tc>
          <w:tcPr>
            <w:tcW w:w="1156" w:type="pct"/>
            <w:gridSpan w:val="3"/>
            <w:tcBorders>
              <w:top w:val="single" w:sz="8" w:space="0" w:color="auto"/>
              <w:left w:val="nil"/>
              <w:bottom w:val="single" w:sz="4" w:space="0" w:color="auto"/>
              <w:right w:val="single" w:sz="8" w:space="0" w:color="000000"/>
            </w:tcBorders>
            <w:shd w:val="clear" w:color="000000" w:fill="F2F2F2"/>
            <w:vAlign w:val="center"/>
            <w:hideMark/>
          </w:tcPr>
          <w:p w:rsidR="00E42262" w:rsidRPr="00A77B5B" w:rsidRDefault="00E42262" w:rsidP="00E42262">
            <w:pPr>
              <w:jc w:val="center"/>
              <w:rPr>
                <w:rFonts w:asciiTheme="minorHAnsi" w:eastAsia="Times New Roman" w:hAnsiTheme="minorHAnsi" w:cstheme="minorHAnsi"/>
                <w:b/>
                <w:color w:val="000000"/>
                <w:sz w:val="18"/>
                <w:szCs w:val="18"/>
              </w:rPr>
            </w:pPr>
            <w:r w:rsidRPr="00A77B5B">
              <w:rPr>
                <w:rFonts w:asciiTheme="minorHAnsi" w:eastAsia="Times New Roman" w:hAnsiTheme="minorHAnsi" w:cstheme="minorHAnsi"/>
                <w:b/>
                <w:color w:val="000000"/>
                <w:sz w:val="18"/>
                <w:szCs w:val="18"/>
              </w:rPr>
              <w:t>СТАРОЗАПОСЛЕНИ</w:t>
            </w:r>
            <w:r w:rsidRPr="0019564F">
              <w:rPr>
                <w:rFonts w:asciiTheme="minorHAnsi" w:eastAsia="Times New Roman" w:hAnsiTheme="minorHAnsi" w:cstheme="minorHAnsi"/>
                <w:b/>
                <w:color w:val="000000"/>
                <w:sz w:val="22"/>
                <w:szCs w:val="22"/>
              </w:rPr>
              <w:t>*</w:t>
            </w:r>
          </w:p>
        </w:tc>
        <w:tc>
          <w:tcPr>
            <w:tcW w:w="1101" w:type="pct"/>
            <w:gridSpan w:val="3"/>
            <w:tcBorders>
              <w:top w:val="single" w:sz="8" w:space="0" w:color="auto"/>
              <w:left w:val="nil"/>
              <w:bottom w:val="single" w:sz="4" w:space="0" w:color="auto"/>
              <w:right w:val="single" w:sz="8" w:space="0" w:color="000000"/>
            </w:tcBorders>
            <w:shd w:val="clear" w:color="000000" w:fill="F2F2F2"/>
            <w:vAlign w:val="center"/>
            <w:hideMark/>
          </w:tcPr>
          <w:p w:rsidR="00E42262" w:rsidRPr="00A77B5B" w:rsidRDefault="00E42262" w:rsidP="00E42262">
            <w:pPr>
              <w:jc w:val="center"/>
              <w:rPr>
                <w:rFonts w:asciiTheme="minorHAnsi" w:eastAsia="Times New Roman" w:hAnsiTheme="minorHAnsi" w:cstheme="minorHAnsi"/>
                <w:b/>
                <w:sz w:val="18"/>
                <w:szCs w:val="18"/>
              </w:rPr>
            </w:pPr>
            <w:r w:rsidRPr="00A77B5B">
              <w:rPr>
                <w:rFonts w:asciiTheme="minorHAnsi" w:eastAsia="Times New Roman" w:hAnsiTheme="minorHAnsi" w:cstheme="minorHAnsi"/>
                <w:b/>
                <w:sz w:val="18"/>
                <w:szCs w:val="18"/>
              </w:rPr>
              <w:t>НОВОЗАПОСЛЕНИ</w:t>
            </w:r>
          </w:p>
        </w:tc>
        <w:tc>
          <w:tcPr>
            <w:tcW w:w="1192" w:type="pct"/>
            <w:gridSpan w:val="3"/>
            <w:tcBorders>
              <w:top w:val="single" w:sz="8" w:space="0" w:color="auto"/>
              <w:left w:val="nil"/>
              <w:bottom w:val="single" w:sz="4" w:space="0" w:color="auto"/>
              <w:right w:val="single" w:sz="8" w:space="0" w:color="000000"/>
            </w:tcBorders>
            <w:shd w:val="clear" w:color="000000" w:fill="F2F2F2"/>
            <w:vAlign w:val="center"/>
            <w:hideMark/>
          </w:tcPr>
          <w:p w:rsidR="00E42262" w:rsidRPr="00A77B5B" w:rsidRDefault="00E42262" w:rsidP="00E42262">
            <w:pPr>
              <w:jc w:val="center"/>
              <w:rPr>
                <w:rFonts w:asciiTheme="minorHAnsi" w:eastAsia="Times New Roman" w:hAnsiTheme="minorHAnsi" w:cstheme="minorHAnsi"/>
                <w:b/>
                <w:color w:val="000000"/>
                <w:sz w:val="18"/>
                <w:szCs w:val="18"/>
              </w:rPr>
            </w:pPr>
            <w:r w:rsidRPr="00A77B5B">
              <w:rPr>
                <w:rFonts w:asciiTheme="minorHAnsi" w:eastAsia="Times New Roman" w:hAnsiTheme="minorHAnsi" w:cstheme="minorHAnsi"/>
                <w:b/>
                <w:color w:val="000000"/>
                <w:sz w:val="18"/>
                <w:szCs w:val="18"/>
              </w:rPr>
              <w:t>ПОСЛОВОДСТВО</w:t>
            </w:r>
          </w:p>
        </w:tc>
      </w:tr>
      <w:tr w:rsidR="00E42262" w:rsidRPr="008A1F4A" w:rsidTr="00511228">
        <w:trPr>
          <w:trHeight w:val="293"/>
        </w:trPr>
        <w:tc>
          <w:tcPr>
            <w:tcW w:w="382" w:type="pct"/>
            <w:vMerge/>
            <w:tcBorders>
              <w:top w:val="single" w:sz="8" w:space="0" w:color="auto"/>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01" w:type="pct"/>
            <w:vMerge w:val="restart"/>
            <w:tcBorders>
              <w:top w:val="nil"/>
              <w:left w:val="nil"/>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запослених</w:t>
            </w:r>
          </w:p>
        </w:tc>
        <w:tc>
          <w:tcPr>
            <w:tcW w:w="411" w:type="pct"/>
            <w:vMerge w:val="restart"/>
            <w:tcBorders>
              <w:top w:val="nil"/>
              <w:left w:val="single" w:sz="4" w:space="0" w:color="auto"/>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Маса зарада </w:t>
            </w:r>
          </w:p>
        </w:tc>
        <w:tc>
          <w:tcPr>
            <w:tcW w:w="35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Просечна зарада</w:t>
            </w:r>
          </w:p>
        </w:tc>
        <w:tc>
          <w:tcPr>
            <w:tcW w:w="376" w:type="pct"/>
            <w:vMerge w:val="restart"/>
            <w:tcBorders>
              <w:top w:val="nil"/>
              <w:left w:val="nil"/>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запослених</w:t>
            </w:r>
          </w:p>
        </w:tc>
        <w:tc>
          <w:tcPr>
            <w:tcW w:w="413" w:type="pct"/>
            <w:vMerge w:val="restart"/>
            <w:tcBorders>
              <w:top w:val="nil"/>
              <w:left w:val="single" w:sz="4" w:space="0" w:color="auto"/>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Маса зарада </w:t>
            </w:r>
          </w:p>
        </w:tc>
        <w:tc>
          <w:tcPr>
            <w:tcW w:w="36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Просечна зарада</w:t>
            </w:r>
          </w:p>
        </w:tc>
        <w:tc>
          <w:tcPr>
            <w:tcW w:w="367" w:type="pct"/>
            <w:vMerge w:val="restart"/>
            <w:tcBorders>
              <w:top w:val="nil"/>
              <w:left w:val="nil"/>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запослених</w:t>
            </w:r>
          </w:p>
        </w:tc>
        <w:tc>
          <w:tcPr>
            <w:tcW w:w="367" w:type="pct"/>
            <w:vMerge w:val="restart"/>
            <w:tcBorders>
              <w:top w:val="nil"/>
              <w:left w:val="single" w:sz="4" w:space="0" w:color="auto"/>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Маса зарада </w:t>
            </w:r>
          </w:p>
        </w:tc>
        <w:tc>
          <w:tcPr>
            <w:tcW w:w="367" w:type="pct"/>
            <w:vMerge w:val="restart"/>
            <w:tcBorders>
              <w:top w:val="nil"/>
              <w:left w:val="single" w:sz="4" w:space="0" w:color="auto"/>
              <w:bottom w:val="single" w:sz="8" w:space="0" w:color="000000"/>
              <w:right w:val="single" w:sz="8"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Просечна зарада</w:t>
            </w:r>
          </w:p>
        </w:tc>
        <w:tc>
          <w:tcPr>
            <w:tcW w:w="367" w:type="pct"/>
            <w:vMerge w:val="restart"/>
            <w:tcBorders>
              <w:top w:val="nil"/>
              <w:left w:val="nil"/>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запослених</w:t>
            </w:r>
          </w:p>
        </w:tc>
        <w:tc>
          <w:tcPr>
            <w:tcW w:w="405" w:type="pct"/>
            <w:vMerge w:val="restart"/>
            <w:tcBorders>
              <w:top w:val="nil"/>
              <w:left w:val="single" w:sz="4" w:space="0" w:color="auto"/>
              <w:bottom w:val="single" w:sz="8" w:space="0" w:color="000000"/>
              <w:right w:val="single" w:sz="4"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Маса зарада </w:t>
            </w:r>
          </w:p>
        </w:tc>
        <w:tc>
          <w:tcPr>
            <w:tcW w:w="420" w:type="pct"/>
            <w:vMerge w:val="restart"/>
            <w:tcBorders>
              <w:top w:val="nil"/>
              <w:left w:val="single" w:sz="4" w:space="0" w:color="auto"/>
              <w:bottom w:val="single" w:sz="8" w:space="0" w:color="000000"/>
              <w:right w:val="single" w:sz="8" w:space="0" w:color="auto"/>
            </w:tcBorders>
            <w:shd w:val="clear" w:color="000000" w:fill="F2F2F2"/>
            <w:vAlign w:val="center"/>
            <w:hideMark/>
          </w:tcPr>
          <w:p w:rsidR="00E42262" w:rsidRPr="008A1F4A" w:rsidRDefault="00E42262" w:rsidP="00E42262">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Просечна зарада</w:t>
            </w:r>
          </w:p>
        </w:tc>
      </w:tr>
      <w:tr w:rsidR="00E42262" w:rsidRPr="008A1F4A" w:rsidTr="00511228">
        <w:trPr>
          <w:trHeight w:val="435"/>
        </w:trPr>
        <w:tc>
          <w:tcPr>
            <w:tcW w:w="382" w:type="pct"/>
            <w:vMerge/>
            <w:tcBorders>
              <w:top w:val="single" w:sz="8" w:space="0" w:color="auto"/>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01" w:type="pct"/>
            <w:vMerge/>
            <w:tcBorders>
              <w:top w:val="nil"/>
              <w:left w:val="nil"/>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11" w:type="pct"/>
            <w:vMerge/>
            <w:tcBorders>
              <w:top w:val="nil"/>
              <w:left w:val="single" w:sz="4" w:space="0" w:color="auto"/>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57" w:type="pct"/>
            <w:vMerge/>
            <w:tcBorders>
              <w:top w:val="nil"/>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76" w:type="pct"/>
            <w:vMerge/>
            <w:tcBorders>
              <w:top w:val="nil"/>
              <w:left w:val="nil"/>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13" w:type="pct"/>
            <w:vMerge/>
            <w:tcBorders>
              <w:top w:val="nil"/>
              <w:left w:val="single" w:sz="4" w:space="0" w:color="auto"/>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67" w:type="pct"/>
            <w:vMerge/>
            <w:tcBorders>
              <w:top w:val="nil"/>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67" w:type="pct"/>
            <w:vMerge/>
            <w:tcBorders>
              <w:top w:val="nil"/>
              <w:left w:val="nil"/>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67" w:type="pct"/>
            <w:vMerge/>
            <w:tcBorders>
              <w:top w:val="nil"/>
              <w:left w:val="single" w:sz="4" w:space="0" w:color="auto"/>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67" w:type="pct"/>
            <w:vMerge/>
            <w:tcBorders>
              <w:top w:val="nil"/>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367" w:type="pct"/>
            <w:vMerge/>
            <w:tcBorders>
              <w:top w:val="nil"/>
              <w:left w:val="nil"/>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05" w:type="pct"/>
            <w:vMerge/>
            <w:tcBorders>
              <w:top w:val="nil"/>
              <w:left w:val="single" w:sz="4" w:space="0" w:color="auto"/>
              <w:bottom w:val="single" w:sz="8" w:space="0" w:color="000000"/>
              <w:right w:val="single" w:sz="4"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c>
          <w:tcPr>
            <w:tcW w:w="420" w:type="pct"/>
            <w:vMerge/>
            <w:tcBorders>
              <w:top w:val="nil"/>
              <w:left w:val="single" w:sz="4" w:space="0" w:color="auto"/>
              <w:bottom w:val="single" w:sz="8" w:space="0" w:color="000000"/>
              <w:right w:val="single" w:sz="8" w:space="0" w:color="auto"/>
            </w:tcBorders>
            <w:vAlign w:val="center"/>
            <w:hideMark/>
          </w:tcPr>
          <w:p w:rsidR="00E42262" w:rsidRPr="008A1F4A" w:rsidRDefault="00E42262" w:rsidP="00E42262">
            <w:pPr>
              <w:rPr>
                <w:rFonts w:asciiTheme="minorHAnsi" w:eastAsia="Times New Roman" w:hAnsiTheme="minorHAnsi" w:cstheme="minorHAnsi"/>
                <w:sz w:val="18"/>
                <w:szCs w:val="18"/>
              </w:rPr>
            </w:pPr>
          </w:p>
        </w:tc>
      </w:tr>
      <w:tr w:rsidR="00511228" w:rsidRPr="008A1F4A" w:rsidTr="00511228">
        <w:trPr>
          <w:trHeight w:val="496"/>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2D58E5" w:rsidRDefault="00511228" w:rsidP="002D58E5">
            <w:pPr>
              <w:jc w:val="center"/>
              <w:rPr>
                <w:rFonts w:asciiTheme="minorHAnsi" w:hAnsiTheme="minorHAnsi" w:cstheme="minorHAnsi"/>
                <w:sz w:val="20"/>
                <w:szCs w:val="20"/>
                <w:lang w:val="sr-Cyrl-RS"/>
              </w:rPr>
            </w:pPr>
            <w:r w:rsidRPr="00511228">
              <w:rPr>
                <w:rFonts w:asciiTheme="minorHAnsi" w:hAnsiTheme="minorHAnsi" w:cstheme="minorHAnsi"/>
                <w:sz w:val="20"/>
                <w:szCs w:val="20"/>
              </w:rPr>
              <w:t>14</w:t>
            </w:r>
            <w:r w:rsidR="002D58E5">
              <w:rPr>
                <w:rFonts w:asciiTheme="minorHAnsi" w:hAnsiTheme="minorHAnsi" w:cstheme="minorHAnsi"/>
                <w:sz w:val="20"/>
                <w:szCs w:val="20"/>
                <w:lang w:val="sr-Cyrl-RS"/>
              </w:rPr>
              <w:t>4</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11.</w:t>
            </w:r>
            <w:r w:rsidR="00472957">
              <w:rPr>
                <w:rFonts w:asciiTheme="minorHAnsi" w:hAnsiTheme="minorHAnsi" w:cstheme="minorHAnsi"/>
                <w:sz w:val="20"/>
                <w:szCs w:val="20"/>
              </w:rPr>
              <w:t>825</w:t>
            </w:r>
            <w:r w:rsidRPr="00511228">
              <w:rPr>
                <w:rFonts w:asciiTheme="minorHAnsi" w:hAnsiTheme="minorHAnsi" w:cstheme="minorHAnsi"/>
                <w:sz w:val="20"/>
                <w:szCs w:val="20"/>
              </w:rPr>
              <w:t>.0</w:t>
            </w:r>
            <w:r w:rsidR="00472957">
              <w:rPr>
                <w:rFonts w:asciiTheme="minorHAnsi" w:hAnsiTheme="minorHAnsi" w:cstheme="minorHAnsi"/>
                <w:sz w:val="20"/>
                <w:szCs w:val="20"/>
              </w:rPr>
              <w:t>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118</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802504" w:rsidRDefault="00511228" w:rsidP="00BB64CE">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802504">
              <w:rPr>
                <w:rFonts w:asciiTheme="minorHAnsi" w:hAnsiTheme="minorHAnsi" w:cstheme="minorHAnsi"/>
                <w:sz w:val="20"/>
                <w:szCs w:val="20"/>
                <w:lang w:val="sr-Cyrl-RS"/>
              </w:rPr>
              <w:t>40</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lang w:val="sr-Cyrl-RS"/>
              </w:rPr>
              <w:t>1</w:t>
            </w:r>
            <w:r>
              <w:rPr>
                <w:rFonts w:asciiTheme="minorHAnsi" w:hAnsiTheme="minorHAnsi" w:cstheme="minorHAnsi"/>
                <w:sz w:val="20"/>
                <w:szCs w:val="20"/>
              </w:rPr>
              <w:t>.</w:t>
            </w:r>
            <w:r>
              <w:rPr>
                <w:rFonts w:asciiTheme="minorHAnsi" w:hAnsiTheme="minorHAnsi" w:cstheme="minorHAnsi"/>
                <w:sz w:val="20"/>
                <w:szCs w:val="20"/>
                <w:lang w:val="sr-Cyrl-RS"/>
              </w:rPr>
              <w:t>145</w:t>
            </w:r>
            <w:r w:rsidR="00511228" w:rsidRPr="00511228">
              <w:rPr>
                <w:rFonts w:asciiTheme="minorHAnsi" w:hAnsiTheme="minorHAnsi" w:cstheme="minorHAnsi"/>
                <w:sz w:val="20"/>
                <w:szCs w:val="20"/>
              </w:rPr>
              <w:t>.0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541D5" w:rsidRDefault="00F541D5" w:rsidP="00511228">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Pr>
                <w:rFonts w:asciiTheme="minorHAnsi" w:hAnsiTheme="minorHAnsi" w:cstheme="minorHAnsi"/>
                <w:sz w:val="20"/>
                <w:szCs w:val="20"/>
              </w:rPr>
              <w:t>.</w:t>
            </w:r>
            <w:r>
              <w:rPr>
                <w:rFonts w:asciiTheme="minorHAnsi" w:hAnsiTheme="minorHAnsi" w:cstheme="minorHAnsi"/>
                <w:sz w:val="20"/>
                <w:szCs w:val="20"/>
                <w:lang w:val="sr-Cyrl-RS"/>
              </w:rPr>
              <w:t>607</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1</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lang w:val="sr-Latn-RS"/>
              </w:rPr>
              <w:t>80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lang w:val="sr-Latn-RS"/>
              </w:rPr>
              <w:t>8</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2A54AD">
            <w:pPr>
              <w:jc w:val="center"/>
              <w:rPr>
                <w:rFonts w:asciiTheme="minorHAnsi" w:hAnsiTheme="minorHAnsi" w:cstheme="minorHAnsi"/>
                <w:sz w:val="20"/>
                <w:szCs w:val="20"/>
              </w:rPr>
            </w:pPr>
            <w:r w:rsidRPr="00511228">
              <w:rPr>
                <w:rFonts w:asciiTheme="minorHAnsi" w:hAnsiTheme="minorHAnsi" w:cstheme="minorHAnsi"/>
                <w:sz w:val="20"/>
                <w:szCs w:val="20"/>
              </w:rPr>
              <w:t>2</w:t>
            </w:r>
            <w:r w:rsidR="002A54AD">
              <w:rPr>
                <w:rFonts w:asciiTheme="minorHAnsi" w:hAnsiTheme="minorHAnsi" w:cstheme="minorHAnsi"/>
                <w:sz w:val="20"/>
                <w:szCs w:val="20"/>
              </w:rPr>
              <w:t>00</w:t>
            </w:r>
            <w:r w:rsidRPr="00511228">
              <w:rPr>
                <w:rFonts w:asciiTheme="minorHAnsi" w:hAnsiTheme="minorHAnsi" w:cstheme="minorHAnsi"/>
                <w:sz w:val="20"/>
                <w:szCs w:val="20"/>
              </w:rPr>
              <w:t>.</w:t>
            </w:r>
            <w:r w:rsidR="002A54AD">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14"/>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14</w:t>
            </w:r>
            <w:r w:rsidR="00BB64CE">
              <w:rPr>
                <w:rFonts w:asciiTheme="minorHAnsi" w:hAnsiTheme="minorHAnsi" w:cstheme="minorHAnsi"/>
                <w:sz w:val="20"/>
                <w:szCs w:val="20"/>
              </w:rPr>
              <w:t>4</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10.855</w:t>
            </w:r>
            <w:r w:rsidR="00511228" w:rsidRPr="00511228">
              <w:rPr>
                <w:rFonts w:asciiTheme="minorHAnsi" w:hAnsiTheme="minorHAnsi" w:cstheme="minorHAnsi"/>
                <w:sz w:val="20"/>
                <w:szCs w:val="20"/>
              </w:rPr>
              <w:t>.0</w:t>
            </w:r>
            <w:r>
              <w:rPr>
                <w:rFonts w:asciiTheme="minorHAnsi" w:hAnsiTheme="minorHAnsi" w:cstheme="minorHAnsi"/>
                <w:sz w:val="20"/>
                <w:szCs w:val="20"/>
              </w:rPr>
              <w:t>3</w:t>
            </w:r>
            <w:r w:rsidR="00511228"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511228">
            <w:pPr>
              <w:jc w:val="center"/>
              <w:rPr>
                <w:rFonts w:asciiTheme="minorHAnsi" w:hAnsiTheme="minorHAnsi" w:cstheme="minorHAnsi"/>
                <w:sz w:val="20"/>
                <w:szCs w:val="20"/>
              </w:rPr>
            </w:pPr>
            <w:r>
              <w:rPr>
                <w:rFonts w:asciiTheme="minorHAnsi" w:hAnsiTheme="minorHAnsi" w:cstheme="minorHAnsi"/>
                <w:sz w:val="20"/>
                <w:szCs w:val="20"/>
              </w:rPr>
              <w:t>82.32</w:t>
            </w:r>
            <w:r w:rsidR="00511228" w:rsidRPr="00511228">
              <w:rPr>
                <w:rFonts w:asciiTheme="minorHAnsi" w:hAnsiTheme="minorHAnsi" w:cstheme="minorHAnsi"/>
                <w:sz w:val="20"/>
                <w:szCs w:val="20"/>
              </w:rPr>
              <w:t>7</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BB64CE">
            <w:pPr>
              <w:jc w:val="center"/>
              <w:rPr>
                <w:rFonts w:asciiTheme="minorHAnsi" w:hAnsiTheme="minorHAnsi" w:cstheme="minorHAnsi"/>
                <w:sz w:val="20"/>
                <w:szCs w:val="20"/>
              </w:rPr>
            </w:pPr>
            <w:r w:rsidRPr="00511228">
              <w:rPr>
                <w:rFonts w:asciiTheme="minorHAnsi" w:hAnsiTheme="minorHAnsi" w:cstheme="minorHAnsi"/>
                <w:sz w:val="20"/>
                <w:szCs w:val="20"/>
              </w:rPr>
              <w:t>13</w:t>
            </w:r>
            <w:r w:rsidR="00BB64CE">
              <w:rPr>
                <w:rFonts w:asciiTheme="minorHAnsi" w:hAnsiTheme="minorHAnsi" w:cstheme="minorHAnsi"/>
                <w:sz w:val="20"/>
                <w:szCs w:val="20"/>
              </w:rPr>
              <w:t>9</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lang w:val="sr-Cyrl-RS"/>
              </w:rPr>
              <w:t>11</w:t>
            </w:r>
            <w:r>
              <w:rPr>
                <w:rFonts w:asciiTheme="minorHAnsi" w:hAnsiTheme="minorHAnsi" w:cstheme="minorHAnsi"/>
                <w:sz w:val="20"/>
                <w:szCs w:val="20"/>
              </w:rPr>
              <w:t>.</w:t>
            </w:r>
            <w:r>
              <w:rPr>
                <w:rFonts w:asciiTheme="minorHAnsi" w:hAnsiTheme="minorHAnsi" w:cstheme="minorHAnsi"/>
                <w:sz w:val="20"/>
                <w:szCs w:val="20"/>
                <w:lang w:val="sr-Cyrl-RS"/>
              </w:rPr>
              <w:t>0</w:t>
            </w:r>
            <w:r w:rsidR="00511228" w:rsidRPr="00511228">
              <w:rPr>
                <w:rFonts w:asciiTheme="minorHAnsi" w:hAnsiTheme="minorHAnsi" w:cstheme="minorHAnsi"/>
                <w:sz w:val="20"/>
                <w:szCs w:val="20"/>
              </w:rPr>
              <w:t>75.0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541D5" w:rsidRDefault="00511228" w:rsidP="00F541D5">
            <w:pPr>
              <w:jc w:val="center"/>
              <w:rPr>
                <w:rFonts w:asciiTheme="minorHAnsi" w:hAnsiTheme="minorHAnsi" w:cstheme="minorHAnsi"/>
                <w:sz w:val="20"/>
                <w:szCs w:val="20"/>
                <w:lang w:val="sr-Cyrl-RS"/>
              </w:rPr>
            </w:pPr>
            <w:r w:rsidRPr="00511228">
              <w:rPr>
                <w:rFonts w:asciiTheme="minorHAnsi" w:hAnsiTheme="minorHAnsi" w:cstheme="minorHAnsi"/>
                <w:sz w:val="20"/>
                <w:szCs w:val="20"/>
              </w:rPr>
              <w:t>7</w:t>
            </w:r>
            <w:r w:rsidR="00F541D5">
              <w:rPr>
                <w:rFonts w:asciiTheme="minorHAnsi" w:hAnsiTheme="minorHAnsi" w:cstheme="minorHAnsi"/>
                <w:sz w:val="20"/>
                <w:szCs w:val="20"/>
                <w:lang w:val="sr-Cyrl-RS"/>
              </w:rPr>
              <w:t>9</w:t>
            </w:r>
            <w:r w:rsidR="00F541D5">
              <w:rPr>
                <w:rFonts w:asciiTheme="minorHAnsi" w:hAnsiTheme="minorHAnsi" w:cstheme="minorHAnsi"/>
                <w:sz w:val="20"/>
                <w:szCs w:val="20"/>
              </w:rPr>
              <w:t>.6</w:t>
            </w:r>
            <w:r w:rsidR="00F541D5">
              <w:rPr>
                <w:rFonts w:asciiTheme="minorHAnsi" w:hAnsiTheme="minorHAnsi" w:cstheme="minorHAnsi"/>
                <w:sz w:val="20"/>
                <w:szCs w:val="20"/>
                <w:lang w:val="sr-Cyrl-RS"/>
              </w:rPr>
              <w:t>76</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lang w:val="sr-Latn-RS"/>
              </w:rPr>
              <w:t>18</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lang w:val="sr-Latn-RS"/>
              </w:rPr>
              <w:t>9</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20"/>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III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14</w:t>
            </w:r>
            <w:r w:rsidR="00BB64CE">
              <w:rPr>
                <w:rFonts w:asciiTheme="minorHAnsi" w:hAnsiTheme="minorHAnsi" w:cstheme="minorHAnsi"/>
                <w:sz w:val="20"/>
                <w:szCs w:val="20"/>
              </w:rPr>
              <w:t>5</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11.915</w:t>
            </w:r>
            <w:r w:rsidR="00511228" w:rsidRPr="00511228">
              <w:rPr>
                <w:rFonts w:asciiTheme="minorHAnsi" w:hAnsiTheme="minorHAnsi" w:cstheme="minorHAnsi"/>
                <w:sz w:val="20"/>
                <w:szCs w:val="20"/>
              </w:rPr>
              <w:t>.0</w:t>
            </w:r>
            <w:r>
              <w:rPr>
                <w:rFonts w:asciiTheme="minorHAnsi" w:hAnsiTheme="minorHAnsi" w:cstheme="minorHAnsi"/>
                <w:sz w:val="20"/>
                <w:szCs w:val="20"/>
              </w:rPr>
              <w:t>3</w:t>
            </w:r>
            <w:r w:rsidR="00511228"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173</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BB64CE">
            <w:pPr>
              <w:jc w:val="center"/>
              <w:rPr>
                <w:rFonts w:asciiTheme="minorHAnsi" w:hAnsiTheme="minorHAnsi" w:cstheme="minorHAnsi"/>
                <w:sz w:val="20"/>
                <w:szCs w:val="20"/>
              </w:rPr>
            </w:pPr>
            <w:r w:rsidRPr="00511228">
              <w:rPr>
                <w:rFonts w:asciiTheme="minorHAnsi" w:hAnsiTheme="minorHAnsi" w:cstheme="minorHAnsi"/>
                <w:sz w:val="20"/>
                <w:szCs w:val="20"/>
              </w:rPr>
              <w:t>13</w:t>
            </w:r>
            <w:r w:rsidR="00BB64CE">
              <w:rPr>
                <w:rFonts w:asciiTheme="minorHAnsi" w:hAnsiTheme="minorHAnsi" w:cstheme="minorHAnsi"/>
                <w:sz w:val="20"/>
                <w:szCs w:val="20"/>
              </w:rPr>
              <w:t>9</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511228">
            <w:pPr>
              <w:jc w:val="center"/>
              <w:rPr>
                <w:rFonts w:asciiTheme="minorHAnsi" w:hAnsiTheme="minorHAnsi" w:cstheme="minorHAnsi"/>
                <w:sz w:val="20"/>
                <w:szCs w:val="20"/>
              </w:rPr>
            </w:pPr>
            <w:r>
              <w:rPr>
                <w:rFonts w:asciiTheme="minorHAnsi" w:hAnsiTheme="minorHAnsi" w:cstheme="minorHAnsi"/>
                <w:sz w:val="20"/>
                <w:szCs w:val="20"/>
                <w:lang w:val="sr-Cyrl-RS"/>
              </w:rPr>
              <w:t>11</w:t>
            </w:r>
            <w:r>
              <w:rPr>
                <w:rFonts w:asciiTheme="minorHAnsi" w:hAnsiTheme="minorHAnsi" w:cstheme="minorHAnsi"/>
                <w:sz w:val="20"/>
                <w:szCs w:val="20"/>
              </w:rPr>
              <w:t>.</w:t>
            </w:r>
            <w:r>
              <w:rPr>
                <w:rFonts w:asciiTheme="minorHAnsi" w:hAnsiTheme="minorHAnsi" w:cstheme="minorHAnsi"/>
                <w:sz w:val="20"/>
                <w:szCs w:val="20"/>
                <w:lang w:val="sr-Cyrl-RS"/>
              </w:rPr>
              <w:t>07</w:t>
            </w:r>
            <w:r w:rsidR="002A54AD">
              <w:rPr>
                <w:rFonts w:asciiTheme="minorHAnsi" w:hAnsiTheme="minorHAnsi" w:cstheme="minorHAnsi"/>
                <w:sz w:val="20"/>
                <w:szCs w:val="20"/>
              </w:rPr>
              <w:t>5.03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541D5" w:rsidRDefault="00511228" w:rsidP="00F541D5">
            <w:pPr>
              <w:jc w:val="center"/>
              <w:rPr>
                <w:rFonts w:asciiTheme="minorHAnsi" w:hAnsiTheme="minorHAnsi" w:cstheme="minorHAnsi"/>
                <w:sz w:val="20"/>
                <w:szCs w:val="20"/>
                <w:lang w:val="sr-Cyrl-RS"/>
              </w:rPr>
            </w:pPr>
            <w:r w:rsidRPr="00511228">
              <w:rPr>
                <w:rFonts w:asciiTheme="minorHAnsi" w:hAnsiTheme="minorHAnsi" w:cstheme="minorHAnsi"/>
                <w:sz w:val="20"/>
                <w:szCs w:val="20"/>
              </w:rPr>
              <w:t>7</w:t>
            </w:r>
            <w:r w:rsidR="00F541D5">
              <w:rPr>
                <w:rFonts w:asciiTheme="minorHAnsi" w:hAnsiTheme="minorHAnsi" w:cstheme="minorHAnsi"/>
                <w:sz w:val="20"/>
                <w:szCs w:val="20"/>
                <w:lang w:val="sr-Cyrl-RS"/>
              </w:rPr>
              <w:t>9</w:t>
            </w:r>
            <w:r w:rsidRPr="00511228">
              <w:rPr>
                <w:rFonts w:asciiTheme="minorHAnsi" w:hAnsiTheme="minorHAnsi" w:cstheme="minorHAnsi"/>
                <w:sz w:val="20"/>
                <w:szCs w:val="20"/>
              </w:rPr>
              <w:t>.</w:t>
            </w:r>
            <w:r w:rsidR="00F541D5">
              <w:rPr>
                <w:rFonts w:asciiTheme="minorHAnsi" w:hAnsiTheme="minorHAnsi" w:cstheme="minorHAnsi"/>
                <w:sz w:val="20"/>
                <w:szCs w:val="20"/>
                <w:lang w:val="sr-Cyrl-RS"/>
              </w:rPr>
              <w:t>676</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3</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F36E96" w:rsidP="002A54AD">
            <w:pPr>
              <w:jc w:val="center"/>
              <w:rPr>
                <w:rFonts w:asciiTheme="minorHAnsi" w:hAnsiTheme="minorHAnsi" w:cstheme="minorHAnsi"/>
                <w:sz w:val="20"/>
                <w:szCs w:val="20"/>
              </w:rPr>
            </w:pPr>
            <w:r>
              <w:rPr>
                <w:rFonts w:asciiTheme="minorHAnsi" w:hAnsiTheme="minorHAnsi" w:cstheme="minorHAnsi"/>
                <w:sz w:val="20"/>
                <w:szCs w:val="20"/>
              </w:rPr>
              <w:t>2</w:t>
            </w:r>
            <w:r w:rsidR="002A54AD">
              <w:rPr>
                <w:rFonts w:asciiTheme="minorHAnsi" w:hAnsiTheme="minorHAnsi" w:cstheme="minorHAnsi"/>
                <w:sz w:val="20"/>
                <w:szCs w:val="20"/>
              </w:rPr>
              <w:t>4</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36E96" w:rsidRDefault="002A54AD" w:rsidP="00F36E96">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w:t>
            </w:r>
            <w:r w:rsidR="00F36E96">
              <w:rPr>
                <w:rFonts w:asciiTheme="minorHAnsi" w:hAnsiTheme="minorHAnsi" w:cstheme="minorHAnsi"/>
                <w:sz w:val="20"/>
                <w:szCs w:val="20"/>
                <w:lang w:val="sr-Cyrl-RS"/>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2"/>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IV</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14</w:t>
            </w:r>
            <w:r w:rsidR="00BB64CE">
              <w:rPr>
                <w:rFonts w:asciiTheme="minorHAnsi" w:hAnsiTheme="minorHAnsi" w:cstheme="minorHAnsi"/>
                <w:sz w:val="20"/>
                <w:szCs w:val="20"/>
              </w:rPr>
              <w:t>6</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11</w:t>
            </w:r>
            <w:r w:rsidR="00511228" w:rsidRPr="00511228">
              <w:rPr>
                <w:rFonts w:asciiTheme="minorHAnsi" w:hAnsiTheme="minorHAnsi" w:cstheme="minorHAnsi"/>
                <w:sz w:val="20"/>
                <w:szCs w:val="20"/>
              </w:rPr>
              <w:t>.9</w:t>
            </w:r>
            <w:r>
              <w:rPr>
                <w:rFonts w:asciiTheme="minorHAnsi" w:hAnsiTheme="minorHAnsi" w:cstheme="minorHAnsi"/>
                <w:sz w:val="20"/>
                <w:szCs w:val="20"/>
              </w:rPr>
              <w:t>35</w:t>
            </w:r>
            <w:r w:rsidR="00511228" w:rsidRPr="00511228">
              <w:rPr>
                <w:rFonts w:asciiTheme="minorHAnsi" w:hAnsiTheme="minorHAnsi" w:cstheme="minorHAnsi"/>
                <w:sz w:val="20"/>
                <w:szCs w:val="20"/>
              </w:rPr>
              <w:t>.0</w:t>
            </w:r>
            <w:r>
              <w:rPr>
                <w:rFonts w:asciiTheme="minorHAnsi" w:hAnsiTheme="minorHAnsi" w:cstheme="minorHAnsi"/>
                <w:sz w:val="20"/>
                <w:szCs w:val="20"/>
              </w:rPr>
              <w:t>3</w:t>
            </w:r>
            <w:r w:rsidR="00511228"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81</w:t>
            </w:r>
            <w:r w:rsidR="00511228" w:rsidRPr="00511228">
              <w:rPr>
                <w:rFonts w:asciiTheme="minorHAnsi" w:hAnsiTheme="minorHAnsi" w:cstheme="minorHAnsi"/>
                <w:sz w:val="20"/>
                <w:szCs w:val="20"/>
              </w:rPr>
              <w:t>.</w:t>
            </w:r>
            <w:r>
              <w:rPr>
                <w:rFonts w:asciiTheme="minorHAnsi" w:hAnsiTheme="minorHAnsi" w:cstheme="minorHAnsi"/>
                <w:sz w:val="20"/>
                <w:szCs w:val="20"/>
              </w:rPr>
              <w:t>474</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A44D1D">
            <w:pPr>
              <w:jc w:val="center"/>
              <w:rPr>
                <w:rFonts w:asciiTheme="minorHAnsi" w:hAnsiTheme="minorHAnsi" w:cstheme="minorHAnsi"/>
                <w:sz w:val="20"/>
                <w:szCs w:val="20"/>
              </w:rPr>
            </w:pPr>
            <w:r w:rsidRPr="00511228">
              <w:rPr>
                <w:rFonts w:asciiTheme="minorHAnsi" w:hAnsiTheme="minorHAnsi" w:cstheme="minorHAnsi"/>
                <w:sz w:val="20"/>
                <w:szCs w:val="20"/>
              </w:rPr>
              <w:t>13</w:t>
            </w:r>
            <w:r w:rsidR="0028252A">
              <w:rPr>
                <w:rFonts w:asciiTheme="minorHAnsi" w:hAnsiTheme="minorHAnsi" w:cstheme="minorHAnsi"/>
                <w:sz w:val="20"/>
                <w:szCs w:val="20"/>
              </w:rPr>
              <w:t>8</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935</w:t>
            </w:r>
            <w:r>
              <w:rPr>
                <w:rFonts w:asciiTheme="minorHAnsi" w:hAnsiTheme="minorHAnsi" w:cstheme="minorHAnsi"/>
                <w:sz w:val="20"/>
                <w:szCs w:val="20"/>
              </w:rPr>
              <w:t>.0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541D5" w:rsidRDefault="00F541D5" w:rsidP="002A54AD">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Pr>
                <w:rFonts w:asciiTheme="minorHAnsi" w:hAnsiTheme="minorHAnsi" w:cstheme="minorHAnsi"/>
                <w:sz w:val="20"/>
                <w:szCs w:val="20"/>
              </w:rPr>
              <w:t>.</w:t>
            </w:r>
            <w:r w:rsidR="002A54AD">
              <w:rPr>
                <w:rFonts w:asciiTheme="minorHAnsi" w:hAnsiTheme="minorHAnsi" w:cstheme="minorHAnsi"/>
                <w:sz w:val="20"/>
                <w:szCs w:val="20"/>
              </w:rPr>
              <w:t>239</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511228">
            <w:pPr>
              <w:jc w:val="center"/>
              <w:rPr>
                <w:rFonts w:asciiTheme="minorHAnsi" w:hAnsiTheme="minorHAnsi" w:cstheme="minorHAnsi"/>
                <w:sz w:val="20"/>
                <w:szCs w:val="20"/>
              </w:rPr>
            </w:pPr>
            <w:r>
              <w:rPr>
                <w:rFonts w:asciiTheme="minorHAnsi" w:hAnsiTheme="minorHAnsi" w:cstheme="minorHAnsi"/>
                <w:sz w:val="20"/>
                <w:szCs w:val="20"/>
              </w:rPr>
              <w:t>5</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lang w:val="sr-Cyrl-RS"/>
              </w:rPr>
              <w:t>4</w:t>
            </w:r>
            <w:r>
              <w:rPr>
                <w:rFonts w:asciiTheme="minorHAnsi" w:hAnsiTheme="minorHAnsi" w:cstheme="minorHAnsi"/>
                <w:sz w:val="20"/>
                <w:szCs w:val="20"/>
                <w:lang w:val="sr-Latn-RS"/>
              </w:rPr>
              <w:t>0</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511228" w:rsidRDefault="00F36E96" w:rsidP="00511228">
            <w:pPr>
              <w:jc w:val="center"/>
              <w:rPr>
                <w:rFonts w:asciiTheme="minorHAnsi" w:hAnsiTheme="minorHAnsi" w:cstheme="minorHAnsi"/>
                <w:sz w:val="20"/>
                <w:szCs w:val="20"/>
              </w:rPr>
            </w:pPr>
            <w:r>
              <w:rPr>
                <w:rFonts w:asciiTheme="minorHAnsi" w:hAnsiTheme="minorHAnsi" w:cstheme="minorHAnsi"/>
                <w:sz w:val="20"/>
                <w:szCs w:val="20"/>
                <w:lang w:val="sr-Cyrl-RS"/>
              </w:rPr>
              <w:t>80</w:t>
            </w:r>
            <w:r>
              <w:rPr>
                <w:rFonts w:asciiTheme="minorHAnsi" w:hAnsiTheme="minorHAnsi" w:cstheme="minorHAnsi"/>
                <w:sz w:val="20"/>
                <w:szCs w:val="20"/>
              </w:rPr>
              <w:t>.</w:t>
            </w:r>
            <w:r>
              <w:rPr>
                <w:rFonts w:asciiTheme="minorHAnsi" w:hAnsiTheme="minorHAnsi" w:cstheme="minorHAnsi"/>
                <w:sz w:val="20"/>
                <w:szCs w:val="20"/>
                <w:lang w:val="sr-Cyrl-RS"/>
              </w:rPr>
              <w:t>0</w:t>
            </w:r>
            <w:r w:rsidR="00511228" w:rsidRPr="00511228">
              <w:rPr>
                <w:rFonts w:asciiTheme="minorHAnsi" w:hAnsiTheme="minorHAnsi" w:cstheme="minorHAnsi"/>
                <w:sz w:val="20"/>
                <w:szCs w:val="20"/>
              </w:rPr>
              <w:t>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24"/>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V</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14</w:t>
            </w:r>
            <w:r w:rsidR="0034009E">
              <w:rPr>
                <w:rFonts w:asciiTheme="minorHAnsi" w:hAnsiTheme="minorHAnsi" w:cstheme="minorHAnsi"/>
                <w:sz w:val="20"/>
                <w:szCs w:val="20"/>
              </w:rPr>
              <w:t>7</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2.015</w:t>
            </w:r>
            <w:r w:rsidRPr="00511228">
              <w:rPr>
                <w:rFonts w:asciiTheme="minorHAnsi" w:hAnsiTheme="minorHAnsi" w:cstheme="minorHAnsi"/>
                <w:sz w:val="20"/>
                <w:szCs w:val="20"/>
              </w:rPr>
              <w:t>.0</w:t>
            </w:r>
            <w:r w:rsidR="00472957">
              <w:rPr>
                <w:rFonts w:asciiTheme="minorHAnsi" w:hAnsiTheme="minorHAnsi" w:cstheme="minorHAnsi"/>
                <w:sz w:val="20"/>
                <w:szCs w:val="20"/>
              </w:rPr>
              <w:t>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511228">
            <w:pPr>
              <w:jc w:val="center"/>
              <w:rPr>
                <w:rFonts w:asciiTheme="minorHAnsi" w:hAnsiTheme="minorHAnsi" w:cstheme="minorHAnsi"/>
                <w:sz w:val="20"/>
                <w:szCs w:val="20"/>
              </w:rPr>
            </w:pPr>
            <w:r>
              <w:rPr>
                <w:rFonts w:asciiTheme="minorHAnsi" w:hAnsiTheme="minorHAnsi" w:cstheme="minorHAnsi"/>
                <w:sz w:val="20"/>
                <w:szCs w:val="20"/>
              </w:rPr>
              <w:t>81.735</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13</w:t>
            </w:r>
            <w:r w:rsidR="0028252A">
              <w:rPr>
                <w:rFonts w:asciiTheme="minorHAnsi" w:hAnsiTheme="minorHAnsi" w:cstheme="minorHAnsi"/>
                <w:sz w:val="20"/>
                <w:szCs w:val="20"/>
              </w:rPr>
              <w:t>8</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511228">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93</w:t>
            </w:r>
            <w:r>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541D5" w:rsidRDefault="00F541D5" w:rsidP="002A54AD">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Pr>
                <w:rFonts w:asciiTheme="minorHAnsi" w:hAnsiTheme="minorHAnsi" w:cstheme="minorHAnsi"/>
                <w:sz w:val="20"/>
                <w:szCs w:val="20"/>
              </w:rPr>
              <w:t>.</w:t>
            </w:r>
            <w:r w:rsidR="002A54AD">
              <w:rPr>
                <w:rFonts w:asciiTheme="minorHAnsi" w:hAnsiTheme="minorHAnsi" w:cstheme="minorHAnsi"/>
                <w:sz w:val="20"/>
                <w:szCs w:val="20"/>
              </w:rPr>
              <w:t>239</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511228">
            <w:pPr>
              <w:jc w:val="center"/>
              <w:rPr>
                <w:rFonts w:asciiTheme="minorHAnsi" w:hAnsiTheme="minorHAnsi" w:cstheme="minorHAnsi"/>
                <w:sz w:val="20"/>
                <w:szCs w:val="20"/>
              </w:rPr>
            </w:pPr>
            <w:r>
              <w:rPr>
                <w:rFonts w:asciiTheme="minorHAnsi" w:hAnsiTheme="minorHAnsi" w:cstheme="minorHAnsi"/>
                <w:sz w:val="20"/>
                <w:szCs w:val="20"/>
              </w:rPr>
              <w:t>6</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lang w:val="sr-Latn-RS"/>
              </w:rPr>
              <w:t>48</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36E96" w:rsidRDefault="002A54AD"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80</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0</w:t>
            </w:r>
            <w:r w:rsidR="00F36E96">
              <w:rPr>
                <w:rFonts w:asciiTheme="minorHAnsi" w:hAnsiTheme="minorHAnsi" w:cstheme="minorHAnsi"/>
                <w:sz w:val="20"/>
                <w:szCs w:val="20"/>
                <w:lang w:val="sr-Cyrl-RS"/>
              </w:rPr>
              <w:t>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2"/>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VI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12.095</w:t>
            </w:r>
            <w:r w:rsidR="00511228" w:rsidRPr="00511228">
              <w:rPr>
                <w:rFonts w:asciiTheme="minorHAnsi" w:hAnsiTheme="minorHAnsi" w:cstheme="minorHAnsi"/>
                <w:sz w:val="20"/>
                <w:szCs w:val="20"/>
              </w:rPr>
              <w:t>.0</w:t>
            </w:r>
            <w:r>
              <w:rPr>
                <w:rFonts w:asciiTheme="minorHAnsi" w:hAnsiTheme="minorHAnsi" w:cstheme="minorHAnsi"/>
                <w:sz w:val="20"/>
                <w:szCs w:val="20"/>
              </w:rPr>
              <w:t>3</w:t>
            </w:r>
            <w:r w:rsidR="00511228"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81</w:t>
            </w:r>
            <w:r w:rsidR="00511228" w:rsidRPr="00511228">
              <w:rPr>
                <w:rFonts w:asciiTheme="minorHAnsi" w:hAnsiTheme="minorHAnsi" w:cstheme="minorHAnsi"/>
                <w:sz w:val="20"/>
                <w:szCs w:val="20"/>
              </w:rPr>
              <w:t>.</w:t>
            </w:r>
            <w:r>
              <w:rPr>
                <w:rFonts w:asciiTheme="minorHAnsi" w:hAnsiTheme="minorHAnsi" w:cstheme="minorHAnsi"/>
                <w:sz w:val="20"/>
                <w:szCs w:val="20"/>
              </w:rPr>
              <w:t>723</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13</w:t>
            </w:r>
            <w:r w:rsidR="0028252A">
              <w:rPr>
                <w:rFonts w:asciiTheme="minorHAnsi" w:hAnsiTheme="minorHAnsi" w:cstheme="minorHAnsi"/>
                <w:sz w:val="20"/>
                <w:szCs w:val="20"/>
              </w:rPr>
              <w:t>8</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93</w:t>
            </w:r>
            <w:r>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Cyrl-RS"/>
              </w:rPr>
              <w:t>79</w:t>
            </w:r>
            <w:r>
              <w:rPr>
                <w:rFonts w:asciiTheme="minorHAnsi" w:hAnsiTheme="minorHAnsi" w:cstheme="minorHAnsi"/>
                <w:sz w:val="20"/>
                <w:szCs w:val="20"/>
              </w:rPr>
              <w:t>.</w:t>
            </w:r>
            <w:r w:rsidR="002A54AD">
              <w:rPr>
                <w:rFonts w:asciiTheme="minorHAnsi" w:hAnsiTheme="minorHAnsi" w:cstheme="minorHAnsi"/>
                <w:sz w:val="20"/>
                <w:szCs w:val="20"/>
              </w:rPr>
              <w:t>239</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511228">
            <w:pPr>
              <w:jc w:val="center"/>
              <w:rPr>
                <w:rFonts w:asciiTheme="minorHAnsi" w:hAnsiTheme="minorHAnsi" w:cstheme="minorHAnsi"/>
                <w:sz w:val="20"/>
                <w:szCs w:val="20"/>
              </w:rPr>
            </w:pPr>
            <w:r>
              <w:rPr>
                <w:rFonts w:asciiTheme="minorHAnsi" w:hAnsiTheme="minorHAnsi" w:cstheme="minorHAnsi"/>
                <w:sz w:val="20"/>
                <w:szCs w:val="20"/>
              </w:rPr>
              <w:t>7</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lang w:val="sr-Latn-RS"/>
              </w:rPr>
              <w:t>5</w:t>
            </w:r>
            <w:r w:rsidR="00F36E96">
              <w:rPr>
                <w:rFonts w:asciiTheme="minorHAnsi" w:hAnsiTheme="minorHAnsi" w:cstheme="minorHAnsi"/>
                <w:sz w:val="20"/>
                <w:szCs w:val="20"/>
                <w:lang w:val="sr-Cyrl-RS"/>
              </w:rPr>
              <w:t>6</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lang w:val="sr-Latn-RS"/>
              </w:rPr>
              <w:t>80</w:t>
            </w:r>
            <w:r w:rsidR="00F36E96">
              <w:rPr>
                <w:rFonts w:asciiTheme="minorHAnsi" w:hAnsiTheme="minorHAnsi" w:cstheme="minorHAnsi"/>
                <w:sz w:val="20"/>
                <w:szCs w:val="20"/>
              </w:rPr>
              <w:t>.</w:t>
            </w:r>
            <w:r w:rsidR="00F36E96">
              <w:rPr>
                <w:rFonts w:asciiTheme="minorHAnsi" w:hAnsiTheme="minorHAnsi" w:cstheme="minorHAnsi"/>
                <w:sz w:val="20"/>
                <w:szCs w:val="20"/>
                <w:lang w:val="sr-Cyrl-RS"/>
              </w:rPr>
              <w:t>00</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VII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34009E">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w:t>
            </w:r>
            <w:r w:rsidRPr="00511228">
              <w:rPr>
                <w:rFonts w:asciiTheme="minorHAnsi" w:hAnsiTheme="minorHAnsi" w:cstheme="minorHAnsi"/>
                <w:sz w:val="20"/>
                <w:szCs w:val="20"/>
              </w:rPr>
              <w:t>.</w:t>
            </w:r>
            <w:r w:rsidR="00472957">
              <w:rPr>
                <w:rFonts w:asciiTheme="minorHAnsi" w:hAnsiTheme="minorHAnsi" w:cstheme="minorHAnsi"/>
                <w:sz w:val="20"/>
                <w:szCs w:val="20"/>
              </w:rPr>
              <w:t>175</w:t>
            </w:r>
            <w:r w:rsidRPr="00511228">
              <w:rPr>
                <w:rFonts w:asciiTheme="minorHAnsi" w:hAnsiTheme="minorHAnsi" w:cstheme="minorHAnsi"/>
                <w:sz w:val="20"/>
                <w:szCs w:val="20"/>
              </w:rPr>
              <w:t>.0</w:t>
            </w:r>
            <w:r w:rsidR="00472957">
              <w:rPr>
                <w:rFonts w:asciiTheme="minorHAnsi" w:hAnsiTheme="minorHAnsi" w:cstheme="minorHAnsi"/>
                <w:sz w:val="20"/>
                <w:szCs w:val="20"/>
              </w:rPr>
              <w:t>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264</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A44D1D">
              <w:rPr>
                <w:rFonts w:asciiTheme="minorHAnsi" w:hAnsiTheme="minorHAnsi" w:cstheme="minorHAnsi"/>
                <w:sz w:val="20"/>
                <w:szCs w:val="20"/>
              </w:rPr>
              <w:t>37</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511228" w:rsidP="008B3F07">
            <w:pPr>
              <w:jc w:val="center"/>
              <w:rPr>
                <w:rFonts w:asciiTheme="minorHAnsi" w:hAnsiTheme="minorHAnsi" w:cstheme="minorHAnsi"/>
                <w:sz w:val="20"/>
                <w:szCs w:val="20"/>
                <w:lang w:val="sr-Cyrl-RS"/>
              </w:rPr>
            </w:pPr>
            <w:r w:rsidRPr="00511228">
              <w:rPr>
                <w:rFonts w:asciiTheme="minorHAnsi" w:hAnsiTheme="minorHAnsi" w:cstheme="minorHAnsi"/>
                <w:sz w:val="20"/>
                <w:szCs w:val="20"/>
              </w:rPr>
              <w:t>7</w:t>
            </w:r>
            <w:r w:rsidR="008B3F07">
              <w:rPr>
                <w:rFonts w:asciiTheme="minorHAnsi" w:hAnsiTheme="minorHAnsi" w:cstheme="minorHAnsi"/>
                <w:sz w:val="20"/>
                <w:szCs w:val="20"/>
                <w:lang w:val="sr-Cyrl-RS"/>
              </w:rPr>
              <w:t>9</w:t>
            </w:r>
            <w:r w:rsidRPr="00511228">
              <w:rPr>
                <w:rFonts w:asciiTheme="minorHAnsi" w:hAnsiTheme="minorHAnsi" w:cstheme="minorHAnsi"/>
                <w:sz w:val="20"/>
                <w:szCs w:val="20"/>
              </w:rPr>
              <w:t>.</w:t>
            </w:r>
            <w:r w:rsidR="008B3F07">
              <w:rPr>
                <w:rFonts w:asciiTheme="minorHAnsi" w:hAnsiTheme="minorHAnsi" w:cstheme="minorHAnsi"/>
                <w:sz w:val="20"/>
                <w:szCs w:val="20"/>
                <w:lang w:val="sr-Cyrl-RS"/>
              </w:rPr>
              <w:t>818</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511228">
            <w:pPr>
              <w:jc w:val="center"/>
              <w:rPr>
                <w:rFonts w:asciiTheme="minorHAnsi" w:hAnsiTheme="minorHAnsi" w:cstheme="minorHAnsi"/>
                <w:sz w:val="20"/>
                <w:szCs w:val="20"/>
              </w:rPr>
            </w:pPr>
            <w:r>
              <w:rPr>
                <w:rFonts w:asciiTheme="minorHAnsi" w:hAnsiTheme="minorHAnsi" w:cstheme="minorHAnsi"/>
                <w:sz w:val="20"/>
                <w:szCs w:val="20"/>
              </w:rPr>
              <w:t>8</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lang w:val="sr-Latn-RS"/>
              </w:rPr>
              <w:t>64</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2A54AD" w:rsidRDefault="002A54AD" w:rsidP="002A54AD">
            <w:pPr>
              <w:jc w:val="center"/>
              <w:rPr>
                <w:rFonts w:asciiTheme="minorHAnsi" w:hAnsiTheme="minorHAnsi" w:cstheme="minorHAnsi"/>
                <w:sz w:val="20"/>
                <w:szCs w:val="20"/>
                <w:lang w:val="sr-Latn-RS"/>
              </w:rPr>
            </w:pPr>
            <w:r>
              <w:rPr>
                <w:rFonts w:asciiTheme="minorHAnsi" w:hAnsiTheme="minorHAnsi" w:cstheme="minorHAnsi"/>
                <w:sz w:val="20"/>
                <w:szCs w:val="20"/>
              </w:rPr>
              <w:t>80</w:t>
            </w:r>
            <w:r w:rsidR="00F36E96">
              <w:rPr>
                <w:rFonts w:asciiTheme="minorHAnsi" w:hAnsiTheme="minorHAnsi" w:cstheme="minorHAnsi"/>
                <w:sz w:val="20"/>
                <w:szCs w:val="20"/>
              </w:rPr>
              <w:t>.</w:t>
            </w:r>
            <w:r>
              <w:rPr>
                <w:rFonts w:asciiTheme="minorHAnsi" w:hAnsiTheme="minorHAnsi" w:cstheme="minorHAnsi"/>
                <w:sz w:val="20"/>
                <w:szCs w:val="20"/>
                <w:lang w:val="sr-Latn-RS"/>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VIII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A44D1D" w:rsidP="0034009E">
            <w:pPr>
              <w:jc w:val="center"/>
              <w:rPr>
                <w:rFonts w:asciiTheme="minorHAnsi" w:hAnsiTheme="minorHAnsi" w:cstheme="minorHAnsi"/>
                <w:sz w:val="20"/>
                <w:szCs w:val="20"/>
              </w:rPr>
            </w:pPr>
            <w:r>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2.255.03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804</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8252A">
            <w:pPr>
              <w:jc w:val="center"/>
              <w:rPr>
                <w:rFonts w:asciiTheme="minorHAnsi" w:hAnsiTheme="minorHAnsi" w:cstheme="minorHAnsi"/>
                <w:sz w:val="20"/>
                <w:szCs w:val="20"/>
              </w:rPr>
            </w:pPr>
            <w:r w:rsidRPr="00511228">
              <w:rPr>
                <w:rFonts w:asciiTheme="minorHAnsi" w:hAnsiTheme="minorHAnsi" w:cstheme="minorHAnsi"/>
                <w:sz w:val="20"/>
                <w:szCs w:val="20"/>
              </w:rPr>
              <w:t>1</w:t>
            </w:r>
            <w:r w:rsidR="00A44D1D">
              <w:rPr>
                <w:rFonts w:asciiTheme="minorHAnsi" w:hAnsiTheme="minorHAnsi" w:cstheme="minorHAnsi"/>
                <w:sz w:val="20"/>
                <w:szCs w:val="20"/>
              </w:rPr>
              <w:t>3</w:t>
            </w:r>
            <w:r w:rsidR="0028252A">
              <w:rPr>
                <w:rFonts w:asciiTheme="minorHAnsi" w:hAnsiTheme="minorHAnsi" w:cstheme="minorHAnsi"/>
                <w:sz w:val="20"/>
                <w:szCs w:val="20"/>
              </w:rPr>
              <w:t>6</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511228">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93</w:t>
            </w:r>
            <w:r>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2A54AD">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Pr>
                <w:rFonts w:asciiTheme="minorHAnsi" w:hAnsiTheme="minorHAnsi" w:cstheme="minorHAnsi"/>
                <w:sz w:val="20"/>
                <w:szCs w:val="20"/>
              </w:rPr>
              <w:t>.</w:t>
            </w:r>
            <w:r w:rsidR="002A54AD">
              <w:rPr>
                <w:rFonts w:asciiTheme="minorHAnsi" w:hAnsiTheme="minorHAnsi" w:cstheme="minorHAnsi"/>
                <w:sz w:val="20"/>
                <w:szCs w:val="20"/>
              </w:rPr>
              <w:t>405</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511228">
            <w:pPr>
              <w:jc w:val="center"/>
              <w:rPr>
                <w:rFonts w:asciiTheme="minorHAnsi" w:hAnsiTheme="minorHAnsi" w:cstheme="minorHAnsi"/>
                <w:sz w:val="20"/>
                <w:szCs w:val="20"/>
              </w:rPr>
            </w:pPr>
            <w:r>
              <w:rPr>
                <w:rFonts w:asciiTheme="minorHAnsi" w:hAnsiTheme="minorHAnsi" w:cstheme="minorHAnsi"/>
                <w:sz w:val="20"/>
                <w:szCs w:val="20"/>
              </w:rPr>
              <w:t>9</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lang w:val="sr-Latn-RS"/>
              </w:rPr>
              <w:t>72</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36E96" w:rsidRDefault="002A54AD"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80</w:t>
            </w:r>
            <w:r w:rsidR="00511228" w:rsidRPr="00511228">
              <w:rPr>
                <w:rFonts w:asciiTheme="minorHAnsi" w:hAnsiTheme="minorHAnsi" w:cstheme="minorHAnsi"/>
                <w:sz w:val="20"/>
                <w:szCs w:val="20"/>
              </w:rPr>
              <w:t>.</w:t>
            </w:r>
            <w:r w:rsidR="00F36E96">
              <w:rPr>
                <w:rFonts w:asciiTheme="minorHAnsi" w:hAnsiTheme="minorHAnsi" w:cstheme="minorHAnsi"/>
                <w:sz w:val="20"/>
                <w:szCs w:val="20"/>
                <w:lang w:val="sr-Cyrl-RS"/>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55"/>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IX</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34009E">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2.195.03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399</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A44D1D">
              <w:rPr>
                <w:rFonts w:asciiTheme="minorHAnsi" w:hAnsiTheme="minorHAnsi" w:cstheme="minorHAnsi"/>
                <w:sz w:val="20"/>
                <w:szCs w:val="20"/>
              </w:rPr>
              <w:t>35</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511228">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79</w:t>
            </w:r>
            <w:r>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8B3F07">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963</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F36E96">
            <w:pPr>
              <w:jc w:val="center"/>
              <w:rPr>
                <w:rFonts w:asciiTheme="minorHAnsi" w:hAnsiTheme="minorHAnsi" w:cstheme="minorHAnsi"/>
                <w:sz w:val="20"/>
                <w:szCs w:val="20"/>
              </w:rPr>
            </w:pPr>
            <w:r>
              <w:rPr>
                <w:rFonts w:asciiTheme="minorHAnsi" w:hAnsiTheme="minorHAnsi" w:cstheme="minorHAnsi"/>
                <w:sz w:val="20"/>
                <w:szCs w:val="20"/>
                <w:lang w:val="sr-Latn-RS"/>
              </w:rPr>
              <w:t>80</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2A54AD" w:rsidRDefault="002A54AD" w:rsidP="002A54AD">
            <w:pPr>
              <w:jc w:val="center"/>
              <w:rPr>
                <w:rFonts w:asciiTheme="minorHAnsi" w:hAnsiTheme="minorHAnsi" w:cstheme="minorHAnsi"/>
                <w:sz w:val="20"/>
                <w:szCs w:val="20"/>
                <w:lang w:val="sr-Latn-RS"/>
              </w:rPr>
            </w:pPr>
            <w:r>
              <w:rPr>
                <w:rFonts w:asciiTheme="minorHAnsi" w:hAnsiTheme="minorHAnsi" w:cstheme="minorHAnsi"/>
                <w:sz w:val="20"/>
                <w:szCs w:val="20"/>
              </w:rPr>
              <w:t>80</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6"/>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X</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34009E">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2.135</w:t>
            </w:r>
            <w:r w:rsidRPr="00511228">
              <w:rPr>
                <w:rFonts w:asciiTheme="minorHAnsi" w:hAnsiTheme="minorHAnsi" w:cstheme="minorHAnsi"/>
                <w:sz w:val="20"/>
                <w:szCs w:val="20"/>
              </w:rPr>
              <w:t>.0</w:t>
            </w:r>
            <w:r w:rsidR="00472957">
              <w:rPr>
                <w:rFonts w:asciiTheme="minorHAnsi" w:hAnsiTheme="minorHAnsi" w:cstheme="minorHAnsi"/>
                <w:sz w:val="20"/>
                <w:szCs w:val="20"/>
              </w:rPr>
              <w:t>3</w:t>
            </w:r>
            <w:r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81</w:t>
            </w:r>
            <w:r w:rsidR="00511228" w:rsidRPr="00511228">
              <w:rPr>
                <w:rFonts w:asciiTheme="minorHAnsi" w:hAnsiTheme="minorHAnsi" w:cstheme="minorHAnsi"/>
                <w:sz w:val="20"/>
                <w:szCs w:val="20"/>
              </w:rPr>
              <w:t>.</w:t>
            </w:r>
            <w:r>
              <w:rPr>
                <w:rFonts w:asciiTheme="minorHAnsi" w:hAnsiTheme="minorHAnsi" w:cstheme="minorHAnsi"/>
                <w:sz w:val="20"/>
                <w:szCs w:val="20"/>
              </w:rPr>
              <w:t>993</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8252A">
            <w:pPr>
              <w:jc w:val="center"/>
              <w:rPr>
                <w:rFonts w:asciiTheme="minorHAnsi" w:hAnsiTheme="minorHAnsi" w:cstheme="minorHAnsi"/>
                <w:sz w:val="20"/>
                <w:szCs w:val="20"/>
              </w:rPr>
            </w:pPr>
            <w:r w:rsidRPr="00511228">
              <w:rPr>
                <w:rFonts w:asciiTheme="minorHAnsi" w:hAnsiTheme="minorHAnsi" w:cstheme="minorHAnsi"/>
                <w:sz w:val="20"/>
                <w:szCs w:val="20"/>
              </w:rPr>
              <w:t>1</w:t>
            </w:r>
            <w:r w:rsidR="00526BAA">
              <w:rPr>
                <w:rFonts w:asciiTheme="minorHAnsi" w:hAnsiTheme="minorHAnsi" w:cstheme="minorHAnsi"/>
                <w:sz w:val="20"/>
                <w:szCs w:val="20"/>
              </w:rPr>
              <w:t>3</w:t>
            </w:r>
            <w:r w:rsidR="0028252A">
              <w:rPr>
                <w:rFonts w:asciiTheme="minorHAnsi" w:hAnsiTheme="minorHAnsi" w:cstheme="minorHAnsi"/>
                <w:sz w:val="20"/>
                <w:szCs w:val="20"/>
              </w:rPr>
              <w:t>4</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511228">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65</w:t>
            </w:r>
            <w:r>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2A54AD"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Latn-RS"/>
              </w:rPr>
              <w:t>79</w:t>
            </w:r>
            <w:r w:rsidR="00511228" w:rsidRPr="00511228">
              <w:rPr>
                <w:rFonts w:asciiTheme="minorHAnsi" w:hAnsiTheme="minorHAnsi" w:cstheme="minorHAnsi"/>
                <w:sz w:val="20"/>
                <w:szCs w:val="20"/>
              </w:rPr>
              <w:t>.</w:t>
            </w:r>
            <w:r>
              <w:rPr>
                <w:rFonts w:asciiTheme="minorHAnsi" w:hAnsiTheme="minorHAnsi" w:cstheme="minorHAnsi"/>
                <w:sz w:val="20"/>
                <w:szCs w:val="20"/>
              </w:rPr>
              <w:t>515</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1</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F36E96">
            <w:pPr>
              <w:jc w:val="center"/>
              <w:rPr>
                <w:rFonts w:asciiTheme="minorHAnsi" w:hAnsiTheme="minorHAnsi" w:cstheme="minorHAnsi"/>
                <w:sz w:val="20"/>
                <w:szCs w:val="20"/>
              </w:rPr>
            </w:pPr>
            <w:r>
              <w:rPr>
                <w:rFonts w:asciiTheme="minorHAnsi" w:hAnsiTheme="minorHAnsi" w:cstheme="minorHAnsi"/>
                <w:sz w:val="20"/>
                <w:szCs w:val="20"/>
              </w:rPr>
              <w:t>8</w:t>
            </w:r>
            <w:r w:rsidR="00F36E96">
              <w:rPr>
                <w:rFonts w:asciiTheme="minorHAnsi" w:hAnsiTheme="minorHAnsi" w:cstheme="minorHAnsi"/>
                <w:sz w:val="20"/>
                <w:szCs w:val="20"/>
                <w:lang w:val="sr-Cyrl-RS"/>
              </w:rPr>
              <w:t>8</w:t>
            </w:r>
            <w:r w:rsidR="00511228" w:rsidRPr="00511228">
              <w:rPr>
                <w:rFonts w:asciiTheme="minorHAnsi" w:hAnsiTheme="minorHAnsi" w:cstheme="minorHAnsi"/>
                <w:sz w:val="20"/>
                <w:szCs w:val="20"/>
              </w:rPr>
              <w:t>0.000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36E96" w:rsidRDefault="002A54AD"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80</w:t>
            </w:r>
            <w:r w:rsidR="00F36E96">
              <w:rPr>
                <w:rFonts w:asciiTheme="minorHAnsi" w:hAnsiTheme="minorHAnsi" w:cstheme="minorHAnsi"/>
                <w:sz w:val="20"/>
                <w:szCs w:val="20"/>
              </w:rPr>
              <w:t>.</w:t>
            </w:r>
            <w:r>
              <w:rPr>
                <w:rFonts w:asciiTheme="minorHAnsi" w:hAnsiTheme="minorHAnsi" w:cstheme="minorHAnsi"/>
                <w:sz w:val="20"/>
                <w:szCs w:val="20"/>
                <w:lang w:val="sr-Latn-RS"/>
              </w:rPr>
              <w:t>00</w:t>
            </w:r>
            <w:r w:rsidR="00F36E96">
              <w:rPr>
                <w:rFonts w:asciiTheme="minorHAnsi" w:hAnsiTheme="minorHAnsi" w:cstheme="minorHAnsi"/>
                <w:sz w:val="20"/>
                <w:szCs w:val="20"/>
                <w:lang w:val="sr-Cyrl-RS"/>
              </w:rPr>
              <w:t>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28"/>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XI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2.215</w:t>
            </w:r>
            <w:r w:rsidRPr="00511228">
              <w:rPr>
                <w:rFonts w:asciiTheme="minorHAnsi" w:hAnsiTheme="minorHAnsi" w:cstheme="minorHAnsi"/>
                <w:sz w:val="20"/>
                <w:szCs w:val="20"/>
              </w:rPr>
              <w:t>.</w:t>
            </w:r>
            <w:r w:rsidR="00472957">
              <w:rPr>
                <w:rFonts w:asciiTheme="minorHAnsi" w:hAnsiTheme="minorHAnsi" w:cstheme="minorHAnsi"/>
                <w:sz w:val="20"/>
                <w:szCs w:val="20"/>
              </w:rPr>
              <w:t>030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534</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26BAA">
            <w:pPr>
              <w:jc w:val="center"/>
              <w:rPr>
                <w:rFonts w:asciiTheme="minorHAnsi" w:hAnsiTheme="minorHAnsi" w:cstheme="minorHAnsi"/>
                <w:sz w:val="20"/>
                <w:szCs w:val="20"/>
              </w:rPr>
            </w:pPr>
            <w:r w:rsidRPr="00511228">
              <w:rPr>
                <w:rFonts w:asciiTheme="minorHAnsi" w:hAnsiTheme="minorHAnsi" w:cstheme="minorHAnsi"/>
                <w:sz w:val="20"/>
                <w:szCs w:val="20"/>
              </w:rPr>
              <w:t>1</w:t>
            </w:r>
            <w:r w:rsidR="00526BAA">
              <w:rPr>
                <w:rFonts w:asciiTheme="minorHAnsi" w:hAnsiTheme="minorHAnsi" w:cstheme="minorHAnsi"/>
                <w:sz w:val="20"/>
                <w:szCs w:val="20"/>
              </w:rPr>
              <w:t>33</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290E25" w:rsidRDefault="00290E25"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655</w:t>
            </w:r>
            <w:r>
              <w:rPr>
                <w:rFonts w:asciiTheme="minorHAnsi" w:hAnsiTheme="minorHAnsi" w:cstheme="minorHAnsi"/>
                <w:sz w:val="20"/>
                <w:szCs w:val="20"/>
              </w:rPr>
              <w:t>.</w:t>
            </w:r>
            <w:r>
              <w:rPr>
                <w:rFonts w:asciiTheme="minorHAnsi" w:hAnsiTheme="minorHAnsi" w:cstheme="minorHAnsi"/>
                <w:sz w:val="20"/>
                <w:szCs w:val="20"/>
                <w:lang w:val="sr-Cyrl-RS"/>
              </w:rPr>
              <w:t>030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80</w:t>
            </w:r>
            <w:r>
              <w:rPr>
                <w:rFonts w:asciiTheme="minorHAnsi" w:hAnsiTheme="minorHAnsi" w:cstheme="minorHAnsi"/>
                <w:sz w:val="20"/>
                <w:szCs w:val="20"/>
              </w:rPr>
              <w:t>.1</w:t>
            </w:r>
            <w:r>
              <w:rPr>
                <w:rFonts w:asciiTheme="minorHAnsi" w:hAnsiTheme="minorHAnsi" w:cstheme="minorHAnsi"/>
                <w:sz w:val="20"/>
                <w:szCs w:val="20"/>
                <w:lang w:val="sr-Cyrl-RS"/>
              </w:rPr>
              <w:t>13</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96</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F36E96" w:rsidRDefault="002A54AD"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80</w:t>
            </w:r>
            <w:r w:rsidR="00511228" w:rsidRPr="00511228">
              <w:rPr>
                <w:rFonts w:asciiTheme="minorHAnsi" w:hAnsiTheme="minorHAnsi" w:cstheme="minorHAnsi"/>
                <w:sz w:val="20"/>
                <w:szCs w:val="20"/>
              </w:rPr>
              <w:t>.</w:t>
            </w:r>
            <w:r>
              <w:rPr>
                <w:rFonts w:asciiTheme="minorHAnsi" w:hAnsiTheme="minorHAnsi" w:cstheme="minorHAnsi"/>
                <w:sz w:val="20"/>
                <w:szCs w:val="20"/>
              </w:rPr>
              <w:t>000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8"/>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XII</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34009E">
            <w:pPr>
              <w:jc w:val="center"/>
              <w:rPr>
                <w:rFonts w:asciiTheme="minorHAnsi" w:hAnsiTheme="minorHAnsi" w:cstheme="minorHAnsi"/>
                <w:sz w:val="20"/>
                <w:szCs w:val="20"/>
              </w:rPr>
            </w:pPr>
            <w:r w:rsidRPr="00511228">
              <w:rPr>
                <w:rFonts w:asciiTheme="minorHAnsi" w:hAnsiTheme="minorHAnsi" w:cstheme="minorHAnsi"/>
                <w:sz w:val="20"/>
                <w:szCs w:val="20"/>
              </w:rPr>
              <w:t>1</w:t>
            </w:r>
            <w:r w:rsidR="0034009E">
              <w:rPr>
                <w:rFonts w:asciiTheme="minorHAnsi" w:hAnsiTheme="minorHAnsi" w:cstheme="minorHAnsi"/>
                <w:sz w:val="20"/>
                <w:szCs w:val="20"/>
              </w:rPr>
              <w:t>48</w:t>
            </w:r>
          </w:p>
        </w:tc>
        <w:tc>
          <w:tcPr>
            <w:tcW w:w="411" w:type="pct"/>
            <w:tcBorders>
              <w:top w:val="nil"/>
              <w:left w:val="nil"/>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12.225</w:t>
            </w:r>
            <w:r w:rsidR="00511228" w:rsidRPr="00511228">
              <w:rPr>
                <w:rFonts w:asciiTheme="minorHAnsi" w:hAnsiTheme="minorHAnsi" w:cstheme="minorHAnsi"/>
                <w:sz w:val="20"/>
                <w:szCs w:val="20"/>
              </w:rPr>
              <w:t>.0</w:t>
            </w:r>
            <w:r>
              <w:rPr>
                <w:rFonts w:asciiTheme="minorHAnsi" w:hAnsiTheme="minorHAnsi" w:cstheme="minorHAnsi"/>
                <w:sz w:val="20"/>
                <w:szCs w:val="20"/>
              </w:rPr>
              <w:t>3</w:t>
            </w:r>
            <w:r w:rsidR="00511228" w:rsidRPr="00511228">
              <w:rPr>
                <w:rFonts w:asciiTheme="minorHAnsi" w:hAnsiTheme="minorHAnsi" w:cstheme="minorHAnsi"/>
                <w:sz w:val="20"/>
                <w:szCs w:val="20"/>
              </w:rPr>
              <w:t>0</w:t>
            </w:r>
          </w:p>
        </w:tc>
        <w:tc>
          <w:tcPr>
            <w:tcW w:w="357" w:type="pct"/>
            <w:tcBorders>
              <w:top w:val="nil"/>
              <w:left w:val="nil"/>
              <w:bottom w:val="single" w:sz="4" w:space="0" w:color="auto"/>
              <w:right w:val="single" w:sz="8"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82.902</w:t>
            </w:r>
          </w:p>
        </w:tc>
        <w:tc>
          <w:tcPr>
            <w:tcW w:w="376"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r w:rsidR="00526BAA">
              <w:rPr>
                <w:rFonts w:asciiTheme="minorHAnsi" w:hAnsiTheme="minorHAnsi" w:cstheme="minorHAnsi"/>
                <w:sz w:val="20"/>
                <w:szCs w:val="20"/>
              </w:rPr>
              <w:t>32</w:t>
            </w:r>
          </w:p>
        </w:tc>
        <w:tc>
          <w:tcPr>
            <w:tcW w:w="413" w:type="pct"/>
            <w:tcBorders>
              <w:top w:val="nil"/>
              <w:left w:val="nil"/>
              <w:bottom w:val="single" w:sz="4" w:space="0" w:color="auto"/>
              <w:right w:val="single" w:sz="4" w:space="0" w:color="auto"/>
            </w:tcBorders>
            <w:shd w:val="clear" w:color="auto" w:fill="auto"/>
            <w:noWrap/>
            <w:vAlign w:val="center"/>
            <w:hideMark/>
          </w:tcPr>
          <w:p w:rsidR="00511228" w:rsidRPr="00511228" w:rsidRDefault="00290E25" w:rsidP="00290E25">
            <w:pPr>
              <w:jc w:val="center"/>
              <w:rPr>
                <w:rFonts w:asciiTheme="minorHAnsi" w:hAnsiTheme="minorHAnsi" w:cstheme="minorHAnsi"/>
                <w:sz w:val="20"/>
                <w:szCs w:val="20"/>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58</w:t>
            </w:r>
            <w:r w:rsidR="00511228" w:rsidRPr="00511228">
              <w:rPr>
                <w:rFonts w:asciiTheme="minorHAnsi" w:hAnsiTheme="minorHAnsi" w:cstheme="minorHAnsi"/>
                <w:sz w:val="20"/>
                <w:szCs w:val="20"/>
              </w:rPr>
              <w:t>5.0</w:t>
            </w:r>
            <w:r>
              <w:rPr>
                <w:rFonts w:asciiTheme="minorHAnsi" w:hAnsiTheme="minorHAnsi" w:cstheme="minorHAnsi"/>
                <w:sz w:val="20"/>
                <w:szCs w:val="20"/>
                <w:lang w:val="sr-Cyrl-RS"/>
              </w:rPr>
              <w:t>3</w:t>
            </w:r>
            <w:r w:rsidR="00511228" w:rsidRPr="00511228">
              <w:rPr>
                <w:rFonts w:asciiTheme="minorHAnsi" w:hAnsiTheme="minorHAnsi" w:cstheme="minorHAnsi"/>
                <w:sz w:val="20"/>
                <w:szCs w:val="20"/>
              </w:rPr>
              <w:t>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80</w:t>
            </w:r>
            <w:r>
              <w:rPr>
                <w:rFonts w:asciiTheme="minorHAnsi" w:hAnsiTheme="minorHAnsi" w:cstheme="minorHAnsi"/>
                <w:sz w:val="20"/>
                <w:szCs w:val="20"/>
              </w:rPr>
              <w:t>.</w:t>
            </w:r>
            <w:r>
              <w:rPr>
                <w:rFonts w:asciiTheme="minorHAnsi" w:hAnsiTheme="minorHAnsi" w:cstheme="minorHAnsi"/>
                <w:sz w:val="20"/>
                <w:szCs w:val="20"/>
                <w:lang w:val="sr-Cyrl-RS"/>
              </w:rPr>
              <w:t>190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671217" w:rsidP="00511228">
            <w:pPr>
              <w:jc w:val="center"/>
              <w:rPr>
                <w:rFonts w:asciiTheme="minorHAnsi" w:hAnsiTheme="minorHAnsi" w:cstheme="minorHAnsi"/>
                <w:sz w:val="20"/>
                <w:szCs w:val="20"/>
              </w:rPr>
            </w:pPr>
            <w:r>
              <w:rPr>
                <w:rFonts w:asciiTheme="minorHAnsi" w:hAnsiTheme="minorHAnsi" w:cstheme="minorHAnsi"/>
                <w:sz w:val="20"/>
                <w:szCs w:val="20"/>
              </w:rPr>
              <w:t>1</w:t>
            </w:r>
            <w:r w:rsidR="00472957">
              <w:rPr>
                <w:rFonts w:asciiTheme="minorHAnsi" w:hAnsiTheme="minorHAnsi" w:cstheme="minorHAnsi"/>
                <w:sz w:val="20"/>
                <w:szCs w:val="20"/>
              </w:rPr>
              <w:t>3</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F36E96" w:rsidP="002A54AD">
            <w:pPr>
              <w:jc w:val="center"/>
              <w:rPr>
                <w:rFonts w:asciiTheme="minorHAnsi" w:hAnsiTheme="minorHAnsi" w:cstheme="minorHAnsi"/>
                <w:sz w:val="20"/>
                <w:szCs w:val="20"/>
              </w:rPr>
            </w:pPr>
            <w:r>
              <w:rPr>
                <w:rFonts w:asciiTheme="minorHAnsi" w:hAnsiTheme="minorHAnsi" w:cstheme="minorHAnsi"/>
                <w:sz w:val="20"/>
                <w:szCs w:val="20"/>
              </w:rPr>
              <w:t>1.</w:t>
            </w:r>
            <w:r w:rsidR="002A54AD">
              <w:rPr>
                <w:rFonts w:asciiTheme="minorHAnsi" w:hAnsiTheme="minorHAnsi" w:cstheme="minorHAnsi"/>
                <w:sz w:val="20"/>
                <w:szCs w:val="20"/>
              </w:rPr>
              <w:t>040</w:t>
            </w:r>
            <w:r w:rsidR="00511228" w:rsidRPr="00511228">
              <w:rPr>
                <w:rFonts w:asciiTheme="minorHAnsi" w:hAnsiTheme="minorHAnsi" w:cstheme="minorHAnsi"/>
                <w:sz w:val="20"/>
                <w:szCs w:val="20"/>
              </w:rPr>
              <w:t>.000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80</w:t>
            </w:r>
            <w:r w:rsidR="00F36E96">
              <w:rPr>
                <w:rFonts w:asciiTheme="minorHAnsi" w:hAnsiTheme="minorHAnsi" w:cstheme="minorHAnsi"/>
                <w:sz w:val="20"/>
                <w:szCs w:val="20"/>
              </w:rPr>
              <w:t>.</w:t>
            </w:r>
            <w:r w:rsidR="00F36E96">
              <w:rPr>
                <w:rFonts w:asciiTheme="minorHAnsi" w:hAnsiTheme="minorHAnsi" w:cstheme="minorHAnsi"/>
                <w:sz w:val="20"/>
                <w:szCs w:val="20"/>
                <w:lang w:val="sr-Cyrl-RS"/>
              </w:rPr>
              <w:t>0</w:t>
            </w:r>
            <w:r w:rsidR="00511228" w:rsidRPr="00511228">
              <w:rPr>
                <w:rFonts w:asciiTheme="minorHAnsi" w:hAnsiTheme="minorHAnsi" w:cstheme="minorHAnsi"/>
                <w:sz w:val="20"/>
                <w:szCs w:val="20"/>
              </w:rPr>
              <w:t>00</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nil"/>
              <w:bottom w:val="single" w:sz="4" w:space="0" w:color="auto"/>
              <w:right w:val="single" w:sz="8"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r>
              <w:rPr>
                <w:rFonts w:asciiTheme="minorHAnsi" w:hAnsiTheme="minorHAnsi" w:cstheme="minorHAnsi"/>
                <w:sz w:val="20"/>
                <w:szCs w:val="20"/>
              </w:rPr>
              <w:t>00</w:t>
            </w:r>
            <w:r w:rsidRPr="00511228">
              <w:rPr>
                <w:rFonts w:asciiTheme="minorHAnsi" w:hAnsiTheme="minorHAnsi" w:cstheme="minorHAnsi"/>
                <w:sz w:val="20"/>
                <w:szCs w:val="20"/>
              </w:rPr>
              <w:t>.</w:t>
            </w:r>
            <w:r>
              <w:rPr>
                <w:rFonts w:asciiTheme="minorHAnsi" w:hAnsiTheme="minorHAnsi" w:cstheme="minorHAnsi"/>
                <w:sz w:val="20"/>
                <w:szCs w:val="20"/>
              </w:rPr>
              <w:t>00</w:t>
            </w:r>
            <w:r w:rsidRPr="00511228">
              <w:rPr>
                <w:rFonts w:asciiTheme="minorHAnsi" w:hAnsiTheme="minorHAnsi" w:cstheme="minorHAnsi"/>
                <w:sz w:val="20"/>
                <w:szCs w:val="20"/>
              </w:rPr>
              <w:t>0</w:t>
            </w:r>
          </w:p>
        </w:tc>
      </w:tr>
      <w:tr w:rsidR="00511228" w:rsidRPr="008A1F4A" w:rsidTr="00511228">
        <w:trPr>
          <w:trHeight w:val="409"/>
        </w:trPr>
        <w:tc>
          <w:tcPr>
            <w:tcW w:w="382" w:type="pct"/>
            <w:tcBorders>
              <w:top w:val="nil"/>
              <w:left w:val="single" w:sz="4" w:space="0" w:color="auto"/>
              <w:bottom w:val="single" w:sz="4"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УКУПНО</w:t>
            </w:r>
          </w:p>
        </w:tc>
        <w:tc>
          <w:tcPr>
            <w:tcW w:w="401" w:type="pct"/>
            <w:tcBorders>
              <w:top w:val="nil"/>
              <w:left w:val="single" w:sz="8" w:space="0" w:color="auto"/>
              <w:bottom w:val="single" w:sz="4" w:space="0" w:color="auto"/>
              <w:right w:val="single" w:sz="4" w:space="0" w:color="auto"/>
            </w:tcBorders>
            <w:shd w:val="clear" w:color="auto" w:fill="auto"/>
            <w:noWrap/>
            <w:vAlign w:val="center"/>
            <w:hideMark/>
          </w:tcPr>
          <w:p w:rsidR="00511228" w:rsidRPr="0034009E" w:rsidRDefault="00511228" w:rsidP="0034009E">
            <w:pPr>
              <w:jc w:val="center"/>
              <w:rPr>
                <w:rFonts w:asciiTheme="minorHAnsi" w:hAnsiTheme="minorHAnsi" w:cstheme="minorHAnsi"/>
                <w:sz w:val="20"/>
                <w:szCs w:val="20"/>
                <w:lang w:val="sr-Latn-RS"/>
              </w:rPr>
            </w:pPr>
            <w:r w:rsidRPr="00511228">
              <w:rPr>
                <w:rFonts w:asciiTheme="minorHAnsi" w:hAnsiTheme="minorHAnsi" w:cstheme="minorHAnsi"/>
                <w:sz w:val="20"/>
                <w:szCs w:val="20"/>
              </w:rPr>
              <w:t>1.7</w:t>
            </w:r>
            <w:r w:rsidR="0034009E">
              <w:rPr>
                <w:rFonts w:asciiTheme="minorHAnsi" w:hAnsiTheme="minorHAnsi" w:cstheme="minorHAnsi"/>
                <w:sz w:val="20"/>
                <w:szCs w:val="20"/>
                <w:lang w:val="sr-Latn-RS"/>
              </w:rPr>
              <w:t>62</w:t>
            </w:r>
          </w:p>
        </w:tc>
        <w:tc>
          <w:tcPr>
            <w:tcW w:w="411"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144.840</w:t>
            </w:r>
            <w:r w:rsidR="00511228" w:rsidRPr="00511228">
              <w:rPr>
                <w:rFonts w:asciiTheme="minorHAnsi" w:hAnsiTheme="minorHAnsi" w:cstheme="minorHAnsi"/>
                <w:sz w:val="20"/>
                <w:szCs w:val="20"/>
              </w:rPr>
              <w:t>.</w:t>
            </w:r>
            <w:r>
              <w:rPr>
                <w:rFonts w:asciiTheme="minorHAnsi" w:hAnsiTheme="minorHAnsi" w:cstheme="minorHAnsi"/>
                <w:sz w:val="20"/>
                <w:szCs w:val="20"/>
              </w:rPr>
              <w:t>360</w:t>
            </w:r>
          </w:p>
        </w:tc>
        <w:tc>
          <w:tcPr>
            <w:tcW w:w="357"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E31BE8">
            <w:pPr>
              <w:jc w:val="center"/>
              <w:rPr>
                <w:rFonts w:asciiTheme="minorHAnsi" w:hAnsiTheme="minorHAnsi" w:cstheme="minorHAnsi"/>
                <w:sz w:val="20"/>
                <w:szCs w:val="20"/>
              </w:rPr>
            </w:pPr>
            <w:r w:rsidRPr="00511228">
              <w:rPr>
                <w:rFonts w:asciiTheme="minorHAnsi" w:hAnsiTheme="minorHAnsi" w:cstheme="minorHAnsi"/>
                <w:sz w:val="20"/>
                <w:szCs w:val="20"/>
              </w:rPr>
              <w:t>9</w:t>
            </w:r>
            <w:r w:rsidR="00E31BE8">
              <w:rPr>
                <w:rFonts w:asciiTheme="minorHAnsi" w:hAnsiTheme="minorHAnsi" w:cstheme="minorHAnsi"/>
                <w:sz w:val="20"/>
                <w:szCs w:val="20"/>
              </w:rPr>
              <w:t>86</w:t>
            </w:r>
            <w:r w:rsidRPr="00511228">
              <w:rPr>
                <w:rFonts w:asciiTheme="minorHAnsi" w:hAnsiTheme="minorHAnsi" w:cstheme="minorHAnsi"/>
                <w:sz w:val="20"/>
                <w:szCs w:val="20"/>
              </w:rPr>
              <w:t>.</w:t>
            </w:r>
            <w:r w:rsidR="00E31BE8">
              <w:rPr>
                <w:rFonts w:asciiTheme="minorHAnsi" w:hAnsiTheme="minorHAnsi" w:cstheme="minorHAnsi"/>
                <w:sz w:val="20"/>
                <w:szCs w:val="20"/>
              </w:rPr>
              <w:t>418</w:t>
            </w:r>
          </w:p>
        </w:tc>
        <w:tc>
          <w:tcPr>
            <w:tcW w:w="376" w:type="pct"/>
            <w:tcBorders>
              <w:top w:val="nil"/>
              <w:left w:val="single" w:sz="8" w:space="0" w:color="auto"/>
              <w:bottom w:val="single" w:sz="4" w:space="0" w:color="auto"/>
              <w:right w:val="single" w:sz="4" w:space="0" w:color="auto"/>
            </w:tcBorders>
            <w:shd w:val="clear" w:color="auto" w:fill="auto"/>
            <w:noWrap/>
            <w:vAlign w:val="center"/>
            <w:hideMark/>
          </w:tcPr>
          <w:p w:rsidR="00511228" w:rsidRPr="0028252A" w:rsidRDefault="00511228" w:rsidP="00511228">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802504">
              <w:rPr>
                <w:rFonts w:asciiTheme="minorHAnsi" w:hAnsiTheme="minorHAnsi" w:cstheme="minorHAnsi"/>
                <w:sz w:val="20"/>
                <w:szCs w:val="20"/>
                <w:lang w:val="sr-Cyrl-RS"/>
              </w:rPr>
              <w:t>63</w:t>
            </w:r>
            <w:r w:rsidR="0028252A">
              <w:rPr>
                <w:rFonts w:asciiTheme="minorHAnsi" w:hAnsiTheme="minorHAnsi" w:cstheme="minorHAnsi"/>
                <w:sz w:val="20"/>
                <w:szCs w:val="20"/>
                <w:lang w:val="sr-Latn-RS"/>
              </w:rPr>
              <w:t>9</w:t>
            </w:r>
          </w:p>
        </w:tc>
        <w:tc>
          <w:tcPr>
            <w:tcW w:w="413" w:type="pct"/>
            <w:tcBorders>
              <w:top w:val="nil"/>
              <w:left w:val="single" w:sz="8" w:space="0" w:color="auto"/>
              <w:bottom w:val="single" w:sz="4" w:space="0" w:color="auto"/>
              <w:right w:val="single" w:sz="4" w:space="0" w:color="auto"/>
            </w:tcBorders>
            <w:shd w:val="clear" w:color="auto" w:fill="auto"/>
            <w:noWrap/>
            <w:vAlign w:val="center"/>
            <w:hideMark/>
          </w:tcPr>
          <w:p w:rsidR="00511228" w:rsidRPr="00290E25" w:rsidRDefault="00511228" w:rsidP="00290E25">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90E25">
              <w:rPr>
                <w:rFonts w:asciiTheme="minorHAnsi" w:hAnsiTheme="minorHAnsi" w:cstheme="minorHAnsi"/>
                <w:sz w:val="20"/>
                <w:szCs w:val="20"/>
                <w:lang w:val="sr-Cyrl-RS"/>
              </w:rPr>
              <w:t>30</w:t>
            </w:r>
            <w:r w:rsidR="00290E25">
              <w:rPr>
                <w:rFonts w:asciiTheme="minorHAnsi" w:hAnsiTheme="minorHAnsi" w:cstheme="minorHAnsi"/>
                <w:sz w:val="20"/>
                <w:szCs w:val="20"/>
              </w:rPr>
              <w:t>.</w:t>
            </w:r>
            <w:r w:rsidR="00290E25">
              <w:rPr>
                <w:rFonts w:asciiTheme="minorHAnsi" w:hAnsiTheme="minorHAnsi" w:cstheme="minorHAnsi"/>
                <w:sz w:val="20"/>
                <w:szCs w:val="20"/>
                <w:lang w:val="sr-Cyrl-RS"/>
              </w:rPr>
              <w:t>660</w:t>
            </w:r>
            <w:r w:rsidR="00290E25">
              <w:rPr>
                <w:rFonts w:asciiTheme="minorHAnsi" w:hAnsiTheme="minorHAnsi" w:cstheme="minorHAnsi"/>
                <w:sz w:val="20"/>
                <w:szCs w:val="20"/>
              </w:rPr>
              <w:t>.</w:t>
            </w:r>
            <w:r w:rsidR="00290E25">
              <w:rPr>
                <w:rFonts w:asciiTheme="minorHAnsi" w:hAnsiTheme="minorHAnsi" w:cstheme="minorHAnsi"/>
                <w:sz w:val="20"/>
                <w:szCs w:val="20"/>
                <w:lang w:val="sr-Cyrl-RS"/>
              </w:rPr>
              <w:t>360</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8B3F07">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958</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428</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802504" w:rsidRDefault="00472957" w:rsidP="00472957">
            <w:pPr>
              <w:jc w:val="center"/>
              <w:rPr>
                <w:rFonts w:asciiTheme="minorHAnsi" w:hAnsiTheme="minorHAnsi" w:cstheme="minorHAnsi"/>
                <w:sz w:val="20"/>
                <w:szCs w:val="20"/>
                <w:lang w:val="sr-Cyrl-RS"/>
              </w:rPr>
            </w:pPr>
            <w:r>
              <w:rPr>
                <w:rFonts w:asciiTheme="minorHAnsi" w:hAnsiTheme="minorHAnsi" w:cstheme="minorHAnsi"/>
                <w:sz w:val="20"/>
                <w:szCs w:val="20"/>
              </w:rPr>
              <w:t>87</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w:t>
            </w:r>
            <w:r w:rsidR="00F36E96">
              <w:rPr>
                <w:rFonts w:asciiTheme="minorHAnsi" w:hAnsiTheme="minorHAnsi" w:cstheme="minorHAnsi"/>
                <w:sz w:val="20"/>
                <w:szCs w:val="20"/>
              </w:rPr>
              <w:t>.</w:t>
            </w:r>
            <w:r w:rsidR="00F36E96">
              <w:rPr>
                <w:rFonts w:asciiTheme="minorHAnsi" w:hAnsiTheme="minorHAnsi" w:cstheme="minorHAnsi"/>
                <w:sz w:val="20"/>
                <w:szCs w:val="20"/>
                <w:lang w:val="sr-Cyrl-RS"/>
              </w:rPr>
              <w:t>980</w:t>
            </w:r>
            <w:r w:rsidR="00511228" w:rsidRPr="00511228">
              <w:rPr>
                <w:rFonts w:asciiTheme="minorHAnsi" w:hAnsiTheme="minorHAnsi" w:cstheme="minorHAnsi"/>
                <w:sz w:val="20"/>
                <w:szCs w:val="20"/>
              </w:rPr>
              <w:t>.000</w:t>
            </w:r>
          </w:p>
        </w:tc>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511228" w:rsidRPr="00F36E96" w:rsidRDefault="00F36E96"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970</w:t>
            </w:r>
            <w:r w:rsidR="00511228" w:rsidRPr="00511228">
              <w:rPr>
                <w:rFonts w:asciiTheme="minorHAnsi" w:hAnsiTheme="minorHAnsi" w:cstheme="minorHAnsi"/>
                <w:sz w:val="20"/>
                <w:szCs w:val="20"/>
              </w:rPr>
              <w:t>.</w:t>
            </w:r>
            <w:r w:rsidR="002A54AD">
              <w:rPr>
                <w:rFonts w:asciiTheme="minorHAnsi" w:hAnsiTheme="minorHAnsi" w:cstheme="minorHAnsi"/>
                <w:sz w:val="20"/>
                <w:szCs w:val="20"/>
                <w:lang w:val="sr-Latn-RS"/>
              </w:rPr>
              <w:t>00</w:t>
            </w:r>
            <w:r>
              <w:rPr>
                <w:rFonts w:asciiTheme="minorHAnsi" w:hAnsiTheme="minorHAnsi" w:cstheme="minorHAnsi"/>
                <w:sz w:val="20"/>
                <w:szCs w:val="20"/>
                <w:lang w:val="sr-Cyrl-RS"/>
              </w:rPr>
              <w:t>0</w:t>
            </w:r>
          </w:p>
        </w:tc>
        <w:tc>
          <w:tcPr>
            <w:tcW w:w="367"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36</w:t>
            </w:r>
          </w:p>
        </w:tc>
        <w:tc>
          <w:tcPr>
            <w:tcW w:w="405"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rPr>
              <w:t>7</w:t>
            </w:r>
            <w:r w:rsidR="00511228" w:rsidRPr="00511228">
              <w:rPr>
                <w:rFonts w:asciiTheme="minorHAnsi" w:hAnsiTheme="minorHAnsi" w:cstheme="minorHAnsi"/>
                <w:sz w:val="20"/>
                <w:szCs w:val="20"/>
              </w:rPr>
              <w:t>.</w:t>
            </w:r>
            <w:r>
              <w:rPr>
                <w:rFonts w:asciiTheme="minorHAnsi" w:hAnsiTheme="minorHAnsi" w:cstheme="minorHAnsi"/>
                <w:sz w:val="20"/>
                <w:szCs w:val="20"/>
              </w:rPr>
              <w:t>2</w:t>
            </w:r>
            <w:r w:rsidR="00511228" w:rsidRPr="00511228">
              <w:rPr>
                <w:rFonts w:asciiTheme="minorHAnsi" w:hAnsiTheme="minorHAnsi" w:cstheme="minorHAnsi"/>
                <w:sz w:val="20"/>
                <w:szCs w:val="20"/>
              </w:rPr>
              <w:t>00.000</w:t>
            </w:r>
          </w:p>
        </w:tc>
        <w:tc>
          <w:tcPr>
            <w:tcW w:w="420"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2A54AD" w:rsidP="002A54AD">
            <w:pPr>
              <w:jc w:val="center"/>
              <w:rPr>
                <w:rFonts w:asciiTheme="minorHAnsi" w:hAnsiTheme="minorHAnsi" w:cstheme="minorHAnsi"/>
                <w:sz w:val="20"/>
                <w:szCs w:val="20"/>
              </w:rPr>
            </w:pPr>
            <w:r>
              <w:rPr>
                <w:rFonts w:asciiTheme="minorHAnsi" w:hAnsiTheme="minorHAnsi" w:cstheme="minorHAnsi"/>
                <w:sz w:val="20"/>
                <w:szCs w:val="20"/>
              </w:rPr>
              <w:t>2.400</w:t>
            </w:r>
            <w:r w:rsidR="00511228" w:rsidRPr="00511228">
              <w:rPr>
                <w:rFonts w:asciiTheme="minorHAnsi" w:hAnsiTheme="minorHAnsi" w:cstheme="minorHAnsi"/>
                <w:sz w:val="20"/>
                <w:szCs w:val="20"/>
              </w:rPr>
              <w:t>.000</w:t>
            </w:r>
          </w:p>
        </w:tc>
      </w:tr>
      <w:tr w:rsidR="00511228" w:rsidRPr="008A1F4A" w:rsidTr="00511228">
        <w:trPr>
          <w:trHeight w:val="400"/>
        </w:trPr>
        <w:tc>
          <w:tcPr>
            <w:tcW w:w="382" w:type="pct"/>
            <w:tcBorders>
              <w:top w:val="nil"/>
              <w:left w:val="single" w:sz="4" w:space="0" w:color="auto"/>
              <w:bottom w:val="single" w:sz="8" w:space="0" w:color="auto"/>
              <w:right w:val="nil"/>
            </w:tcBorders>
            <w:shd w:val="clear" w:color="000000" w:fill="F2F2F2"/>
            <w:noWrap/>
            <w:vAlign w:val="center"/>
            <w:hideMark/>
          </w:tcPr>
          <w:p w:rsidR="00511228" w:rsidRPr="008A1F4A" w:rsidRDefault="00511228" w:rsidP="00511228">
            <w:pPr>
              <w:jc w:val="center"/>
              <w:rPr>
                <w:rFonts w:asciiTheme="minorHAnsi" w:eastAsia="Times New Roman" w:hAnsiTheme="minorHAnsi" w:cstheme="minorHAnsi"/>
                <w:b/>
                <w:bCs/>
                <w:sz w:val="18"/>
                <w:szCs w:val="18"/>
              </w:rPr>
            </w:pPr>
            <w:r w:rsidRPr="008A1F4A">
              <w:rPr>
                <w:rFonts w:asciiTheme="minorHAnsi" w:eastAsia="Times New Roman" w:hAnsiTheme="minorHAnsi" w:cstheme="minorHAnsi"/>
                <w:b/>
                <w:bCs/>
                <w:sz w:val="18"/>
                <w:szCs w:val="18"/>
              </w:rPr>
              <w:t>ПРОСЕК</w:t>
            </w:r>
          </w:p>
        </w:tc>
        <w:tc>
          <w:tcPr>
            <w:tcW w:w="401" w:type="pct"/>
            <w:tcBorders>
              <w:top w:val="nil"/>
              <w:left w:val="single" w:sz="8" w:space="0" w:color="auto"/>
              <w:bottom w:val="single" w:sz="8" w:space="0" w:color="auto"/>
              <w:right w:val="single" w:sz="4" w:space="0" w:color="auto"/>
            </w:tcBorders>
            <w:shd w:val="clear" w:color="auto" w:fill="auto"/>
            <w:noWrap/>
            <w:vAlign w:val="center"/>
            <w:hideMark/>
          </w:tcPr>
          <w:p w:rsidR="00511228" w:rsidRPr="0034009E" w:rsidRDefault="00511228" w:rsidP="00511228">
            <w:pPr>
              <w:jc w:val="center"/>
              <w:rPr>
                <w:rFonts w:asciiTheme="minorHAnsi" w:hAnsiTheme="minorHAnsi" w:cstheme="minorHAnsi"/>
                <w:sz w:val="20"/>
                <w:szCs w:val="20"/>
                <w:lang w:val="sr-Latn-RS"/>
              </w:rPr>
            </w:pPr>
            <w:r w:rsidRPr="00511228">
              <w:rPr>
                <w:rFonts w:asciiTheme="minorHAnsi" w:hAnsiTheme="minorHAnsi" w:cstheme="minorHAnsi"/>
                <w:sz w:val="20"/>
                <w:szCs w:val="20"/>
              </w:rPr>
              <w:t>14</w:t>
            </w:r>
            <w:r w:rsidR="0034009E">
              <w:rPr>
                <w:rFonts w:asciiTheme="minorHAnsi" w:hAnsiTheme="minorHAnsi" w:cstheme="minorHAnsi"/>
                <w:sz w:val="20"/>
                <w:szCs w:val="20"/>
                <w:lang w:val="sr-Latn-RS"/>
              </w:rPr>
              <w:t>7</w:t>
            </w:r>
          </w:p>
        </w:tc>
        <w:tc>
          <w:tcPr>
            <w:tcW w:w="411"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511228" w:rsidP="00472957">
            <w:pPr>
              <w:jc w:val="center"/>
              <w:rPr>
                <w:rFonts w:asciiTheme="minorHAnsi" w:hAnsiTheme="minorHAnsi" w:cstheme="minorHAnsi"/>
                <w:sz w:val="20"/>
                <w:szCs w:val="20"/>
              </w:rPr>
            </w:pPr>
            <w:r w:rsidRPr="00511228">
              <w:rPr>
                <w:rFonts w:asciiTheme="minorHAnsi" w:hAnsiTheme="minorHAnsi" w:cstheme="minorHAnsi"/>
                <w:sz w:val="20"/>
                <w:szCs w:val="20"/>
              </w:rPr>
              <w:t>1</w:t>
            </w:r>
            <w:r w:rsidR="00472957">
              <w:rPr>
                <w:rFonts w:asciiTheme="minorHAnsi" w:hAnsiTheme="minorHAnsi" w:cstheme="minorHAnsi"/>
                <w:sz w:val="20"/>
                <w:szCs w:val="20"/>
              </w:rPr>
              <w:t>2.070</w:t>
            </w:r>
            <w:r w:rsidRPr="00511228">
              <w:rPr>
                <w:rFonts w:asciiTheme="minorHAnsi" w:hAnsiTheme="minorHAnsi" w:cstheme="minorHAnsi"/>
                <w:sz w:val="20"/>
                <w:szCs w:val="20"/>
              </w:rPr>
              <w:t>.</w:t>
            </w:r>
            <w:r w:rsidR="00472957">
              <w:rPr>
                <w:rFonts w:asciiTheme="minorHAnsi" w:hAnsiTheme="minorHAnsi" w:cstheme="minorHAnsi"/>
                <w:sz w:val="20"/>
                <w:szCs w:val="20"/>
              </w:rPr>
              <w:t>030</w:t>
            </w:r>
          </w:p>
        </w:tc>
        <w:tc>
          <w:tcPr>
            <w:tcW w:w="357"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E31BE8" w:rsidP="00E31BE8">
            <w:pPr>
              <w:jc w:val="center"/>
              <w:rPr>
                <w:rFonts w:asciiTheme="minorHAnsi" w:hAnsiTheme="minorHAnsi" w:cstheme="minorHAnsi"/>
                <w:sz w:val="20"/>
                <w:szCs w:val="20"/>
              </w:rPr>
            </w:pPr>
            <w:r>
              <w:rPr>
                <w:rFonts w:asciiTheme="minorHAnsi" w:hAnsiTheme="minorHAnsi" w:cstheme="minorHAnsi"/>
                <w:sz w:val="20"/>
                <w:szCs w:val="20"/>
              </w:rPr>
              <w:t>82</w:t>
            </w:r>
            <w:r w:rsidR="00511228" w:rsidRPr="00511228">
              <w:rPr>
                <w:rFonts w:asciiTheme="minorHAnsi" w:hAnsiTheme="minorHAnsi" w:cstheme="minorHAnsi"/>
                <w:sz w:val="20"/>
                <w:szCs w:val="20"/>
              </w:rPr>
              <w:t>.</w:t>
            </w:r>
            <w:r>
              <w:rPr>
                <w:rFonts w:asciiTheme="minorHAnsi" w:hAnsiTheme="minorHAnsi" w:cstheme="minorHAnsi"/>
                <w:sz w:val="20"/>
                <w:szCs w:val="20"/>
              </w:rPr>
              <w:t>202</w:t>
            </w:r>
          </w:p>
        </w:tc>
        <w:tc>
          <w:tcPr>
            <w:tcW w:w="376" w:type="pct"/>
            <w:tcBorders>
              <w:top w:val="nil"/>
              <w:left w:val="single" w:sz="8" w:space="0" w:color="auto"/>
              <w:bottom w:val="single" w:sz="4" w:space="0" w:color="auto"/>
              <w:right w:val="single" w:sz="4" w:space="0" w:color="auto"/>
            </w:tcBorders>
            <w:shd w:val="clear" w:color="auto" w:fill="auto"/>
            <w:noWrap/>
            <w:vAlign w:val="center"/>
            <w:hideMark/>
          </w:tcPr>
          <w:p w:rsidR="00511228" w:rsidRPr="0028252A" w:rsidRDefault="00511228" w:rsidP="00802504">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802504">
              <w:rPr>
                <w:rFonts w:asciiTheme="minorHAnsi" w:hAnsiTheme="minorHAnsi" w:cstheme="minorHAnsi"/>
                <w:sz w:val="20"/>
                <w:szCs w:val="20"/>
                <w:lang w:val="sr-Cyrl-RS"/>
              </w:rPr>
              <w:t>3</w:t>
            </w:r>
            <w:r w:rsidR="0028252A">
              <w:rPr>
                <w:rFonts w:asciiTheme="minorHAnsi" w:hAnsiTheme="minorHAnsi" w:cstheme="minorHAnsi"/>
                <w:sz w:val="20"/>
                <w:szCs w:val="20"/>
                <w:lang w:val="sr-Latn-RS"/>
              </w:rPr>
              <w:t>7</w:t>
            </w:r>
          </w:p>
        </w:tc>
        <w:tc>
          <w:tcPr>
            <w:tcW w:w="413" w:type="pct"/>
            <w:tcBorders>
              <w:top w:val="nil"/>
              <w:left w:val="single" w:sz="8" w:space="0" w:color="auto"/>
              <w:bottom w:val="single" w:sz="8" w:space="0" w:color="auto"/>
              <w:right w:val="single" w:sz="4" w:space="0" w:color="auto"/>
            </w:tcBorders>
            <w:shd w:val="clear" w:color="auto" w:fill="auto"/>
            <w:noWrap/>
            <w:vAlign w:val="center"/>
            <w:hideMark/>
          </w:tcPr>
          <w:p w:rsidR="00511228" w:rsidRPr="00290E25" w:rsidRDefault="00290E25"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10</w:t>
            </w:r>
            <w:r>
              <w:rPr>
                <w:rFonts w:asciiTheme="minorHAnsi" w:hAnsiTheme="minorHAnsi" w:cstheme="minorHAnsi"/>
                <w:sz w:val="20"/>
                <w:szCs w:val="20"/>
              </w:rPr>
              <w:t>.</w:t>
            </w:r>
            <w:r>
              <w:rPr>
                <w:rFonts w:asciiTheme="minorHAnsi" w:hAnsiTheme="minorHAnsi" w:cstheme="minorHAnsi"/>
                <w:sz w:val="20"/>
                <w:szCs w:val="20"/>
                <w:lang w:val="sr-Cyrl-RS"/>
              </w:rPr>
              <w:t>888</w:t>
            </w:r>
            <w:r>
              <w:rPr>
                <w:rFonts w:asciiTheme="minorHAnsi" w:hAnsiTheme="minorHAnsi" w:cstheme="minorHAnsi"/>
                <w:sz w:val="20"/>
                <w:szCs w:val="20"/>
              </w:rPr>
              <w:t>.</w:t>
            </w:r>
            <w:r>
              <w:rPr>
                <w:rFonts w:asciiTheme="minorHAnsi" w:hAnsiTheme="minorHAnsi" w:cstheme="minorHAnsi"/>
                <w:sz w:val="20"/>
                <w:szCs w:val="20"/>
                <w:lang w:val="sr-Cyrl-RS"/>
              </w:rPr>
              <w:t>363</w:t>
            </w:r>
          </w:p>
        </w:tc>
        <w:tc>
          <w:tcPr>
            <w:tcW w:w="367" w:type="pct"/>
            <w:tcBorders>
              <w:top w:val="nil"/>
              <w:left w:val="nil"/>
              <w:bottom w:val="single" w:sz="4" w:space="0" w:color="auto"/>
              <w:right w:val="single" w:sz="8" w:space="0" w:color="auto"/>
            </w:tcBorders>
            <w:shd w:val="clear" w:color="auto" w:fill="auto"/>
            <w:noWrap/>
            <w:vAlign w:val="center"/>
            <w:hideMark/>
          </w:tcPr>
          <w:p w:rsidR="00511228" w:rsidRPr="008B3F07" w:rsidRDefault="008B3F07" w:rsidP="002A54AD">
            <w:pPr>
              <w:jc w:val="center"/>
              <w:rPr>
                <w:rFonts w:asciiTheme="minorHAnsi" w:hAnsiTheme="minorHAnsi" w:cstheme="minorHAnsi"/>
                <w:sz w:val="20"/>
                <w:szCs w:val="20"/>
                <w:lang w:val="sr-Cyrl-RS"/>
              </w:rPr>
            </w:pPr>
            <w:r>
              <w:rPr>
                <w:rFonts w:asciiTheme="minorHAnsi" w:hAnsiTheme="minorHAnsi" w:cstheme="minorHAnsi"/>
                <w:sz w:val="20"/>
                <w:szCs w:val="20"/>
              </w:rPr>
              <w:t>7</w:t>
            </w:r>
            <w:r>
              <w:rPr>
                <w:rFonts w:asciiTheme="minorHAnsi" w:hAnsiTheme="minorHAnsi" w:cstheme="minorHAnsi"/>
                <w:sz w:val="20"/>
                <w:szCs w:val="20"/>
                <w:lang w:val="sr-Cyrl-RS"/>
              </w:rPr>
              <w:t>9</w:t>
            </w:r>
            <w:r>
              <w:rPr>
                <w:rFonts w:asciiTheme="minorHAnsi" w:hAnsiTheme="minorHAnsi" w:cstheme="minorHAnsi"/>
                <w:sz w:val="20"/>
                <w:szCs w:val="20"/>
              </w:rPr>
              <w:t>.</w:t>
            </w:r>
            <w:r w:rsidR="002A54AD">
              <w:rPr>
                <w:rFonts w:asciiTheme="minorHAnsi" w:hAnsiTheme="minorHAnsi" w:cstheme="minorHAnsi"/>
                <w:sz w:val="20"/>
                <w:szCs w:val="20"/>
              </w:rPr>
              <w:t>723</w:t>
            </w:r>
          </w:p>
        </w:tc>
        <w:tc>
          <w:tcPr>
            <w:tcW w:w="367" w:type="pct"/>
            <w:tcBorders>
              <w:top w:val="nil"/>
              <w:left w:val="nil"/>
              <w:bottom w:val="single" w:sz="8" w:space="0" w:color="auto"/>
              <w:right w:val="single" w:sz="4" w:space="0" w:color="auto"/>
            </w:tcBorders>
            <w:shd w:val="clear" w:color="auto" w:fill="auto"/>
            <w:noWrap/>
            <w:vAlign w:val="center"/>
            <w:hideMark/>
          </w:tcPr>
          <w:p w:rsidR="00511228" w:rsidRPr="00511228" w:rsidRDefault="00472957" w:rsidP="00472957">
            <w:pPr>
              <w:jc w:val="center"/>
              <w:rPr>
                <w:rFonts w:asciiTheme="minorHAnsi" w:hAnsiTheme="minorHAnsi" w:cstheme="minorHAnsi"/>
                <w:sz w:val="20"/>
                <w:szCs w:val="20"/>
              </w:rPr>
            </w:pPr>
            <w:r>
              <w:rPr>
                <w:rFonts w:asciiTheme="minorHAnsi" w:hAnsiTheme="minorHAnsi" w:cstheme="minorHAnsi"/>
                <w:sz w:val="20"/>
                <w:szCs w:val="20"/>
              </w:rPr>
              <w:t>7</w:t>
            </w:r>
          </w:p>
        </w:tc>
        <w:tc>
          <w:tcPr>
            <w:tcW w:w="367" w:type="pct"/>
            <w:tcBorders>
              <w:top w:val="nil"/>
              <w:left w:val="nil"/>
              <w:bottom w:val="single" w:sz="4" w:space="0" w:color="auto"/>
              <w:right w:val="single" w:sz="4" w:space="0" w:color="auto"/>
            </w:tcBorders>
            <w:shd w:val="clear" w:color="auto" w:fill="auto"/>
            <w:noWrap/>
            <w:vAlign w:val="center"/>
            <w:hideMark/>
          </w:tcPr>
          <w:p w:rsidR="00511228" w:rsidRPr="002A54AD" w:rsidRDefault="002A54AD" w:rsidP="002A54AD">
            <w:pPr>
              <w:jc w:val="center"/>
              <w:rPr>
                <w:rFonts w:asciiTheme="minorHAnsi" w:hAnsiTheme="minorHAnsi" w:cstheme="minorHAnsi"/>
                <w:sz w:val="20"/>
                <w:szCs w:val="20"/>
                <w:lang w:val="sr-Latn-RS"/>
              </w:rPr>
            </w:pPr>
            <w:r>
              <w:rPr>
                <w:rFonts w:asciiTheme="minorHAnsi" w:hAnsiTheme="minorHAnsi" w:cstheme="minorHAnsi"/>
                <w:sz w:val="20"/>
                <w:szCs w:val="20"/>
                <w:lang w:val="sr-Latn-RS"/>
              </w:rPr>
              <w:t>581</w:t>
            </w:r>
            <w:r w:rsidR="003B38EF">
              <w:rPr>
                <w:rFonts w:asciiTheme="minorHAnsi" w:hAnsiTheme="minorHAnsi" w:cstheme="minorHAnsi"/>
                <w:sz w:val="20"/>
                <w:szCs w:val="20"/>
              </w:rPr>
              <w:t>.</w:t>
            </w:r>
            <w:r>
              <w:rPr>
                <w:rFonts w:asciiTheme="minorHAnsi" w:hAnsiTheme="minorHAnsi" w:cstheme="minorHAnsi"/>
                <w:sz w:val="20"/>
                <w:szCs w:val="20"/>
                <w:lang w:val="sr-Latn-RS"/>
              </w:rPr>
              <w:t>667</w:t>
            </w:r>
          </w:p>
        </w:tc>
        <w:tc>
          <w:tcPr>
            <w:tcW w:w="367" w:type="pct"/>
            <w:tcBorders>
              <w:top w:val="nil"/>
              <w:left w:val="single" w:sz="8" w:space="0" w:color="auto"/>
              <w:bottom w:val="single" w:sz="8" w:space="0" w:color="auto"/>
              <w:right w:val="single" w:sz="4" w:space="0" w:color="auto"/>
            </w:tcBorders>
            <w:shd w:val="clear" w:color="auto" w:fill="auto"/>
            <w:noWrap/>
            <w:vAlign w:val="center"/>
            <w:hideMark/>
          </w:tcPr>
          <w:p w:rsidR="00511228" w:rsidRPr="003B38EF" w:rsidRDefault="003B38EF" w:rsidP="002A54AD">
            <w:pPr>
              <w:jc w:val="center"/>
              <w:rPr>
                <w:rFonts w:asciiTheme="minorHAnsi" w:hAnsiTheme="minorHAnsi" w:cstheme="minorHAnsi"/>
                <w:sz w:val="20"/>
                <w:szCs w:val="20"/>
                <w:lang w:val="sr-Cyrl-RS"/>
              </w:rPr>
            </w:pPr>
            <w:r>
              <w:rPr>
                <w:rFonts w:asciiTheme="minorHAnsi" w:hAnsiTheme="minorHAnsi" w:cstheme="minorHAnsi"/>
                <w:sz w:val="20"/>
                <w:szCs w:val="20"/>
                <w:lang w:val="sr-Cyrl-RS"/>
              </w:rPr>
              <w:t>80</w:t>
            </w:r>
            <w:r w:rsidR="00511228" w:rsidRPr="00511228">
              <w:rPr>
                <w:rFonts w:asciiTheme="minorHAnsi" w:hAnsiTheme="minorHAnsi" w:cstheme="minorHAnsi"/>
                <w:sz w:val="20"/>
                <w:szCs w:val="20"/>
              </w:rPr>
              <w:t>.</w:t>
            </w:r>
            <w:r w:rsidR="002A54AD">
              <w:rPr>
                <w:rFonts w:asciiTheme="minorHAnsi" w:hAnsiTheme="minorHAnsi" w:cstheme="minorHAnsi"/>
                <w:sz w:val="20"/>
                <w:szCs w:val="20"/>
              </w:rPr>
              <w:t>833</w:t>
            </w:r>
          </w:p>
        </w:tc>
        <w:tc>
          <w:tcPr>
            <w:tcW w:w="367"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BB64CE" w:rsidP="00511228">
            <w:pPr>
              <w:jc w:val="center"/>
              <w:rPr>
                <w:rFonts w:asciiTheme="minorHAnsi" w:hAnsiTheme="minorHAnsi" w:cstheme="minorHAnsi"/>
                <w:sz w:val="20"/>
                <w:szCs w:val="20"/>
              </w:rPr>
            </w:pPr>
            <w:r>
              <w:rPr>
                <w:rFonts w:asciiTheme="minorHAnsi" w:hAnsiTheme="minorHAnsi" w:cstheme="minorHAnsi"/>
                <w:sz w:val="20"/>
                <w:szCs w:val="20"/>
              </w:rPr>
              <w:t>3</w:t>
            </w:r>
          </w:p>
        </w:tc>
        <w:tc>
          <w:tcPr>
            <w:tcW w:w="405"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2A54AD" w:rsidP="00511228">
            <w:pPr>
              <w:jc w:val="center"/>
              <w:rPr>
                <w:rFonts w:asciiTheme="minorHAnsi" w:hAnsiTheme="minorHAnsi" w:cstheme="minorHAnsi"/>
                <w:sz w:val="20"/>
                <w:szCs w:val="20"/>
              </w:rPr>
            </w:pPr>
            <w:r>
              <w:rPr>
                <w:rFonts w:asciiTheme="minorHAnsi" w:hAnsiTheme="minorHAnsi" w:cstheme="minorHAnsi"/>
                <w:sz w:val="20"/>
                <w:szCs w:val="20"/>
              </w:rPr>
              <w:t>600</w:t>
            </w:r>
            <w:r w:rsidR="00511228" w:rsidRPr="00511228">
              <w:rPr>
                <w:rFonts w:asciiTheme="minorHAnsi" w:hAnsiTheme="minorHAnsi" w:cstheme="minorHAnsi"/>
                <w:sz w:val="20"/>
                <w:szCs w:val="20"/>
              </w:rPr>
              <w:t>.000</w:t>
            </w:r>
          </w:p>
        </w:tc>
        <w:tc>
          <w:tcPr>
            <w:tcW w:w="420"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511228" w:rsidP="002A54AD">
            <w:pPr>
              <w:jc w:val="center"/>
              <w:rPr>
                <w:rFonts w:asciiTheme="minorHAnsi" w:hAnsiTheme="minorHAnsi" w:cstheme="minorHAnsi"/>
                <w:sz w:val="20"/>
                <w:szCs w:val="20"/>
              </w:rPr>
            </w:pPr>
            <w:r w:rsidRPr="00511228">
              <w:rPr>
                <w:rFonts w:asciiTheme="minorHAnsi" w:hAnsiTheme="minorHAnsi" w:cstheme="minorHAnsi"/>
                <w:sz w:val="20"/>
                <w:szCs w:val="20"/>
              </w:rPr>
              <w:t>2</w:t>
            </w:r>
            <w:r w:rsidR="002A54AD">
              <w:rPr>
                <w:rFonts w:asciiTheme="minorHAnsi" w:hAnsiTheme="minorHAnsi" w:cstheme="minorHAnsi"/>
                <w:sz w:val="20"/>
                <w:szCs w:val="20"/>
              </w:rPr>
              <w:t>00</w:t>
            </w:r>
            <w:r w:rsidRPr="00511228">
              <w:rPr>
                <w:rFonts w:asciiTheme="minorHAnsi" w:hAnsiTheme="minorHAnsi" w:cstheme="minorHAnsi"/>
                <w:sz w:val="20"/>
                <w:szCs w:val="20"/>
              </w:rPr>
              <w:t>.</w:t>
            </w:r>
            <w:r w:rsidR="002A54AD">
              <w:rPr>
                <w:rFonts w:asciiTheme="minorHAnsi" w:hAnsiTheme="minorHAnsi" w:cstheme="minorHAnsi"/>
                <w:sz w:val="20"/>
                <w:szCs w:val="20"/>
              </w:rPr>
              <w:t>0</w:t>
            </w:r>
            <w:r w:rsidRPr="00511228">
              <w:rPr>
                <w:rFonts w:asciiTheme="minorHAnsi" w:hAnsiTheme="minorHAnsi" w:cstheme="minorHAnsi"/>
                <w:sz w:val="20"/>
                <w:szCs w:val="20"/>
              </w:rPr>
              <w:t>00</w:t>
            </w:r>
          </w:p>
        </w:tc>
      </w:tr>
      <w:tr w:rsidR="00E42262" w:rsidRPr="008A1F4A" w:rsidTr="007F0906">
        <w:trPr>
          <w:trHeight w:val="300"/>
        </w:trPr>
        <w:tc>
          <w:tcPr>
            <w:tcW w:w="4580" w:type="pct"/>
            <w:gridSpan w:val="12"/>
            <w:tcBorders>
              <w:top w:val="nil"/>
              <w:left w:val="nil"/>
              <w:bottom w:val="nil"/>
              <w:right w:val="nil"/>
            </w:tcBorders>
            <w:shd w:val="clear" w:color="auto" w:fill="auto"/>
            <w:noWrap/>
            <w:vAlign w:val="center"/>
            <w:hideMark/>
          </w:tcPr>
          <w:p w:rsidR="00E42262" w:rsidRPr="008A1F4A" w:rsidRDefault="00A77B5B" w:rsidP="00511228">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r w:rsidR="00511228">
              <w:rPr>
                <w:rFonts w:asciiTheme="minorHAnsi" w:eastAsia="Times New Roman" w:hAnsiTheme="minorHAnsi" w:cstheme="minorHAnsi"/>
                <w:color w:val="000000"/>
                <w:sz w:val="20"/>
                <w:szCs w:val="20"/>
              </w:rPr>
              <w:t>старозапослени у 2020</w:t>
            </w:r>
            <w:r w:rsidR="00E42262" w:rsidRPr="0019564F">
              <w:rPr>
                <w:rFonts w:asciiTheme="minorHAnsi" w:eastAsia="Times New Roman" w:hAnsiTheme="minorHAnsi" w:cstheme="minorHAnsi"/>
                <w:color w:val="000000"/>
                <w:sz w:val="20"/>
                <w:szCs w:val="20"/>
              </w:rPr>
              <w:t>. години су они запослени који су били у радном односу у предузећу у децембру претходне године</w:t>
            </w:r>
          </w:p>
        </w:tc>
        <w:tc>
          <w:tcPr>
            <w:tcW w:w="420" w:type="pct"/>
            <w:tcBorders>
              <w:top w:val="nil"/>
              <w:left w:val="nil"/>
              <w:bottom w:val="nil"/>
              <w:right w:val="nil"/>
            </w:tcBorders>
            <w:shd w:val="clear" w:color="auto" w:fill="auto"/>
            <w:noWrap/>
            <w:vAlign w:val="bottom"/>
            <w:hideMark/>
          </w:tcPr>
          <w:p w:rsidR="00E42262" w:rsidRPr="008A1F4A" w:rsidRDefault="00E42262" w:rsidP="00E42262">
            <w:pPr>
              <w:rPr>
                <w:rFonts w:asciiTheme="minorHAnsi" w:eastAsia="Times New Roman" w:hAnsiTheme="minorHAnsi" w:cstheme="minorHAnsi"/>
                <w:color w:val="000000"/>
                <w:sz w:val="18"/>
                <w:szCs w:val="18"/>
              </w:rPr>
            </w:pPr>
          </w:p>
        </w:tc>
      </w:tr>
    </w:tbl>
    <w:p w:rsidR="00CA3B35" w:rsidRPr="008A1F4A" w:rsidRDefault="00CA3B35" w:rsidP="00EB5490">
      <w:pPr>
        <w:rPr>
          <w:rFonts w:asciiTheme="minorHAnsi" w:eastAsia="Times New Roman" w:hAnsiTheme="minorHAnsi" w:cstheme="minorHAnsi"/>
          <w:sz w:val="16"/>
          <w:szCs w:val="16"/>
          <w:lang w:val="sr-Cyrl-CS"/>
        </w:rPr>
      </w:pPr>
    </w:p>
    <w:p w:rsidR="00957566" w:rsidRPr="008A1F4A" w:rsidRDefault="00957566" w:rsidP="00F34E4F">
      <w:pPr>
        <w:rPr>
          <w:rFonts w:asciiTheme="minorHAnsi" w:eastAsia="Times New Roman" w:hAnsiTheme="minorHAnsi" w:cstheme="minorHAnsi"/>
          <w:lang w:val="sr-Cyrl-CS"/>
        </w:rPr>
      </w:pPr>
    </w:p>
    <w:tbl>
      <w:tblPr>
        <w:tblW w:w="5063" w:type="pct"/>
        <w:tblLayout w:type="fixed"/>
        <w:tblLook w:val="04A0" w:firstRow="1" w:lastRow="0" w:firstColumn="1" w:lastColumn="0" w:noHBand="0" w:noVBand="1"/>
      </w:tblPr>
      <w:tblGrid>
        <w:gridCol w:w="1200"/>
        <w:gridCol w:w="1256"/>
        <w:gridCol w:w="1288"/>
        <w:gridCol w:w="1119"/>
        <w:gridCol w:w="1255"/>
        <w:gridCol w:w="1287"/>
        <w:gridCol w:w="1119"/>
        <w:gridCol w:w="1255"/>
        <w:gridCol w:w="1101"/>
        <w:gridCol w:w="142"/>
        <w:gridCol w:w="1135"/>
        <w:gridCol w:w="1097"/>
        <w:gridCol w:w="1265"/>
        <w:gridCol w:w="1293"/>
      </w:tblGrid>
      <w:tr w:rsidR="0019564F" w:rsidRPr="00E119D6" w:rsidTr="00511228">
        <w:trPr>
          <w:trHeight w:val="330"/>
        </w:trPr>
        <w:tc>
          <w:tcPr>
            <w:tcW w:w="5000" w:type="pct"/>
            <w:gridSpan w:val="14"/>
            <w:tcBorders>
              <w:top w:val="nil"/>
              <w:left w:val="nil"/>
              <w:bottom w:val="nil"/>
              <w:right w:val="nil"/>
            </w:tcBorders>
            <w:shd w:val="clear" w:color="auto" w:fill="auto"/>
            <w:noWrap/>
            <w:vAlign w:val="center"/>
            <w:hideMark/>
          </w:tcPr>
          <w:p w:rsidR="0019564F" w:rsidRPr="00E119D6" w:rsidRDefault="0019564F" w:rsidP="00593C4D">
            <w:pPr>
              <w:jc w:val="center"/>
              <w:rPr>
                <w:rFonts w:asciiTheme="minorHAnsi" w:eastAsia="Times New Roman" w:hAnsiTheme="minorHAnsi" w:cstheme="minorHAnsi"/>
                <w:b/>
                <w:bCs/>
                <w:sz w:val="20"/>
                <w:szCs w:val="20"/>
                <w:lang w:val="sr-Cyrl-CS"/>
              </w:rPr>
            </w:pPr>
            <w:r w:rsidRPr="00E119D6">
              <w:rPr>
                <w:rFonts w:asciiTheme="minorHAnsi" w:eastAsia="Times New Roman" w:hAnsiTheme="minorHAnsi" w:cstheme="minorHAnsi"/>
                <w:b/>
                <w:bCs/>
                <w:lang w:val="sr-Cyrl-CS"/>
              </w:rPr>
              <w:t>Маса за зараде, број запослених и про</w:t>
            </w:r>
            <w:r w:rsidR="00511228" w:rsidRPr="00E119D6">
              <w:rPr>
                <w:rFonts w:asciiTheme="minorHAnsi" w:eastAsia="Times New Roman" w:hAnsiTheme="minorHAnsi" w:cstheme="minorHAnsi"/>
                <w:b/>
                <w:bCs/>
                <w:lang w:val="sr-Cyrl-CS"/>
              </w:rPr>
              <w:t>сечна зарада по месецима за 202</w:t>
            </w:r>
            <w:r w:rsidR="00593C4D">
              <w:rPr>
                <w:rFonts w:asciiTheme="minorHAnsi" w:eastAsia="Times New Roman" w:hAnsiTheme="minorHAnsi" w:cstheme="minorHAnsi"/>
                <w:b/>
                <w:bCs/>
                <w:lang w:val="sr-Latn-RS"/>
              </w:rPr>
              <w:t>1</w:t>
            </w:r>
            <w:r w:rsidRPr="00E119D6">
              <w:rPr>
                <w:rFonts w:asciiTheme="minorHAnsi" w:eastAsia="Times New Roman" w:hAnsiTheme="minorHAnsi" w:cstheme="minorHAnsi"/>
                <w:b/>
                <w:bCs/>
                <w:lang w:val="sr-Cyrl-CS"/>
              </w:rPr>
              <w:t>. годину - Бруто 2</w:t>
            </w:r>
          </w:p>
        </w:tc>
      </w:tr>
      <w:tr w:rsidR="0019564F" w:rsidRPr="00511228" w:rsidTr="006B5D7E">
        <w:trPr>
          <w:trHeight w:val="315"/>
        </w:trPr>
        <w:tc>
          <w:tcPr>
            <w:tcW w:w="379"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b/>
                <w:bCs/>
                <w:sz w:val="20"/>
                <w:szCs w:val="20"/>
                <w:lang w:val="sr-Cyrl-CS"/>
              </w:rPr>
            </w:pPr>
          </w:p>
        </w:tc>
        <w:tc>
          <w:tcPr>
            <w:tcW w:w="39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40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54"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9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40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54"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9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48"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404" w:type="pct"/>
            <w:gridSpan w:val="2"/>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347"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400" w:type="pct"/>
            <w:tcBorders>
              <w:top w:val="nil"/>
              <w:left w:val="nil"/>
              <w:bottom w:val="single" w:sz="8" w:space="0" w:color="auto"/>
              <w:right w:val="nil"/>
            </w:tcBorders>
            <w:shd w:val="clear" w:color="auto" w:fill="auto"/>
            <w:noWrap/>
            <w:vAlign w:val="center"/>
            <w:hideMark/>
          </w:tcPr>
          <w:p w:rsidR="0019564F" w:rsidRPr="00E119D6" w:rsidRDefault="0019564F" w:rsidP="00511228">
            <w:pPr>
              <w:jc w:val="center"/>
              <w:rPr>
                <w:rFonts w:asciiTheme="minorHAnsi" w:eastAsia="Times New Roman" w:hAnsiTheme="minorHAnsi" w:cstheme="minorHAnsi"/>
                <w:sz w:val="20"/>
                <w:szCs w:val="20"/>
                <w:lang w:val="sr-Cyrl-CS"/>
              </w:rPr>
            </w:pPr>
          </w:p>
        </w:tc>
        <w:tc>
          <w:tcPr>
            <w:tcW w:w="409" w:type="pct"/>
            <w:tcBorders>
              <w:top w:val="nil"/>
              <w:left w:val="nil"/>
              <w:bottom w:val="single" w:sz="8" w:space="0" w:color="auto"/>
              <w:right w:val="nil"/>
            </w:tcBorders>
            <w:shd w:val="clear" w:color="auto" w:fill="auto"/>
            <w:noWrap/>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у динарима</w:t>
            </w:r>
          </w:p>
        </w:tc>
      </w:tr>
      <w:tr w:rsidR="0019564F" w:rsidRPr="00511228" w:rsidTr="006B5D7E">
        <w:trPr>
          <w:trHeight w:val="436"/>
        </w:trPr>
        <w:tc>
          <w:tcPr>
            <w:tcW w:w="379" w:type="pct"/>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План по месецима  2018.</w:t>
            </w:r>
          </w:p>
        </w:tc>
        <w:tc>
          <w:tcPr>
            <w:tcW w:w="1158" w:type="pct"/>
            <w:gridSpan w:val="3"/>
            <w:tcBorders>
              <w:top w:val="single" w:sz="8" w:space="0" w:color="auto"/>
              <w:left w:val="nil"/>
              <w:bottom w:val="single" w:sz="4" w:space="0" w:color="auto"/>
              <w:right w:val="single" w:sz="8" w:space="0" w:color="000000"/>
            </w:tcBorders>
            <w:shd w:val="clear" w:color="000000" w:fill="F2F2F2"/>
            <w:noWrap/>
            <w:vAlign w:val="center"/>
            <w:hideMark/>
          </w:tcPr>
          <w:p w:rsidR="0019564F" w:rsidRPr="00511228" w:rsidRDefault="0019564F"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УКУПНО</w:t>
            </w:r>
          </w:p>
        </w:tc>
        <w:tc>
          <w:tcPr>
            <w:tcW w:w="1158" w:type="pct"/>
            <w:gridSpan w:val="3"/>
            <w:tcBorders>
              <w:top w:val="single" w:sz="8" w:space="0" w:color="auto"/>
              <w:left w:val="nil"/>
              <w:bottom w:val="single" w:sz="4" w:space="0" w:color="auto"/>
              <w:right w:val="single" w:sz="8" w:space="0" w:color="000000"/>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b/>
                <w:color w:val="000000"/>
                <w:sz w:val="20"/>
                <w:szCs w:val="20"/>
              </w:rPr>
            </w:pPr>
            <w:r w:rsidRPr="00511228">
              <w:rPr>
                <w:rFonts w:asciiTheme="minorHAnsi" w:eastAsia="Times New Roman" w:hAnsiTheme="minorHAnsi" w:cstheme="minorHAnsi"/>
                <w:b/>
                <w:color w:val="000000"/>
                <w:sz w:val="20"/>
                <w:szCs w:val="20"/>
              </w:rPr>
              <w:t>СТАРОЗАПОСЛЕНИ*</w:t>
            </w:r>
          </w:p>
        </w:tc>
        <w:tc>
          <w:tcPr>
            <w:tcW w:w="1149" w:type="pct"/>
            <w:gridSpan w:val="4"/>
            <w:tcBorders>
              <w:top w:val="single" w:sz="8" w:space="0" w:color="auto"/>
              <w:left w:val="nil"/>
              <w:bottom w:val="single" w:sz="4" w:space="0" w:color="auto"/>
              <w:right w:val="single" w:sz="8" w:space="0" w:color="000000"/>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b/>
                <w:sz w:val="20"/>
                <w:szCs w:val="20"/>
              </w:rPr>
            </w:pPr>
            <w:r w:rsidRPr="00511228">
              <w:rPr>
                <w:rFonts w:asciiTheme="minorHAnsi" w:eastAsia="Times New Roman" w:hAnsiTheme="minorHAnsi" w:cstheme="minorHAnsi"/>
                <w:b/>
                <w:sz w:val="20"/>
                <w:szCs w:val="20"/>
              </w:rPr>
              <w:t>НОВОЗАПОСЛЕНИ</w:t>
            </w:r>
          </w:p>
        </w:tc>
        <w:tc>
          <w:tcPr>
            <w:tcW w:w="1156" w:type="pct"/>
            <w:gridSpan w:val="3"/>
            <w:tcBorders>
              <w:top w:val="single" w:sz="8" w:space="0" w:color="auto"/>
              <w:left w:val="nil"/>
              <w:bottom w:val="single" w:sz="4" w:space="0" w:color="auto"/>
              <w:right w:val="single" w:sz="8" w:space="0" w:color="000000"/>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b/>
                <w:color w:val="000000"/>
                <w:sz w:val="20"/>
                <w:szCs w:val="20"/>
              </w:rPr>
            </w:pPr>
            <w:r w:rsidRPr="00511228">
              <w:rPr>
                <w:rFonts w:asciiTheme="minorHAnsi" w:eastAsia="Times New Roman" w:hAnsiTheme="minorHAnsi" w:cstheme="minorHAnsi"/>
                <w:b/>
                <w:color w:val="000000"/>
                <w:sz w:val="20"/>
                <w:szCs w:val="20"/>
              </w:rPr>
              <w:t>ПОСЛОВОДСТВО</w:t>
            </w:r>
          </w:p>
        </w:tc>
      </w:tr>
      <w:tr w:rsidR="0019564F" w:rsidRPr="00511228" w:rsidTr="006B5D7E">
        <w:trPr>
          <w:trHeight w:val="293"/>
        </w:trPr>
        <w:tc>
          <w:tcPr>
            <w:tcW w:w="379" w:type="pct"/>
            <w:vMerge/>
            <w:tcBorders>
              <w:top w:val="single" w:sz="8" w:space="0" w:color="auto"/>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97" w:type="pct"/>
            <w:vMerge w:val="restart"/>
            <w:tcBorders>
              <w:top w:val="nil"/>
              <w:left w:val="nil"/>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Број запослених</w:t>
            </w:r>
          </w:p>
        </w:tc>
        <w:tc>
          <w:tcPr>
            <w:tcW w:w="407" w:type="pct"/>
            <w:vMerge w:val="restart"/>
            <w:tcBorders>
              <w:top w:val="nil"/>
              <w:left w:val="single" w:sz="4" w:space="0" w:color="auto"/>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Маса зарада</w:t>
            </w:r>
          </w:p>
        </w:tc>
        <w:tc>
          <w:tcPr>
            <w:tcW w:w="354" w:type="pct"/>
            <w:vMerge w:val="restart"/>
            <w:tcBorders>
              <w:top w:val="nil"/>
              <w:left w:val="single" w:sz="4" w:space="0" w:color="auto"/>
              <w:bottom w:val="single" w:sz="8" w:space="0" w:color="000000"/>
              <w:right w:val="single" w:sz="8"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Просечна зарада</w:t>
            </w:r>
          </w:p>
        </w:tc>
        <w:tc>
          <w:tcPr>
            <w:tcW w:w="397" w:type="pct"/>
            <w:vMerge w:val="restart"/>
            <w:tcBorders>
              <w:top w:val="nil"/>
              <w:left w:val="nil"/>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Број запослених</w:t>
            </w:r>
          </w:p>
        </w:tc>
        <w:tc>
          <w:tcPr>
            <w:tcW w:w="407" w:type="pct"/>
            <w:vMerge w:val="restart"/>
            <w:tcBorders>
              <w:top w:val="nil"/>
              <w:left w:val="single" w:sz="4" w:space="0" w:color="auto"/>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Маса зарада</w:t>
            </w:r>
          </w:p>
        </w:tc>
        <w:tc>
          <w:tcPr>
            <w:tcW w:w="354" w:type="pct"/>
            <w:vMerge w:val="restart"/>
            <w:tcBorders>
              <w:top w:val="nil"/>
              <w:left w:val="single" w:sz="4" w:space="0" w:color="auto"/>
              <w:bottom w:val="single" w:sz="8" w:space="0" w:color="000000"/>
              <w:right w:val="single" w:sz="8"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Просечна зарада</w:t>
            </w:r>
          </w:p>
        </w:tc>
        <w:tc>
          <w:tcPr>
            <w:tcW w:w="397" w:type="pct"/>
            <w:vMerge w:val="restart"/>
            <w:tcBorders>
              <w:top w:val="nil"/>
              <w:left w:val="nil"/>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Број запослених</w:t>
            </w:r>
          </w:p>
        </w:tc>
        <w:tc>
          <w:tcPr>
            <w:tcW w:w="393" w:type="pct"/>
            <w:gridSpan w:val="2"/>
            <w:vMerge w:val="restart"/>
            <w:tcBorders>
              <w:top w:val="nil"/>
              <w:left w:val="single" w:sz="4" w:space="0" w:color="auto"/>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Маса зарада</w:t>
            </w:r>
          </w:p>
        </w:tc>
        <w:tc>
          <w:tcPr>
            <w:tcW w:w="359" w:type="pct"/>
            <w:vMerge w:val="restart"/>
            <w:tcBorders>
              <w:top w:val="nil"/>
              <w:left w:val="single" w:sz="4" w:space="0" w:color="auto"/>
              <w:bottom w:val="single" w:sz="8" w:space="0" w:color="000000"/>
              <w:right w:val="single" w:sz="8"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Просечна зарада</w:t>
            </w:r>
          </w:p>
        </w:tc>
        <w:tc>
          <w:tcPr>
            <w:tcW w:w="347" w:type="pct"/>
            <w:vMerge w:val="restart"/>
            <w:tcBorders>
              <w:top w:val="nil"/>
              <w:left w:val="nil"/>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Број запослених</w:t>
            </w:r>
          </w:p>
        </w:tc>
        <w:tc>
          <w:tcPr>
            <w:tcW w:w="400" w:type="pct"/>
            <w:vMerge w:val="restart"/>
            <w:tcBorders>
              <w:top w:val="nil"/>
              <w:left w:val="single" w:sz="4" w:space="0" w:color="auto"/>
              <w:bottom w:val="single" w:sz="8" w:space="0" w:color="000000"/>
              <w:right w:val="single" w:sz="4"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Маса зарада</w:t>
            </w:r>
          </w:p>
        </w:tc>
        <w:tc>
          <w:tcPr>
            <w:tcW w:w="409" w:type="pct"/>
            <w:vMerge w:val="restart"/>
            <w:tcBorders>
              <w:top w:val="nil"/>
              <w:left w:val="single" w:sz="4" w:space="0" w:color="auto"/>
              <w:bottom w:val="single" w:sz="8" w:space="0" w:color="000000"/>
              <w:right w:val="single" w:sz="8" w:space="0" w:color="auto"/>
            </w:tcBorders>
            <w:shd w:val="clear" w:color="000000" w:fill="F2F2F2"/>
            <w:vAlign w:val="center"/>
            <w:hideMark/>
          </w:tcPr>
          <w:p w:rsidR="0019564F" w:rsidRPr="00511228" w:rsidRDefault="0019564F" w:rsidP="00511228">
            <w:pPr>
              <w:jc w:val="center"/>
              <w:rPr>
                <w:rFonts w:asciiTheme="minorHAnsi" w:eastAsia="Times New Roman" w:hAnsiTheme="minorHAnsi" w:cstheme="minorHAnsi"/>
                <w:sz w:val="20"/>
                <w:szCs w:val="20"/>
              </w:rPr>
            </w:pPr>
            <w:r w:rsidRPr="00511228">
              <w:rPr>
                <w:rFonts w:asciiTheme="minorHAnsi" w:eastAsia="Times New Roman" w:hAnsiTheme="minorHAnsi" w:cstheme="minorHAnsi"/>
                <w:sz w:val="20"/>
                <w:szCs w:val="20"/>
              </w:rPr>
              <w:t>Просечна зарада</w:t>
            </w:r>
          </w:p>
        </w:tc>
      </w:tr>
      <w:tr w:rsidR="0019564F" w:rsidRPr="00511228" w:rsidTr="006B5D7E">
        <w:trPr>
          <w:trHeight w:val="435"/>
        </w:trPr>
        <w:tc>
          <w:tcPr>
            <w:tcW w:w="379" w:type="pct"/>
            <w:vMerge/>
            <w:tcBorders>
              <w:top w:val="single" w:sz="8" w:space="0" w:color="auto"/>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97" w:type="pct"/>
            <w:vMerge/>
            <w:tcBorders>
              <w:top w:val="nil"/>
              <w:left w:val="nil"/>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407" w:type="pct"/>
            <w:vMerge/>
            <w:tcBorders>
              <w:top w:val="nil"/>
              <w:left w:val="single" w:sz="4" w:space="0" w:color="auto"/>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54" w:type="pct"/>
            <w:vMerge/>
            <w:tcBorders>
              <w:top w:val="nil"/>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97" w:type="pct"/>
            <w:vMerge/>
            <w:tcBorders>
              <w:top w:val="nil"/>
              <w:left w:val="nil"/>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407" w:type="pct"/>
            <w:vMerge/>
            <w:tcBorders>
              <w:top w:val="nil"/>
              <w:left w:val="single" w:sz="4" w:space="0" w:color="auto"/>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54" w:type="pct"/>
            <w:vMerge/>
            <w:tcBorders>
              <w:top w:val="nil"/>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97" w:type="pct"/>
            <w:vMerge/>
            <w:tcBorders>
              <w:top w:val="nil"/>
              <w:left w:val="nil"/>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93" w:type="pct"/>
            <w:gridSpan w:val="2"/>
            <w:vMerge/>
            <w:tcBorders>
              <w:top w:val="nil"/>
              <w:left w:val="single" w:sz="4" w:space="0" w:color="auto"/>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59" w:type="pct"/>
            <w:vMerge/>
            <w:tcBorders>
              <w:top w:val="nil"/>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347" w:type="pct"/>
            <w:vMerge/>
            <w:tcBorders>
              <w:top w:val="nil"/>
              <w:left w:val="nil"/>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400" w:type="pct"/>
            <w:vMerge/>
            <w:tcBorders>
              <w:top w:val="nil"/>
              <w:left w:val="single" w:sz="4" w:space="0" w:color="auto"/>
              <w:bottom w:val="single" w:sz="8" w:space="0" w:color="000000"/>
              <w:right w:val="single" w:sz="4"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c>
          <w:tcPr>
            <w:tcW w:w="409" w:type="pct"/>
            <w:vMerge/>
            <w:tcBorders>
              <w:top w:val="nil"/>
              <w:left w:val="single" w:sz="4" w:space="0" w:color="auto"/>
              <w:bottom w:val="single" w:sz="8" w:space="0" w:color="000000"/>
              <w:right w:val="single" w:sz="8" w:space="0" w:color="auto"/>
            </w:tcBorders>
            <w:vAlign w:val="center"/>
            <w:hideMark/>
          </w:tcPr>
          <w:p w:rsidR="0019564F" w:rsidRPr="00511228" w:rsidRDefault="0019564F" w:rsidP="00511228">
            <w:pPr>
              <w:jc w:val="center"/>
              <w:rPr>
                <w:rFonts w:asciiTheme="minorHAnsi" w:eastAsia="Times New Roman" w:hAnsiTheme="minorHAnsi" w:cstheme="minorHAnsi"/>
                <w:sz w:val="20"/>
                <w:szCs w:val="20"/>
              </w:rPr>
            </w:pPr>
          </w:p>
        </w:tc>
      </w:tr>
      <w:tr w:rsidR="00511228" w:rsidRPr="00511228" w:rsidTr="006B5D7E">
        <w:trPr>
          <w:trHeight w:val="496"/>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511228"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14</w:t>
            </w:r>
            <w:r w:rsidR="000D0487">
              <w:rPr>
                <w:rFonts w:asciiTheme="minorHAnsi" w:hAnsiTheme="minorHAnsi" w:cstheme="minorHAnsi"/>
                <w:sz w:val="20"/>
                <w:szCs w:val="20"/>
                <w:lang w:val="sr-Cyrl-RS"/>
              </w:rPr>
              <w:t>4</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3.823.897</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5</w:t>
            </w:r>
            <w:r w:rsidRPr="00511228">
              <w:rPr>
                <w:rFonts w:asciiTheme="minorHAnsi" w:hAnsiTheme="minorHAnsi" w:cstheme="minorHAnsi"/>
                <w:sz w:val="20"/>
                <w:szCs w:val="20"/>
              </w:rPr>
              <w:t>.</w:t>
            </w:r>
            <w:r w:rsidR="0081492A">
              <w:rPr>
                <w:rFonts w:asciiTheme="minorHAnsi" w:hAnsiTheme="minorHAnsi" w:cstheme="minorHAnsi"/>
                <w:sz w:val="20"/>
                <w:szCs w:val="20"/>
              </w:rPr>
              <w:t>999</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0D0487" w:rsidRDefault="00511228" w:rsidP="000D0487">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0D0487">
              <w:rPr>
                <w:rFonts w:asciiTheme="minorHAnsi" w:hAnsiTheme="minorHAnsi" w:cstheme="minorHAnsi"/>
                <w:sz w:val="20"/>
                <w:szCs w:val="20"/>
                <w:lang w:val="sr-Cyrl-RS"/>
              </w:rPr>
              <w:t>40</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rPr>
              <w:t>1</w:t>
            </w:r>
            <w:r>
              <w:rPr>
                <w:rFonts w:asciiTheme="minorHAnsi" w:hAnsiTheme="minorHAnsi" w:cstheme="minorHAnsi"/>
                <w:sz w:val="20"/>
                <w:szCs w:val="20"/>
                <w:lang w:val="sr-Cyrl-RS"/>
              </w:rPr>
              <w:t>3</w:t>
            </w:r>
            <w:r>
              <w:rPr>
                <w:rFonts w:asciiTheme="minorHAnsi" w:hAnsiTheme="minorHAnsi" w:cstheme="minorHAnsi"/>
                <w:sz w:val="20"/>
                <w:szCs w:val="20"/>
              </w:rPr>
              <w:t>.</w:t>
            </w:r>
            <w:r>
              <w:rPr>
                <w:rFonts w:asciiTheme="minorHAnsi" w:hAnsiTheme="minorHAnsi" w:cstheme="minorHAnsi"/>
                <w:sz w:val="20"/>
                <w:szCs w:val="20"/>
                <w:lang w:val="sr-Cyrl-RS"/>
              </w:rPr>
              <w:t>030</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677</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076</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rPr>
              <w:t>93</w:t>
            </w:r>
            <w:r w:rsidR="00233DBC">
              <w:rPr>
                <w:rFonts w:asciiTheme="minorHAnsi" w:hAnsiTheme="minorHAnsi" w:cstheme="minorHAnsi"/>
                <w:sz w:val="20"/>
                <w:szCs w:val="20"/>
              </w:rPr>
              <w:t>.</w:t>
            </w:r>
            <w:r>
              <w:rPr>
                <w:rFonts w:asciiTheme="minorHAnsi" w:hAnsiTheme="minorHAnsi" w:cstheme="minorHAnsi"/>
                <w:sz w:val="20"/>
                <w:szCs w:val="20"/>
              </w:rPr>
              <w:t>32</w:t>
            </w:r>
            <w:r w:rsidR="00233DBC">
              <w:rPr>
                <w:rFonts w:asciiTheme="minorHAnsi" w:hAnsiTheme="minorHAnsi" w:cstheme="minorHAnsi"/>
                <w:sz w:val="20"/>
                <w:szCs w:val="20"/>
                <w:lang w:val="sr-Cyrl-RS"/>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6B5D7E">
            <w:pPr>
              <w:jc w:val="center"/>
              <w:rPr>
                <w:rFonts w:asciiTheme="minorHAnsi" w:hAnsiTheme="minorHAnsi" w:cstheme="minorHAnsi"/>
                <w:sz w:val="20"/>
                <w:szCs w:val="20"/>
                <w:lang w:val="sr-Cyrl-RS"/>
              </w:rPr>
            </w:pPr>
            <w:r>
              <w:rPr>
                <w:rFonts w:asciiTheme="minorHAnsi" w:hAnsiTheme="minorHAnsi" w:cstheme="minorHAnsi"/>
                <w:sz w:val="20"/>
                <w:szCs w:val="20"/>
                <w:lang w:val="sr-Latn-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32</w:t>
            </w:r>
            <w:r w:rsidR="006B5D7E">
              <w:rPr>
                <w:rFonts w:asciiTheme="minorHAnsi" w:hAnsiTheme="minorHAnsi" w:cstheme="minorHAnsi"/>
                <w:sz w:val="20"/>
                <w:szCs w:val="20"/>
                <w:lang w:val="sr-Cyrl-RS"/>
              </w:rPr>
              <w:t>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699</w:t>
            </w:r>
            <w:r w:rsidR="00511228"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14"/>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II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511228" w:rsidP="000D0487">
            <w:pPr>
              <w:jc w:val="center"/>
              <w:rPr>
                <w:rFonts w:asciiTheme="minorHAnsi" w:hAnsiTheme="minorHAnsi" w:cstheme="minorHAnsi"/>
                <w:sz w:val="20"/>
                <w:szCs w:val="20"/>
                <w:lang w:val="sr-Cyrl-RS"/>
              </w:rPr>
            </w:pPr>
            <w:r w:rsidRPr="00511228">
              <w:rPr>
                <w:rFonts w:asciiTheme="minorHAnsi" w:hAnsiTheme="minorHAnsi" w:cstheme="minorHAnsi"/>
                <w:sz w:val="20"/>
                <w:szCs w:val="20"/>
              </w:rPr>
              <w:t>14</w:t>
            </w:r>
            <w:r w:rsidR="000D0487">
              <w:rPr>
                <w:rFonts w:asciiTheme="minorHAnsi" w:hAnsiTheme="minorHAnsi" w:cstheme="minorHAnsi"/>
                <w:sz w:val="20"/>
                <w:szCs w:val="20"/>
                <w:lang w:val="sr-Cyrl-RS"/>
              </w:rPr>
              <w:t>4</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3.858</w:t>
            </w:r>
            <w:r w:rsidRPr="00511228">
              <w:rPr>
                <w:rFonts w:asciiTheme="minorHAnsi" w:hAnsiTheme="minorHAnsi" w:cstheme="minorHAnsi"/>
                <w:sz w:val="20"/>
                <w:szCs w:val="20"/>
              </w:rPr>
              <w:t>.8</w:t>
            </w:r>
            <w:r w:rsidR="0081492A">
              <w:rPr>
                <w:rFonts w:asciiTheme="minorHAnsi" w:hAnsiTheme="minorHAnsi" w:cstheme="minorHAnsi"/>
                <w:sz w:val="20"/>
                <w:szCs w:val="20"/>
              </w:rPr>
              <w:t>92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6</w:t>
            </w:r>
            <w:r w:rsidRPr="00511228">
              <w:rPr>
                <w:rFonts w:asciiTheme="minorHAnsi" w:hAnsiTheme="minorHAnsi" w:cstheme="minorHAnsi"/>
                <w:sz w:val="20"/>
                <w:szCs w:val="20"/>
              </w:rPr>
              <w:t>.</w:t>
            </w:r>
            <w:r w:rsidR="0081492A">
              <w:rPr>
                <w:rFonts w:asciiTheme="minorHAnsi" w:hAnsiTheme="minorHAnsi" w:cstheme="minorHAnsi"/>
                <w:sz w:val="20"/>
                <w:szCs w:val="20"/>
              </w:rPr>
              <w:t>242</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0D0487" w:rsidRDefault="00511228"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13</w:t>
            </w:r>
            <w:r w:rsidR="000D0487">
              <w:rPr>
                <w:rFonts w:asciiTheme="minorHAnsi" w:hAnsiTheme="minorHAnsi" w:cstheme="minorHAnsi"/>
                <w:sz w:val="20"/>
                <w:szCs w:val="20"/>
                <w:lang w:val="sr-Cyrl-RS"/>
              </w:rPr>
              <w:t>9</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949</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022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158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2</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233DBC"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Cyrl-RS"/>
              </w:rPr>
              <w:t>2</w:t>
            </w:r>
            <w:r w:rsidR="00D97B79">
              <w:rPr>
                <w:rFonts w:asciiTheme="minorHAnsi" w:hAnsiTheme="minorHAnsi" w:cstheme="minorHAnsi"/>
                <w:sz w:val="20"/>
                <w:szCs w:val="20"/>
                <w:lang w:val="sr-Latn-RS"/>
              </w:rPr>
              <w:t>09</w:t>
            </w:r>
            <w:r w:rsidR="00511228" w:rsidRPr="00511228">
              <w:rPr>
                <w:rFonts w:asciiTheme="minorHAnsi" w:hAnsiTheme="minorHAnsi" w:cstheme="minorHAnsi"/>
                <w:sz w:val="20"/>
                <w:szCs w:val="20"/>
              </w:rPr>
              <w:t>.</w:t>
            </w:r>
            <w:r w:rsidR="00D97B79">
              <w:rPr>
                <w:rFonts w:asciiTheme="minorHAnsi" w:hAnsiTheme="minorHAnsi" w:cstheme="minorHAnsi"/>
                <w:sz w:val="20"/>
                <w:szCs w:val="20"/>
                <w:lang w:val="sr-Latn-RS"/>
              </w:rPr>
              <w:t>970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D97B79" w:rsidRDefault="006B5D7E"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Cyrl-RS"/>
              </w:rPr>
              <w:t>1</w:t>
            </w:r>
            <w:r w:rsidR="00D97B79">
              <w:rPr>
                <w:rFonts w:asciiTheme="minorHAnsi" w:hAnsiTheme="minorHAnsi" w:cstheme="minorHAnsi"/>
                <w:sz w:val="20"/>
                <w:szCs w:val="20"/>
                <w:lang w:val="sr-Latn-RS"/>
              </w:rPr>
              <w:t>04</w:t>
            </w:r>
            <w:r w:rsidR="00511228" w:rsidRPr="00511228">
              <w:rPr>
                <w:rFonts w:asciiTheme="minorHAnsi" w:hAnsiTheme="minorHAnsi" w:cstheme="minorHAnsi"/>
                <w:sz w:val="20"/>
                <w:szCs w:val="20"/>
              </w:rPr>
              <w:t>.</w:t>
            </w:r>
            <w:r w:rsidR="00D97B79">
              <w:rPr>
                <w:rFonts w:asciiTheme="minorHAnsi" w:hAnsiTheme="minorHAnsi" w:cstheme="minorHAnsi"/>
                <w:sz w:val="20"/>
                <w:szCs w:val="20"/>
                <w:lang w:val="sr-Latn-RS"/>
              </w:rPr>
              <w:t>985</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20"/>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III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60439"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14</w:t>
            </w:r>
            <w:r w:rsidR="00660439">
              <w:rPr>
                <w:rFonts w:asciiTheme="minorHAnsi" w:hAnsiTheme="minorHAnsi" w:cstheme="minorHAnsi"/>
                <w:sz w:val="20"/>
                <w:szCs w:val="20"/>
                <w:lang w:val="sr-Latn-RS"/>
              </w:rPr>
              <w:t>5</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81492A" w:rsidP="0081492A">
            <w:pPr>
              <w:jc w:val="center"/>
              <w:rPr>
                <w:rFonts w:asciiTheme="minorHAnsi" w:hAnsiTheme="minorHAnsi" w:cstheme="minorHAnsi"/>
                <w:sz w:val="20"/>
                <w:szCs w:val="20"/>
              </w:rPr>
            </w:pPr>
            <w:r>
              <w:rPr>
                <w:rFonts w:asciiTheme="minorHAnsi" w:hAnsiTheme="minorHAnsi" w:cstheme="minorHAnsi"/>
                <w:sz w:val="20"/>
                <w:szCs w:val="20"/>
              </w:rPr>
              <w:t>13.928</w:t>
            </w:r>
            <w:r w:rsidR="00511228" w:rsidRPr="00511228">
              <w:rPr>
                <w:rFonts w:asciiTheme="minorHAnsi" w:hAnsiTheme="minorHAnsi" w:cstheme="minorHAnsi"/>
                <w:sz w:val="20"/>
                <w:szCs w:val="20"/>
              </w:rPr>
              <w:t>.</w:t>
            </w:r>
            <w:r>
              <w:rPr>
                <w:rFonts w:asciiTheme="minorHAnsi" w:hAnsiTheme="minorHAnsi" w:cstheme="minorHAnsi"/>
                <w:sz w:val="20"/>
                <w:szCs w:val="20"/>
              </w:rPr>
              <w:t>882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6</w:t>
            </w:r>
            <w:r w:rsidRPr="00511228">
              <w:rPr>
                <w:rFonts w:asciiTheme="minorHAnsi" w:hAnsiTheme="minorHAnsi" w:cstheme="minorHAnsi"/>
                <w:sz w:val="20"/>
                <w:szCs w:val="20"/>
              </w:rPr>
              <w:t>.</w:t>
            </w:r>
            <w:r w:rsidR="0081492A">
              <w:rPr>
                <w:rFonts w:asciiTheme="minorHAnsi" w:hAnsiTheme="minorHAnsi" w:cstheme="minorHAnsi"/>
                <w:sz w:val="20"/>
                <w:szCs w:val="20"/>
              </w:rPr>
              <w:t>061</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0D0487" w:rsidRDefault="00511228" w:rsidP="000D0487">
            <w:pPr>
              <w:jc w:val="center"/>
              <w:rPr>
                <w:rFonts w:asciiTheme="minorHAnsi" w:hAnsiTheme="minorHAnsi" w:cstheme="minorHAnsi"/>
                <w:sz w:val="20"/>
                <w:szCs w:val="20"/>
                <w:lang w:val="sr-Cyrl-RS"/>
              </w:rPr>
            </w:pPr>
            <w:r w:rsidRPr="00511228">
              <w:rPr>
                <w:rFonts w:asciiTheme="minorHAnsi" w:hAnsiTheme="minorHAnsi" w:cstheme="minorHAnsi"/>
                <w:sz w:val="20"/>
                <w:szCs w:val="20"/>
              </w:rPr>
              <w:t>13</w:t>
            </w:r>
            <w:r w:rsidR="000D0487">
              <w:rPr>
                <w:rFonts w:asciiTheme="minorHAnsi" w:hAnsiTheme="minorHAnsi" w:cstheme="minorHAnsi"/>
                <w:sz w:val="20"/>
                <w:szCs w:val="20"/>
                <w:lang w:val="sr-Cyrl-RS"/>
              </w:rPr>
              <w:t>9</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33DBC">
            <w:pPr>
              <w:jc w:val="center"/>
              <w:rPr>
                <w:rFonts w:asciiTheme="minorHAnsi" w:hAnsiTheme="minorHAnsi" w:cstheme="minorHAnsi"/>
                <w:sz w:val="20"/>
                <w:szCs w:val="20"/>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949</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02</w:t>
            </w:r>
            <w:r w:rsidRPr="00511228">
              <w:rPr>
                <w:rFonts w:asciiTheme="minorHAnsi" w:hAnsiTheme="minorHAnsi" w:cstheme="minorHAnsi"/>
                <w:sz w:val="20"/>
                <w:szCs w:val="20"/>
              </w:rPr>
              <w:t>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Pr>
                <w:rFonts w:asciiTheme="minorHAnsi" w:hAnsiTheme="minorHAnsi" w:cstheme="minorHAnsi"/>
                <w:sz w:val="20"/>
                <w:szCs w:val="20"/>
              </w:rPr>
              <w:t>.</w:t>
            </w:r>
            <w:r>
              <w:rPr>
                <w:rFonts w:asciiTheme="minorHAnsi" w:hAnsiTheme="minorHAnsi" w:cstheme="minorHAnsi"/>
                <w:sz w:val="20"/>
                <w:szCs w:val="20"/>
                <w:lang w:val="sr-Cyrl-RS"/>
              </w:rPr>
              <w:t>158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3</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Latn-RS"/>
              </w:rPr>
              <w:t>279</w:t>
            </w:r>
            <w:r w:rsidR="00511228" w:rsidRPr="00511228">
              <w:rPr>
                <w:rFonts w:asciiTheme="minorHAnsi" w:hAnsiTheme="minorHAnsi" w:cstheme="minorHAnsi"/>
                <w:sz w:val="20"/>
                <w:szCs w:val="20"/>
              </w:rPr>
              <w:t>.</w:t>
            </w:r>
            <w:r w:rsidR="00233DBC">
              <w:rPr>
                <w:rFonts w:asciiTheme="minorHAnsi" w:hAnsiTheme="minorHAnsi" w:cstheme="minorHAnsi"/>
                <w:sz w:val="20"/>
                <w:szCs w:val="20"/>
                <w:lang w:val="sr-Cyrl-RS"/>
              </w:rPr>
              <w:t>9</w:t>
            </w:r>
            <w:r>
              <w:rPr>
                <w:rFonts w:asciiTheme="minorHAnsi" w:hAnsiTheme="minorHAnsi" w:cstheme="minorHAnsi"/>
                <w:sz w:val="20"/>
                <w:szCs w:val="20"/>
                <w:lang w:val="sr-Latn-RS"/>
              </w:rPr>
              <w:t>60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Latn-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2"/>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IV</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60439"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14</w:t>
            </w:r>
            <w:r w:rsidR="00660439">
              <w:rPr>
                <w:rFonts w:asciiTheme="minorHAnsi" w:hAnsiTheme="minorHAnsi" w:cstheme="minorHAnsi"/>
                <w:sz w:val="20"/>
                <w:szCs w:val="20"/>
                <w:lang w:val="sr-Latn-RS"/>
              </w:rPr>
              <w:t>6</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81492A" w:rsidP="0081492A">
            <w:pPr>
              <w:jc w:val="center"/>
              <w:rPr>
                <w:rFonts w:asciiTheme="minorHAnsi" w:hAnsiTheme="minorHAnsi" w:cstheme="minorHAnsi"/>
                <w:sz w:val="20"/>
                <w:szCs w:val="20"/>
              </w:rPr>
            </w:pPr>
            <w:r>
              <w:rPr>
                <w:rFonts w:asciiTheme="minorHAnsi" w:hAnsiTheme="minorHAnsi" w:cstheme="minorHAnsi"/>
                <w:sz w:val="20"/>
                <w:szCs w:val="20"/>
              </w:rPr>
              <w:t>13.952</w:t>
            </w:r>
            <w:r w:rsidR="00511228" w:rsidRPr="00511228">
              <w:rPr>
                <w:rFonts w:asciiTheme="minorHAnsi" w:hAnsiTheme="minorHAnsi" w:cstheme="minorHAnsi"/>
                <w:sz w:val="20"/>
                <w:szCs w:val="20"/>
              </w:rPr>
              <w:t>.</w:t>
            </w:r>
            <w:r>
              <w:rPr>
                <w:rFonts w:asciiTheme="minorHAnsi" w:hAnsiTheme="minorHAnsi" w:cstheme="minorHAnsi"/>
                <w:sz w:val="20"/>
                <w:szCs w:val="20"/>
              </w:rPr>
              <w:t>212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5</w:t>
            </w:r>
            <w:r w:rsidRPr="00511228">
              <w:rPr>
                <w:rFonts w:asciiTheme="minorHAnsi" w:hAnsiTheme="minorHAnsi" w:cstheme="minorHAnsi"/>
                <w:sz w:val="20"/>
                <w:szCs w:val="20"/>
              </w:rPr>
              <w:t>.</w:t>
            </w:r>
            <w:r w:rsidR="0081492A">
              <w:rPr>
                <w:rFonts w:asciiTheme="minorHAnsi" w:hAnsiTheme="minorHAnsi" w:cstheme="minorHAnsi"/>
                <w:sz w:val="20"/>
                <w:szCs w:val="20"/>
              </w:rPr>
              <w:t>563</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FE2ABE"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13</w:t>
            </w:r>
            <w:r w:rsidR="00FE2ABE">
              <w:rPr>
                <w:rFonts w:asciiTheme="minorHAnsi" w:hAnsiTheme="minorHAnsi" w:cstheme="minorHAnsi"/>
                <w:sz w:val="20"/>
                <w:szCs w:val="20"/>
                <w:lang w:val="sr-Latn-RS"/>
              </w:rPr>
              <w:t>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785</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712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5C5072" w:rsidP="00511228">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Pr>
                <w:rFonts w:asciiTheme="minorHAnsi" w:hAnsiTheme="minorHAnsi" w:cstheme="minorHAnsi"/>
                <w:sz w:val="20"/>
                <w:szCs w:val="20"/>
                <w:lang w:val="sr-Latn-RS"/>
              </w:rPr>
              <w:t>2</w:t>
            </w:r>
            <w:r w:rsidR="00233DBC">
              <w:rPr>
                <w:rFonts w:asciiTheme="minorHAnsi" w:hAnsiTheme="minorHAnsi" w:cstheme="minorHAnsi"/>
                <w:sz w:val="20"/>
                <w:szCs w:val="20"/>
              </w:rPr>
              <w:t>.</w:t>
            </w:r>
            <w:r>
              <w:rPr>
                <w:rFonts w:asciiTheme="minorHAnsi" w:hAnsiTheme="minorHAnsi" w:cstheme="minorHAnsi"/>
                <w:sz w:val="20"/>
                <w:szCs w:val="20"/>
                <w:lang w:val="sr-Latn-RS"/>
              </w:rPr>
              <w:t>650</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5</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D97B79"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Latn-RS"/>
              </w:rPr>
              <w:t>466</w:t>
            </w:r>
            <w:r w:rsidR="00233DBC">
              <w:rPr>
                <w:rFonts w:asciiTheme="minorHAnsi" w:hAnsiTheme="minorHAnsi" w:cstheme="minorHAnsi"/>
                <w:sz w:val="20"/>
                <w:szCs w:val="20"/>
              </w:rPr>
              <w:t>.</w:t>
            </w:r>
            <w:r>
              <w:rPr>
                <w:rFonts w:asciiTheme="minorHAnsi" w:hAnsiTheme="minorHAnsi" w:cstheme="minorHAnsi"/>
                <w:sz w:val="20"/>
                <w:szCs w:val="20"/>
                <w:lang w:val="sr-Latn-RS"/>
              </w:rPr>
              <w:t>60</w:t>
            </w:r>
            <w:r w:rsidR="00233DBC">
              <w:rPr>
                <w:rFonts w:asciiTheme="minorHAnsi" w:hAnsiTheme="minorHAnsi" w:cstheme="minorHAnsi"/>
                <w:sz w:val="20"/>
                <w:szCs w:val="20"/>
                <w:lang w:val="sr-Cyrl-RS"/>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6B5D7E" w:rsidP="006B5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24"/>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V</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60439" w:rsidRDefault="00511228" w:rsidP="00511228">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0D0487">
              <w:rPr>
                <w:rFonts w:asciiTheme="minorHAnsi" w:hAnsiTheme="minorHAnsi" w:cstheme="minorHAnsi"/>
                <w:sz w:val="20"/>
                <w:szCs w:val="20"/>
                <w:lang w:val="sr-Cyrl-RS"/>
              </w:rPr>
              <w:t>4</w:t>
            </w:r>
            <w:r w:rsidR="00660439">
              <w:rPr>
                <w:rFonts w:asciiTheme="minorHAnsi" w:hAnsiTheme="minorHAnsi" w:cstheme="minorHAnsi"/>
                <w:sz w:val="20"/>
                <w:szCs w:val="20"/>
                <w:lang w:val="sr-Latn-RS"/>
              </w:rPr>
              <w:t>7</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4.045</w:t>
            </w:r>
            <w:r w:rsidRPr="00511228">
              <w:rPr>
                <w:rFonts w:asciiTheme="minorHAnsi" w:hAnsiTheme="minorHAnsi" w:cstheme="minorHAnsi"/>
                <w:sz w:val="20"/>
                <w:szCs w:val="20"/>
              </w:rPr>
              <w:t>.</w:t>
            </w:r>
            <w:r w:rsidR="0081492A">
              <w:rPr>
                <w:rFonts w:asciiTheme="minorHAnsi" w:hAnsiTheme="minorHAnsi" w:cstheme="minorHAnsi"/>
                <w:sz w:val="20"/>
                <w:szCs w:val="20"/>
              </w:rPr>
              <w:t>532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5.548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FE2ABE"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13</w:t>
            </w:r>
            <w:r w:rsidR="00FE2ABE">
              <w:rPr>
                <w:rFonts w:asciiTheme="minorHAnsi" w:hAnsiTheme="minorHAnsi" w:cstheme="minorHAnsi"/>
                <w:sz w:val="20"/>
                <w:szCs w:val="20"/>
                <w:lang w:val="sr-Latn-RS"/>
              </w:rPr>
              <w:t>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785</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712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5C5072" w:rsidP="005C5072">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Pr>
                <w:rFonts w:asciiTheme="minorHAnsi" w:hAnsiTheme="minorHAnsi" w:cstheme="minorHAnsi"/>
                <w:sz w:val="20"/>
                <w:szCs w:val="20"/>
                <w:lang w:val="sr-Latn-RS"/>
              </w:rPr>
              <w:t>2</w:t>
            </w:r>
            <w:r w:rsidR="00233DBC">
              <w:rPr>
                <w:rFonts w:asciiTheme="minorHAnsi" w:hAnsiTheme="minorHAnsi" w:cstheme="minorHAnsi"/>
                <w:sz w:val="20"/>
                <w:szCs w:val="20"/>
              </w:rPr>
              <w:t>.</w:t>
            </w:r>
            <w:r>
              <w:rPr>
                <w:rFonts w:asciiTheme="minorHAnsi" w:hAnsiTheme="minorHAnsi" w:cstheme="minorHAnsi"/>
                <w:sz w:val="20"/>
                <w:szCs w:val="20"/>
                <w:lang w:val="sr-Latn-RS"/>
              </w:rPr>
              <w:t>650</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6</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lang w:val="sr-Latn-RS"/>
              </w:rPr>
              <w:t>559</w:t>
            </w:r>
            <w:r>
              <w:rPr>
                <w:rFonts w:asciiTheme="minorHAnsi" w:hAnsiTheme="minorHAnsi" w:cstheme="minorHAnsi"/>
                <w:sz w:val="20"/>
                <w:szCs w:val="20"/>
              </w:rPr>
              <w:t>.92</w:t>
            </w:r>
            <w:r w:rsidR="00233DBC">
              <w:rPr>
                <w:rFonts w:asciiTheme="minorHAnsi" w:hAnsiTheme="minorHAnsi" w:cstheme="minorHAnsi"/>
                <w:sz w:val="20"/>
                <w:szCs w:val="20"/>
                <w:lang w:val="sr-Cyrl-RS"/>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rPr>
              <w:t>93</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2"/>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VI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60439" w:rsidRDefault="00511228" w:rsidP="00660439">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660439">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4.138</w:t>
            </w:r>
            <w:r w:rsidRPr="00511228">
              <w:rPr>
                <w:rFonts w:asciiTheme="minorHAnsi" w:hAnsiTheme="minorHAnsi" w:cstheme="minorHAnsi"/>
                <w:sz w:val="20"/>
                <w:szCs w:val="20"/>
              </w:rPr>
              <w:t>.</w:t>
            </w:r>
            <w:r w:rsidR="0081492A">
              <w:rPr>
                <w:rFonts w:asciiTheme="minorHAnsi" w:hAnsiTheme="minorHAnsi" w:cstheme="minorHAnsi"/>
                <w:sz w:val="20"/>
                <w:szCs w:val="20"/>
              </w:rPr>
              <w:t>852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5</w:t>
            </w:r>
            <w:r w:rsidRPr="00511228">
              <w:rPr>
                <w:rFonts w:asciiTheme="minorHAnsi" w:hAnsiTheme="minorHAnsi" w:cstheme="minorHAnsi"/>
                <w:sz w:val="20"/>
                <w:szCs w:val="20"/>
              </w:rPr>
              <w:t>.</w:t>
            </w:r>
            <w:r w:rsidR="0081492A">
              <w:rPr>
                <w:rFonts w:asciiTheme="minorHAnsi" w:hAnsiTheme="minorHAnsi" w:cstheme="minorHAnsi"/>
                <w:sz w:val="20"/>
                <w:szCs w:val="20"/>
              </w:rPr>
              <w:t>533</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FE2ABE"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13</w:t>
            </w:r>
            <w:r w:rsidR="00FE2ABE">
              <w:rPr>
                <w:rFonts w:asciiTheme="minorHAnsi" w:hAnsiTheme="minorHAnsi" w:cstheme="minorHAnsi"/>
                <w:sz w:val="20"/>
                <w:szCs w:val="20"/>
                <w:lang w:val="sr-Latn-RS"/>
              </w:rPr>
              <w:t>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233DBC" w:rsidP="00233DBC">
            <w:pPr>
              <w:jc w:val="center"/>
              <w:rPr>
                <w:rFonts w:asciiTheme="minorHAnsi" w:hAnsiTheme="minorHAnsi" w:cstheme="minorHAnsi"/>
                <w:sz w:val="20"/>
                <w:szCs w:val="20"/>
              </w:rPr>
            </w:pPr>
            <w:r>
              <w:rPr>
                <w:rFonts w:asciiTheme="minorHAnsi" w:hAnsiTheme="minorHAnsi" w:cstheme="minorHAnsi"/>
                <w:sz w:val="20"/>
                <w:szCs w:val="20"/>
              </w:rPr>
              <w:t>1</w:t>
            </w:r>
            <w:r>
              <w:rPr>
                <w:rFonts w:asciiTheme="minorHAnsi" w:hAnsiTheme="minorHAnsi" w:cstheme="minorHAnsi"/>
                <w:sz w:val="20"/>
                <w:szCs w:val="20"/>
                <w:lang w:val="sr-Cyrl-RS"/>
              </w:rPr>
              <w:t>2</w:t>
            </w:r>
            <w:r>
              <w:rPr>
                <w:rFonts w:asciiTheme="minorHAnsi" w:hAnsiTheme="minorHAnsi" w:cstheme="minorHAnsi"/>
                <w:sz w:val="20"/>
                <w:szCs w:val="20"/>
              </w:rPr>
              <w:t>.</w:t>
            </w:r>
            <w:r>
              <w:rPr>
                <w:rFonts w:asciiTheme="minorHAnsi" w:hAnsiTheme="minorHAnsi" w:cstheme="minorHAnsi"/>
                <w:sz w:val="20"/>
                <w:szCs w:val="20"/>
                <w:lang w:val="sr-Cyrl-RS"/>
              </w:rPr>
              <w:t>785.712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233DBC" w:rsidP="005C5072">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sidR="005C5072">
              <w:rPr>
                <w:rFonts w:asciiTheme="minorHAnsi" w:hAnsiTheme="minorHAnsi" w:cstheme="minorHAnsi"/>
                <w:sz w:val="20"/>
                <w:szCs w:val="20"/>
                <w:lang w:val="sr-Latn-RS"/>
              </w:rPr>
              <w:t>2</w:t>
            </w:r>
            <w:r w:rsidR="00511228" w:rsidRPr="00511228">
              <w:rPr>
                <w:rFonts w:asciiTheme="minorHAnsi" w:hAnsiTheme="minorHAnsi" w:cstheme="minorHAnsi"/>
                <w:sz w:val="20"/>
                <w:szCs w:val="20"/>
              </w:rPr>
              <w:t>.</w:t>
            </w:r>
            <w:r w:rsidR="005C5072">
              <w:rPr>
                <w:rFonts w:asciiTheme="minorHAnsi" w:hAnsiTheme="minorHAnsi" w:cstheme="minorHAnsi"/>
                <w:sz w:val="20"/>
                <w:szCs w:val="20"/>
                <w:lang w:val="sr-Latn-RS"/>
              </w:rPr>
              <w:t>650</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7</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D97B79" w:rsidP="00233DBC">
            <w:pPr>
              <w:jc w:val="center"/>
              <w:rPr>
                <w:rFonts w:asciiTheme="minorHAnsi" w:hAnsiTheme="minorHAnsi" w:cstheme="minorHAnsi"/>
                <w:sz w:val="20"/>
                <w:szCs w:val="20"/>
                <w:lang w:val="sr-Cyrl-RS"/>
              </w:rPr>
            </w:pPr>
            <w:r>
              <w:rPr>
                <w:rFonts w:asciiTheme="minorHAnsi" w:hAnsiTheme="minorHAnsi" w:cstheme="minorHAnsi"/>
                <w:sz w:val="20"/>
                <w:szCs w:val="20"/>
              </w:rPr>
              <w:t>653</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2</w:t>
            </w:r>
            <w:r w:rsidR="00233DBC">
              <w:rPr>
                <w:rFonts w:asciiTheme="minorHAnsi" w:hAnsiTheme="minorHAnsi" w:cstheme="minorHAnsi"/>
                <w:sz w:val="20"/>
                <w:szCs w:val="20"/>
                <w:lang w:val="sr-Cyrl-RS"/>
              </w:rPr>
              <w:t>40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lang w:val="sr-Latn-RS"/>
              </w:rPr>
              <w:t>93</w:t>
            </w:r>
            <w:r w:rsidR="00511228" w:rsidRPr="00511228">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8"/>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VII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4.232.172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9</w:t>
            </w:r>
            <w:r w:rsidR="0081492A">
              <w:rPr>
                <w:rFonts w:asciiTheme="minorHAnsi" w:hAnsiTheme="minorHAnsi" w:cstheme="minorHAnsi"/>
                <w:sz w:val="20"/>
                <w:szCs w:val="20"/>
              </w:rPr>
              <w:t>6</w:t>
            </w:r>
            <w:r w:rsidRPr="00511228">
              <w:rPr>
                <w:rFonts w:asciiTheme="minorHAnsi" w:hAnsiTheme="minorHAnsi" w:cstheme="minorHAnsi"/>
                <w:sz w:val="20"/>
                <w:szCs w:val="20"/>
              </w:rPr>
              <w:t>.</w:t>
            </w:r>
            <w:r w:rsidR="0081492A">
              <w:rPr>
                <w:rFonts w:asciiTheme="minorHAnsi" w:hAnsiTheme="minorHAnsi" w:cstheme="minorHAnsi"/>
                <w:sz w:val="20"/>
                <w:szCs w:val="20"/>
              </w:rPr>
              <w:t>163</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37</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785</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712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326</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8</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Latn-RS"/>
              </w:rPr>
              <w:t>746</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560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rPr>
              <w:t>93</w:t>
            </w:r>
            <w:r w:rsidR="006B5D7E">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8"/>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VIII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4.325.492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C97B6A">
            <w:pPr>
              <w:jc w:val="center"/>
              <w:rPr>
                <w:rFonts w:asciiTheme="minorHAnsi" w:hAnsiTheme="minorHAnsi" w:cstheme="minorHAnsi"/>
                <w:sz w:val="20"/>
                <w:szCs w:val="20"/>
              </w:rPr>
            </w:pPr>
            <w:r w:rsidRPr="00511228">
              <w:rPr>
                <w:rFonts w:asciiTheme="minorHAnsi" w:hAnsiTheme="minorHAnsi" w:cstheme="minorHAnsi"/>
                <w:sz w:val="20"/>
                <w:szCs w:val="20"/>
              </w:rPr>
              <w:t>9</w:t>
            </w:r>
            <w:r w:rsidR="00C97B6A">
              <w:rPr>
                <w:rFonts w:asciiTheme="minorHAnsi" w:hAnsiTheme="minorHAnsi" w:cstheme="minorHAnsi"/>
                <w:sz w:val="20"/>
                <w:szCs w:val="20"/>
              </w:rPr>
              <w:t>6</w:t>
            </w:r>
            <w:r w:rsidRPr="00511228">
              <w:rPr>
                <w:rFonts w:asciiTheme="minorHAnsi" w:hAnsiTheme="minorHAnsi" w:cstheme="minorHAnsi"/>
                <w:sz w:val="20"/>
                <w:szCs w:val="20"/>
              </w:rPr>
              <w:t>.</w:t>
            </w:r>
            <w:r w:rsidR="00C97B6A">
              <w:rPr>
                <w:rFonts w:asciiTheme="minorHAnsi" w:hAnsiTheme="minorHAnsi" w:cstheme="minorHAnsi"/>
                <w:sz w:val="20"/>
                <w:szCs w:val="20"/>
              </w:rPr>
              <w:t>794</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FE2ABE" w:rsidRDefault="00233DBC" w:rsidP="00FE2ABE">
            <w:pPr>
              <w:jc w:val="center"/>
              <w:rPr>
                <w:rFonts w:asciiTheme="minorHAnsi" w:hAnsiTheme="minorHAnsi" w:cstheme="minorHAnsi"/>
                <w:sz w:val="20"/>
                <w:szCs w:val="20"/>
                <w:lang w:val="sr-Latn-RS"/>
              </w:rPr>
            </w:pPr>
            <w:r>
              <w:rPr>
                <w:rFonts w:asciiTheme="minorHAnsi" w:hAnsiTheme="minorHAnsi" w:cstheme="minorHAnsi"/>
                <w:sz w:val="20"/>
                <w:szCs w:val="20"/>
              </w:rPr>
              <w:t>1</w:t>
            </w:r>
            <w:r>
              <w:rPr>
                <w:rFonts w:asciiTheme="minorHAnsi" w:hAnsiTheme="minorHAnsi" w:cstheme="minorHAnsi"/>
                <w:sz w:val="20"/>
                <w:szCs w:val="20"/>
                <w:lang w:val="sr-Cyrl-RS"/>
              </w:rPr>
              <w:t>3</w:t>
            </w:r>
            <w:r w:rsidR="00FE2ABE">
              <w:rPr>
                <w:rFonts w:asciiTheme="minorHAnsi" w:hAnsiTheme="minorHAnsi" w:cstheme="minorHAnsi"/>
                <w:sz w:val="20"/>
                <w:szCs w:val="20"/>
                <w:lang w:val="sr-Latn-RS"/>
              </w:rPr>
              <w:t>6</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rPr>
              <w:t>1</w:t>
            </w:r>
            <w:r>
              <w:rPr>
                <w:rFonts w:asciiTheme="minorHAnsi" w:hAnsiTheme="minorHAnsi" w:cstheme="minorHAnsi"/>
                <w:sz w:val="20"/>
                <w:szCs w:val="20"/>
                <w:lang w:val="sr-Cyrl-RS"/>
              </w:rPr>
              <w:t>2</w:t>
            </w:r>
            <w:r>
              <w:rPr>
                <w:rFonts w:asciiTheme="minorHAnsi" w:hAnsiTheme="minorHAnsi" w:cstheme="minorHAnsi"/>
                <w:sz w:val="20"/>
                <w:szCs w:val="20"/>
              </w:rPr>
              <w:t>.</w:t>
            </w:r>
            <w:r>
              <w:rPr>
                <w:rFonts w:asciiTheme="minorHAnsi" w:hAnsiTheme="minorHAnsi" w:cstheme="minorHAnsi"/>
                <w:sz w:val="20"/>
                <w:szCs w:val="20"/>
                <w:lang w:val="sr-Cyrl-RS"/>
              </w:rPr>
              <w:t>785</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712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233DBC" w:rsidP="005C5072">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sidR="005C5072">
              <w:rPr>
                <w:rFonts w:asciiTheme="minorHAnsi" w:hAnsiTheme="minorHAnsi" w:cstheme="minorHAnsi"/>
                <w:sz w:val="20"/>
                <w:szCs w:val="20"/>
                <w:lang w:val="sr-Latn-RS"/>
              </w:rPr>
              <w:t>4</w:t>
            </w:r>
            <w:r>
              <w:rPr>
                <w:rFonts w:asciiTheme="minorHAnsi" w:hAnsiTheme="minorHAnsi" w:cstheme="minorHAnsi"/>
                <w:sz w:val="20"/>
                <w:szCs w:val="20"/>
              </w:rPr>
              <w:t>.</w:t>
            </w:r>
            <w:r w:rsidR="005C5072">
              <w:rPr>
                <w:rFonts w:asciiTheme="minorHAnsi" w:hAnsiTheme="minorHAnsi" w:cstheme="minorHAnsi"/>
                <w:sz w:val="20"/>
                <w:szCs w:val="20"/>
                <w:lang w:val="sr-Latn-RS"/>
              </w:rPr>
              <w:t>013</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9</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lang w:val="sr-Latn-RS"/>
              </w:rPr>
              <w:t>83</w:t>
            </w:r>
            <w:r w:rsidR="00233DBC">
              <w:rPr>
                <w:rFonts w:asciiTheme="minorHAnsi" w:hAnsiTheme="minorHAnsi" w:cstheme="minorHAnsi"/>
                <w:sz w:val="20"/>
                <w:szCs w:val="20"/>
                <w:lang w:val="sr-Cyrl-RS"/>
              </w:rPr>
              <w:t>9</w:t>
            </w:r>
            <w:r w:rsidR="00511228" w:rsidRPr="00511228">
              <w:rPr>
                <w:rFonts w:asciiTheme="minorHAnsi" w:hAnsiTheme="minorHAnsi" w:cstheme="minorHAnsi"/>
                <w:sz w:val="20"/>
                <w:szCs w:val="20"/>
              </w:rPr>
              <w:t>.</w:t>
            </w:r>
            <w:r w:rsidR="00233DBC">
              <w:rPr>
                <w:rFonts w:asciiTheme="minorHAnsi" w:hAnsiTheme="minorHAnsi" w:cstheme="minorHAnsi"/>
                <w:sz w:val="20"/>
                <w:szCs w:val="20"/>
                <w:lang w:val="sr-Cyrl-RS"/>
              </w:rPr>
              <w:t>8</w:t>
            </w:r>
            <w:r>
              <w:rPr>
                <w:rFonts w:asciiTheme="minorHAnsi" w:hAnsiTheme="minorHAnsi" w:cstheme="minorHAnsi"/>
                <w:sz w:val="20"/>
                <w:szCs w:val="20"/>
                <w:lang w:val="sr-Latn-RS"/>
              </w:rPr>
              <w:t>8</w:t>
            </w:r>
            <w:r w:rsidR="00233DBC">
              <w:rPr>
                <w:rFonts w:asciiTheme="minorHAnsi" w:hAnsiTheme="minorHAnsi" w:cstheme="minorHAnsi"/>
                <w:sz w:val="20"/>
                <w:szCs w:val="20"/>
                <w:lang w:val="sr-Cyrl-RS"/>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rPr>
              <w:t>93</w:t>
            </w:r>
            <w:r w:rsidR="006B5D7E">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55"/>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IX</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4.255</w:t>
            </w:r>
            <w:r w:rsidRPr="00511228">
              <w:rPr>
                <w:rFonts w:asciiTheme="minorHAnsi" w:hAnsiTheme="minorHAnsi" w:cstheme="minorHAnsi"/>
                <w:sz w:val="20"/>
                <w:szCs w:val="20"/>
              </w:rPr>
              <w:t>.</w:t>
            </w:r>
            <w:r w:rsidR="0081492A">
              <w:rPr>
                <w:rFonts w:asciiTheme="minorHAnsi" w:hAnsiTheme="minorHAnsi" w:cstheme="minorHAnsi"/>
                <w:sz w:val="20"/>
                <w:szCs w:val="20"/>
              </w:rPr>
              <w:t>502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C97B6A">
            <w:pPr>
              <w:jc w:val="center"/>
              <w:rPr>
                <w:rFonts w:asciiTheme="minorHAnsi" w:hAnsiTheme="minorHAnsi" w:cstheme="minorHAnsi"/>
                <w:sz w:val="20"/>
                <w:szCs w:val="20"/>
              </w:rPr>
            </w:pPr>
            <w:r w:rsidRPr="00511228">
              <w:rPr>
                <w:rFonts w:asciiTheme="minorHAnsi" w:hAnsiTheme="minorHAnsi" w:cstheme="minorHAnsi"/>
                <w:sz w:val="20"/>
                <w:szCs w:val="20"/>
              </w:rPr>
              <w:t>9</w:t>
            </w:r>
            <w:r w:rsidR="00C97B6A">
              <w:rPr>
                <w:rFonts w:asciiTheme="minorHAnsi" w:hAnsiTheme="minorHAnsi" w:cstheme="minorHAnsi"/>
                <w:sz w:val="20"/>
                <w:szCs w:val="20"/>
              </w:rPr>
              <w:t>6.321</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35</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33DBC">
            <w:pPr>
              <w:jc w:val="center"/>
              <w:rPr>
                <w:rFonts w:asciiTheme="minorHAnsi" w:hAnsiTheme="minorHAnsi" w:cstheme="minorHAnsi"/>
                <w:sz w:val="20"/>
                <w:szCs w:val="20"/>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622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40</w:t>
            </w:r>
            <w:r w:rsidRPr="00511228">
              <w:rPr>
                <w:rFonts w:asciiTheme="minorHAnsi" w:hAnsiTheme="minorHAnsi" w:cstheme="minorHAnsi"/>
                <w:sz w:val="20"/>
                <w:szCs w:val="20"/>
              </w:rPr>
              <w:t>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499</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D97B79">
            <w:pPr>
              <w:jc w:val="center"/>
              <w:rPr>
                <w:rFonts w:asciiTheme="minorHAnsi" w:hAnsiTheme="minorHAnsi" w:cstheme="minorHAnsi"/>
                <w:sz w:val="20"/>
                <w:szCs w:val="20"/>
              </w:rPr>
            </w:pPr>
            <w:r w:rsidRPr="00511228">
              <w:rPr>
                <w:rFonts w:asciiTheme="minorHAnsi" w:hAnsiTheme="minorHAnsi" w:cstheme="minorHAnsi"/>
                <w:sz w:val="20"/>
                <w:szCs w:val="20"/>
              </w:rPr>
              <w:t>1</w:t>
            </w:r>
            <w:r w:rsidR="00D97B79">
              <w:rPr>
                <w:rFonts w:asciiTheme="minorHAnsi" w:hAnsiTheme="minorHAnsi" w:cstheme="minorHAnsi"/>
                <w:sz w:val="20"/>
                <w:szCs w:val="20"/>
              </w:rPr>
              <w:t>0</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511228" w:rsidRDefault="00D97B79" w:rsidP="00233DBC">
            <w:pPr>
              <w:jc w:val="center"/>
              <w:rPr>
                <w:rFonts w:asciiTheme="minorHAnsi" w:hAnsiTheme="minorHAnsi" w:cstheme="minorHAnsi"/>
                <w:sz w:val="20"/>
                <w:szCs w:val="20"/>
              </w:rPr>
            </w:pPr>
            <w:r>
              <w:rPr>
                <w:rFonts w:asciiTheme="minorHAnsi" w:hAnsiTheme="minorHAnsi" w:cstheme="minorHAnsi"/>
                <w:sz w:val="20"/>
                <w:szCs w:val="20"/>
              </w:rPr>
              <w:t>93</w:t>
            </w:r>
            <w:r w:rsidR="00233DBC">
              <w:rPr>
                <w:rFonts w:asciiTheme="minorHAnsi" w:hAnsiTheme="minorHAnsi" w:cstheme="minorHAnsi"/>
                <w:sz w:val="20"/>
                <w:szCs w:val="20"/>
                <w:lang w:val="sr-Cyrl-RS"/>
              </w:rPr>
              <w:t>3</w:t>
            </w:r>
            <w:r>
              <w:rPr>
                <w:rFonts w:asciiTheme="minorHAnsi" w:hAnsiTheme="minorHAnsi" w:cstheme="minorHAnsi"/>
                <w:sz w:val="20"/>
                <w:szCs w:val="20"/>
              </w:rPr>
              <w:t>.20</w:t>
            </w:r>
            <w:r w:rsidR="00511228" w:rsidRPr="00511228">
              <w:rPr>
                <w:rFonts w:asciiTheme="minorHAnsi" w:hAnsiTheme="minorHAnsi" w:cstheme="minorHAnsi"/>
                <w:sz w:val="20"/>
                <w:szCs w:val="20"/>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lang w:val="sr-Latn-RS"/>
              </w:rPr>
              <w:t>93</w:t>
            </w:r>
            <w:r w:rsidR="006B5D7E">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6"/>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X</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4.185</w:t>
            </w:r>
            <w:r w:rsidRPr="00511228">
              <w:rPr>
                <w:rFonts w:asciiTheme="minorHAnsi" w:hAnsiTheme="minorHAnsi" w:cstheme="minorHAnsi"/>
                <w:sz w:val="20"/>
                <w:szCs w:val="20"/>
              </w:rPr>
              <w:t>.</w:t>
            </w:r>
            <w:r w:rsidR="0081492A">
              <w:rPr>
                <w:rFonts w:asciiTheme="minorHAnsi" w:hAnsiTheme="minorHAnsi" w:cstheme="minorHAnsi"/>
                <w:sz w:val="20"/>
                <w:szCs w:val="20"/>
              </w:rPr>
              <w:t>512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C97B6A">
            <w:pPr>
              <w:jc w:val="center"/>
              <w:rPr>
                <w:rFonts w:asciiTheme="minorHAnsi" w:hAnsiTheme="minorHAnsi" w:cstheme="minorHAnsi"/>
                <w:sz w:val="20"/>
                <w:szCs w:val="20"/>
              </w:rPr>
            </w:pPr>
            <w:r w:rsidRPr="00511228">
              <w:rPr>
                <w:rFonts w:asciiTheme="minorHAnsi" w:hAnsiTheme="minorHAnsi" w:cstheme="minorHAnsi"/>
                <w:sz w:val="20"/>
                <w:szCs w:val="20"/>
              </w:rPr>
              <w:t>9</w:t>
            </w:r>
            <w:r w:rsidR="00C97B6A">
              <w:rPr>
                <w:rFonts w:asciiTheme="minorHAnsi" w:hAnsiTheme="minorHAnsi" w:cstheme="minorHAnsi"/>
                <w:sz w:val="20"/>
                <w:szCs w:val="20"/>
              </w:rPr>
              <w:t>5.848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FE2ABE" w:rsidRDefault="00511228" w:rsidP="00511228">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w:t>
            </w:r>
            <w:r w:rsidR="00FE2ABE">
              <w:rPr>
                <w:rFonts w:asciiTheme="minorHAnsi" w:hAnsiTheme="minorHAnsi" w:cstheme="minorHAnsi"/>
                <w:sz w:val="20"/>
                <w:szCs w:val="20"/>
                <w:lang w:val="sr-Latn-RS"/>
              </w:rPr>
              <w:t>4</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459</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092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233DBC" w:rsidP="005C5072">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w:t>
            </w:r>
            <w:r w:rsidR="005C5072">
              <w:rPr>
                <w:rFonts w:asciiTheme="minorHAnsi" w:hAnsiTheme="minorHAnsi" w:cstheme="minorHAnsi"/>
                <w:sz w:val="20"/>
                <w:szCs w:val="20"/>
                <w:lang w:val="sr-Latn-RS"/>
              </w:rPr>
              <w:t>2</w:t>
            </w:r>
            <w:r w:rsidR="00511228" w:rsidRPr="00511228">
              <w:rPr>
                <w:rFonts w:asciiTheme="minorHAnsi" w:hAnsiTheme="minorHAnsi" w:cstheme="minorHAnsi"/>
                <w:sz w:val="20"/>
                <w:szCs w:val="20"/>
              </w:rPr>
              <w:t>.</w:t>
            </w:r>
            <w:r w:rsidR="005C5072">
              <w:rPr>
                <w:rFonts w:asciiTheme="minorHAnsi" w:hAnsiTheme="minorHAnsi" w:cstheme="minorHAnsi"/>
                <w:sz w:val="20"/>
                <w:szCs w:val="20"/>
              </w:rPr>
              <w:t>978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D97B79">
            <w:pPr>
              <w:jc w:val="center"/>
              <w:rPr>
                <w:rFonts w:asciiTheme="minorHAnsi" w:hAnsiTheme="minorHAnsi" w:cstheme="minorHAnsi"/>
                <w:sz w:val="20"/>
                <w:szCs w:val="20"/>
              </w:rPr>
            </w:pPr>
            <w:r w:rsidRPr="00511228">
              <w:rPr>
                <w:rFonts w:asciiTheme="minorHAnsi" w:hAnsiTheme="minorHAnsi" w:cstheme="minorHAnsi"/>
                <w:sz w:val="20"/>
                <w:szCs w:val="20"/>
              </w:rPr>
              <w:t>1</w:t>
            </w:r>
            <w:r w:rsidR="00D97B79">
              <w:rPr>
                <w:rFonts w:asciiTheme="minorHAnsi" w:hAnsiTheme="minorHAnsi" w:cstheme="minorHAnsi"/>
                <w:sz w:val="20"/>
                <w:szCs w:val="20"/>
              </w:rPr>
              <w:t>1</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233DBC" w:rsidRDefault="00511228" w:rsidP="00D97B79">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D97B79">
              <w:rPr>
                <w:rFonts w:asciiTheme="minorHAnsi" w:hAnsiTheme="minorHAnsi" w:cstheme="minorHAnsi"/>
                <w:sz w:val="20"/>
                <w:szCs w:val="20"/>
              </w:rPr>
              <w:t>026</w:t>
            </w:r>
            <w:r w:rsidRPr="00511228">
              <w:rPr>
                <w:rFonts w:asciiTheme="minorHAnsi" w:hAnsiTheme="minorHAnsi" w:cstheme="minorHAnsi"/>
                <w:sz w:val="20"/>
                <w:szCs w:val="20"/>
              </w:rPr>
              <w:t>.</w:t>
            </w:r>
            <w:r w:rsidR="00D97B79">
              <w:rPr>
                <w:rFonts w:asciiTheme="minorHAnsi" w:hAnsiTheme="minorHAnsi" w:cstheme="minorHAnsi"/>
                <w:sz w:val="20"/>
                <w:szCs w:val="20"/>
                <w:lang w:val="sr-Latn-RS"/>
              </w:rPr>
              <w:t>52</w:t>
            </w:r>
            <w:r w:rsidR="00233DBC">
              <w:rPr>
                <w:rFonts w:asciiTheme="minorHAnsi" w:hAnsiTheme="minorHAnsi" w:cstheme="minorHAnsi"/>
                <w:sz w:val="20"/>
                <w:szCs w:val="20"/>
                <w:lang w:val="sr-Cyrl-RS"/>
              </w:rPr>
              <w:t>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Latn-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28"/>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XI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4.278.832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C97B6A" w:rsidP="00C97B6A">
            <w:pPr>
              <w:jc w:val="center"/>
              <w:rPr>
                <w:rFonts w:asciiTheme="minorHAnsi" w:hAnsiTheme="minorHAnsi" w:cstheme="minorHAnsi"/>
                <w:sz w:val="20"/>
                <w:szCs w:val="20"/>
              </w:rPr>
            </w:pPr>
            <w:r>
              <w:rPr>
                <w:rFonts w:asciiTheme="minorHAnsi" w:hAnsiTheme="minorHAnsi" w:cstheme="minorHAnsi"/>
                <w:sz w:val="20"/>
                <w:szCs w:val="20"/>
              </w:rPr>
              <w:t>96</w:t>
            </w:r>
            <w:r w:rsidR="00511228" w:rsidRPr="00511228">
              <w:rPr>
                <w:rFonts w:asciiTheme="minorHAnsi" w:hAnsiTheme="minorHAnsi" w:cstheme="minorHAnsi"/>
                <w:sz w:val="20"/>
                <w:szCs w:val="20"/>
              </w:rPr>
              <w:t>.</w:t>
            </w:r>
            <w:r>
              <w:rPr>
                <w:rFonts w:asciiTheme="minorHAnsi" w:hAnsiTheme="minorHAnsi" w:cstheme="minorHAnsi"/>
                <w:sz w:val="20"/>
                <w:szCs w:val="20"/>
              </w:rPr>
              <w:t>479</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233DBC">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33</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33DBC">
            <w:pPr>
              <w:jc w:val="center"/>
              <w:rPr>
                <w:rFonts w:asciiTheme="minorHAnsi" w:hAnsiTheme="minorHAnsi" w:cstheme="minorHAnsi"/>
                <w:sz w:val="20"/>
                <w:szCs w:val="20"/>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459</w:t>
            </w:r>
            <w:r w:rsidRPr="00511228">
              <w:rPr>
                <w:rFonts w:asciiTheme="minorHAnsi" w:hAnsiTheme="minorHAnsi" w:cstheme="minorHAnsi"/>
                <w:sz w:val="20"/>
                <w:szCs w:val="20"/>
              </w:rPr>
              <w:t>.</w:t>
            </w:r>
            <w:r w:rsidR="00233DBC">
              <w:rPr>
                <w:rFonts w:asciiTheme="minorHAnsi" w:hAnsiTheme="minorHAnsi" w:cstheme="minorHAnsi"/>
                <w:sz w:val="20"/>
                <w:szCs w:val="20"/>
                <w:lang w:val="sr-Cyrl-RS"/>
              </w:rPr>
              <w:t>092</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677</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D97B79">
            <w:pPr>
              <w:jc w:val="center"/>
              <w:rPr>
                <w:rFonts w:asciiTheme="minorHAnsi" w:hAnsiTheme="minorHAnsi" w:cstheme="minorHAnsi"/>
                <w:sz w:val="20"/>
                <w:szCs w:val="20"/>
              </w:rPr>
            </w:pPr>
            <w:r w:rsidRPr="00511228">
              <w:rPr>
                <w:rFonts w:asciiTheme="minorHAnsi" w:hAnsiTheme="minorHAnsi" w:cstheme="minorHAnsi"/>
                <w:sz w:val="20"/>
                <w:szCs w:val="20"/>
              </w:rPr>
              <w:t>1</w:t>
            </w:r>
            <w:r w:rsidR="00D97B79">
              <w:rPr>
                <w:rFonts w:asciiTheme="minorHAnsi" w:hAnsiTheme="minorHAnsi" w:cstheme="minorHAnsi"/>
                <w:sz w:val="20"/>
                <w:szCs w:val="20"/>
              </w:rPr>
              <w:t>2</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511228" w:rsidP="00D97B79">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D97B79">
              <w:rPr>
                <w:rFonts w:asciiTheme="minorHAnsi" w:hAnsiTheme="minorHAnsi" w:cstheme="minorHAnsi"/>
                <w:sz w:val="20"/>
                <w:szCs w:val="20"/>
                <w:lang w:val="sr-Latn-RS"/>
              </w:rPr>
              <w:t>119</w:t>
            </w:r>
            <w:r w:rsidRPr="00511228">
              <w:rPr>
                <w:rFonts w:asciiTheme="minorHAnsi" w:hAnsiTheme="minorHAnsi" w:cstheme="minorHAnsi"/>
                <w:sz w:val="20"/>
                <w:szCs w:val="20"/>
              </w:rPr>
              <w:t>.</w:t>
            </w:r>
            <w:r w:rsidR="00D97B79">
              <w:rPr>
                <w:rFonts w:asciiTheme="minorHAnsi" w:hAnsiTheme="minorHAnsi" w:cstheme="minorHAnsi"/>
                <w:sz w:val="20"/>
                <w:szCs w:val="20"/>
                <w:lang w:val="sr-Latn-RS"/>
              </w:rPr>
              <w:t>840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lang w:val="sr-Latn-RS"/>
              </w:rPr>
              <w:t>93</w:t>
            </w:r>
            <w:r w:rsidR="00511228" w:rsidRPr="00511228">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8"/>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XII</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0D0487" w:rsidRDefault="00660439"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Pr>
                <w:rFonts w:asciiTheme="minorHAnsi" w:hAnsiTheme="minorHAnsi" w:cstheme="minorHAnsi"/>
                <w:sz w:val="20"/>
                <w:szCs w:val="20"/>
                <w:lang w:val="sr-Latn-RS"/>
              </w:rPr>
              <w:t>48</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4</w:t>
            </w:r>
            <w:r w:rsidRPr="00511228">
              <w:rPr>
                <w:rFonts w:asciiTheme="minorHAnsi" w:hAnsiTheme="minorHAnsi" w:cstheme="minorHAnsi"/>
                <w:sz w:val="20"/>
                <w:szCs w:val="20"/>
              </w:rPr>
              <w:t>.</w:t>
            </w:r>
            <w:r w:rsidR="0081492A">
              <w:rPr>
                <w:rFonts w:asciiTheme="minorHAnsi" w:hAnsiTheme="minorHAnsi" w:cstheme="minorHAnsi"/>
                <w:sz w:val="20"/>
                <w:szCs w:val="20"/>
              </w:rPr>
              <w:t>290</w:t>
            </w:r>
            <w:r w:rsidRPr="00511228">
              <w:rPr>
                <w:rFonts w:asciiTheme="minorHAnsi" w:hAnsiTheme="minorHAnsi" w:cstheme="minorHAnsi"/>
                <w:sz w:val="20"/>
                <w:szCs w:val="20"/>
              </w:rPr>
              <w:t>.</w:t>
            </w:r>
            <w:r w:rsidR="0081492A">
              <w:rPr>
                <w:rFonts w:asciiTheme="minorHAnsi" w:hAnsiTheme="minorHAnsi" w:cstheme="minorHAnsi"/>
                <w:sz w:val="20"/>
                <w:szCs w:val="20"/>
              </w:rPr>
              <w:t>497</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11228" w:rsidRDefault="00511228" w:rsidP="00C97B6A">
            <w:pPr>
              <w:jc w:val="center"/>
              <w:rPr>
                <w:rFonts w:asciiTheme="minorHAnsi" w:hAnsiTheme="minorHAnsi" w:cstheme="minorHAnsi"/>
                <w:sz w:val="20"/>
                <w:szCs w:val="20"/>
              </w:rPr>
            </w:pPr>
            <w:r w:rsidRPr="00511228">
              <w:rPr>
                <w:rFonts w:asciiTheme="minorHAnsi" w:hAnsiTheme="minorHAnsi" w:cstheme="minorHAnsi"/>
                <w:sz w:val="20"/>
                <w:szCs w:val="20"/>
              </w:rPr>
              <w:t>9</w:t>
            </w:r>
            <w:r w:rsidR="00C97B6A">
              <w:rPr>
                <w:rFonts w:asciiTheme="minorHAnsi" w:hAnsiTheme="minorHAnsi" w:cstheme="minorHAnsi"/>
                <w:sz w:val="20"/>
                <w:szCs w:val="20"/>
              </w:rPr>
              <w:t>6</w:t>
            </w:r>
            <w:r w:rsidRPr="00511228">
              <w:rPr>
                <w:rFonts w:asciiTheme="minorHAnsi" w:hAnsiTheme="minorHAnsi" w:cstheme="minorHAnsi"/>
                <w:sz w:val="20"/>
                <w:szCs w:val="20"/>
              </w:rPr>
              <w:t>.</w:t>
            </w:r>
            <w:r w:rsidR="00C97B6A">
              <w:rPr>
                <w:rFonts w:asciiTheme="minorHAnsi" w:hAnsiTheme="minorHAnsi" w:cstheme="minorHAnsi"/>
                <w:sz w:val="20"/>
                <w:szCs w:val="20"/>
              </w:rPr>
              <w:t>557</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233DBC" w:rsidRDefault="00511228" w:rsidP="00511228">
            <w:pPr>
              <w:jc w:val="center"/>
              <w:rPr>
                <w:rFonts w:asciiTheme="minorHAnsi" w:hAnsiTheme="minorHAnsi" w:cstheme="minorHAnsi"/>
                <w:sz w:val="20"/>
                <w:szCs w:val="20"/>
                <w:lang w:val="sr-Cyrl-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32</w:t>
            </w:r>
          </w:p>
        </w:tc>
        <w:tc>
          <w:tcPr>
            <w:tcW w:w="407" w:type="pct"/>
            <w:tcBorders>
              <w:top w:val="nil"/>
              <w:left w:val="nil"/>
              <w:bottom w:val="single" w:sz="4" w:space="0" w:color="auto"/>
              <w:right w:val="single" w:sz="4" w:space="0" w:color="auto"/>
            </w:tcBorders>
            <w:shd w:val="clear" w:color="auto" w:fill="auto"/>
            <w:noWrap/>
            <w:vAlign w:val="center"/>
            <w:hideMark/>
          </w:tcPr>
          <w:p w:rsidR="00511228" w:rsidRPr="00511228" w:rsidRDefault="00511228" w:rsidP="00233DBC">
            <w:pPr>
              <w:jc w:val="center"/>
              <w:rPr>
                <w:rFonts w:asciiTheme="minorHAnsi" w:hAnsiTheme="minorHAnsi" w:cstheme="minorHAnsi"/>
                <w:sz w:val="20"/>
                <w:szCs w:val="20"/>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2</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377</w:t>
            </w:r>
            <w:r w:rsidR="00233DBC">
              <w:rPr>
                <w:rFonts w:asciiTheme="minorHAnsi" w:hAnsiTheme="minorHAnsi" w:cstheme="minorHAnsi"/>
                <w:sz w:val="20"/>
                <w:szCs w:val="20"/>
              </w:rPr>
              <w:t>.</w:t>
            </w:r>
            <w:r w:rsidR="00233DBC">
              <w:rPr>
                <w:rFonts w:asciiTheme="minorHAnsi" w:hAnsiTheme="minorHAnsi" w:cstheme="minorHAnsi"/>
                <w:sz w:val="20"/>
                <w:szCs w:val="20"/>
                <w:lang w:val="sr-Cyrl-RS"/>
              </w:rPr>
              <w:t>43</w:t>
            </w:r>
            <w:r w:rsidRPr="00511228">
              <w:rPr>
                <w:rFonts w:asciiTheme="minorHAnsi" w:hAnsiTheme="minorHAnsi" w:cstheme="minorHAnsi"/>
                <w:sz w:val="20"/>
                <w:szCs w:val="20"/>
              </w:rPr>
              <w:t>7</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.7</w:t>
            </w:r>
            <w:r>
              <w:rPr>
                <w:rFonts w:asciiTheme="minorHAnsi" w:hAnsiTheme="minorHAnsi" w:cstheme="minorHAnsi"/>
                <w:sz w:val="20"/>
                <w:szCs w:val="20"/>
                <w:lang w:val="sr-Cyrl-RS"/>
              </w:rPr>
              <w:t>68</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13</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233DBC" w:rsidP="00D97B79">
            <w:pPr>
              <w:jc w:val="center"/>
              <w:rPr>
                <w:rFonts w:asciiTheme="minorHAnsi" w:hAnsiTheme="minorHAnsi" w:cstheme="minorHAnsi"/>
                <w:sz w:val="20"/>
                <w:szCs w:val="20"/>
                <w:lang w:val="sr-Latn-RS"/>
              </w:rPr>
            </w:pPr>
            <w:r>
              <w:rPr>
                <w:rFonts w:asciiTheme="minorHAnsi" w:hAnsiTheme="minorHAnsi" w:cstheme="minorHAnsi"/>
                <w:sz w:val="20"/>
                <w:szCs w:val="20"/>
              </w:rPr>
              <w:t>1.</w:t>
            </w:r>
            <w:r w:rsidR="00D97B79">
              <w:rPr>
                <w:rFonts w:asciiTheme="minorHAnsi" w:hAnsiTheme="minorHAnsi" w:cstheme="minorHAnsi"/>
                <w:sz w:val="20"/>
                <w:szCs w:val="20"/>
              </w:rPr>
              <w:t>213</w:t>
            </w:r>
            <w:r w:rsidR="00511228" w:rsidRPr="00511228">
              <w:rPr>
                <w:rFonts w:asciiTheme="minorHAnsi" w:hAnsiTheme="minorHAnsi" w:cstheme="minorHAnsi"/>
                <w:sz w:val="20"/>
                <w:szCs w:val="20"/>
              </w:rPr>
              <w:t>.</w:t>
            </w:r>
            <w:r w:rsidR="00D97B79">
              <w:rPr>
                <w:rFonts w:asciiTheme="minorHAnsi" w:hAnsiTheme="minorHAnsi" w:cstheme="minorHAnsi"/>
                <w:sz w:val="20"/>
                <w:szCs w:val="20"/>
                <w:lang w:val="sr-Latn-RS"/>
              </w:rPr>
              <w:t>160</w:t>
            </w:r>
          </w:p>
        </w:tc>
        <w:tc>
          <w:tcPr>
            <w:tcW w:w="359" w:type="pct"/>
            <w:tcBorders>
              <w:top w:val="nil"/>
              <w:left w:val="nil"/>
              <w:bottom w:val="single" w:sz="4" w:space="0" w:color="auto"/>
              <w:right w:val="single" w:sz="8"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rPr>
              <w:t>93</w:t>
            </w:r>
            <w:r w:rsidR="00511228" w:rsidRPr="00511228">
              <w:rPr>
                <w:rFonts w:asciiTheme="minorHAnsi" w:hAnsiTheme="minorHAnsi" w:cstheme="minorHAnsi"/>
                <w:sz w:val="20"/>
                <w:szCs w:val="20"/>
              </w:rPr>
              <w:t>.</w:t>
            </w:r>
            <w:r>
              <w:rPr>
                <w:rFonts w:asciiTheme="minorHAnsi" w:hAnsiTheme="minorHAnsi" w:cstheme="minorHAnsi"/>
                <w:sz w:val="20"/>
                <w:szCs w:val="20"/>
              </w:rPr>
              <w:t>320</w:t>
            </w:r>
          </w:p>
        </w:tc>
        <w:tc>
          <w:tcPr>
            <w:tcW w:w="347" w:type="pct"/>
            <w:tcBorders>
              <w:top w:val="nil"/>
              <w:left w:val="nil"/>
              <w:bottom w:val="single" w:sz="4"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w:t>
            </w:r>
            <w:r w:rsidRPr="00511228">
              <w:rPr>
                <w:rFonts w:asciiTheme="minorHAnsi" w:hAnsiTheme="minorHAnsi" w:cstheme="minorHAnsi"/>
                <w:sz w:val="20"/>
                <w:szCs w:val="20"/>
              </w:rPr>
              <w:t>.</w:t>
            </w:r>
            <w:r>
              <w:rPr>
                <w:rFonts w:asciiTheme="minorHAnsi" w:hAnsiTheme="minorHAnsi" w:cstheme="minorHAnsi"/>
                <w:sz w:val="20"/>
                <w:szCs w:val="20"/>
              </w:rPr>
              <w:t>900</w:t>
            </w:r>
          </w:p>
        </w:tc>
        <w:tc>
          <w:tcPr>
            <w:tcW w:w="409" w:type="pct"/>
            <w:tcBorders>
              <w:top w:val="nil"/>
              <w:left w:val="nil"/>
              <w:bottom w:val="single" w:sz="4" w:space="0" w:color="auto"/>
              <w:right w:val="single" w:sz="8"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233.300</w:t>
            </w:r>
          </w:p>
        </w:tc>
      </w:tr>
      <w:tr w:rsidR="00511228" w:rsidRPr="00511228" w:rsidTr="006B5D7E">
        <w:trPr>
          <w:trHeight w:val="409"/>
        </w:trPr>
        <w:tc>
          <w:tcPr>
            <w:tcW w:w="379" w:type="pct"/>
            <w:tcBorders>
              <w:top w:val="nil"/>
              <w:left w:val="single" w:sz="4" w:space="0" w:color="auto"/>
              <w:bottom w:val="single" w:sz="4"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УКУПНО</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60439" w:rsidRDefault="00511228" w:rsidP="000D0487">
            <w:pPr>
              <w:jc w:val="center"/>
              <w:rPr>
                <w:rFonts w:asciiTheme="minorHAnsi" w:hAnsiTheme="minorHAnsi" w:cstheme="minorHAnsi"/>
                <w:sz w:val="20"/>
                <w:szCs w:val="20"/>
                <w:lang w:val="sr-Latn-RS"/>
              </w:rPr>
            </w:pPr>
            <w:r w:rsidRPr="00511228">
              <w:rPr>
                <w:rFonts w:asciiTheme="minorHAnsi" w:hAnsiTheme="minorHAnsi" w:cstheme="minorHAnsi"/>
                <w:sz w:val="20"/>
                <w:szCs w:val="20"/>
              </w:rPr>
              <w:t>1.7</w:t>
            </w:r>
            <w:r w:rsidR="00660439">
              <w:rPr>
                <w:rFonts w:asciiTheme="minorHAnsi" w:hAnsiTheme="minorHAnsi" w:cstheme="minorHAnsi"/>
                <w:sz w:val="20"/>
                <w:szCs w:val="20"/>
                <w:lang w:val="sr-Latn-RS"/>
              </w:rPr>
              <w:t>62</w:t>
            </w:r>
          </w:p>
        </w:tc>
        <w:tc>
          <w:tcPr>
            <w:tcW w:w="407"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81492A">
            <w:pPr>
              <w:jc w:val="center"/>
              <w:rPr>
                <w:rFonts w:asciiTheme="minorHAnsi" w:hAnsiTheme="minorHAnsi" w:cstheme="minorHAnsi"/>
                <w:sz w:val="20"/>
                <w:szCs w:val="20"/>
              </w:rPr>
            </w:pPr>
            <w:r w:rsidRPr="00511228">
              <w:rPr>
                <w:rFonts w:asciiTheme="minorHAnsi" w:hAnsiTheme="minorHAnsi" w:cstheme="minorHAnsi"/>
                <w:sz w:val="20"/>
                <w:szCs w:val="20"/>
              </w:rPr>
              <w:t>1</w:t>
            </w:r>
            <w:r w:rsidR="0081492A">
              <w:rPr>
                <w:rFonts w:asciiTheme="minorHAnsi" w:hAnsiTheme="minorHAnsi" w:cstheme="minorHAnsi"/>
                <w:sz w:val="20"/>
                <w:szCs w:val="20"/>
              </w:rPr>
              <w:t>69.316</w:t>
            </w:r>
            <w:r w:rsidRPr="00511228">
              <w:rPr>
                <w:rFonts w:asciiTheme="minorHAnsi" w:hAnsiTheme="minorHAnsi" w:cstheme="minorHAnsi"/>
                <w:sz w:val="20"/>
                <w:szCs w:val="20"/>
              </w:rPr>
              <w:t>.</w:t>
            </w:r>
            <w:r w:rsidR="0081492A">
              <w:rPr>
                <w:rFonts w:asciiTheme="minorHAnsi" w:hAnsiTheme="minorHAnsi" w:cstheme="minorHAnsi"/>
                <w:sz w:val="20"/>
                <w:szCs w:val="20"/>
              </w:rPr>
              <w:t>280</w:t>
            </w:r>
          </w:p>
        </w:tc>
        <w:tc>
          <w:tcPr>
            <w:tcW w:w="354"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511228" w:rsidP="00825558">
            <w:pPr>
              <w:jc w:val="center"/>
              <w:rPr>
                <w:rFonts w:asciiTheme="minorHAnsi" w:hAnsiTheme="minorHAnsi" w:cstheme="minorHAnsi"/>
                <w:sz w:val="20"/>
                <w:szCs w:val="20"/>
              </w:rPr>
            </w:pPr>
            <w:r w:rsidRPr="00511228">
              <w:rPr>
                <w:rFonts w:asciiTheme="minorHAnsi" w:hAnsiTheme="minorHAnsi" w:cstheme="minorHAnsi"/>
                <w:sz w:val="20"/>
                <w:szCs w:val="20"/>
              </w:rPr>
              <w:t>1</w:t>
            </w:r>
            <w:r w:rsidR="00825558">
              <w:rPr>
                <w:rFonts w:asciiTheme="minorHAnsi" w:hAnsiTheme="minorHAnsi" w:cstheme="minorHAnsi"/>
                <w:sz w:val="20"/>
                <w:szCs w:val="20"/>
              </w:rPr>
              <w:t>.153.</w:t>
            </w:r>
            <w:bookmarkStart w:id="1" w:name="_GoBack"/>
            <w:bookmarkEnd w:id="1"/>
            <w:r w:rsidRPr="00511228">
              <w:rPr>
                <w:rFonts w:asciiTheme="minorHAnsi" w:hAnsiTheme="minorHAnsi" w:cstheme="minorHAnsi"/>
                <w:sz w:val="20"/>
                <w:szCs w:val="20"/>
              </w:rPr>
              <w:t>1</w:t>
            </w:r>
            <w:r w:rsidR="00C97B6A">
              <w:rPr>
                <w:rFonts w:asciiTheme="minorHAnsi" w:hAnsiTheme="minorHAnsi" w:cstheme="minorHAnsi"/>
                <w:sz w:val="20"/>
                <w:szCs w:val="20"/>
              </w:rPr>
              <w:t>09</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FE2ABE" w:rsidRDefault="00511228" w:rsidP="00FE2ABE">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63</w:t>
            </w:r>
            <w:r w:rsidR="00FE2ABE">
              <w:rPr>
                <w:rFonts w:asciiTheme="minorHAnsi" w:hAnsiTheme="minorHAnsi" w:cstheme="minorHAnsi"/>
                <w:sz w:val="20"/>
                <w:szCs w:val="20"/>
                <w:lang w:val="sr-Latn-RS"/>
              </w:rPr>
              <w:t>9</w:t>
            </w:r>
          </w:p>
        </w:tc>
        <w:tc>
          <w:tcPr>
            <w:tcW w:w="407" w:type="pct"/>
            <w:tcBorders>
              <w:top w:val="nil"/>
              <w:left w:val="single" w:sz="8" w:space="0" w:color="auto"/>
              <w:bottom w:val="single" w:sz="4" w:space="0" w:color="auto"/>
              <w:right w:val="single" w:sz="4"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rPr>
              <w:t>1</w:t>
            </w:r>
            <w:r>
              <w:rPr>
                <w:rFonts w:asciiTheme="minorHAnsi" w:hAnsiTheme="minorHAnsi" w:cstheme="minorHAnsi"/>
                <w:sz w:val="20"/>
                <w:szCs w:val="20"/>
                <w:lang w:val="sr-Cyrl-RS"/>
              </w:rPr>
              <w:t>52</w:t>
            </w:r>
            <w:r>
              <w:rPr>
                <w:rFonts w:asciiTheme="minorHAnsi" w:hAnsiTheme="minorHAnsi" w:cstheme="minorHAnsi"/>
                <w:sz w:val="20"/>
                <w:szCs w:val="20"/>
              </w:rPr>
              <w:t>.</w:t>
            </w:r>
            <w:r>
              <w:rPr>
                <w:rFonts w:asciiTheme="minorHAnsi" w:hAnsiTheme="minorHAnsi" w:cstheme="minorHAnsi"/>
                <w:sz w:val="20"/>
                <w:szCs w:val="20"/>
                <w:lang w:val="sr-Cyrl-RS"/>
              </w:rPr>
              <w:t>775</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310</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5C5072" w:rsidRDefault="00233DBC" w:rsidP="005C5072">
            <w:pPr>
              <w:jc w:val="center"/>
              <w:rPr>
                <w:rFonts w:asciiTheme="minorHAnsi" w:hAnsiTheme="minorHAnsi" w:cstheme="minorHAnsi"/>
                <w:sz w:val="20"/>
                <w:szCs w:val="20"/>
                <w:lang w:val="sr-Latn-RS"/>
              </w:rPr>
            </w:pPr>
            <w:r>
              <w:rPr>
                <w:rFonts w:asciiTheme="minorHAnsi" w:hAnsiTheme="minorHAnsi" w:cstheme="minorHAnsi"/>
                <w:sz w:val="20"/>
                <w:szCs w:val="20"/>
              </w:rPr>
              <w:t>1.</w:t>
            </w:r>
            <w:r>
              <w:rPr>
                <w:rFonts w:asciiTheme="minorHAnsi" w:hAnsiTheme="minorHAnsi" w:cstheme="minorHAnsi"/>
                <w:sz w:val="20"/>
                <w:szCs w:val="20"/>
                <w:lang w:val="sr-Cyrl-RS"/>
              </w:rPr>
              <w:t>1</w:t>
            </w:r>
            <w:r w:rsidR="005C5072">
              <w:rPr>
                <w:rFonts w:asciiTheme="minorHAnsi" w:hAnsiTheme="minorHAnsi" w:cstheme="minorHAnsi"/>
                <w:sz w:val="20"/>
                <w:szCs w:val="20"/>
                <w:lang w:val="sr-Latn-RS"/>
              </w:rPr>
              <w:t>18</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6</w:t>
            </w:r>
            <w:r w:rsidR="005C5072">
              <w:rPr>
                <w:rFonts w:asciiTheme="minorHAnsi" w:hAnsiTheme="minorHAnsi" w:cstheme="minorHAnsi"/>
                <w:sz w:val="20"/>
                <w:szCs w:val="20"/>
                <w:lang w:val="sr-Latn-RS"/>
              </w:rPr>
              <w:t>06</w:t>
            </w:r>
          </w:p>
        </w:tc>
        <w:tc>
          <w:tcPr>
            <w:tcW w:w="397" w:type="pct"/>
            <w:tcBorders>
              <w:top w:val="nil"/>
              <w:left w:val="nil"/>
              <w:bottom w:val="single" w:sz="4"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87</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6B5D7E" w:rsidRDefault="00D97B79" w:rsidP="00D97B79">
            <w:pPr>
              <w:jc w:val="center"/>
              <w:rPr>
                <w:rFonts w:asciiTheme="minorHAnsi" w:hAnsiTheme="minorHAnsi" w:cstheme="minorHAnsi"/>
                <w:sz w:val="20"/>
                <w:szCs w:val="20"/>
                <w:lang w:val="sr-Cyrl-RS"/>
              </w:rPr>
            </w:pPr>
            <w:r>
              <w:rPr>
                <w:rFonts w:asciiTheme="minorHAnsi" w:hAnsiTheme="minorHAnsi" w:cstheme="minorHAnsi"/>
                <w:sz w:val="20"/>
                <w:szCs w:val="20"/>
              </w:rPr>
              <w:t>8</w:t>
            </w:r>
            <w:r w:rsidR="006B5D7E">
              <w:rPr>
                <w:rFonts w:asciiTheme="minorHAnsi" w:hAnsiTheme="minorHAnsi" w:cstheme="minorHAnsi"/>
                <w:sz w:val="20"/>
                <w:szCs w:val="20"/>
              </w:rPr>
              <w:t>.</w:t>
            </w:r>
            <w:r>
              <w:rPr>
                <w:rFonts w:asciiTheme="minorHAnsi" w:hAnsiTheme="minorHAnsi" w:cstheme="minorHAnsi"/>
                <w:sz w:val="20"/>
                <w:szCs w:val="20"/>
                <w:lang w:val="sr-Latn-RS"/>
              </w:rPr>
              <w:t>142</w:t>
            </w:r>
            <w:r w:rsidR="00511228" w:rsidRPr="00511228">
              <w:rPr>
                <w:rFonts w:asciiTheme="minorHAnsi" w:hAnsiTheme="minorHAnsi" w:cstheme="minorHAnsi"/>
                <w:sz w:val="20"/>
                <w:szCs w:val="20"/>
              </w:rPr>
              <w:t>.</w:t>
            </w:r>
            <w:r w:rsidR="006B5D7E">
              <w:rPr>
                <w:rFonts w:asciiTheme="minorHAnsi" w:hAnsiTheme="minorHAnsi" w:cstheme="minorHAnsi"/>
                <w:sz w:val="20"/>
                <w:szCs w:val="20"/>
                <w:lang w:val="sr-Cyrl-RS"/>
              </w:rPr>
              <w:t>170</w:t>
            </w:r>
          </w:p>
        </w:tc>
        <w:tc>
          <w:tcPr>
            <w:tcW w:w="359"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6B5D7E" w:rsidP="00D97B79">
            <w:pPr>
              <w:jc w:val="center"/>
              <w:rPr>
                <w:rFonts w:asciiTheme="minorHAnsi" w:hAnsiTheme="minorHAnsi" w:cstheme="minorHAnsi"/>
                <w:sz w:val="20"/>
                <w:szCs w:val="20"/>
              </w:rPr>
            </w:pPr>
            <w:r>
              <w:rPr>
                <w:rFonts w:asciiTheme="minorHAnsi" w:hAnsiTheme="minorHAnsi" w:cstheme="minorHAnsi"/>
                <w:sz w:val="20"/>
                <w:szCs w:val="20"/>
                <w:lang w:val="sr-Cyrl-RS"/>
              </w:rPr>
              <w:t>1.13</w:t>
            </w:r>
            <w:r w:rsidR="00D97B79">
              <w:rPr>
                <w:rFonts w:asciiTheme="minorHAnsi" w:hAnsiTheme="minorHAnsi" w:cstheme="minorHAnsi"/>
                <w:sz w:val="20"/>
                <w:szCs w:val="20"/>
                <w:lang w:val="sr-Latn-RS"/>
              </w:rPr>
              <w:t>1</w:t>
            </w:r>
            <w:r>
              <w:rPr>
                <w:rFonts w:asciiTheme="minorHAnsi" w:hAnsiTheme="minorHAnsi" w:cstheme="minorHAnsi"/>
                <w:sz w:val="20"/>
                <w:szCs w:val="20"/>
              </w:rPr>
              <w:t>.</w:t>
            </w:r>
            <w:r w:rsidR="00D97B79">
              <w:rPr>
                <w:rFonts w:asciiTheme="minorHAnsi" w:hAnsiTheme="minorHAnsi" w:cstheme="minorHAnsi"/>
                <w:sz w:val="20"/>
                <w:szCs w:val="20"/>
              </w:rPr>
              <w:t>505</w:t>
            </w:r>
          </w:p>
        </w:tc>
        <w:tc>
          <w:tcPr>
            <w:tcW w:w="347" w:type="pct"/>
            <w:tcBorders>
              <w:top w:val="nil"/>
              <w:left w:val="single" w:sz="8" w:space="0" w:color="auto"/>
              <w:bottom w:val="single" w:sz="4" w:space="0" w:color="auto"/>
              <w:right w:val="single" w:sz="4" w:space="0" w:color="auto"/>
            </w:tcBorders>
            <w:shd w:val="clear" w:color="auto" w:fill="auto"/>
            <w:noWrap/>
            <w:vAlign w:val="center"/>
            <w:hideMark/>
          </w:tcPr>
          <w:p w:rsidR="00511228" w:rsidRPr="006B5D7E" w:rsidRDefault="006B5D7E" w:rsidP="006B5D7E">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36</w:t>
            </w:r>
          </w:p>
        </w:tc>
        <w:tc>
          <w:tcPr>
            <w:tcW w:w="400"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8.39</w:t>
            </w:r>
            <w:r w:rsidR="00511228" w:rsidRPr="00511228">
              <w:rPr>
                <w:rFonts w:asciiTheme="minorHAnsi" w:hAnsiTheme="minorHAnsi" w:cstheme="minorHAnsi"/>
                <w:sz w:val="20"/>
                <w:szCs w:val="20"/>
              </w:rPr>
              <w:t>8.</w:t>
            </w:r>
            <w:r>
              <w:rPr>
                <w:rFonts w:asciiTheme="minorHAnsi" w:hAnsiTheme="minorHAnsi" w:cstheme="minorHAnsi"/>
                <w:sz w:val="20"/>
                <w:szCs w:val="20"/>
              </w:rPr>
              <w:t>800</w:t>
            </w:r>
          </w:p>
        </w:tc>
        <w:tc>
          <w:tcPr>
            <w:tcW w:w="409" w:type="pct"/>
            <w:tcBorders>
              <w:top w:val="nil"/>
              <w:left w:val="single" w:sz="8" w:space="0" w:color="auto"/>
              <w:bottom w:val="single" w:sz="4" w:space="0" w:color="auto"/>
              <w:right w:val="single" w:sz="4" w:space="0" w:color="auto"/>
            </w:tcBorders>
            <w:shd w:val="clear" w:color="auto" w:fill="auto"/>
            <w:noWrap/>
            <w:vAlign w:val="center"/>
            <w:hideMark/>
          </w:tcPr>
          <w:p w:rsidR="00511228" w:rsidRPr="00511228" w:rsidRDefault="00D97B79" w:rsidP="00D97B79">
            <w:pPr>
              <w:jc w:val="center"/>
              <w:rPr>
                <w:rFonts w:asciiTheme="minorHAnsi" w:hAnsiTheme="minorHAnsi" w:cstheme="minorHAnsi"/>
                <w:sz w:val="20"/>
                <w:szCs w:val="20"/>
              </w:rPr>
            </w:pPr>
            <w:r>
              <w:rPr>
                <w:rFonts w:asciiTheme="minorHAnsi" w:hAnsiTheme="minorHAnsi" w:cstheme="minorHAnsi"/>
                <w:sz w:val="20"/>
                <w:szCs w:val="20"/>
              </w:rPr>
              <w:t>2.799</w:t>
            </w:r>
            <w:r w:rsidR="00511228" w:rsidRPr="00511228">
              <w:rPr>
                <w:rFonts w:asciiTheme="minorHAnsi" w:hAnsiTheme="minorHAnsi" w:cstheme="minorHAnsi"/>
                <w:sz w:val="20"/>
                <w:szCs w:val="20"/>
              </w:rPr>
              <w:t>.</w:t>
            </w:r>
            <w:r>
              <w:rPr>
                <w:rFonts w:asciiTheme="minorHAnsi" w:hAnsiTheme="minorHAnsi" w:cstheme="minorHAnsi"/>
                <w:sz w:val="20"/>
                <w:szCs w:val="20"/>
              </w:rPr>
              <w:t>600</w:t>
            </w:r>
          </w:p>
        </w:tc>
      </w:tr>
      <w:tr w:rsidR="00511228" w:rsidRPr="00511228" w:rsidTr="006B5D7E">
        <w:trPr>
          <w:trHeight w:val="400"/>
        </w:trPr>
        <w:tc>
          <w:tcPr>
            <w:tcW w:w="379" w:type="pct"/>
            <w:tcBorders>
              <w:top w:val="nil"/>
              <w:left w:val="single" w:sz="4" w:space="0" w:color="auto"/>
              <w:bottom w:val="single" w:sz="8" w:space="0" w:color="auto"/>
              <w:right w:val="nil"/>
            </w:tcBorders>
            <w:shd w:val="clear" w:color="000000" w:fill="F2F2F2"/>
            <w:noWrap/>
            <w:vAlign w:val="center"/>
            <w:hideMark/>
          </w:tcPr>
          <w:p w:rsidR="00511228" w:rsidRPr="00511228" w:rsidRDefault="00511228" w:rsidP="00511228">
            <w:pPr>
              <w:jc w:val="center"/>
              <w:rPr>
                <w:rFonts w:asciiTheme="minorHAnsi" w:eastAsia="Times New Roman" w:hAnsiTheme="minorHAnsi" w:cstheme="minorHAnsi"/>
                <w:b/>
                <w:bCs/>
                <w:sz w:val="20"/>
                <w:szCs w:val="20"/>
              </w:rPr>
            </w:pPr>
            <w:r w:rsidRPr="00511228">
              <w:rPr>
                <w:rFonts w:asciiTheme="minorHAnsi" w:eastAsia="Times New Roman" w:hAnsiTheme="minorHAnsi" w:cstheme="minorHAnsi"/>
                <w:b/>
                <w:bCs/>
                <w:sz w:val="20"/>
                <w:szCs w:val="20"/>
              </w:rPr>
              <w:t>ПРОСЕК</w:t>
            </w:r>
          </w:p>
        </w:tc>
        <w:tc>
          <w:tcPr>
            <w:tcW w:w="397" w:type="pct"/>
            <w:tcBorders>
              <w:top w:val="nil"/>
              <w:left w:val="single" w:sz="8" w:space="0" w:color="auto"/>
              <w:bottom w:val="single" w:sz="8" w:space="0" w:color="auto"/>
              <w:right w:val="single" w:sz="4" w:space="0" w:color="auto"/>
            </w:tcBorders>
            <w:shd w:val="clear" w:color="auto" w:fill="auto"/>
            <w:noWrap/>
            <w:vAlign w:val="center"/>
            <w:hideMark/>
          </w:tcPr>
          <w:p w:rsidR="00511228" w:rsidRPr="00660439" w:rsidRDefault="00511228" w:rsidP="00511228">
            <w:pPr>
              <w:jc w:val="center"/>
              <w:rPr>
                <w:rFonts w:asciiTheme="minorHAnsi" w:hAnsiTheme="minorHAnsi" w:cstheme="minorHAnsi"/>
                <w:sz w:val="20"/>
                <w:szCs w:val="20"/>
                <w:lang w:val="sr-Latn-RS"/>
              </w:rPr>
            </w:pPr>
            <w:r w:rsidRPr="00511228">
              <w:rPr>
                <w:rFonts w:asciiTheme="minorHAnsi" w:hAnsiTheme="minorHAnsi" w:cstheme="minorHAnsi"/>
                <w:sz w:val="20"/>
                <w:szCs w:val="20"/>
              </w:rPr>
              <w:t>14</w:t>
            </w:r>
            <w:r w:rsidR="00660439">
              <w:rPr>
                <w:rFonts w:asciiTheme="minorHAnsi" w:hAnsiTheme="minorHAnsi" w:cstheme="minorHAnsi"/>
                <w:sz w:val="20"/>
                <w:szCs w:val="20"/>
              </w:rPr>
              <w:t>7</w:t>
            </w:r>
          </w:p>
        </w:tc>
        <w:tc>
          <w:tcPr>
            <w:tcW w:w="407"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511228" w:rsidP="00511228">
            <w:pPr>
              <w:jc w:val="center"/>
              <w:rPr>
                <w:rFonts w:asciiTheme="minorHAnsi" w:hAnsiTheme="minorHAnsi" w:cstheme="minorHAnsi"/>
                <w:sz w:val="20"/>
                <w:szCs w:val="20"/>
              </w:rPr>
            </w:pPr>
            <w:r w:rsidRPr="00511228">
              <w:rPr>
                <w:rFonts w:asciiTheme="minorHAnsi" w:hAnsiTheme="minorHAnsi" w:cstheme="minorHAnsi"/>
                <w:sz w:val="20"/>
                <w:szCs w:val="20"/>
              </w:rPr>
              <w:t>11.908.633</w:t>
            </w:r>
          </w:p>
        </w:tc>
        <w:tc>
          <w:tcPr>
            <w:tcW w:w="354"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511228" w:rsidP="00C97B6A">
            <w:pPr>
              <w:jc w:val="center"/>
              <w:rPr>
                <w:rFonts w:asciiTheme="minorHAnsi" w:hAnsiTheme="minorHAnsi" w:cstheme="minorHAnsi"/>
                <w:sz w:val="20"/>
                <w:szCs w:val="20"/>
              </w:rPr>
            </w:pPr>
            <w:r w:rsidRPr="00511228">
              <w:rPr>
                <w:rFonts w:asciiTheme="minorHAnsi" w:hAnsiTheme="minorHAnsi" w:cstheme="minorHAnsi"/>
                <w:sz w:val="20"/>
                <w:szCs w:val="20"/>
              </w:rPr>
              <w:t>9</w:t>
            </w:r>
            <w:r w:rsidR="00C97B6A">
              <w:rPr>
                <w:rFonts w:asciiTheme="minorHAnsi" w:hAnsiTheme="minorHAnsi" w:cstheme="minorHAnsi"/>
                <w:sz w:val="20"/>
                <w:szCs w:val="20"/>
              </w:rPr>
              <w:t>6</w:t>
            </w:r>
            <w:r w:rsidRPr="00511228">
              <w:rPr>
                <w:rFonts w:asciiTheme="minorHAnsi" w:hAnsiTheme="minorHAnsi" w:cstheme="minorHAnsi"/>
                <w:sz w:val="20"/>
                <w:szCs w:val="20"/>
              </w:rPr>
              <w:t>.</w:t>
            </w:r>
            <w:r w:rsidR="00C97B6A">
              <w:rPr>
                <w:rFonts w:asciiTheme="minorHAnsi" w:hAnsiTheme="minorHAnsi" w:cstheme="minorHAnsi"/>
                <w:sz w:val="20"/>
                <w:szCs w:val="20"/>
              </w:rPr>
              <w:t>092</w:t>
            </w:r>
          </w:p>
        </w:tc>
        <w:tc>
          <w:tcPr>
            <w:tcW w:w="397" w:type="pct"/>
            <w:tcBorders>
              <w:top w:val="nil"/>
              <w:left w:val="single" w:sz="8" w:space="0" w:color="auto"/>
              <w:bottom w:val="single" w:sz="4" w:space="0" w:color="auto"/>
              <w:right w:val="single" w:sz="4" w:space="0" w:color="auto"/>
            </w:tcBorders>
            <w:shd w:val="clear" w:color="auto" w:fill="auto"/>
            <w:noWrap/>
            <w:vAlign w:val="center"/>
            <w:hideMark/>
          </w:tcPr>
          <w:p w:rsidR="00511228" w:rsidRPr="00FE2ABE" w:rsidRDefault="00511228" w:rsidP="00233DBC">
            <w:pPr>
              <w:jc w:val="center"/>
              <w:rPr>
                <w:rFonts w:asciiTheme="minorHAnsi" w:hAnsiTheme="minorHAnsi" w:cstheme="minorHAnsi"/>
                <w:sz w:val="20"/>
                <w:szCs w:val="20"/>
                <w:lang w:val="sr-Latn-RS"/>
              </w:rPr>
            </w:pPr>
            <w:r w:rsidRPr="00511228">
              <w:rPr>
                <w:rFonts w:asciiTheme="minorHAnsi" w:hAnsiTheme="minorHAnsi" w:cstheme="minorHAnsi"/>
                <w:sz w:val="20"/>
                <w:szCs w:val="20"/>
              </w:rPr>
              <w:t>1</w:t>
            </w:r>
            <w:r w:rsidR="00233DBC">
              <w:rPr>
                <w:rFonts w:asciiTheme="minorHAnsi" w:hAnsiTheme="minorHAnsi" w:cstheme="minorHAnsi"/>
                <w:sz w:val="20"/>
                <w:szCs w:val="20"/>
                <w:lang w:val="sr-Cyrl-RS"/>
              </w:rPr>
              <w:t>3</w:t>
            </w:r>
            <w:r w:rsidR="00FE2ABE">
              <w:rPr>
                <w:rFonts w:asciiTheme="minorHAnsi" w:hAnsiTheme="minorHAnsi" w:cstheme="minorHAnsi"/>
                <w:sz w:val="20"/>
                <w:szCs w:val="20"/>
                <w:lang w:val="sr-Latn-RS"/>
              </w:rPr>
              <w:t>7</w:t>
            </w:r>
          </w:p>
        </w:tc>
        <w:tc>
          <w:tcPr>
            <w:tcW w:w="407" w:type="pct"/>
            <w:tcBorders>
              <w:top w:val="nil"/>
              <w:left w:val="single" w:sz="8" w:space="0" w:color="auto"/>
              <w:bottom w:val="single" w:sz="8" w:space="0" w:color="auto"/>
              <w:right w:val="single" w:sz="4"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rPr>
              <w:t>1</w:t>
            </w:r>
            <w:r>
              <w:rPr>
                <w:rFonts w:asciiTheme="minorHAnsi" w:hAnsiTheme="minorHAnsi" w:cstheme="minorHAnsi"/>
                <w:sz w:val="20"/>
                <w:szCs w:val="20"/>
                <w:lang w:val="sr-Cyrl-RS"/>
              </w:rPr>
              <w:t>2</w:t>
            </w:r>
            <w:r>
              <w:rPr>
                <w:rFonts w:asciiTheme="minorHAnsi" w:hAnsiTheme="minorHAnsi" w:cstheme="minorHAnsi"/>
                <w:sz w:val="20"/>
                <w:szCs w:val="20"/>
              </w:rPr>
              <w:t>.</w:t>
            </w:r>
            <w:r>
              <w:rPr>
                <w:rFonts w:asciiTheme="minorHAnsi" w:hAnsiTheme="minorHAnsi" w:cstheme="minorHAnsi"/>
                <w:sz w:val="20"/>
                <w:szCs w:val="20"/>
                <w:lang w:val="sr-Cyrl-RS"/>
              </w:rPr>
              <w:t>731</w:t>
            </w:r>
            <w:r w:rsidR="00511228" w:rsidRPr="00511228">
              <w:rPr>
                <w:rFonts w:asciiTheme="minorHAnsi" w:hAnsiTheme="minorHAnsi" w:cstheme="minorHAnsi"/>
                <w:sz w:val="20"/>
                <w:szCs w:val="20"/>
              </w:rPr>
              <w:t>.</w:t>
            </w:r>
            <w:r>
              <w:rPr>
                <w:rFonts w:asciiTheme="minorHAnsi" w:hAnsiTheme="minorHAnsi" w:cstheme="minorHAnsi"/>
                <w:sz w:val="20"/>
                <w:szCs w:val="20"/>
                <w:lang w:val="sr-Cyrl-RS"/>
              </w:rPr>
              <w:t>276</w:t>
            </w:r>
          </w:p>
        </w:tc>
        <w:tc>
          <w:tcPr>
            <w:tcW w:w="354" w:type="pct"/>
            <w:tcBorders>
              <w:top w:val="nil"/>
              <w:left w:val="nil"/>
              <w:bottom w:val="single" w:sz="4" w:space="0" w:color="auto"/>
              <w:right w:val="single" w:sz="8" w:space="0" w:color="auto"/>
            </w:tcBorders>
            <w:shd w:val="clear" w:color="auto" w:fill="auto"/>
            <w:noWrap/>
            <w:vAlign w:val="center"/>
            <w:hideMark/>
          </w:tcPr>
          <w:p w:rsidR="00511228" w:rsidRPr="00233DBC" w:rsidRDefault="00233DBC" w:rsidP="00233DBC">
            <w:pPr>
              <w:jc w:val="center"/>
              <w:rPr>
                <w:rFonts w:asciiTheme="minorHAnsi" w:hAnsiTheme="minorHAnsi" w:cstheme="minorHAnsi"/>
                <w:sz w:val="20"/>
                <w:szCs w:val="20"/>
                <w:lang w:val="sr-Cyrl-RS"/>
              </w:rPr>
            </w:pPr>
            <w:r>
              <w:rPr>
                <w:rFonts w:asciiTheme="minorHAnsi" w:hAnsiTheme="minorHAnsi" w:cstheme="minorHAnsi"/>
                <w:sz w:val="20"/>
                <w:szCs w:val="20"/>
                <w:lang w:val="sr-Cyrl-RS"/>
              </w:rPr>
              <w:t>93</w:t>
            </w:r>
            <w:r w:rsidR="00511228" w:rsidRPr="00511228">
              <w:rPr>
                <w:rFonts w:asciiTheme="minorHAnsi" w:hAnsiTheme="minorHAnsi" w:cstheme="minorHAnsi"/>
                <w:sz w:val="20"/>
                <w:szCs w:val="20"/>
              </w:rPr>
              <w:t>.</w:t>
            </w:r>
            <w:r w:rsidR="005C5072">
              <w:rPr>
                <w:rFonts w:asciiTheme="minorHAnsi" w:hAnsiTheme="minorHAnsi" w:cstheme="minorHAnsi"/>
                <w:sz w:val="20"/>
                <w:szCs w:val="20"/>
                <w:lang w:val="sr-Latn-RS"/>
              </w:rPr>
              <w:t>21</w:t>
            </w:r>
            <w:r>
              <w:rPr>
                <w:rFonts w:asciiTheme="minorHAnsi" w:hAnsiTheme="minorHAnsi" w:cstheme="minorHAnsi"/>
                <w:sz w:val="20"/>
                <w:szCs w:val="20"/>
                <w:lang w:val="sr-Cyrl-RS"/>
              </w:rPr>
              <w:t>7</w:t>
            </w:r>
          </w:p>
        </w:tc>
        <w:tc>
          <w:tcPr>
            <w:tcW w:w="397" w:type="pct"/>
            <w:tcBorders>
              <w:top w:val="nil"/>
              <w:left w:val="nil"/>
              <w:bottom w:val="single" w:sz="8"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7</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511228" w:rsidRPr="00D97B79" w:rsidRDefault="00D97B79" w:rsidP="00D97B79">
            <w:pPr>
              <w:jc w:val="center"/>
              <w:rPr>
                <w:rFonts w:asciiTheme="minorHAnsi" w:hAnsiTheme="minorHAnsi" w:cstheme="minorHAnsi"/>
                <w:sz w:val="20"/>
                <w:szCs w:val="20"/>
                <w:lang w:val="sr-Latn-RS"/>
              </w:rPr>
            </w:pPr>
            <w:r>
              <w:rPr>
                <w:rFonts w:asciiTheme="minorHAnsi" w:hAnsiTheme="minorHAnsi" w:cstheme="minorHAnsi"/>
                <w:sz w:val="20"/>
                <w:szCs w:val="20"/>
                <w:lang w:val="sr-Latn-RS"/>
              </w:rPr>
              <w:t>678</w:t>
            </w:r>
            <w:r w:rsidR="00511228" w:rsidRPr="00511228">
              <w:rPr>
                <w:rFonts w:asciiTheme="minorHAnsi" w:hAnsiTheme="minorHAnsi" w:cstheme="minorHAnsi"/>
                <w:sz w:val="20"/>
                <w:szCs w:val="20"/>
              </w:rPr>
              <w:t>.</w:t>
            </w:r>
            <w:r>
              <w:rPr>
                <w:rFonts w:asciiTheme="minorHAnsi" w:hAnsiTheme="minorHAnsi" w:cstheme="minorHAnsi"/>
                <w:sz w:val="20"/>
                <w:szCs w:val="20"/>
                <w:lang w:val="sr-Latn-RS"/>
              </w:rPr>
              <w:t>514</w:t>
            </w:r>
          </w:p>
        </w:tc>
        <w:tc>
          <w:tcPr>
            <w:tcW w:w="359" w:type="pct"/>
            <w:tcBorders>
              <w:top w:val="nil"/>
              <w:left w:val="single" w:sz="8" w:space="0" w:color="auto"/>
              <w:bottom w:val="single" w:sz="8" w:space="0" w:color="auto"/>
              <w:right w:val="single" w:sz="4" w:space="0" w:color="auto"/>
            </w:tcBorders>
            <w:shd w:val="clear" w:color="auto" w:fill="auto"/>
            <w:noWrap/>
            <w:vAlign w:val="center"/>
            <w:hideMark/>
          </w:tcPr>
          <w:p w:rsidR="00511228" w:rsidRPr="00D97B79" w:rsidRDefault="006B5D7E" w:rsidP="006B5D7E">
            <w:pPr>
              <w:jc w:val="center"/>
              <w:rPr>
                <w:rFonts w:asciiTheme="minorHAnsi" w:hAnsiTheme="minorHAnsi" w:cstheme="minorHAnsi"/>
                <w:sz w:val="20"/>
                <w:szCs w:val="20"/>
                <w:lang w:val="sr-Latn-RS"/>
              </w:rPr>
            </w:pPr>
            <w:r>
              <w:rPr>
                <w:rFonts w:asciiTheme="minorHAnsi" w:hAnsiTheme="minorHAnsi" w:cstheme="minorHAnsi"/>
                <w:sz w:val="20"/>
                <w:szCs w:val="20"/>
                <w:lang w:val="sr-Cyrl-RS"/>
              </w:rPr>
              <w:t>94</w:t>
            </w:r>
            <w:r w:rsidR="00511228" w:rsidRPr="00511228">
              <w:rPr>
                <w:rFonts w:asciiTheme="minorHAnsi" w:hAnsiTheme="minorHAnsi" w:cstheme="minorHAnsi"/>
                <w:sz w:val="20"/>
                <w:szCs w:val="20"/>
              </w:rPr>
              <w:t>.</w:t>
            </w:r>
            <w:r w:rsidR="00D97B79">
              <w:rPr>
                <w:rFonts w:asciiTheme="minorHAnsi" w:hAnsiTheme="minorHAnsi" w:cstheme="minorHAnsi"/>
                <w:sz w:val="20"/>
                <w:szCs w:val="20"/>
                <w:lang w:val="sr-Latn-RS"/>
              </w:rPr>
              <w:t>292</w:t>
            </w:r>
          </w:p>
        </w:tc>
        <w:tc>
          <w:tcPr>
            <w:tcW w:w="347" w:type="pct"/>
            <w:tcBorders>
              <w:top w:val="nil"/>
              <w:left w:val="single" w:sz="8" w:space="0" w:color="auto"/>
              <w:bottom w:val="single" w:sz="8" w:space="0" w:color="auto"/>
              <w:right w:val="single" w:sz="4" w:space="0" w:color="auto"/>
            </w:tcBorders>
            <w:shd w:val="clear" w:color="auto" w:fill="auto"/>
            <w:noWrap/>
            <w:vAlign w:val="center"/>
            <w:hideMark/>
          </w:tcPr>
          <w:p w:rsidR="00511228" w:rsidRPr="006B5D7E" w:rsidRDefault="006B5D7E" w:rsidP="00511228">
            <w:pPr>
              <w:jc w:val="center"/>
              <w:rPr>
                <w:rFonts w:asciiTheme="minorHAnsi" w:hAnsiTheme="minorHAnsi" w:cstheme="minorHAnsi"/>
                <w:sz w:val="20"/>
                <w:szCs w:val="20"/>
                <w:lang w:val="sr-Cyrl-RS"/>
              </w:rPr>
            </w:pPr>
            <w:r>
              <w:rPr>
                <w:rFonts w:asciiTheme="minorHAnsi" w:hAnsiTheme="minorHAnsi" w:cstheme="minorHAnsi"/>
                <w:sz w:val="20"/>
                <w:szCs w:val="20"/>
                <w:lang w:val="sr-Cyrl-RS"/>
              </w:rPr>
              <w:t>3</w:t>
            </w:r>
          </w:p>
        </w:tc>
        <w:tc>
          <w:tcPr>
            <w:tcW w:w="400"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D97B79" w:rsidP="00511228">
            <w:pPr>
              <w:jc w:val="center"/>
              <w:rPr>
                <w:rFonts w:asciiTheme="minorHAnsi" w:hAnsiTheme="minorHAnsi" w:cstheme="minorHAnsi"/>
                <w:sz w:val="20"/>
                <w:szCs w:val="20"/>
              </w:rPr>
            </w:pPr>
            <w:r>
              <w:rPr>
                <w:rFonts w:asciiTheme="minorHAnsi" w:hAnsiTheme="minorHAnsi" w:cstheme="minorHAnsi"/>
                <w:sz w:val="20"/>
                <w:szCs w:val="20"/>
              </w:rPr>
              <w:t>699.900</w:t>
            </w:r>
          </w:p>
        </w:tc>
        <w:tc>
          <w:tcPr>
            <w:tcW w:w="409" w:type="pct"/>
            <w:tcBorders>
              <w:top w:val="nil"/>
              <w:left w:val="single" w:sz="8" w:space="0" w:color="auto"/>
              <w:bottom w:val="single" w:sz="8" w:space="0" w:color="auto"/>
              <w:right w:val="single" w:sz="4" w:space="0" w:color="auto"/>
            </w:tcBorders>
            <w:shd w:val="clear" w:color="auto" w:fill="auto"/>
            <w:noWrap/>
            <w:vAlign w:val="center"/>
            <w:hideMark/>
          </w:tcPr>
          <w:p w:rsidR="00511228" w:rsidRPr="00511228" w:rsidRDefault="00511228" w:rsidP="00D97B79">
            <w:pPr>
              <w:jc w:val="center"/>
              <w:rPr>
                <w:rFonts w:asciiTheme="minorHAnsi" w:hAnsiTheme="minorHAnsi" w:cstheme="minorHAnsi"/>
                <w:sz w:val="20"/>
                <w:szCs w:val="20"/>
              </w:rPr>
            </w:pPr>
            <w:r w:rsidRPr="00511228">
              <w:rPr>
                <w:rFonts w:asciiTheme="minorHAnsi" w:hAnsiTheme="minorHAnsi" w:cstheme="minorHAnsi"/>
                <w:sz w:val="20"/>
                <w:szCs w:val="20"/>
              </w:rPr>
              <w:t>2</w:t>
            </w:r>
            <w:r w:rsidR="00D97B79">
              <w:rPr>
                <w:rFonts w:asciiTheme="minorHAnsi" w:hAnsiTheme="minorHAnsi" w:cstheme="minorHAnsi"/>
                <w:sz w:val="20"/>
                <w:szCs w:val="20"/>
              </w:rPr>
              <w:t>33</w:t>
            </w:r>
            <w:r w:rsidRPr="00511228">
              <w:rPr>
                <w:rFonts w:asciiTheme="minorHAnsi" w:hAnsiTheme="minorHAnsi" w:cstheme="minorHAnsi"/>
                <w:sz w:val="20"/>
                <w:szCs w:val="20"/>
              </w:rPr>
              <w:t>.</w:t>
            </w:r>
            <w:r w:rsidR="00D97B79">
              <w:rPr>
                <w:rFonts w:asciiTheme="minorHAnsi" w:hAnsiTheme="minorHAnsi" w:cstheme="minorHAnsi"/>
                <w:sz w:val="20"/>
                <w:szCs w:val="20"/>
              </w:rPr>
              <w:t>300</w:t>
            </w:r>
          </w:p>
        </w:tc>
      </w:tr>
      <w:tr w:rsidR="0019564F" w:rsidRPr="00511228" w:rsidTr="00511228">
        <w:trPr>
          <w:trHeight w:val="300"/>
        </w:trPr>
        <w:tc>
          <w:tcPr>
            <w:tcW w:w="4591" w:type="pct"/>
            <w:gridSpan w:val="13"/>
            <w:tcBorders>
              <w:top w:val="nil"/>
              <w:left w:val="nil"/>
              <w:bottom w:val="nil"/>
              <w:right w:val="nil"/>
            </w:tcBorders>
            <w:shd w:val="clear" w:color="auto" w:fill="auto"/>
            <w:noWrap/>
            <w:vAlign w:val="center"/>
            <w:hideMark/>
          </w:tcPr>
          <w:p w:rsidR="0019564F" w:rsidRPr="00511228" w:rsidRDefault="0019564F" w:rsidP="00511228">
            <w:pPr>
              <w:jc w:val="center"/>
              <w:rPr>
                <w:rFonts w:asciiTheme="minorHAnsi" w:eastAsia="Times New Roman" w:hAnsiTheme="minorHAnsi" w:cstheme="minorHAnsi"/>
                <w:color w:val="000000"/>
                <w:sz w:val="20"/>
                <w:szCs w:val="20"/>
              </w:rPr>
            </w:pPr>
            <w:r w:rsidRPr="00511228">
              <w:rPr>
                <w:rFonts w:asciiTheme="minorHAnsi" w:eastAsia="Times New Roman" w:hAnsiTheme="minorHAnsi" w:cstheme="minorHAnsi"/>
                <w:color w:val="000000"/>
                <w:sz w:val="20"/>
                <w:szCs w:val="20"/>
              </w:rPr>
              <w:t>*</w:t>
            </w:r>
            <w:r w:rsidR="00511228" w:rsidRPr="00511228">
              <w:rPr>
                <w:rFonts w:asciiTheme="minorHAnsi" w:eastAsia="Times New Roman" w:hAnsiTheme="minorHAnsi" w:cstheme="minorHAnsi"/>
                <w:color w:val="000000"/>
                <w:sz w:val="20"/>
                <w:szCs w:val="20"/>
              </w:rPr>
              <w:t>старозапослени у 2020</w:t>
            </w:r>
            <w:r w:rsidRPr="00511228">
              <w:rPr>
                <w:rFonts w:asciiTheme="minorHAnsi" w:eastAsia="Times New Roman" w:hAnsiTheme="minorHAnsi" w:cstheme="minorHAnsi"/>
                <w:color w:val="000000"/>
                <w:sz w:val="20"/>
                <w:szCs w:val="20"/>
              </w:rPr>
              <w:t>. години су они запослени који су били у радном односу у предузећу у децембру претходне године</w:t>
            </w:r>
          </w:p>
        </w:tc>
        <w:tc>
          <w:tcPr>
            <w:tcW w:w="409" w:type="pct"/>
            <w:tcBorders>
              <w:top w:val="nil"/>
              <w:left w:val="nil"/>
              <w:bottom w:val="nil"/>
              <w:right w:val="nil"/>
            </w:tcBorders>
            <w:shd w:val="clear" w:color="auto" w:fill="auto"/>
            <w:noWrap/>
            <w:vAlign w:val="center"/>
            <w:hideMark/>
          </w:tcPr>
          <w:p w:rsidR="0019564F" w:rsidRPr="00511228" w:rsidRDefault="0019564F" w:rsidP="00511228">
            <w:pPr>
              <w:jc w:val="center"/>
              <w:rPr>
                <w:rFonts w:asciiTheme="minorHAnsi" w:eastAsia="Times New Roman" w:hAnsiTheme="minorHAnsi" w:cstheme="minorHAnsi"/>
                <w:color w:val="000000"/>
                <w:sz w:val="20"/>
                <w:szCs w:val="20"/>
              </w:rPr>
            </w:pPr>
          </w:p>
        </w:tc>
      </w:tr>
    </w:tbl>
    <w:p w:rsidR="00863DD6" w:rsidRPr="008A1F4A" w:rsidRDefault="00863DD6" w:rsidP="00F67209">
      <w:pPr>
        <w:spacing w:before="120" w:after="240"/>
        <w:rPr>
          <w:rFonts w:asciiTheme="minorHAnsi" w:eastAsia="Times New Roman" w:hAnsiTheme="minorHAnsi" w:cstheme="minorHAnsi"/>
          <w:b/>
          <w:bCs/>
        </w:rPr>
      </w:pPr>
    </w:p>
    <w:p w:rsidR="00AB079A" w:rsidRPr="008A1F4A" w:rsidRDefault="00BC12D0" w:rsidP="00B3075B">
      <w:pPr>
        <w:spacing w:before="120" w:after="240"/>
        <w:rPr>
          <w:rFonts w:asciiTheme="minorHAnsi" w:eastAsia="Times New Roman" w:hAnsiTheme="minorHAnsi" w:cstheme="minorHAnsi"/>
          <w:b/>
          <w:bCs/>
        </w:rPr>
      </w:pPr>
      <w:r w:rsidRPr="008A1F4A">
        <w:rPr>
          <w:rFonts w:asciiTheme="minorHAnsi" w:eastAsia="Times New Roman" w:hAnsiTheme="minorHAnsi" w:cstheme="minorHAnsi"/>
          <w:b/>
          <w:bCs/>
        </w:rPr>
        <w:br w:type="page"/>
      </w:r>
    </w:p>
    <w:tbl>
      <w:tblPr>
        <w:tblW w:w="15110" w:type="dxa"/>
        <w:tblLook w:val="04A0" w:firstRow="1" w:lastRow="0" w:firstColumn="1" w:lastColumn="0" w:noHBand="0" w:noVBand="1"/>
      </w:tblPr>
      <w:tblGrid>
        <w:gridCol w:w="1369"/>
        <w:gridCol w:w="2238"/>
        <w:gridCol w:w="2251"/>
        <w:gridCol w:w="2942"/>
        <w:gridCol w:w="3190"/>
        <w:gridCol w:w="3120"/>
      </w:tblGrid>
      <w:tr w:rsidR="00AB079A" w:rsidRPr="00AB079A" w:rsidTr="00BB077C">
        <w:trPr>
          <w:trHeight w:val="320"/>
        </w:trPr>
        <w:tc>
          <w:tcPr>
            <w:tcW w:w="15110" w:type="dxa"/>
            <w:gridSpan w:val="6"/>
            <w:tcBorders>
              <w:top w:val="nil"/>
              <w:left w:val="nil"/>
              <w:bottom w:val="nil"/>
              <w:right w:val="nil"/>
            </w:tcBorders>
            <w:shd w:val="clear" w:color="auto" w:fill="auto"/>
            <w:noWrap/>
            <w:vAlign w:val="center"/>
          </w:tcPr>
          <w:p w:rsidR="00AB079A" w:rsidRPr="00AB079A" w:rsidRDefault="00AB079A" w:rsidP="00AB079A">
            <w:pPr>
              <w:jc w:val="center"/>
              <w:rPr>
                <w:rFonts w:asciiTheme="minorHAnsi" w:eastAsia="Times New Roman" w:hAnsiTheme="minorHAnsi" w:cstheme="minorHAnsi"/>
                <w:b/>
                <w:bCs/>
                <w:color w:val="000000"/>
              </w:rPr>
            </w:pPr>
          </w:p>
        </w:tc>
      </w:tr>
      <w:tr w:rsidR="00AB079A" w:rsidRPr="00AB079A" w:rsidTr="00BB077C">
        <w:trPr>
          <w:trHeight w:val="336"/>
        </w:trPr>
        <w:tc>
          <w:tcPr>
            <w:tcW w:w="1369" w:type="dxa"/>
            <w:tcBorders>
              <w:top w:val="nil"/>
              <w:left w:val="nil"/>
              <w:bottom w:val="single" w:sz="4" w:space="0" w:color="auto"/>
              <w:right w:val="nil"/>
            </w:tcBorders>
            <w:shd w:val="clear" w:color="auto" w:fill="auto"/>
            <w:noWrap/>
            <w:vAlign w:val="bottom"/>
            <w:hideMark/>
          </w:tcPr>
          <w:p w:rsidR="00AB079A" w:rsidRPr="00AB079A" w:rsidRDefault="00AB079A" w:rsidP="00AB079A">
            <w:pPr>
              <w:jc w:val="center"/>
              <w:rPr>
                <w:rFonts w:asciiTheme="minorHAnsi" w:eastAsia="Times New Roman" w:hAnsiTheme="minorHAnsi" w:cstheme="minorHAnsi"/>
                <w:b/>
                <w:bCs/>
                <w:color w:val="000000"/>
                <w:sz w:val="20"/>
                <w:szCs w:val="20"/>
              </w:rPr>
            </w:pPr>
          </w:p>
        </w:tc>
        <w:tc>
          <w:tcPr>
            <w:tcW w:w="2238" w:type="dxa"/>
            <w:tcBorders>
              <w:top w:val="nil"/>
              <w:left w:val="nil"/>
              <w:bottom w:val="single" w:sz="4" w:space="0" w:color="auto"/>
              <w:right w:val="nil"/>
            </w:tcBorders>
            <w:shd w:val="clear" w:color="auto" w:fill="auto"/>
            <w:noWrap/>
            <w:vAlign w:val="bottom"/>
            <w:hideMark/>
          </w:tcPr>
          <w:p w:rsidR="00AB079A" w:rsidRPr="00AB079A" w:rsidRDefault="00AB079A" w:rsidP="00AB079A">
            <w:pPr>
              <w:rPr>
                <w:rFonts w:asciiTheme="minorHAnsi" w:eastAsia="Times New Roman" w:hAnsiTheme="minorHAnsi" w:cstheme="minorHAnsi"/>
                <w:sz w:val="20"/>
                <w:szCs w:val="20"/>
              </w:rPr>
            </w:pPr>
          </w:p>
        </w:tc>
        <w:tc>
          <w:tcPr>
            <w:tcW w:w="2251" w:type="dxa"/>
            <w:tcBorders>
              <w:top w:val="nil"/>
              <w:left w:val="nil"/>
              <w:bottom w:val="single" w:sz="4" w:space="0" w:color="auto"/>
              <w:right w:val="nil"/>
            </w:tcBorders>
            <w:shd w:val="clear" w:color="auto" w:fill="auto"/>
            <w:noWrap/>
            <w:vAlign w:val="bottom"/>
            <w:hideMark/>
          </w:tcPr>
          <w:p w:rsidR="00AB079A" w:rsidRPr="00AB079A" w:rsidRDefault="00AB079A" w:rsidP="00AB079A">
            <w:pPr>
              <w:rPr>
                <w:rFonts w:asciiTheme="minorHAnsi" w:eastAsia="Times New Roman" w:hAnsiTheme="minorHAnsi" w:cstheme="minorHAnsi"/>
                <w:sz w:val="20"/>
                <w:szCs w:val="20"/>
              </w:rPr>
            </w:pPr>
          </w:p>
        </w:tc>
        <w:tc>
          <w:tcPr>
            <w:tcW w:w="2942" w:type="dxa"/>
            <w:tcBorders>
              <w:top w:val="nil"/>
              <w:left w:val="nil"/>
              <w:bottom w:val="single" w:sz="4" w:space="0" w:color="auto"/>
              <w:right w:val="nil"/>
            </w:tcBorders>
            <w:shd w:val="clear" w:color="auto" w:fill="auto"/>
            <w:noWrap/>
            <w:vAlign w:val="bottom"/>
          </w:tcPr>
          <w:p w:rsidR="00AB079A" w:rsidRPr="00AB079A" w:rsidRDefault="00AB079A" w:rsidP="00AB079A">
            <w:pPr>
              <w:rPr>
                <w:rFonts w:asciiTheme="minorHAnsi" w:eastAsia="Times New Roman" w:hAnsiTheme="minorHAnsi" w:cstheme="minorHAnsi"/>
                <w:sz w:val="20"/>
                <w:szCs w:val="20"/>
              </w:rPr>
            </w:pPr>
          </w:p>
        </w:tc>
        <w:tc>
          <w:tcPr>
            <w:tcW w:w="3190" w:type="dxa"/>
            <w:tcBorders>
              <w:top w:val="nil"/>
              <w:left w:val="nil"/>
              <w:bottom w:val="single" w:sz="4" w:space="0" w:color="auto"/>
              <w:right w:val="nil"/>
            </w:tcBorders>
            <w:shd w:val="clear" w:color="auto" w:fill="auto"/>
            <w:noWrap/>
            <w:vAlign w:val="bottom"/>
          </w:tcPr>
          <w:p w:rsidR="00AB079A" w:rsidRPr="00AB079A" w:rsidRDefault="00AB079A" w:rsidP="00AB079A">
            <w:pPr>
              <w:rPr>
                <w:rFonts w:asciiTheme="minorHAnsi" w:eastAsia="Times New Roman" w:hAnsiTheme="minorHAnsi" w:cstheme="minorHAnsi"/>
                <w:sz w:val="20"/>
                <w:szCs w:val="20"/>
              </w:rPr>
            </w:pPr>
          </w:p>
        </w:tc>
        <w:tc>
          <w:tcPr>
            <w:tcW w:w="3120" w:type="dxa"/>
            <w:tcBorders>
              <w:top w:val="nil"/>
              <w:left w:val="nil"/>
              <w:bottom w:val="single" w:sz="4" w:space="0" w:color="auto"/>
              <w:right w:val="nil"/>
            </w:tcBorders>
            <w:shd w:val="clear" w:color="auto" w:fill="auto"/>
            <w:noWrap/>
            <w:vAlign w:val="bottom"/>
          </w:tcPr>
          <w:p w:rsidR="00AB079A" w:rsidRPr="00AB079A" w:rsidRDefault="00AB079A" w:rsidP="00AB079A">
            <w:pPr>
              <w:jc w:val="right"/>
              <w:rPr>
                <w:rFonts w:asciiTheme="minorHAnsi" w:eastAsia="Times New Roman" w:hAnsiTheme="minorHAnsi" w:cstheme="minorHAnsi"/>
                <w:sz w:val="20"/>
                <w:szCs w:val="20"/>
              </w:rPr>
            </w:pPr>
          </w:p>
        </w:tc>
      </w:tr>
    </w:tbl>
    <w:p w:rsidR="00863DD6" w:rsidRPr="008A1F4A" w:rsidRDefault="00863DD6" w:rsidP="00B3075B">
      <w:pPr>
        <w:spacing w:before="120" w:after="240"/>
        <w:rPr>
          <w:rFonts w:asciiTheme="minorHAnsi" w:eastAsia="Times New Roman" w:hAnsiTheme="minorHAnsi" w:cstheme="minorHAnsi"/>
          <w:b/>
          <w:bCs/>
        </w:rPr>
      </w:pPr>
    </w:p>
    <w:p w:rsidR="001545F3" w:rsidRDefault="00DE2452" w:rsidP="005E45E3">
      <w:pPr>
        <w:spacing w:before="240" w:after="240"/>
        <w:jc w:val="cente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br/>
      </w:r>
    </w:p>
    <w:tbl>
      <w:tblPr>
        <w:tblW w:w="12500" w:type="dxa"/>
        <w:tblInd w:w="1446" w:type="dxa"/>
        <w:tblLook w:val="04A0" w:firstRow="1" w:lastRow="0" w:firstColumn="1" w:lastColumn="0" w:noHBand="0" w:noVBand="1"/>
      </w:tblPr>
      <w:tblGrid>
        <w:gridCol w:w="3100"/>
        <w:gridCol w:w="2260"/>
        <w:gridCol w:w="1780"/>
        <w:gridCol w:w="1760"/>
        <w:gridCol w:w="1780"/>
        <w:gridCol w:w="1820"/>
      </w:tblGrid>
      <w:tr w:rsidR="001545F3" w:rsidRPr="00956A1F" w:rsidTr="001545F3">
        <w:trPr>
          <w:trHeight w:val="315"/>
        </w:trPr>
        <w:tc>
          <w:tcPr>
            <w:tcW w:w="3100" w:type="dxa"/>
            <w:tcBorders>
              <w:top w:val="nil"/>
              <w:left w:val="nil"/>
              <w:bottom w:val="nil"/>
              <w:right w:val="nil"/>
            </w:tcBorders>
            <w:shd w:val="clear" w:color="auto" w:fill="auto"/>
            <w:noWrap/>
            <w:vAlign w:val="bottom"/>
            <w:hideMark/>
          </w:tcPr>
          <w:p w:rsidR="001545F3" w:rsidRPr="00956A1F" w:rsidRDefault="001545F3" w:rsidP="00254EED">
            <w:pPr>
              <w:jc w:val="right"/>
              <w:rPr>
                <w:rFonts w:ascii="Arial" w:eastAsia="Times New Roman" w:hAnsi="Arial" w:cs="Arial"/>
                <w:b/>
                <w:bCs/>
                <w:sz w:val="20"/>
                <w:szCs w:val="20"/>
              </w:rPr>
            </w:pPr>
          </w:p>
        </w:tc>
        <w:tc>
          <w:tcPr>
            <w:tcW w:w="5800" w:type="dxa"/>
            <w:gridSpan w:val="3"/>
            <w:tcBorders>
              <w:top w:val="nil"/>
              <w:left w:val="nil"/>
              <w:bottom w:val="nil"/>
              <w:right w:val="nil"/>
            </w:tcBorders>
            <w:shd w:val="clear" w:color="auto" w:fill="auto"/>
            <w:noWrap/>
            <w:vAlign w:val="bottom"/>
            <w:hideMark/>
          </w:tcPr>
          <w:p w:rsidR="001545F3" w:rsidRPr="00956A1F" w:rsidRDefault="001545F3" w:rsidP="001545F3">
            <w:pPr>
              <w:jc w:val="center"/>
              <w:rPr>
                <w:rFonts w:asciiTheme="minorHAnsi" w:eastAsia="Times New Roman" w:hAnsiTheme="minorHAnsi" w:cstheme="minorHAnsi"/>
                <w:b/>
                <w:bCs/>
                <w:sz w:val="22"/>
                <w:szCs w:val="22"/>
                <w:lang w:val="sr-Cyrl-RS"/>
              </w:rPr>
            </w:pPr>
            <w:r w:rsidRPr="00CC526C">
              <w:rPr>
                <w:rFonts w:asciiTheme="minorHAnsi" w:eastAsia="Times New Roman" w:hAnsiTheme="minorHAnsi" w:cstheme="minorHAnsi"/>
                <w:b/>
                <w:bCs/>
                <w:sz w:val="22"/>
                <w:szCs w:val="22"/>
                <w:lang w:val="sr-Cyrl-RS"/>
              </w:rPr>
              <w:t>РАСПОН ИСПЛАЋЕНИХ И ПЛАНИРАНИХ ЗАРАДА</w:t>
            </w:r>
          </w:p>
        </w:tc>
        <w:tc>
          <w:tcPr>
            <w:tcW w:w="178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b/>
                <w:bCs/>
              </w:rPr>
            </w:pPr>
          </w:p>
        </w:tc>
        <w:tc>
          <w:tcPr>
            <w:tcW w:w="182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r>
      <w:tr w:rsidR="001545F3" w:rsidRPr="00956A1F" w:rsidTr="001545F3">
        <w:trPr>
          <w:trHeight w:val="255"/>
        </w:trPr>
        <w:tc>
          <w:tcPr>
            <w:tcW w:w="310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c>
          <w:tcPr>
            <w:tcW w:w="226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c>
          <w:tcPr>
            <w:tcW w:w="178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c>
          <w:tcPr>
            <w:tcW w:w="176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c>
          <w:tcPr>
            <w:tcW w:w="1780" w:type="dxa"/>
            <w:tcBorders>
              <w:top w:val="nil"/>
              <w:left w:val="nil"/>
              <w:bottom w:val="nil"/>
              <w:right w:val="nil"/>
            </w:tcBorders>
            <w:shd w:val="clear" w:color="auto" w:fill="auto"/>
            <w:noWrap/>
            <w:vAlign w:val="bottom"/>
            <w:hideMark/>
          </w:tcPr>
          <w:p w:rsidR="001545F3" w:rsidRPr="00956A1F" w:rsidRDefault="001545F3" w:rsidP="00254EED">
            <w:pPr>
              <w:rPr>
                <w:rFonts w:eastAsia="Times New Roman"/>
                <w:sz w:val="20"/>
                <w:szCs w:val="20"/>
              </w:rPr>
            </w:pPr>
          </w:p>
        </w:tc>
        <w:tc>
          <w:tcPr>
            <w:tcW w:w="1820" w:type="dxa"/>
            <w:tcBorders>
              <w:top w:val="nil"/>
              <w:left w:val="nil"/>
              <w:bottom w:val="nil"/>
              <w:right w:val="nil"/>
            </w:tcBorders>
            <w:shd w:val="clear" w:color="auto" w:fill="auto"/>
            <w:noWrap/>
            <w:vAlign w:val="bottom"/>
            <w:hideMark/>
          </w:tcPr>
          <w:p w:rsidR="001545F3" w:rsidRPr="00956A1F" w:rsidRDefault="001545F3" w:rsidP="00254EED">
            <w:pPr>
              <w:jc w:val="right"/>
              <w:rPr>
                <w:rFonts w:ascii="Arial" w:eastAsia="Times New Roman" w:hAnsi="Arial" w:cs="Arial"/>
                <w:sz w:val="20"/>
                <w:szCs w:val="20"/>
              </w:rPr>
            </w:pPr>
            <w:r w:rsidRPr="00956A1F">
              <w:rPr>
                <w:rFonts w:ascii="Arial" w:eastAsia="Times New Roman" w:hAnsi="Arial" w:cs="Arial"/>
                <w:sz w:val="20"/>
                <w:szCs w:val="20"/>
              </w:rPr>
              <w:t>у динарима</w:t>
            </w:r>
          </w:p>
        </w:tc>
      </w:tr>
      <w:tr w:rsidR="001545F3" w:rsidRPr="00956A1F" w:rsidTr="001545F3">
        <w:trPr>
          <w:trHeight w:val="555"/>
        </w:trPr>
        <w:tc>
          <w:tcPr>
            <w:tcW w:w="53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1545F3" w:rsidRPr="00956A1F" w:rsidRDefault="001545F3" w:rsidP="00254EED">
            <w:pPr>
              <w:rPr>
                <w:rFonts w:asciiTheme="minorHAnsi" w:eastAsia="Times New Roman" w:hAnsiTheme="minorHAnsi" w:cstheme="minorHAnsi"/>
                <w:sz w:val="22"/>
                <w:szCs w:val="22"/>
              </w:rPr>
            </w:pPr>
            <w:r w:rsidRPr="00956A1F">
              <w:rPr>
                <w:rFonts w:asciiTheme="minorHAnsi" w:eastAsia="Times New Roman" w:hAnsiTheme="minorHAnsi" w:cstheme="minorHAnsi"/>
                <w:sz w:val="22"/>
                <w:szCs w:val="22"/>
              </w:rPr>
              <w:t> </w:t>
            </w:r>
          </w:p>
        </w:tc>
        <w:tc>
          <w:tcPr>
            <w:tcW w:w="3540" w:type="dxa"/>
            <w:gridSpan w:val="2"/>
            <w:tcBorders>
              <w:top w:val="single" w:sz="4" w:space="0" w:color="auto"/>
              <w:left w:val="nil"/>
              <w:bottom w:val="single" w:sz="4" w:space="0" w:color="auto"/>
              <w:right w:val="single" w:sz="4" w:space="0" w:color="000000"/>
            </w:tcBorders>
            <w:shd w:val="clear" w:color="auto" w:fill="auto"/>
            <w:vAlign w:val="center"/>
            <w:hideMark/>
          </w:tcPr>
          <w:p w:rsidR="001545F3" w:rsidRPr="00956A1F" w:rsidRDefault="001545F3" w:rsidP="00BB077C">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Исплаћена у 20</w:t>
            </w:r>
            <w:r w:rsidR="00BB077C">
              <w:rPr>
                <w:rFonts w:asciiTheme="minorHAnsi" w:eastAsia="Times New Roman" w:hAnsiTheme="minorHAnsi" w:cstheme="minorHAnsi"/>
                <w:b/>
                <w:bCs/>
                <w:sz w:val="22"/>
                <w:szCs w:val="22"/>
                <w:lang w:val="sr-Cyrl-RS"/>
              </w:rPr>
              <w:t>20</w:t>
            </w:r>
            <w:r w:rsidRPr="00956A1F">
              <w:rPr>
                <w:rFonts w:asciiTheme="minorHAnsi" w:eastAsia="Times New Roman" w:hAnsiTheme="minorHAnsi" w:cstheme="minorHAnsi"/>
                <w:b/>
                <w:bCs/>
                <w:sz w:val="22"/>
                <w:szCs w:val="22"/>
              </w:rPr>
              <w:t>. години</w:t>
            </w:r>
          </w:p>
        </w:tc>
        <w:tc>
          <w:tcPr>
            <w:tcW w:w="3600" w:type="dxa"/>
            <w:gridSpan w:val="2"/>
            <w:tcBorders>
              <w:top w:val="single" w:sz="4" w:space="0" w:color="auto"/>
              <w:left w:val="nil"/>
              <w:bottom w:val="single" w:sz="4" w:space="0" w:color="auto"/>
              <w:right w:val="single" w:sz="4" w:space="0" w:color="000000"/>
            </w:tcBorders>
            <w:shd w:val="clear" w:color="auto" w:fill="auto"/>
            <w:vAlign w:val="center"/>
            <w:hideMark/>
          </w:tcPr>
          <w:p w:rsidR="001545F3" w:rsidRPr="00956A1F" w:rsidRDefault="001545F3" w:rsidP="00BB077C">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Планирана у 202</w:t>
            </w:r>
            <w:r w:rsidR="00BB077C">
              <w:rPr>
                <w:rFonts w:asciiTheme="minorHAnsi" w:eastAsia="Times New Roman" w:hAnsiTheme="minorHAnsi" w:cstheme="minorHAnsi"/>
                <w:b/>
                <w:bCs/>
                <w:sz w:val="22"/>
                <w:szCs w:val="22"/>
                <w:lang w:val="sr-Cyrl-RS"/>
              </w:rPr>
              <w:t>1</w:t>
            </w:r>
            <w:r w:rsidRPr="00956A1F">
              <w:rPr>
                <w:rFonts w:asciiTheme="minorHAnsi" w:eastAsia="Times New Roman" w:hAnsiTheme="minorHAnsi" w:cstheme="minorHAnsi"/>
                <w:b/>
                <w:bCs/>
                <w:sz w:val="22"/>
                <w:szCs w:val="22"/>
              </w:rPr>
              <w:t>. години</w:t>
            </w:r>
          </w:p>
        </w:tc>
      </w:tr>
      <w:tr w:rsidR="001545F3" w:rsidRPr="00956A1F" w:rsidTr="001545F3">
        <w:trPr>
          <w:trHeight w:val="540"/>
        </w:trPr>
        <w:tc>
          <w:tcPr>
            <w:tcW w:w="5360" w:type="dxa"/>
            <w:gridSpan w:val="2"/>
            <w:vMerge/>
            <w:tcBorders>
              <w:top w:val="single" w:sz="4" w:space="0" w:color="auto"/>
              <w:left w:val="single" w:sz="4" w:space="0" w:color="auto"/>
              <w:bottom w:val="single" w:sz="4" w:space="0" w:color="000000"/>
              <w:right w:val="single" w:sz="4" w:space="0" w:color="000000"/>
            </w:tcBorders>
            <w:vAlign w:val="center"/>
            <w:hideMark/>
          </w:tcPr>
          <w:p w:rsidR="001545F3" w:rsidRPr="00956A1F" w:rsidRDefault="001545F3" w:rsidP="00254EED">
            <w:pPr>
              <w:rPr>
                <w:rFonts w:asciiTheme="minorHAnsi" w:eastAsia="Times New Roman" w:hAnsiTheme="minorHAnsi" w:cstheme="minorHAnsi"/>
                <w:sz w:val="22"/>
                <w:szCs w:val="22"/>
              </w:rPr>
            </w:pPr>
          </w:p>
        </w:tc>
        <w:tc>
          <w:tcPr>
            <w:tcW w:w="1780" w:type="dxa"/>
            <w:tcBorders>
              <w:top w:val="nil"/>
              <w:left w:val="nil"/>
              <w:bottom w:val="single" w:sz="4" w:space="0" w:color="auto"/>
              <w:right w:val="single" w:sz="4" w:space="0" w:color="auto"/>
            </w:tcBorders>
            <w:shd w:val="clear" w:color="auto" w:fill="auto"/>
            <w:noWrap/>
            <w:vAlign w:val="center"/>
            <w:hideMark/>
          </w:tcPr>
          <w:p w:rsidR="001545F3" w:rsidRPr="00956A1F" w:rsidRDefault="001545F3" w:rsidP="001545F3">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Бруто 1</w:t>
            </w:r>
          </w:p>
        </w:tc>
        <w:tc>
          <w:tcPr>
            <w:tcW w:w="1760" w:type="dxa"/>
            <w:tcBorders>
              <w:top w:val="nil"/>
              <w:left w:val="nil"/>
              <w:bottom w:val="single" w:sz="4" w:space="0" w:color="auto"/>
              <w:right w:val="single" w:sz="4" w:space="0" w:color="auto"/>
            </w:tcBorders>
            <w:shd w:val="clear" w:color="auto" w:fill="auto"/>
            <w:noWrap/>
            <w:vAlign w:val="center"/>
            <w:hideMark/>
          </w:tcPr>
          <w:p w:rsidR="001545F3" w:rsidRPr="00956A1F" w:rsidRDefault="001545F3" w:rsidP="001545F3">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Нето</w:t>
            </w:r>
          </w:p>
        </w:tc>
        <w:tc>
          <w:tcPr>
            <w:tcW w:w="1780" w:type="dxa"/>
            <w:tcBorders>
              <w:top w:val="nil"/>
              <w:left w:val="nil"/>
              <w:bottom w:val="single" w:sz="4" w:space="0" w:color="auto"/>
              <w:right w:val="single" w:sz="4" w:space="0" w:color="auto"/>
            </w:tcBorders>
            <w:shd w:val="clear" w:color="auto" w:fill="auto"/>
            <w:noWrap/>
            <w:vAlign w:val="center"/>
            <w:hideMark/>
          </w:tcPr>
          <w:p w:rsidR="001545F3" w:rsidRPr="00956A1F" w:rsidRDefault="001545F3" w:rsidP="001545F3">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Бруто 1</w:t>
            </w:r>
          </w:p>
        </w:tc>
        <w:tc>
          <w:tcPr>
            <w:tcW w:w="1820" w:type="dxa"/>
            <w:tcBorders>
              <w:top w:val="nil"/>
              <w:left w:val="nil"/>
              <w:bottom w:val="single" w:sz="4" w:space="0" w:color="auto"/>
              <w:right w:val="single" w:sz="4" w:space="0" w:color="auto"/>
            </w:tcBorders>
            <w:shd w:val="clear" w:color="auto" w:fill="auto"/>
            <w:noWrap/>
            <w:vAlign w:val="center"/>
            <w:hideMark/>
          </w:tcPr>
          <w:p w:rsidR="001545F3" w:rsidRPr="00956A1F" w:rsidRDefault="001545F3" w:rsidP="001545F3">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Нето</w:t>
            </w:r>
          </w:p>
        </w:tc>
      </w:tr>
      <w:tr w:rsidR="001545F3" w:rsidRPr="00956A1F" w:rsidTr="001545F3">
        <w:trPr>
          <w:trHeight w:val="435"/>
        </w:trPr>
        <w:tc>
          <w:tcPr>
            <w:tcW w:w="3100" w:type="dxa"/>
            <w:tcBorders>
              <w:top w:val="nil"/>
              <w:left w:val="single" w:sz="4" w:space="0" w:color="auto"/>
              <w:bottom w:val="nil"/>
              <w:right w:val="single" w:sz="4" w:space="0" w:color="auto"/>
            </w:tcBorders>
            <w:shd w:val="clear" w:color="auto" w:fill="auto"/>
            <w:noWrap/>
            <w:vAlign w:val="bottom"/>
            <w:hideMark/>
          </w:tcPr>
          <w:p w:rsidR="001545F3" w:rsidRPr="00956A1F" w:rsidRDefault="001545F3" w:rsidP="001545F3">
            <w:pP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Запослени без пословодства</w:t>
            </w:r>
          </w:p>
        </w:tc>
        <w:tc>
          <w:tcPr>
            <w:tcW w:w="2260" w:type="dxa"/>
            <w:tcBorders>
              <w:top w:val="nil"/>
              <w:left w:val="nil"/>
              <w:bottom w:val="single" w:sz="4" w:space="0" w:color="auto"/>
              <w:right w:val="single" w:sz="4" w:space="0" w:color="auto"/>
            </w:tcBorders>
            <w:shd w:val="clear" w:color="auto" w:fill="auto"/>
            <w:noWrap/>
            <w:vAlign w:val="bottom"/>
            <w:hideMark/>
          </w:tcPr>
          <w:p w:rsidR="001545F3" w:rsidRPr="00956A1F" w:rsidRDefault="001545F3" w:rsidP="00254EED">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Најнижа зарада</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B077C" w:rsidRDefault="001545F3" w:rsidP="00BB077C">
            <w:pPr>
              <w:jc w:val="center"/>
              <w:rPr>
                <w:rFonts w:asciiTheme="minorHAnsi" w:eastAsia="Times New Roman" w:hAnsiTheme="minorHAnsi" w:cstheme="minorHAnsi"/>
                <w:sz w:val="22"/>
                <w:szCs w:val="22"/>
                <w:lang w:val="sr-Cyrl-RS"/>
              </w:rPr>
            </w:pPr>
            <w:r w:rsidRPr="00956A1F">
              <w:rPr>
                <w:rFonts w:asciiTheme="minorHAnsi" w:eastAsia="Times New Roman" w:hAnsiTheme="minorHAnsi" w:cstheme="minorHAnsi"/>
                <w:sz w:val="22"/>
                <w:szCs w:val="22"/>
              </w:rPr>
              <w:t>4</w:t>
            </w:r>
            <w:r w:rsidR="00BB077C">
              <w:rPr>
                <w:rFonts w:asciiTheme="minorHAnsi" w:eastAsia="Times New Roman" w:hAnsiTheme="minorHAnsi" w:cstheme="minorHAnsi"/>
                <w:sz w:val="22"/>
                <w:szCs w:val="22"/>
                <w:lang w:val="sr-Cyrl-RS"/>
              </w:rPr>
              <w:t>4</w:t>
            </w:r>
            <w:r w:rsidRPr="00956A1F">
              <w:rPr>
                <w:rFonts w:asciiTheme="minorHAnsi" w:eastAsia="Times New Roman" w:hAnsiTheme="minorHAnsi" w:cstheme="minorHAnsi"/>
                <w:sz w:val="22"/>
                <w:szCs w:val="22"/>
              </w:rPr>
              <w:t>.</w:t>
            </w:r>
            <w:r w:rsidR="00BB077C">
              <w:rPr>
                <w:rFonts w:asciiTheme="minorHAnsi" w:eastAsia="Times New Roman" w:hAnsiTheme="minorHAnsi" w:cstheme="minorHAnsi"/>
                <w:sz w:val="22"/>
                <w:szCs w:val="22"/>
                <w:lang w:val="sr-Cyrl-RS"/>
              </w:rPr>
              <w:t>130</w:t>
            </w:r>
          </w:p>
        </w:tc>
        <w:tc>
          <w:tcPr>
            <w:tcW w:w="176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254EED">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32.</w:t>
            </w:r>
            <w:r>
              <w:rPr>
                <w:rFonts w:asciiTheme="minorHAnsi" w:eastAsia="Times New Roman" w:hAnsiTheme="minorHAnsi" w:cstheme="minorHAnsi"/>
                <w:sz w:val="22"/>
                <w:szCs w:val="22"/>
                <w:lang w:val="sr-Cyrl-RS"/>
              </w:rPr>
              <w:t>565</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956A1F" w:rsidRDefault="00F07997" w:rsidP="00F07997">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6</w:t>
            </w:r>
            <w:r w:rsidR="001545F3" w:rsidRPr="00956A1F">
              <w:rPr>
                <w:rFonts w:asciiTheme="minorHAnsi" w:eastAsia="Times New Roman" w:hAnsiTheme="minorHAnsi" w:cstheme="minorHAnsi"/>
                <w:sz w:val="22"/>
                <w:szCs w:val="22"/>
              </w:rPr>
              <w:t>0.</w:t>
            </w:r>
            <w:r>
              <w:rPr>
                <w:rFonts w:asciiTheme="minorHAnsi" w:eastAsia="Times New Roman" w:hAnsiTheme="minorHAnsi" w:cstheme="minorHAnsi"/>
                <w:sz w:val="22"/>
                <w:szCs w:val="22"/>
              </w:rPr>
              <w:t>567</w:t>
            </w:r>
          </w:p>
        </w:tc>
        <w:tc>
          <w:tcPr>
            <w:tcW w:w="1820" w:type="dxa"/>
            <w:tcBorders>
              <w:top w:val="nil"/>
              <w:left w:val="nil"/>
              <w:bottom w:val="single" w:sz="4" w:space="0" w:color="auto"/>
              <w:right w:val="single" w:sz="4" w:space="0" w:color="auto"/>
            </w:tcBorders>
            <w:shd w:val="clear" w:color="auto" w:fill="auto"/>
            <w:noWrap/>
            <w:vAlign w:val="bottom"/>
            <w:hideMark/>
          </w:tcPr>
          <w:p w:rsidR="001545F3" w:rsidRPr="00956A1F" w:rsidRDefault="00F07997" w:rsidP="00F07997">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44</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rPr>
              <w:t>287</w:t>
            </w:r>
          </w:p>
        </w:tc>
      </w:tr>
      <w:tr w:rsidR="001545F3" w:rsidRPr="00956A1F" w:rsidTr="001545F3">
        <w:trPr>
          <w:trHeight w:val="43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545F3" w:rsidRPr="00956A1F" w:rsidRDefault="001545F3" w:rsidP="001545F3">
            <w:pP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 </w:t>
            </w:r>
          </w:p>
        </w:tc>
        <w:tc>
          <w:tcPr>
            <w:tcW w:w="2260" w:type="dxa"/>
            <w:tcBorders>
              <w:top w:val="nil"/>
              <w:left w:val="nil"/>
              <w:bottom w:val="single" w:sz="4" w:space="0" w:color="auto"/>
              <w:right w:val="single" w:sz="4" w:space="0" w:color="auto"/>
            </w:tcBorders>
            <w:shd w:val="clear" w:color="auto" w:fill="auto"/>
            <w:noWrap/>
            <w:vAlign w:val="bottom"/>
            <w:hideMark/>
          </w:tcPr>
          <w:p w:rsidR="001545F3" w:rsidRPr="00956A1F" w:rsidRDefault="001545F3" w:rsidP="00254EED">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Највиша зарада</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BB077C">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1</w:t>
            </w:r>
            <w:r>
              <w:rPr>
                <w:rFonts w:asciiTheme="minorHAnsi" w:eastAsia="Times New Roman" w:hAnsiTheme="minorHAnsi" w:cstheme="minorHAnsi"/>
                <w:sz w:val="22"/>
                <w:szCs w:val="22"/>
                <w:lang w:val="sr-Cyrl-RS"/>
              </w:rPr>
              <w:t>41</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422</w:t>
            </w:r>
          </w:p>
        </w:tc>
        <w:tc>
          <w:tcPr>
            <w:tcW w:w="176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BB077C">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lang w:val="sr-Cyrl-RS"/>
              </w:rPr>
              <w:t>100</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767</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956A1F" w:rsidRDefault="001545F3" w:rsidP="00C84329">
            <w:pPr>
              <w:jc w:val="center"/>
              <w:rPr>
                <w:rFonts w:asciiTheme="minorHAnsi" w:eastAsia="Times New Roman" w:hAnsiTheme="minorHAnsi" w:cstheme="minorHAnsi"/>
                <w:sz w:val="22"/>
                <w:szCs w:val="22"/>
              </w:rPr>
            </w:pPr>
            <w:r w:rsidRPr="00956A1F">
              <w:rPr>
                <w:rFonts w:asciiTheme="minorHAnsi" w:eastAsia="Times New Roman" w:hAnsiTheme="minorHAnsi" w:cstheme="minorHAnsi"/>
                <w:sz w:val="22"/>
                <w:szCs w:val="22"/>
              </w:rPr>
              <w:t>140.0</w:t>
            </w:r>
            <w:r w:rsidR="00C84329">
              <w:rPr>
                <w:rFonts w:asciiTheme="minorHAnsi" w:eastAsia="Times New Roman" w:hAnsiTheme="minorHAnsi" w:cstheme="minorHAnsi"/>
                <w:sz w:val="22"/>
                <w:szCs w:val="22"/>
              </w:rPr>
              <w:t>92</w:t>
            </w:r>
          </w:p>
        </w:tc>
        <w:tc>
          <w:tcPr>
            <w:tcW w:w="1820" w:type="dxa"/>
            <w:tcBorders>
              <w:top w:val="nil"/>
              <w:left w:val="nil"/>
              <w:bottom w:val="single" w:sz="4" w:space="0" w:color="auto"/>
              <w:right w:val="single" w:sz="4" w:space="0" w:color="auto"/>
            </w:tcBorders>
            <w:shd w:val="clear" w:color="auto" w:fill="auto"/>
            <w:noWrap/>
            <w:vAlign w:val="bottom"/>
            <w:hideMark/>
          </w:tcPr>
          <w:p w:rsidR="001545F3" w:rsidRPr="00956A1F" w:rsidRDefault="00C84329" w:rsidP="00C84329">
            <w:pPr>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100</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rPr>
              <w:t>03</w:t>
            </w:r>
            <w:r w:rsidR="000A3AB7">
              <w:rPr>
                <w:rFonts w:asciiTheme="minorHAnsi" w:eastAsia="Times New Roman" w:hAnsiTheme="minorHAnsi" w:cstheme="minorHAnsi"/>
                <w:sz w:val="22"/>
                <w:szCs w:val="22"/>
              </w:rPr>
              <w:t>4</w:t>
            </w:r>
          </w:p>
        </w:tc>
      </w:tr>
      <w:tr w:rsidR="001545F3" w:rsidRPr="00956A1F" w:rsidTr="001545F3">
        <w:trPr>
          <w:trHeight w:val="450"/>
        </w:trPr>
        <w:tc>
          <w:tcPr>
            <w:tcW w:w="3100" w:type="dxa"/>
            <w:tcBorders>
              <w:top w:val="nil"/>
              <w:left w:val="single" w:sz="4" w:space="0" w:color="auto"/>
              <w:bottom w:val="nil"/>
              <w:right w:val="single" w:sz="4" w:space="0" w:color="auto"/>
            </w:tcBorders>
            <w:shd w:val="clear" w:color="auto" w:fill="auto"/>
            <w:noWrap/>
            <w:vAlign w:val="bottom"/>
            <w:hideMark/>
          </w:tcPr>
          <w:p w:rsidR="001545F3" w:rsidRPr="00956A1F" w:rsidRDefault="001545F3" w:rsidP="001545F3">
            <w:pP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Пословодство</w:t>
            </w:r>
          </w:p>
        </w:tc>
        <w:tc>
          <w:tcPr>
            <w:tcW w:w="2260" w:type="dxa"/>
            <w:tcBorders>
              <w:top w:val="nil"/>
              <w:left w:val="nil"/>
              <w:bottom w:val="single" w:sz="4" w:space="0" w:color="auto"/>
              <w:right w:val="single" w:sz="4" w:space="0" w:color="auto"/>
            </w:tcBorders>
            <w:shd w:val="clear" w:color="auto" w:fill="auto"/>
            <w:noWrap/>
            <w:vAlign w:val="bottom"/>
            <w:hideMark/>
          </w:tcPr>
          <w:p w:rsidR="001545F3" w:rsidRPr="00956A1F" w:rsidRDefault="001545F3" w:rsidP="00254EED">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Најнижа зарада</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254EED">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1</w:t>
            </w:r>
            <w:r>
              <w:rPr>
                <w:rFonts w:asciiTheme="minorHAnsi" w:eastAsia="Times New Roman" w:hAnsiTheme="minorHAnsi" w:cstheme="minorHAnsi"/>
                <w:sz w:val="22"/>
                <w:szCs w:val="22"/>
                <w:lang w:val="sr-Cyrl-RS"/>
              </w:rPr>
              <w:t>4</w:t>
            </w:r>
            <w:r w:rsidR="001545F3" w:rsidRPr="00956A1F">
              <w:rPr>
                <w:rFonts w:asciiTheme="minorHAnsi" w:eastAsia="Times New Roman" w:hAnsiTheme="minorHAnsi" w:cstheme="minorHAnsi"/>
                <w:sz w:val="22"/>
                <w:szCs w:val="22"/>
              </w:rPr>
              <w:t>3.</w:t>
            </w:r>
            <w:r>
              <w:rPr>
                <w:rFonts w:asciiTheme="minorHAnsi" w:eastAsia="Times New Roman" w:hAnsiTheme="minorHAnsi" w:cstheme="minorHAnsi"/>
                <w:sz w:val="22"/>
                <w:szCs w:val="22"/>
                <w:lang w:val="sr-Cyrl-RS"/>
              </w:rPr>
              <w:t>944</w:t>
            </w:r>
          </w:p>
        </w:tc>
        <w:tc>
          <w:tcPr>
            <w:tcW w:w="176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BB077C">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1</w:t>
            </w:r>
            <w:r>
              <w:rPr>
                <w:rFonts w:asciiTheme="minorHAnsi" w:eastAsia="Times New Roman" w:hAnsiTheme="minorHAnsi" w:cstheme="minorHAnsi"/>
                <w:sz w:val="22"/>
                <w:szCs w:val="22"/>
                <w:lang w:val="sr-Cyrl-RS"/>
              </w:rPr>
              <w:t>02</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534</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728C1" w:rsidRDefault="001545F3" w:rsidP="00167A13">
            <w:pPr>
              <w:jc w:val="center"/>
              <w:rPr>
                <w:rFonts w:asciiTheme="minorHAnsi" w:eastAsia="Times New Roman" w:hAnsiTheme="minorHAnsi" w:cstheme="minorHAnsi"/>
                <w:sz w:val="22"/>
                <w:szCs w:val="22"/>
              </w:rPr>
            </w:pPr>
            <w:r w:rsidRPr="00B728C1">
              <w:rPr>
                <w:rFonts w:asciiTheme="minorHAnsi" w:eastAsia="Times New Roman" w:hAnsiTheme="minorHAnsi" w:cstheme="minorHAnsi"/>
                <w:sz w:val="22"/>
                <w:szCs w:val="22"/>
              </w:rPr>
              <w:t>1</w:t>
            </w:r>
            <w:r w:rsidR="00167A13" w:rsidRPr="00B728C1">
              <w:rPr>
                <w:rFonts w:asciiTheme="minorHAnsi" w:eastAsia="Times New Roman" w:hAnsiTheme="minorHAnsi" w:cstheme="minorHAnsi"/>
                <w:sz w:val="22"/>
                <w:szCs w:val="22"/>
              </w:rPr>
              <w:t>51</w:t>
            </w:r>
            <w:r w:rsidRPr="00B728C1">
              <w:rPr>
                <w:rFonts w:asciiTheme="minorHAnsi" w:eastAsia="Times New Roman" w:hAnsiTheme="minorHAnsi" w:cstheme="minorHAnsi"/>
                <w:sz w:val="22"/>
                <w:szCs w:val="22"/>
              </w:rPr>
              <w:t>.</w:t>
            </w:r>
            <w:r w:rsidR="00167A13" w:rsidRPr="00B728C1">
              <w:rPr>
                <w:rFonts w:asciiTheme="minorHAnsi" w:eastAsia="Times New Roman" w:hAnsiTheme="minorHAnsi" w:cstheme="minorHAnsi"/>
                <w:sz w:val="22"/>
                <w:szCs w:val="22"/>
              </w:rPr>
              <w:t>677</w:t>
            </w:r>
          </w:p>
        </w:tc>
        <w:tc>
          <w:tcPr>
            <w:tcW w:w="1820" w:type="dxa"/>
            <w:tcBorders>
              <w:top w:val="nil"/>
              <w:left w:val="nil"/>
              <w:bottom w:val="single" w:sz="4" w:space="0" w:color="auto"/>
              <w:right w:val="single" w:sz="4" w:space="0" w:color="auto"/>
            </w:tcBorders>
            <w:shd w:val="clear" w:color="auto" w:fill="auto"/>
            <w:noWrap/>
            <w:vAlign w:val="bottom"/>
            <w:hideMark/>
          </w:tcPr>
          <w:p w:rsidR="001545F3" w:rsidRPr="00B728C1" w:rsidRDefault="001545F3" w:rsidP="00167A13">
            <w:pPr>
              <w:jc w:val="center"/>
              <w:rPr>
                <w:rFonts w:asciiTheme="minorHAnsi" w:eastAsia="Times New Roman" w:hAnsiTheme="minorHAnsi" w:cstheme="minorHAnsi"/>
                <w:sz w:val="22"/>
                <w:szCs w:val="22"/>
              </w:rPr>
            </w:pPr>
            <w:r w:rsidRPr="00B728C1">
              <w:rPr>
                <w:rFonts w:asciiTheme="minorHAnsi" w:eastAsia="Times New Roman" w:hAnsiTheme="minorHAnsi" w:cstheme="minorHAnsi"/>
                <w:sz w:val="22"/>
                <w:szCs w:val="22"/>
              </w:rPr>
              <w:t>1</w:t>
            </w:r>
            <w:r w:rsidR="00167A13" w:rsidRPr="00B728C1">
              <w:rPr>
                <w:rFonts w:asciiTheme="minorHAnsi" w:eastAsia="Times New Roman" w:hAnsiTheme="minorHAnsi" w:cstheme="minorHAnsi"/>
                <w:sz w:val="22"/>
                <w:szCs w:val="22"/>
              </w:rPr>
              <w:t>08</w:t>
            </w:r>
            <w:r w:rsidRPr="00B728C1">
              <w:rPr>
                <w:rFonts w:asciiTheme="minorHAnsi" w:eastAsia="Times New Roman" w:hAnsiTheme="minorHAnsi" w:cstheme="minorHAnsi"/>
                <w:sz w:val="22"/>
                <w:szCs w:val="22"/>
              </w:rPr>
              <w:t>.</w:t>
            </w:r>
            <w:r w:rsidR="00167A13" w:rsidRPr="00B728C1">
              <w:rPr>
                <w:rFonts w:asciiTheme="minorHAnsi" w:eastAsia="Times New Roman" w:hAnsiTheme="minorHAnsi" w:cstheme="minorHAnsi"/>
                <w:sz w:val="22"/>
                <w:szCs w:val="22"/>
              </w:rPr>
              <w:t>155</w:t>
            </w:r>
          </w:p>
        </w:tc>
      </w:tr>
      <w:tr w:rsidR="001545F3" w:rsidRPr="00956A1F" w:rsidTr="001545F3">
        <w:trPr>
          <w:trHeight w:val="525"/>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1545F3" w:rsidRPr="00956A1F" w:rsidRDefault="001545F3" w:rsidP="001545F3">
            <w:pP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 </w:t>
            </w:r>
          </w:p>
        </w:tc>
        <w:tc>
          <w:tcPr>
            <w:tcW w:w="2260" w:type="dxa"/>
            <w:tcBorders>
              <w:top w:val="nil"/>
              <w:left w:val="nil"/>
              <w:bottom w:val="single" w:sz="4" w:space="0" w:color="auto"/>
              <w:right w:val="single" w:sz="4" w:space="0" w:color="auto"/>
            </w:tcBorders>
            <w:shd w:val="clear" w:color="auto" w:fill="auto"/>
            <w:noWrap/>
            <w:vAlign w:val="bottom"/>
            <w:hideMark/>
          </w:tcPr>
          <w:p w:rsidR="001545F3" w:rsidRPr="00956A1F" w:rsidRDefault="001545F3" w:rsidP="00254EED">
            <w:pPr>
              <w:jc w:val="center"/>
              <w:rPr>
                <w:rFonts w:asciiTheme="minorHAnsi" w:eastAsia="Times New Roman" w:hAnsiTheme="minorHAnsi" w:cstheme="minorHAnsi"/>
                <w:b/>
                <w:bCs/>
                <w:sz w:val="22"/>
                <w:szCs w:val="22"/>
              </w:rPr>
            </w:pPr>
            <w:r w:rsidRPr="00956A1F">
              <w:rPr>
                <w:rFonts w:asciiTheme="minorHAnsi" w:eastAsia="Times New Roman" w:hAnsiTheme="minorHAnsi" w:cstheme="minorHAnsi"/>
                <w:b/>
                <w:bCs/>
                <w:sz w:val="22"/>
                <w:szCs w:val="22"/>
              </w:rPr>
              <w:t>Највиша зарада</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BB077C">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2</w:t>
            </w:r>
            <w:r>
              <w:rPr>
                <w:rFonts w:asciiTheme="minorHAnsi" w:eastAsia="Times New Roman" w:hAnsiTheme="minorHAnsi" w:cstheme="minorHAnsi"/>
                <w:sz w:val="22"/>
                <w:szCs w:val="22"/>
                <w:lang w:val="sr-Cyrl-RS"/>
              </w:rPr>
              <w:t>48</w:t>
            </w:r>
            <w:r w:rsidR="001545F3" w:rsidRPr="00956A1F">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286</w:t>
            </w:r>
          </w:p>
        </w:tc>
        <w:tc>
          <w:tcPr>
            <w:tcW w:w="1760" w:type="dxa"/>
            <w:tcBorders>
              <w:top w:val="nil"/>
              <w:left w:val="nil"/>
              <w:bottom w:val="single" w:sz="4" w:space="0" w:color="auto"/>
              <w:right w:val="single" w:sz="4" w:space="0" w:color="auto"/>
            </w:tcBorders>
            <w:shd w:val="clear" w:color="auto" w:fill="auto"/>
            <w:noWrap/>
            <w:vAlign w:val="bottom"/>
            <w:hideMark/>
          </w:tcPr>
          <w:p w:rsidR="001545F3" w:rsidRPr="00BB077C" w:rsidRDefault="00BB077C" w:rsidP="00254EED">
            <w:pPr>
              <w:jc w:val="center"/>
              <w:rPr>
                <w:rFonts w:asciiTheme="minorHAnsi" w:eastAsia="Times New Roman" w:hAnsiTheme="minorHAnsi" w:cstheme="minorHAnsi"/>
                <w:sz w:val="22"/>
                <w:szCs w:val="22"/>
                <w:lang w:val="sr-Cyrl-RS"/>
              </w:rPr>
            </w:pPr>
            <w:r>
              <w:rPr>
                <w:rFonts w:asciiTheme="minorHAnsi" w:eastAsia="Times New Roman" w:hAnsiTheme="minorHAnsi" w:cstheme="minorHAnsi"/>
                <w:sz w:val="22"/>
                <w:szCs w:val="22"/>
              </w:rPr>
              <w:t>1</w:t>
            </w:r>
            <w:r>
              <w:rPr>
                <w:rFonts w:asciiTheme="minorHAnsi" w:eastAsia="Times New Roman" w:hAnsiTheme="minorHAnsi" w:cstheme="minorHAnsi"/>
                <w:sz w:val="22"/>
                <w:szCs w:val="22"/>
                <w:lang w:val="sr-Cyrl-RS"/>
              </w:rPr>
              <w:t>74</w:t>
            </w:r>
            <w:r>
              <w:rPr>
                <w:rFonts w:asciiTheme="minorHAnsi" w:eastAsia="Times New Roman" w:hAnsiTheme="minorHAnsi" w:cstheme="minorHAnsi"/>
                <w:sz w:val="22"/>
                <w:szCs w:val="22"/>
              </w:rPr>
              <w:t>.</w:t>
            </w:r>
            <w:r>
              <w:rPr>
                <w:rFonts w:asciiTheme="minorHAnsi" w:eastAsia="Times New Roman" w:hAnsiTheme="minorHAnsi" w:cstheme="minorHAnsi"/>
                <w:sz w:val="22"/>
                <w:szCs w:val="22"/>
                <w:lang w:val="sr-Cyrl-RS"/>
              </w:rPr>
              <w:t>374</w:t>
            </w:r>
          </w:p>
        </w:tc>
        <w:tc>
          <w:tcPr>
            <w:tcW w:w="1780" w:type="dxa"/>
            <w:tcBorders>
              <w:top w:val="nil"/>
              <w:left w:val="nil"/>
              <w:bottom w:val="single" w:sz="4" w:space="0" w:color="auto"/>
              <w:right w:val="single" w:sz="4" w:space="0" w:color="auto"/>
            </w:tcBorders>
            <w:shd w:val="clear" w:color="auto" w:fill="auto"/>
            <w:noWrap/>
            <w:vAlign w:val="bottom"/>
            <w:hideMark/>
          </w:tcPr>
          <w:p w:rsidR="001545F3" w:rsidRPr="00B728C1" w:rsidRDefault="00167A13" w:rsidP="00167A13">
            <w:pPr>
              <w:jc w:val="center"/>
              <w:rPr>
                <w:rFonts w:asciiTheme="minorHAnsi" w:eastAsia="Times New Roman" w:hAnsiTheme="minorHAnsi" w:cstheme="minorHAnsi"/>
                <w:sz w:val="22"/>
                <w:szCs w:val="22"/>
              </w:rPr>
            </w:pPr>
            <w:r w:rsidRPr="00B728C1">
              <w:rPr>
                <w:rFonts w:asciiTheme="minorHAnsi" w:eastAsia="Times New Roman" w:hAnsiTheme="minorHAnsi" w:cstheme="minorHAnsi"/>
                <w:sz w:val="22"/>
                <w:szCs w:val="22"/>
              </w:rPr>
              <w:t>170</w:t>
            </w:r>
            <w:r w:rsidR="001545F3" w:rsidRPr="00B728C1">
              <w:rPr>
                <w:rFonts w:asciiTheme="minorHAnsi" w:eastAsia="Times New Roman" w:hAnsiTheme="minorHAnsi" w:cstheme="minorHAnsi"/>
                <w:sz w:val="22"/>
                <w:szCs w:val="22"/>
              </w:rPr>
              <w:t>.</w:t>
            </w:r>
            <w:r w:rsidRPr="00B728C1">
              <w:rPr>
                <w:rFonts w:asciiTheme="minorHAnsi" w:eastAsia="Times New Roman" w:hAnsiTheme="minorHAnsi" w:cstheme="minorHAnsi"/>
                <w:sz w:val="22"/>
                <w:szCs w:val="22"/>
              </w:rPr>
              <w:t>651</w:t>
            </w:r>
          </w:p>
        </w:tc>
        <w:tc>
          <w:tcPr>
            <w:tcW w:w="1820" w:type="dxa"/>
            <w:tcBorders>
              <w:top w:val="nil"/>
              <w:left w:val="nil"/>
              <w:bottom w:val="single" w:sz="4" w:space="0" w:color="auto"/>
              <w:right w:val="single" w:sz="4" w:space="0" w:color="auto"/>
            </w:tcBorders>
            <w:shd w:val="clear" w:color="auto" w:fill="auto"/>
            <w:noWrap/>
            <w:vAlign w:val="bottom"/>
            <w:hideMark/>
          </w:tcPr>
          <w:p w:rsidR="001545F3" w:rsidRPr="00B728C1" w:rsidRDefault="001545F3" w:rsidP="00167A13">
            <w:pPr>
              <w:jc w:val="center"/>
              <w:rPr>
                <w:rFonts w:asciiTheme="minorHAnsi" w:eastAsia="Times New Roman" w:hAnsiTheme="minorHAnsi" w:cstheme="minorHAnsi"/>
                <w:sz w:val="22"/>
                <w:szCs w:val="22"/>
              </w:rPr>
            </w:pPr>
            <w:r w:rsidRPr="00B728C1">
              <w:rPr>
                <w:rFonts w:asciiTheme="minorHAnsi" w:eastAsia="Times New Roman" w:hAnsiTheme="minorHAnsi" w:cstheme="minorHAnsi"/>
                <w:sz w:val="22"/>
                <w:szCs w:val="22"/>
              </w:rPr>
              <w:t>1</w:t>
            </w:r>
            <w:r w:rsidR="00167A13" w:rsidRPr="00B728C1">
              <w:rPr>
                <w:rFonts w:asciiTheme="minorHAnsi" w:eastAsia="Times New Roman" w:hAnsiTheme="minorHAnsi" w:cstheme="minorHAnsi"/>
                <w:sz w:val="22"/>
                <w:szCs w:val="22"/>
              </w:rPr>
              <w:t>21</w:t>
            </w:r>
            <w:r w:rsidRPr="00B728C1">
              <w:rPr>
                <w:rFonts w:asciiTheme="minorHAnsi" w:eastAsia="Times New Roman" w:hAnsiTheme="minorHAnsi" w:cstheme="minorHAnsi"/>
                <w:sz w:val="22"/>
                <w:szCs w:val="22"/>
              </w:rPr>
              <w:t>.</w:t>
            </w:r>
            <w:r w:rsidR="00167A13" w:rsidRPr="00B728C1">
              <w:rPr>
                <w:rFonts w:asciiTheme="minorHAnsi" w:eastAsia="Times New Roman" w:hAnsiTheme="minorHAnsi" w:cstheme="minorHAnsi"/>
                <w:sz w:val="22"/>
                <w:szCs w:val="22"/>
              </w:rPr>
              <w:t>456</w:t>
            </w:r>
          </w:p>
        </w:tc>
      </w:tr>
    </w:tbl>
    <w:p w:rsidR="001545F3" w:rsidRDefault="001545F3" w:rsidP="001545F3">
      <w:pPr>
        <w:jc w:val="center"/>
        <w:rPr>
          <w:rFonts w:asciiTheme="minorHAnsi" w:eastAsia="Times New Roman" w:hAnsiTheme="minorHAnsi" w:cstheme="minorHAnsi"/>
          <w:b/>
          <w:spacing w:val="10"/>
          <w:lang w:val="sr-Cyrl-CS"/>
        </w:rPr>
      </w:pPr>
    </w:p>
    <w:p w:rsidR="001545F3" w:rsidRDefault="001545F3">
      <w:pP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br w:type="page"/>
      </w:r>
    </w:p>
    <w:p w:rsidR="0048709E" w:rsidRPr="008A1F4A" w:rsidRDefault="003C7CF6" w:rsidP="005E45E3">
      <w:pPr>
        <w:spacing w:before="240" w:after="240"/>
        <w:jc w:val="center"/>
        <w:rPr>
          <w:rFonts w:asciiTheme="minorHAnsi" w:eastAsia="Times New Roman" w:hAnsiTheme="minorHAnsi" w:cstheme="minorHAnsi"/>
          <w:b/>
          <w:spacing w:val="10"/>
          <w:lang w:val="sr-Cyrl-CS"/>
        </w:rPr>
      </w:pPr>
      <w:r>
        <w:rPr>
          <w:rFonts w:asciiTheme="minorHAnsi" w:eastAsia="Times New Roman" w:hAnsiTheme="minorHAnsi" w:cstheme="minorHAnsi"/>
          <w:b/>
          <w:spacing w:val="10"/>
          <w:lang w:val="sr-Cyrl-CS"/>
        </w:rPr>
        <w:lastRenderedPageBreak/>
        <w:t>4</w:t>
      </w:r>
      <w:r w:rsidR="0097534D" w:rsidRPr="008A1F4A">
        <w:rPr>
          <w:rFonts w:asciiTheme="minorHAnsi" w:eastAsia="Times New Roman" w:hAnsiTheme="minorHAnsi" w:cstheme="minorHAnsi"/>
          <w:b/>
          <w:spacing w:val="10"/>
          <w:lang w:val="sr-Cyrl-CS"/>
        </w:rPr>
        <w:t>. ПЛАНИРАНЕ НАКНАДЕ ЧЛАНОВИМА НАДЗОРНОГ ОДБОРА</w:t>
      </w:r>
      <w:r w:rsidR="00D748D4" w:rsidRPr="008A1F4A">
        <w:rPr>
          <w:rStyle w:val="FootnoteReference"/>
          <w:rFonts w:asciiTheme="minorHAnsi" w:eastAsia="Times New Roman" w:hAnsiTheme="minorHAnsi" w:cstheme="minorHAnsi"/>
          <w:b/>
          <w:spacing w:val="10"/>
          <w:lang w:val="sr-Cyrl-CS"/>
        </w:rPr>
        <w:footnoteReference w:id="5"/>
      </w:r>
    </w:p>
    <w:p w:rsidR="00CB05C7" w:rsidRPr="008A1F4A" w:rsidRDefault="00CB05C7" w:rsidP="00EA2CF9">
      <w:pPr>
        <w:jc w:val="both"/>
        <w:rPr>
          <w:rFonts w:asciiTheme="minorHAnsi" w:eastAsia="Times New Roman" w:hAnsiTheme="minorHAnsi" w:cstheme="minorHAnsi"/>
          <w:sz w:val="18"/>
          <w:szCs w:val="18"/>
          <w:lang w:val="sr-Latn-CS"/>
        </w:rPr>
      </w:pPr>
    </w:p>
    <w:tbl>
      <w:tblPr>
        <w:tblW w:w="12508" w:type="dxa"/>
        <w:jc w:val="center"/>
        <w:tblLayout w:type="fixed"/>
        <w:tblLook w:val="04A0" w:firstRow="1" w:lastRow="0" w:firstColumn="1" w:lastColumn="0" w:noHBand="0" w:noVBand="1"/>
      </w:tblPr>
      <w:tblGrid>
        <w:gridCol w:w="1033"/>
        <w:gridCol w:w="1442"/>
        <w:gridCol w:w="1442"/>
        <w:gridCol w:w="1442"/>
        <w:gridCol w:w="1200"/>
        <w:gridCol w:w="1683"/>
        <w:gridCol w:w="1442"/>
        <w:gridCol w:w="1442"/>
        <w:gridCol w:w="1382"/>
      </w:tblGrid>
      <w:tr w:rsidR="00C459B9" w:rsidRPr="00E119D6" w:rsidTr="00765452">
        <w:trPr>
          <w:trHeight w:val="453"/>
          <w:jc w:val="center"/>
        </w:trPr>
        <w:tc>
          <w:tcPr>
            <w:tcW w:w="12508" w:type="dxa"/>
            <w:gridSpan w:val="9"/>
            <w:tcBorders>
              <w:top w:val="nil"/>
              <w:left w:val="nil"/>
              <w:bottom w:val="nil"/>
              <w:right w:val="nil"/>
            </w:tcBorders>
            <w:shd w:val="clear" w:color="auto" w:fill="auto"/>
            <w:vAlign w:val="center"/>
            <w:hideMark/>
          </w:tcPr>
          <w:p w:rsidR="00C459B9" w:rsidRPr="00E119D6" w:rsidRDefault="001C0BDA" w:rsidP="00C459B9">
            <w:pPr>
              <w:jc w:val="center"/>
              <w:rPr>
                <w:rFonts w:asciiTheme="minorHAnsi" w:eastAsia="Times New Roman" w:hAnsiTheme="minorHAnsi" w:cstheme="minorHAnsi"/>
                <w:b/>
                <w:bCs/>
                <w:color w:val="000000"/>
                <w:sz w:val="28"/>
                <w:szCs w:val="28"/>
                <w:lang w:val="sr-Latn-CS"/>
              </w:rPr>
            </w:pPr>
            <w:r w:rsidRPr="00E119D6">
              <w:rPr>
                <w:rFonts w:asciiTheme="minorHAnsi" w:eastAsia="Times New Roman" w:hAnsiTheme="minorHAnsi" w:cstheme="minorHAnsi"/>
                <w:b/>
                <w:bCs/>
                <w:color w:val="000000"/>
                <w:sz w:val="28"/>
                <w:szCs w:val="28"/>
                <w:lang w:val="sr-Latn-CS"/>
              </w:rPr>
              <w:t>Накнаде Надзорног одбора</w:t>
            </w:r>
            <w:r w:rsidR="00C459B9" w:rsidRPr="00E119D6">
              <w:rPr>
                <w:rFonts w:asciiTheme="minorHAnsi" w:eastAsia="Times New Roman" w:hAnsiTheme="minorHAnsi" w:cstheme="minorHAnsi"/>
                <w:b/>
                <w:bCs/>
                <w:color w:val="000000"/>
                <w:sz w:val="28"/>
                <w:szCs w:val="28"/>
                <w:lang w:val="sr-Latn-CS"/>
              </w:rPr>
              <w:t xml:space="preserve"> у нето износу</w:t>
            </w:r>
          </w:p>
        </w:tc>
      </w:tr>
      <w:tr w:rsidR="00C459B9" w:rsidRPr="008A1F4A" w:rsidTr="005A5469">
        <w:trPr>
          <w:trHeight w:val="353"/>
          <w:jc w:val="center"/>
        </w:trPr>
        <w:tc>
          <w:tcPr>
            <w:tcW w:w="1033" w:type="dxa"/>
            <w:tcBorders>
              <w:top w:val="nil"/>
              <w:left w:val="nil"/>
              <w:bottom w:val="nil"/>
              <w:right w:val="nil"/>
            </w:tcBorders>
            <w:shd w:val="clear" w:color="auto" w:fill="auto"/>
            <w:noWrap/>
            <w:vAlign w:val="bottom"/>
            <w:hideMark/>
          </w:tcPr>
          <w:p w:rsidR="00C459B9" w:rsidRPr="00E119D6" w:rsidRDefault="00C459B9" w:rsidP="00C459B9">
            <w:pPr>
              <w:jc w:val="center"/>
              <w:rPr>
                <w:rFonts w:asciiTheme="minorHAnsi" w:eastAsia="Times New Roman" w:hAnsiTheme="minorHAnsi" w:cstheme="minorHAnsi"/>
                <w:b/>
                <w:bCs/>
                <w:color w:val="000000"/>
                <w:sz w:val="28"/>
                <w:szCs w:val="28"/>
                <w:lang w:val="sr-Latn-CS"/>
              </w:rPr>
            </w:pPr>
          </w:p>
        </w:tc>
        <w:tc>
          <w:tcPr>
            <w:tcW w:w="1442"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442"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442"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200"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683"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442"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442" w:type="dxa"/>
            <w:tcBorders>
              <w:top w:val="nil"/>
              <w:left w:val="nil"/>
              <w:bottom w:val="nil"/>
              <w:right w:val="nil"/>
            </w:tcBorders>
            <w:shd w:val="clear" w:color="auto" w:fill="auto"/>
            <w:noWrap/>
            <w:vAlign w:val="bottom"/>
            <w:hideMark/>
          </w:tcPr>
          <w:p w:rsidR="00C459B9" w:rsidRPr="00E119D6" w:rsidRDefault="00C459B9" w:rsidP="00C459B9">
            <w:pPr>
              <w:rPr>
                <w:rFonts w:asciiTheme="minorHAnsi" w:eastAsia="Times New Roman" w:hAnsiTheme="minorHAnsi" w:cstheme="minorHAnsi"/>
                <w:sz w:val="20"/>
                <w:szCs w:val="20"/>
                <w:lang w:val="sr-Latn-CS"/>
              </w:rPr>
            </w:pPr>
          </w:p>
        </w:tc>
        <w:tc>
          <w:tcPr>
            <w:tcW w:w="1382" w:type="dxa"/>
            <w:tcBorders>
              <w:top w:val="nil"/>
              <w:left w:val="nil"/>
              <w:bottom w:val="nil"/>
              <w:right w:val="nil"/>
            </w:tcBorders>
            <w:shd w:val="clear" w:color="auto" w:fill="auto"/>
            <w:noWrap/>
            <w:vAlign w:val="bottom"/>
            <w:hideMark/>
          </w:tcPr>
          <w:p w:rsidR="00C459B9" w:rsidRPr="008A1F4A" w:rsidRDefault="00C459B9" w:rsidP="00C459B9">
            <w:pPr>
              <w:jc w:val="right"/>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у динарима</w:t>
            </w:r>
          </w:p>
        </w:tc>
      </w:tr>
      <w:tr w:rsidR="00C459B9" w:rsidRPr="008A1F4A" w:rsidTr="005A5469">
        <w:trPr>
          <w:trHeight w:val="672"/>
          <w:jc w:val="center"/>
        </w:trPr>
        <w:tc>
          <w:tcPr>
            <w:tcW w:w="1033"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Месец</w:t>
            </w:r>
          </w:p>
        </w:tc>
        <w:tc>
          <w:tcPr>
            <w:tcW w:w="5526" w:type="dxa"/>
            <w:gridSpan w:val="4"/>
            <w:tcBorders>
              <w:top w:val="single" w:sz="8" w:space="0" w:color="auto"/>
              <w:left w:val="nil"/>
              <w:bottom w:val="single" w:sz="4" w:space="0" w:color="auto"/>
              <w:right w:val="single" w:sz="8" w:space="0" w:color="000000"/>
            </w:tcBorders>
            <w:shd w:val="clear" w:color="000000" w:fill="F2F2F2"/>
            <w:vAlign w:val="center"/>
            <w:hideMark/>
          </w:tcPr>
          <w:p w:rsidR="00C459B9" w:rsidRPr="008A1F4A" w:rsidRDefault="00C459B9" w:rsidP="00DA72D6">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xml:space="preserve">Надзорни одбор - </w:t>
            </w:r>
            <w:r w:rsidRPr="00765452">
              <w:rPr>
                <w:rFonts w:asciiTheme="minorHAnsi" w:eastAsia="Times New Roman" w:hAnsiTheme="minorHAnsi" w:cstheme="minorHAnsi"/>
                <w:b/>
                <w:color w:val="000000"/>
                <w:sz w:val="22"/>
                <w:szCs w:val="22"/>
              </w:rPr>
              <w:t xml:space="preserve">реализација </w:t>
            </w:r>
            <w:r w:rsidR="00C649DB">
              <w:rPr>
                <w:rFonts w:asciiTheme="minorHAnsi" w:eastAsia="Times New Roman" w:hAnsiTheme="minorHAnsi" w:cstheme="minorHAnsi"/>
                <w:b/>
                <w:color w:val="000000"/>
                <w:sz w:val="22"/>
                <w:szCs w:val="22"/>
              </w:rPr>
              <w:t>20</w:t>
            </w:r>
            <w:r w:rsidR="00DA72D6">
              <w:rPr>
                <w:rFonts w:asciiTheme="minorHAnsi" w:eastAsia="Times New Roman" w:hAnsiTheme="minorHAnsi" w:cstheme="minorHAnsi"/>
                <w:b/>
                <w:color w:val="000000"/>
                <w:sz w:val="22"/>
                <w:szCs w:val="22"/>
                <w:lang w:val="sr-Cyrl-RS"/>
              </w:rPr>
              <w:t>20</w:t>
            </w:r>
            <w:r w:rsidR="00C649DB">
              <w:rPr>
                <w:rFonts w:asciiTheme="minorHAnsi" w:eastAsia="Times New Roman" w:hAnsiTheme="minorHAnsi" w:cstheme="minorHAnsi"/>
                <w:b/>
                <w:color w:val="000000"/>
                <w:sz w:val="22"/>
                <w:szCs w:val="22"/>
              </w:rPr>
              <w:t>.</w:t>
            </w:r>
            <w:r w:rsidRPr="00765452">
              <w:rPr>
                <w:rFonts w:asciiTheme="minorHAnsi" w:eastAsia="Times New Roman" w:hAnsiTheme="minorHAnsi" w:cstheme="minorHAnsi"/>
                <w:b/>
                <w:color w:val="000000"/>
                <w:sz w:val="22"/>
                <w:szCs w:val="22"/>
              </w:rPr>
              <w:t xml:space="preserve"> година</w:t>
            </w:r>
          </w:p>
        </w:tc>
        <w:tc>
          <w:tcPr>
            <w:tcW w:w="5949" w:type="dxa"/>
            <w:gridSpan w:val="4"/>
            <w:tcBorders>
              <w:top w:val="single" w:sz="8" w:space="0" w:color="auto"/>
              <w:left w:val="nil"/>
              <w:bottom w:val="single" w:sz="4" w:space="0" w:color="auto"/>
              <w:right w:val="single" w:sz="8" w:space="0" w:color="000000"/>
            </w:tcBorders>
            <w:shd w:val="clear" w:color="000000" w:fill="F2F2F2"/>
            <w:vAlign w:val="center"/>
            <w:hideMark/>
          </w:tcPr>
          <w:p w:rsidR="00C459B9" w:rsidRPr="008A1F4A" w:rsidRDefault="001E288D" w:rsidP="00C649DB">
            <w:pPr>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Надзорни одбор</w:t>
            </w:r>
            <w:r w:rsidR="00C459B9" w:rsidRPr="008A1F4A">
              <w:rPr>
                <w:rFonts w:asciiTheme="minorHAnsi" w:eastAsia="Times New Roman" w:hAnsiTheme="minorHAnsi" w:cstheme="minorHAnsi"/>
                <w:color w:val="000000"/>
                <w:sz w:val="22"/>
                <w:szCs w:val="22"/>
              </w:rPr>
              <w:t xml:space="preserve"> - </w:t>
            </w:r>
            <w:r w:rsidR="00C459B9" w:rsidRPr="00765452">
              <w:rPr>
                <w:rFonts w:asciiTheme="minorHAnsi" w:eastAsia="Times New Roman" w:hAnsiTheme="minorHAnsi" w:cstheme="minorHAnsi"/>
                <w:b/>
                <w:color w:val="000000"/>
                <w:sz w:val="22"/>
                <w:szCs w:val="22"/>
              </w:rPr>
              <w:t xml:space="preserve">план </w:t>
            </w:r>
            <w:r w:rsidR="00DA72D6">
              <w:rPr>
                <w:rFonts w:asciiTheme="minorHAnsi" w:eastAsia="Times New Roman" w:hAnsiTheme="minorHAnsi" w:cstheme="minorHAnsi"/>
                <w:b/>
                <w:color w:val="000000"/>
                <w:sz w:val="22"/>
                <w:szCs w:val="22"/>
              </w:rPr>
              <w:t>202</w:t>
            </w:r>
            <w:r w:rsidR="00DA72D6">
              <w:rPr>
                <w:rFonts w:asciiTheme="minorHAnsi" w:eastAsia="Times New Roman" w:hAnsiTheme="minorHAnsi" w:cstheme="minorHAnsi"/>
                <w:b/>
                <w:color w:val="000000"/>
                <w:sz w:val="22"/>
                <w:szCs w:val="22"/>
                <w:lang w:val="sr-Cyrl-RS"/>
              </w:rPr>
              <w:t>1</w:t>
            </w:r>
            <w:r w:rsidR="00C649DB">
              <w:rPr>
                <w:rFonts w:asciiTheme="minorHAnsi" w:eastAsia="Times New Roman" w:hAnsiTheme="minorHAnsi" w:cstheme="minorHAnsi"/>
                <w:b/>
                <w:color w:val="000000"/>
                <w:sz w:val="22"/>
                <w:szCs w:val="22"/>
              </w:rPr>
              <w:t>.</w:t>
            </w:r>
            <w:r w:rsidR="00C459B9" w:rsidRPr="00765452">
              <w:rPr>
                <w:rFonts w:asciiTheme="minorHAnsi" w:eastAsia="Times New Roman" w:hAnsiTheme="minorHAnsi" w:cstheme="minorHAnsi"/>
                <w:b/>
                <w:color w:val="000000"/>
                <w:sz w:val="22"/>
                <w:szCs w:val="22"/>
              </w:rPr>
              <w:t xml:space="preserve"> година</w:t>
            </w:r>
          </w:p>
        </w:tc>
      </w:tr>
      <w:tr w:rsidR="00C459B9" w:rsidRPr="008A1F4A" w:rsidTr="005A5469">
        <w:trPr>
          <w:trHeight w:val="554"/>
          <w:jc w:val="center"/>
        </w:trPr>
        <w:tc>
          <w:tcPr>
            <w:tcW w:w="1033" w:type="dxa"/>
            <w:vMerge/>
            <w:tcBorders>
              <w:top w:val="single" w:sz="8" w:space="0" w:color="auto"/>
              <w:left w:val="single" w:sz="8" w:space="0" w:color="auto"/>
              <w:bottom w:val="single" w:sz="8" w:space="0" w:color="000000"/>
              <w:right w:val="single" w:sz="8" w:space="0" w:color="auto"/>
            </w:tcBorders>
            <w:vAlign w:val="center"/>
            <w:hideMark/>
          </w:tcPr>
          <w:p w:rsidR="00C459B9" w:rsidRPr="008A1F4A" w:rsidRDefault="00C459B9" w:rsidP="00C459B9">
            <w:pPr>
              <w:rPr>
                <w:rFonts w:asciiTheme="minorHAnsi" w:eastAsia="Times New Roman" w:hAnsiTheme="minorHAnsi" w:cstheme="minorHAnsi"/>
                <w:color w:val="000000"/>
                <w:sz w:val="22"/>
                <w:szCs w:val="22"/>
              </w:rPr>
            </w:pP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Укупан износ </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председника</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члана</w:t>
            </w:r>
          </w:p>
        </w:tc>
        <w:tc>
          <w:tcPr>
            <w:tcW w:w="1200" w:type="dxa"/>
            <w:tcBorders>
              <w:top w:val="nil"/>
              <w:left w:val="nil"/>
              <w:bottom w:val="single" w:sz="8" w:space="0" w:color="auto"/>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w:t>
            </w:r>
          </w:p>
        </w:tc>
        <w:tc>
          <w:tcPr>
            <w:tcW w:w="1683"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Укупан износ </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председника</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члана</w:t>
            </w:r>
          </w:p>
        </w:tc>
        <w:tc>
          <w:tcPr>
            <w:tcW w:w="1382" w:type="dxa"/>
            <w:tcBorders>
              <w:top w:val="nil"/>
              <w:left w:val="nil"/>
              <w:bottom w:val="single" w:sz="8" w:space="0" w:color="auto"/>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w:t>
            </w:r>
          </w:p>
        </w:tc>
      </w:tr>
      <w:tr w:rsidR="00C459B9" w:rsidRPr="008A1F4A" w:rsidTr="005A5469">
        <w:trPr>
          <w:trHeight w:val="353"/>
          <w:jc w:val="center"/>
        </w:trPr>
        <w:tc>
          <w:tcPr>
            <w:tcW w:w="1033" w:type="dxa"/>
            <w:tcBorders>
              <w:top w:val="nil"/>
              <w:left w:val="single" w:sz="8" w:space="0" w:color="auto"/>
              <w:bottom w:val="single" w:sz="8" w:space="0" w:color="auto"/>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1+(2*3)</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1200" w:type="dxa"/>
            <w:tcBorders>
              <w:top w:val="nil"/>
              <w:left w:val="nil"/>
              <w:bottom w:val="single" w:sz="8" w:space="0" w:color="auto"/>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c>
          <w:tcPr>
            <w:tcW w:w="1683"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1+(2*3)</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1442" w:type="dxa"/>
            <w:tcBorders>
              <w:top w:val="nil"/>
              <w:left w:val="nil"/>
              <w:bottom w:val="single" w:sz="8" w:space="0" w:color="auto"/>
              <w:right w:val="single" w:sz="4"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1382" w:type="dxa"/>
            <w:tcBorders>
              <w:top w:val="nil"/>
              <w:left w:val="nil"/>
              <w:bottom w:val="single" w:sz="8" w:space="0" w:color="auto"/>
              <w:right w:val="single" w:sz="8" w:space="0" w:color="auto"/>
            </w:tcBorders>
            <w:shd w:val="clear" w:color="000000" w:fill="F2F2F2"/>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4662B4">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w:t>
            </w:r>
            <w:r w:rsidR="004662B4">
              <w:rPr>
                <w:rFonts w:asciiTheme="minorHAnsi" w:eastAsia="Times New Roman" w:hAnsiTheme="minorHAnsi" w:cstheme="minorHAnsi"/>
                <w:sz w:val="20"/>
                <w:szCs w:val="20"/>
              </w:rPr>
              <w:t>6</w:t>
            </w:r>
            <w:r w:rsidRPr="00765452">
              <w:rPr>
                <w:rFonts w:asciiTheme="minorHAnsi" w:eastAsia="Times New Roman" w:hAnsiTheme="minorHAnsi" w:cstheme="minorHAnsi"/>
                <w:sz w:val="20"/>
                <w:szCs w:val="20"/>
              </w:rPr>
              <w:t>.</w:t>
            </w:r>
            <w:r w:rsidR="004662B4">
              <w:rPr>
                <w:rFonts w:asciiTheme="minorHAnsi" w:eastAsia="Times New Roman" w:hAnsiTheme="minorHAnsi" w:cstheme="minorHAnsi"/>
                <w:sz w:val="20"/>
                <w:szCs w:val="20"/>
              </w:rPr>
              <w:t>839</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4662B4" w:rsidP="00C459B9">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16</w:t>
            </w:r>
            <w:r w:rsidR="00C459B9"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839</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III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IV</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VIII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IX</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XII</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200"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48.000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sz w:val="20"/>
                <w:szCs w:val="20"/>
              </w:rPr>
            </w:pPr>
            <w:r w:rsidRPr="00765452">
              <w:rPr>
                <w:rFonts w:asciiTheme="minorHAnsi" w:eastAsia="Times New Roman" w:hAnsiTheme="minorHAnsi" w:cstheme="minorHAnsi"/>
                <w:sz w:val="20"/>
                <w:szCs w:val="20"/>
              </w:rPr>
              <w:t>18.000</w:t>
            </w:r>
          </w:p>
        </w:tc>
        <w:tc>
          <w:tcPr>
            <w:tcW w:w="1442" w:type="dxa"/>
            <w:tcBorders>
              <w:top w:val="nil"/>
              <w:left w:val="nil"/>
              <w:bottom w:val="single" w:sz="4"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15.000</w:t>
            </w:r>
          </w:p>
        </w:tc>
        <w:tc>
          <w:tcPr>
            <w:tcW w:w="1382" w:type="dxa"/>
            <w:tcBorders>
              <w:top w:val="nil"/>
              <w:left w:val="nil"/>
              <w:bottom w:val="single" w:sz="4" w:space="0" w:color="auto"/>
              <w:right w:val="single" w:sz="8"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C459B9" w:rsidRPr="008A1F4A" w:rsidTr="005A5469">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6"/>
                <w:szCs w:val="16"/>
              </w:rPr>
            </w:pPr>
            <w:r w:rsidRPr="008A1F4A">
              <w:rPr>
                <w:rFonts w:asciiTheme="minorHAnsi" w:eastAsia="Times New Roman" w:hAnsiTheme="minorHAnsi" w:cstheme="minorHAnsi"/>
                <w:sz w:val="16"/>
                <w:szCs w:val="16"/>
              </w:rPr>
              <w:t>УКУПНО</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9A32AA">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57</w:t>
            </w:r>
            <w:r w:rsidR="009A32AA">
              <w:rPr>
                <w:rFonts w:asciiTheme="minorHAnsi" w:eastAsia="Times New Roman" w:hAnsiTheme="minorHAnsi" w:cstheme="minorHAnsi"/>
                <w:b/>
                <w:sz w:val="22"/>
                <w:szCs w:val="22"/>
              </w:rPr>
              <w:t>4</w:t>
            </w:r>
            <w:r w:rsidRPr="00765452">
              <w:rPr>
                <w:rFonts w:asciiTheme="minorHAnsi" w:eastAsia="Times New Roman" w:hAnsiTheme="minorHAnsi" w:cstheme="minorHAnsi"/>
                <w:b/>
                <w:sz w:val="22"/>
                <w:szCs w:val="22"/>
              </w:rPr>
              <w:t>.</w:t>
            </w:r>
            <w:r w:rsidR="009A32AA">
              <w:rPr>
                <w:rFonts w:asciiTheme="minorHAnsi" w:eastAsia="Times New Roman" w:hAnsiTheme="minorHAnsi" w:cstheme="minorHAnsi"/>
                <w:b/>
                <w:sz w:val="22"/>
                <w:szCs w:val="22"/>
              </w:rPr>
              <w:t>839</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9A32AA">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21</w:t>
            </w:r>
            <w:r w:rsidR="009A32AA">
              <w:rPr>
                <w:rFonts w:asciiTheme="minorHAnsi" w:eastAsia="Times New Roman" w:hAnsiTheme="minorHAnsi" w:cstheme="minorHAnsi"/>
                <w:b/>
                <w:sz w:val="22"/>
                <w:szCs w:val="22"/>
              </w:rPr>
              <w:t>4</w:t>
            </w:r>
            <w:r w:rsidRPr="00765452">
              <w:rPr>
                <w:rFonts w:asciiTheme="minorHAnsi" w:eastAsia="Times New Roman" w:hAnsiTheme="minorHAnsi" w:cstheme="minorHAnsi"/>
                <w:b/>
                <w:sz w:val="22"/>
                <w:szCs w:val="22"/>
              </w:rPr>
              <w:t>.</w:t>
            </w:r>
            <w:r w:rsidR="009A32AA">
              <w:rPr>
                <w:rFonts w:asciiTheme="minorHAnsi" w:eastAsia="Times New Roman" w:hAnsiTheme="minorHAnsi" w:cstheme="minorHAnsi"/>
                <w:b/>
                <w:sz w:val="22"/>
                <w:szCs w:val="22"/>
              </w:rPr>
              <w:t>839</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180.000</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p>
        </w:tc>
        <w:tc>
          <w:tcPr>
            <w:tcW w:w="1683"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576.000</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216.000</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180.000</w:t>
            </w:r>
          </w:p>
        </w:tc>
        <w:tc>
          <w:tcPr>
            <w:tcW w:w="1382" w:type="dxa"/>
            <w:tcBorders>
              <w:top w:val="single" w:sz="8" w:space="0" w:color="auto"/>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p>
        </w:tc>
      </w:tr>
      <w:tr w:rsidR="00C459B9" w:rsidRPr="008A1F4A" w:rsidTr="005A5469">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C459B9" w:rsidRPr="008A1F4A" w:rsidRDefault="00C459B9" w:rsidP="00C459B9">
            <w:pPr>
              <w:jc w:val="center"/>
              <w:rPr>
                <w:rFonts w:asciiTheme="minorHAnsi" w:eastAsia="Times New Roman" w:hAnsiTheme="minorHAnsi" w:cstheme="minorHAnsi"/>
                <w:sz w:val="16"/>
                <w:szCs w:val="16"/>
              </w:rPr>
            </w:pPr>
            <w:r w:rsidRPr="008A1F4A">
              <w:rPr>
                <w:rFonts w:asciiTheme="minorHAnsi" w:eastAsia="Times New Roman" w:hAnsiTheme="minorHAnsi" w:cstheme="minorHAnsi"/>
                <w:sz w:val="16"/>
                <w:szCs w:val="16"/>
              </w:rPr>
              <w:t>ПРОСЕК</w:t>
            </w:r>
          </w:p>
        </w:tc>
        <w:tc>
          <w:tcPr>
            <w:tcW w:w="144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9A32AA">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4</w:t>
            </w:r>
            <w:r w:rsidR="009A32AA">
              <w:rPr>
                <w:rFonts w:asciiTheme="minorHAnsi" w:eastAsia="Times New Roman" w:hAnsiTheme="minorHAnsi" w:cstheme="minorHAnsi"/>
                <w:b/>
                <w:sz w:val="22"/>
                <w:szCs w:val="22"/>
              </w:rPr>
              <w:t>7</w:t>
            </w:r>
            <w:r w:rsidRPr="00765452">
              <w:rPr>
                <w:rFonts w:asciiTheme="minorHAnsi" w:eastAsia="Times New Roman" w:hAnsiTheme="minorHAnsi" w:cstheme="minorHAnsi"/>
                <w:b/>
                <w:sz w:val="22"/>
                <w:szCs w:val="22"/>
              </w:rPr>
              <w:t>.</w:t>
            </w:r>
            <w:r w:rsidR="009A32AA">
              <w:rPr>
                <w:rFonts w:asciiTheme="minorHAnsi" w:eastAsia="Times New Roman" w:hAnsiTheme="minorHAnsi" w:cstheme="minorHAnsi"/>
                <w:b/>
                <w:sz w:val="22"/>
                <w:szCs w:val="22"/>
              </w:rPr>
              <w:t>903</w:t>
            </w:r>
          </w:p>
        </w:tc>
        <w:tc>
          <w:tcPr>
            <w:tcW w:w="144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9A32AA">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w:t>
            </w:r>
            <w:r w:rsidR="009A32AA">
              <w:rPr>
                <w:rFonts w:asciiTheme="minorHAnsi" w:eastAsia="Times New Roman" w:hAnsiTheme="minorHAnsi" w:cstheme="minorHAnsi"/>
                <w:b/>
                <w:sz w:val="22"/>
                <w:szCs w:val="22"/>
              </w:rPr>
              <w:t>7</w:t>
            </w:r>
            <w:r w:rsidRPr="00765452">
              <w:rPr>
                <w:rFonts w:asciiTheme="minorHAnsi" w:eastAsia="Times New Roman" w:hAnsiTheme="minorHAnsi" w:cstheme="minorHAnsi"/>
                <w:b/>
                <w:sz w:val="22"/>
                <w:szCs w:val="22"/>
              </w:rPr>
              <w:t>.</w:t>
            </w:r>
            <w:r w:rsidR="009A32AA">
              <w:rPr>
                <w:rFonts w:asciiTheme="minorHAnsi" w:eastAsia="Times New Roman" w:hAnsiTheme="minorHAnsi" w:cstheme="minorHAnsi"/>
                <w:b/>
                <w:sz w:val="22"/>
                <w:szCs w:val="22"/>
              </w:rPr>
              <w:t>903</w:t>
            </w:r>
          </w:p>
        </w:tc>
        <w:tc>
          <w:tcPr>
            <w:tcW w:w="144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15.000</w:t>
            </w:r>
          </w:p>
        </w:tc>
        <w:tc>
          <w:tcPr>
            <w:tcW w:w="1200"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w:t>
            </w:r>
          </w:p>
        </w:tc>
        <w:tc>
          <w:tcPr>
            <w:tcW w:w="1683"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48.000</w:t>
            </w:r>
          </w:p>
        </w:tc>
        <w:tc>
          <w:tcPr>
            <w:tcW w:w="144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18.000</w:t>
            </w:r>
          </w:p>
        </w:tc>
        <w:tc>
          <w:tcPr>
            <w:tcW w:w="144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15.000</w:t>
            </w:r>
          </w:p>
        </w:tc>
        <w:tc>
          <w:tcPr>
            <w:tcW w:w="1382" w:type="dxa"/>
            <w:tcBorders>
              <w:top w:val="nil"/>
              <w:left w:val="nil"/>
              <w:bottom w:val="single" w:sz="8" w:space="0" w:color="auto"/>
              <w:right w:val="single" w:sz="4" w:space="0" w:color="auto"/>
            </w:tcBorders>
            <w:shd w:val="clear" w:color="auto" w:fill="auto"/>
            <w:noWrap/>
            <w:vAlign w:val="center"/>
            <w:hideMark/>
          </w:tcPr>
          <w:p w:rsidR="00C459B9" w:rsidRPr="00765452" w:rsidRDefault="00C459B9" w:rsidP="00C459B9">
            <w:pPr>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w:t>
            </w:r>
          </w:p>
        </w:tc>
      </w:tr>
    </w:tbl>
    <w:p w:rsidR="00C459B9" w:rsidRPr="008A1F4A" w:rsidRDefault="00C459B9" w:rsidP="00C459B9">
      <w:pPr>
        <w:spacing w:before="120" w:after="480"/>
        <w:rPr>
          <w:rFonts w:asciiTheme="minorHAnsi" w:hAnsiTheme="minorHAnsi" w:cstheme="minorHAnsi"/>
          <w:b/>
          <w:spacing w:val="10"/>
          <w:sz w:val="22"/>
          <w:szCs w:val="22"/>
          <w:lang w:val="sr-Cyrl-CS"/>
        </w:rPr>
      </w:pPr>
    </w:p>
    <w:tbl>
      <w:tblPr>
        <w:tblpPr w:leftFromText="180" w:rightFromText="180" w:vertAnchor="text" w:horzAnchor="margin" w:tblpX="-352" w:tblpY="152"/>
        <w:tblW w:w="14826" w:type="dxa"/>
        <w:tblLook w:val="04A0" w:firstRow="1" w:lastRow="0" w:firstColumn="1" w:lastColumn="0" w:noHBand="0" w:noVBand="1"/>
      </w:tblPr>
      <w:tblGrid>
        <w:gridCol w:w="1453"/>
        <w:gridCol w:w="1249"/>
        <w:gridCol w:w="1369"/>
        <w:gridCol w:w="1369"/>
        <w:gridCol w:w="1369"/>
        <w:gridCol w:w="314"/>
        <w:gridCol w:w="2426"/>
        <w:gridCol w:w="1369"/>
        <w:gridCol w:w="1369"/>
        <w:gridCol w:w="1369"/>
        <w:gridCol w:w="1170"/>
      </w:tblGrid>
      <w:tr w:rsidR="005A5469" w:rsidRPr="008A1F4A" w:rsidTr="00DA72D6">
        <w:trPr>
          <w:trHeight w:val="450"/>
        </w:trPr>
        <w:tc>
          <w:tcPr>
            <w:tcW w:w="14826" w:type="dxa"/>
            <w:gridSpan w:val="11"/>
            <w:tcBorders>
              <w:top w:val="nil"/>
              <w:left w:val="nil"/>
              <w:bottom w:val="nil"/>
              <w:right w:val="nil"/>
            </w:tcBorders>
            <w:shd w:val="clear" w:color="auto" w:fill="auto"/>
            <w:vAlign w:val="center"/>
            <w:hideMark/>
          </w:tcPr>
          <w:p w:rsidR="005A5469" w:rsidRDefault="001C0BDA" w:rsidP="00DA72D6">
            <w:pPr>
              <w:jc w:val="center"/>
              <w:rPr>
                <w:rFonts w:asciiTheme="minorHAnsi" w:eastAsia="Times New Roman" w:hAnsiTheme="minorHAnsi" w:cstheme="minorHAnsi"/>
                <w:b/>
                <w:bCs/>
                <w:color w:val="000000"/>
                <w:sz w:val="28"/>
                <w:szCs w:val="28"/>
                <w:lang w:val="sr-Cyrl-RS"/>
              </w:rPr>
            </w:pPr>
            <w:r w:rsidRPr="00E119D6">
              <w:rPr>
                <w:rFonts w:asciiTheme="minorHAnsi" w:eastAsia="Times New Roman" w:hAnsiTheme="minorHAnsi" w:cstheme="minorHAnsi"/>
                <w:b/>
                <w:bCs/>
                <w:color w:val="000000"/>
                <w:sz w:val="28"/>
                <w:szCs w:val="28"/>
                <w:lang w:val="sr-Cyrl-CS"/>
              </w:rPr>
              <w:lastRenderedPageBreak/>
              <w:t xml:space="preserve">Накнаде Надзорног одбора </w:t>
            </w:r>
            <w:r w:rsidR="005A5469" w:rsidRPr="00E119D6">
              <w:rPr>
                <w:rFonts w:asciiTheme="minorHAnsi" w:eastAsia="Times New Roman" w:hAnsiTheme="minorHAnsi" w:cstheme="minorHAnsi"/>
                <w:b/>
                <w:bCs/>
                <w:color w:val="000000"/>
                <w:sz w:val="28"/>
                <w:szCs w:val="28"/>
                <w:lang w:val="sr-Cyrl-CS"/>
              </w:rPr>
              <w:t>у бруто износу</w:t>
            </w:r>
          </w:p>
          <w:p w:rsidR="00DA72D6" w:rsidRPr="00DA72D6" w:rsidRDefault="00F708C9" w:rsidP="00DA72D6">
            <w:pPr>
              <w:jc w:val="center"/>
              <w:rPr>
                <w:rFonts w:asciiTheme="minorHAnsi" w:eastAsia="Times New Roman" w:hAnsiTheme="minorHAnsi" w:cstheme="minorHAnsi"/>
                <w:b/>
                <w:bCs/>
                <w:color w:val="000000"/>
                <w:sz w:val="28"/>
                <w:szCs w:val="28"/>
                <w:lang w:val="sr-Cyrl-RS"/>
              </w:rPr>
            </w:pPr>
            <w:r>
              <w:rPr>
                <w:rFonts w:asciiTheme="minorHAnsi" w:eastAsia="Times New Roman" w:hAnsiTheme="minorHAnsi" w:cstheme="minorHAnsi"/>
                <w:b/>
                <w:bCs/>
                <w:color w:val="000000"/>
                <w:sz w:val="28"/>
                <w:szCs w:val="28"/>
                <w:lang w:val="sr-Cyrl-RS"/>
              </w:rPr>
              <w:t xml:space="preserve"> </w:t>
            </w:r>
            <w:r w:rsidR="00DA72D6">
              <w:rPr>
                <w:rFonts w:asciiTheme="minorHAnsi" w:eastAsia="Times New Roman" w:hAnsiTheme="minorHAnsi" w:cstheme="minorHAnsi"/>
                <w:b/>
                <w:bCs/>
                <w:color w:val="000000"/>
                <w:sz w:val="28"/>
                <w:szCs w:val="28"/>
                <w:lang w:val="sr-Cyrl-RS"/>
              </w:rPr>
              <w:t xml:space="preserve">                                                                                                                                                                                </w:t>
            </w:r>
            <w:r w:rsidR="00DA72D6" w:rsidRPr="00E119D6">
              <w:rPr>
                <w:rFonts w:asciiTheme="minorHAnsi" w:eastAsia="Times New Roman" w:hAnsiTheme="minorHAnsi" w:cstheme="minorHAnsi"/>
                <w:color w:val="000000"/>
                <w:sz w:val="22"/>
                <w:szCs w:val="22"/>
                <w:lang w:val="sr-Cyrl-CS"/>
              </w:rPr>
              <w:t xml:space="preserve"> </w:t>
            </w:r>
            <w:r w:rsidR="00DA72D6" w:rsidRPr="008A1F4A">
              <w:rPr>
                <w:rFonts w:asciiTheme="minorHAnsi" w:eastAsia="Times New Roman" w:hAnsiTheme="minorHAnsi" w:cstheme="minorHAnsi"/>
                <w:color w:val="000000"/>
                <w:sz w:val="22"/>
                <w:szCs w:val="22"/>
              </w:rPr>
              <w:t>у динарима</w:t>
            </w:r>
          </w:p>
          <w:tbl>
            <w:tblPr>
              <w:tblW w:w="12508" w:type="dxa"/>
              <w:jc w:val="center"/>
              <w:tblLook w:val="04A0" w:firstRow="1" w:lastRow="0" w:firstColumn="1" w:lastColumn="0" w:noHBand="0" w:noVBand="1"/>
            </w:tblPr>
            <w:tblGrid>
              <w:gridCol w:w="1033"/>
              <w:gridCol w:w="1442"/>
              <w:gridCol w:w="1442"/>
              <w:gridCol w:w="1442"/>
              <w:gridCol w:w="1200"/>
              <w:gridCol w:w="1683"/>
              <w:gridCol w:w="1442"/>
              <w:gridCol w:w="1442"/>
              <w:gridCol w:w="1382"/>
            </w:tblGrid>
            <w:tr w:rsidR="00834F77" w:rsidRPr="008A1F4A" w:rsidTr="00D83888">
              <w:trPr>
                <w:trHeight w:val="672"/>
                <w:jc w:val="center"/>
              </w:trPr>
              <w:tc>
                <w:tcPr>
                  <w:tcW w:w="1033"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834F77" w:rsidRPr="00F708C9" w:rsidRDefault="00F708C9" w:rsidP="0081492A">
                  <w:pPr>
                    <w:framePr w:hSpace="180" w:wrap="around" w:vAnchor="text" w:hAnchor="margin" w:x="-352" w:y="152"/>
                    <w:jc w:val="center"/>
                    <w:rPr>
                      <w:rFonts w:asciiTheme="minorHAnsi" w:eastAsia="Times New Roman" w:hAnsiTheme="minorHAnsi" w:cstheme="minorHAnsi"/>
                      <w:color w:val="000000"/>
                      <w:sz w:val="22"/>
                      <w:szCs w:val="22"/>
                      <w:lang w:val="sr-Cyrl-RS"/>
                    </w:rPr>
                  </w:pPr>
                  <w:r>
                    <w:rPr>
                      <w:rFonts w:asciiTheme="minorHAnsi" w:eastAsia="Times New Roman" w:hAnsiTheme="minorHAnsi" w:cstheme="minorHAnsi"/>
                      <w:color w:val="000000"/>
                      <w:sz w:val="22"/>
                      <w:szCs w:val="22"/>
                      <w:lang w:val="sr-Cyrl-RS"/>
                    </w:rPr>
                    <w:t xml:space="preserve"> </w:t>
                  </w:r>
                </w:p>
              </w:tc>
              <w:tc>
                <w:tcPr>
                  <w:tcW w:w="5526" w:type="dxa"/>
                  <w:gridSpan w:val="4"/>
                  <w:tcBorders>
                    <w:top w:val="single" w:sz="8" w:space="0" w:color="auto"/>
                    <w:left w:val="nil"/>
                    <w:bottom w:val="single" w:sz="4" w:space="0" w:color="auto"/>
                    <w:right w:val="single" w:sz="8" w:space="0" w:color="000000"/>
                  </w:tcBorders>
                  <w:shd w:val="clear" w:color="000000" w:fill="F2F2F2"/>
                  <w:vAlign w:val="center"/>
                  <w:hideMark/>
                </w:tcPr>
                <w:p w:rsidR="00834F77" w:rsidRPr="008A1F4A" w:rsidRDefault="00A9010B" w:rsidP="0081492A">
                  <w:pPr>
                    <w:framePr w:hSpace="180" w:wrap="around" w:vAnchor="text" w:hAnchor="margin" w:x="-352" w:y="152"/>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Надзорни одбор -</w:t>
                  </w:r>
                  <w:r w:rsidR="00834F77" w:rsidRPr="008A1F4A">
                    <w:rPr>
                      <w:rFonts w:asciiTheme="minorHAnsi" w:eastAsia="Times New Roman" w:hAnsiTheme="minorHAnsi" w:cstheme="minorHAnsi"/>
                      <w:color w:val="000000"/>
                      <w:sz w:val="22"/>
                      <w:szCs w:val="22"/>
                    </w:rPr>
                    <w:t xml:space="preserve"> </w:t>
                  </w:r>
                  <w:r w:rsidR="00834F77" w:rsidRPr="00765452">
                    <w:rPr>
                      <w:rFonts w:asciiTheme="minorHAnsi" w:eastAsia="Times New Roman" w:hAnsiTheme="minorHAnsi" w:cstheme="minorHAnsi"/>
                      <w:b/>
                      <w:color w:val="000000"/>
                      <w:sz w:val="22"/>
                      <w:szCs w:val="22"/>
                    </w:rPr>
                    <w:t xml:space="preserve">реализација </w:t>
                  </w:r>
                  <w:r w:rsidR="00834F77">
                    <w:rPr>
                      <w:rFonts w:asciiTheme="minorHAnsi" w:eastAsia="Times New Roman" w:hAnsiTheme="minorHAnsi" w:cstheme="minorHAnsi"/>
                      <w:b/>
                      <w:color w:val="000000"/>
                      <w:sz w:val="22"/>
                      <w:szCs w:val="22"/>
                    </w:rPr>
                    <w:t>20</w:t>
                  </w:r>
                  <w:r w:rsidR="00DA72D6">
                    <w:rPr>
                      <w:rFonts w:asciiTheme="minorHAnsi" w:eastAsia="Times New Roman" w:hAnsiTheme="minorHAnsi" w:cstheme="minorHAnsi"/>
                      <w:b/>
                      <w:color w:val="000000"/>
                      <w:sz w:val="22"/>
                      <w:szCs w:val="22"/>
                      <w:lang w:val="sr-Cyrl-RS"/>
                    </w:rPr>
                    <w:t>20</w:t>
                  </w:r>
                  <w:r w:rsidR="00834F77">
                    <w:rPr>
                      <w:rFonts w:asciiTheme="minorHAnsi" w:eastAsia="Times New Roman" w:hAnsiTheme="minorHAnsi" w:cstheme="minorHAnsi"/>
                      <w:b/>
                      <w:color w:val="000000"/>
                      <w:sz w:val="22"/>
                      <w:szCs w:val="22"/>
                    </w:rPr>
                    <w:t>.</w:t>
                  </w:r>
                  <w:r w:rsidR="00834F77" w:rsidRPr="00765452">
                    <w:rPr>
                      <w:rFonts w:asciiTheme="minorHAnsi" w:eastAsia="Times New Roman" w:hAnsiTheme="minorHAnsi" w:cstheme="minorHAnsi"/>
                      <w:b/>
                      <w:color w:val="000000"/>
                      <w:sz w:val="22"/>
                      <w:szCs w:val="22"/>
                    </w:rPr>
                    <w:t xml:space="preserve"> година</w:t>
                  </w:r>
                </w:p>
              </w:tc>
              <w:tc>
                <w:tcPr>
                  <w:tcW w:w="5949" w:type="dxa"/>
                  <w:gridSpan w:val="4"/>
                  <w:tcBorders>
                    <w:top w:val="single" w:sz="8" w:space="0" w:color="auto"/>
                    <w:left w:val="nil"/>
                    <w:bottom w:val="single" w:sz="4" w:space="0" w:color="auto"/>
                    <w:right w:val="single" w:sz="8" w:space="0" w:color="000000"/>
                  </w:tcBorders>
                  <w:shd w:val="clear" w:color="000000" w:fill="F2F2F2"/>
                  <w:vAlign w:val="center"/>
                  <w:hideMark/>
                </w:tcPr>
                <w:p w:rsidR="00834F77" w:rsidRPr="008A1F4A" w:rsidRDefault="00A9010B" w:rsidP="0081492A">
                  <w:pPr>
                    <w:framePr w:hSpace="180" w:wrap="around" w:vAnchor="text" w:hAnchor="margin" w:x="-352" w:y="152"/>
                    <w:jc w:val="cente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Надзорни одбор</w:t>
                  </w:r>
                  <w:r w:rsidR="00834F77" w:rsidRPr="008A1F4A">
                    <w:rPr>
                      <w:rFonts w:asciiTheme="minorHAnsi" w:eastAsia="Times New Roman" w:hAnsiTheme="minorHAnsi" w:cstheme="minorHAnsi"/>
                      <w:color w:val="000000"/>
                      <w:sz w:val="22"/>
                      <w:szCs w:val="22"/>
                    </w:rPr>
                    <w:t xml:space="preserve"> - </w:t>
                  </w:r>
                  <w:r w:rsidR="00834F77" w:rsidRPr="00765452">
                    <w:rPr>
                      <w:rFonts w:asciiTheme="minorHAnsi" w:eastAsia="Times New Roman" w:hAnsiTheme="minorHAnsi" w:cstheme="minorHAnsi"/>
                      <w:b/>
                      <w:color w:val="000000"/>
                      <w:sz w:val="22"/>
                      <w:szCs w:val="22"/>
                    </w:rPr>
                    <w:t xml:space="preserve">план </w:t>
                  </w:r>
                  <w:r w:rsidR="00834F77">
                    <w:rPr>
                      <w:rFonts w:asciiTheme="minorHAnsi" w:eastAsia="Times New Roman" w:hAnsiTheme="minorHAnsi" w:cstheme="minorHAnsi"/>
                      <w:b/>
                      <w:color w:val="000000"/>
                      <w:sz w:val="22"/>
                      <w:szCs w:val="22"/>
                    </w:rPr>
                    <w:t>202</w:t>
                  </w:r>
                  <w:r w:rsidR="00DA72D6">
                    <w:rPr>
                      <w:rFonts w:asciiTheme="minorHAnsi" w:eastAsia="Times New Roman" w:hAnsiTheme="minorHAnsi" w:cstheme="minorHAnsi"/>
                      <w:b/>
                      <w:color w:val="000000"/>
                      <w:sz w:val="22"/>
                      <w:szCs w:val="22"/>
                      <w:lang w:val="sr-Cyrl-RS"/>
                    </w:rPr>
                    <w:t>1</w:t>
                  </w:r>
                  <w:r w:rsidR="00834F77">
                    <w:rPr>
                      <w:rFonts w:asciiTheme="minorHAnsi" w:eastAsia="Times New Roman" w:hAnsiTheme="minorHAnsi" w:cstheme="minorHAnsi"/>
                      <w:b/>
                      <w:color w:val="000000"/>
                      <w:sz w:val="22"/>
                      <w:szCs w:val="22"/>
                    </w:rPr>
                    <w:t>.</w:t>
                  </w:r>
                  <w:r w:rsidR="00834F77" w:rsidRPr="00765452">
                    <w:rPr>
                      <w:rFonts w:asciiTheme="minorHAnsi" w:eastAsia="Times New Roman" w:hAnsiTheme="minorHAnsi" w:cstheme="minorHAnsi"/>
                      <w:b/>
                      <w:color w:val="000000"/>
                      <w:sz w:val="22"/>
                      <w:szCs w:val="22"/>
                    </w:rPr>
                    <w:t xml:space="preserve"> година</w:t>
                  </w:r>
                </w:p>
              </w:tc>
            </w:tr>
            <w:tr w:rsidR="00834F77" w:rsidRPr="008A1F4A" w:rsidTr="00D83888">
              <w:trPr>
                <w:trHeight w:val="554"/>
                <w:jc w:val="center"/>
              </w:trPr>
              <w:tc>
                <w:tcPr>
                  <w:tcW w:w="1033" w:type="dxa"/>
                  <w:vMerge/>
                  <w:tcBorders>
                    <w:top w:val="single" w:sz="8" w:space="0" w:color="auto"/>
                    <w:left w:val="single" w:sz="8" w:space="0" w:color="auto"/>
                    <w:bottom w:val="single" w:sz="8" w:space="0" w:color="000000"/>
                    <w:right w:val="single" w:sz="8" w:space="0" w:color="auto"/>
                  </w:tcBorders>
                  <w:vAlign w:val="center"/>
                  <w:hideMark/>
                </w:tcPr>
                <w:p w:rsidR="00834F77" w:rsidRPr="008A1F4A" w:rsidRDefault="00834F77" w:rsidP="0081492A">
                  <w:pPr>
                    <w:framePr w:hSpace="180" w:wrap="around" w:vAnchor="text" w:hAnchor="margin" w:x="-352" w:y="152"/>
                    <w:rPr>
                      <w:rFonts w:asciiTheme="minorHAnsi" w:eastAsia="Times New Roman" w:hAnsiTheme="minorHAnsi" w:cstheme="minorHAnsi"/>
                      <w:color w:val="000000"/>
                      <w:sz w:val="22"/>
                      <w:szCs w:val="22"/>
                    </w:rPr>
                  </w:pP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Укупан износ </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председника</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члана</w:t>
                  </w:r>
                </w:p>
              </w:tc>
              <w:tc>
                <w:tcPr>
                  <w:tcW w:w="1200" w:type="dxa"/>
                  <w:tcBorders>
                    <w:top w:val="nil"/>
                    <w:left w:val="nil"/>
                    <w:bottom w:val="single" w:sz="8" w:space="0" w:color="auto"/>
                    <w:right w:val="single" w:sz="8"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w:t>
                  </w:r>
                </w:p>
              </w:tc>
              <w:tc>
                <w:tcPr>
                  <w:tcW w:w="1683"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 xml:space="preserve">Укупан износ </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председника</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Накнада члана</w:t>
                  </w:r>
                </w:p>
              </w:tc>
              <w:tc>
                <w:tcPr>
                  <w:tcW w:w="1382" w:type="dxa"/>
                  <w:tcBorders>
                    <w:top w:val="nil"/>
                    <w:left w:val="nil"/>
                    <w:bottom w:val="single" w:sz="8" w:space="0" w:color="auto"/>
                    <w:right w:val="single" w:sz="8"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Број чланова</w:t>
                  </w:r>
                </w:p>
              </w:tc>
            </w:tr>
            <w:tr w:rsidR="00834F77" w:rsidRPr="008A1F4A" w:rsidTr="00D83888">
              <w:trPr>
                <w:trHeight w:val="353"/>
                <w:jc w:val="center"/>
              </w:trPr>
              <w:tc>
                <w:tcPr>
                  <w:tcW w:w="1033" w:type="dxa"/>
                  <w:tcBorders>
                    <w:top w:val="nil"/>
                    <w:left w:val="single" w:sz="8" w:space="0" w:color="auto"/>
                    <w:bottom w:val="single" w:sz="8" w:space="0" w:color="auto"/>
                    <w:right w:val="single" w:sz="8"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1+(2*3)</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1200" w:type="dxa"/>
                  <w:tcBorders>
                    <w:top w:val="nil"/>
                    <w:left w:val="nil"/>
                    <w:bottom w:val="single" w:sz="8" w:space="0" w:color="auto"/>
                    <w:right w:val="single" w:sz="8"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c>
                <w:tcPr>
                  <w:tcW w:w="1683"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1+(2*3)</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1</w:t>
                  </w:r>
                </w:p>
              </w:tc>
              <w:tc>
                <w:tcPr>
                  <w:tcW w:w="1442" w:type="dxa"/>
                  <w:tcBorders>
                    <w:top w:val="nil"/>
                    <w:left w:val="nil"/>
                    <w:bottom w:val="single" w:sz="8" w:space="0" w:color="auto"/>
                    <w:right w:val="single" w:sz="4"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2</w:t>
                  </w:r>
                </w:p>
              </w:tc>
              <w:tc>
                <w:tcPr>
                  <w:tcW w:w="1382" w:type="dxa"/>
                  <w:tcBorders>
                    <w:top w:val="nil"/>
                    <w:left w:val="nil"/>
                    <w:bottom w:val="single" w:sz="8" w:space="0" w:color="auto"/>
                    <w:right w:val="single" w:sz="8" w:space="0" w:color="auto"/>
                  </w:tcBorders>
                  <w:shd w:val="clear" w:color="000000" w:fill="F2F2F2"/>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3</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E75"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73</w:t>
                  </w:r>
                  <w:r w:rsidR="00834F77"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646</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E75"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26</w:t>
                  </w:r>
                  <w:r w:rsidR="00834F77"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476</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E75"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00834F77"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00834F77"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00834F77"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III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IV</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VIII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IX</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36"/>
                <w:jc w:val="center"/>
              </w:trPr>
              <w:tc>
                <w:tcPr>
                  <w:tcW w:w="1033" w:type="dxa"/>
                  <w:tcBorders>
                    <w:top w:val="nil"/>
                    <w:left w:val="single" w:sz="8" w:space="0" w:color="auto"/>
                    <w:bottom w:val="single" w:sz="4"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8"/>
                      <w:szCs w:val="18"/>
                    </w:rPr>
                  </w:pPr>
                  <w:r w:rsidRPr="008A1F4A">
                    <w:rPr>
                      <w:rFonts w:asciiTheme="minorHAnsi" w:eastAsia="Times New Roman" w:hAnsiTheme="minorHAnsi" w:cstheme="minorHAnsi"/>
                      <w:sz w:val="18"/>
                      <w:szCs w:val="18"/>
                    </w:rPr>
                    <w:t>XII</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200"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c>
                <w:tcPr>
                  <w:tcW w:w="1683" w:type="dxa"/>
                  <w:tcBorders>
                    <w:top w:val="nil"/>
                    <w:left w:val="nil"/>
                    <w:bottom w:val="single" w:sz="4"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75</w:t>
                  </w:r>
                  <w:r w:rsidRPr="00765452">
                    <w:rPr>
                      <w:rFonts w:asciiTheme="minorHAnsi" w:eastAsia="Times New Roman" w:hAnsiTheme="minorHAnsi" w:cstheme="minorHAnsi"/>
                      <w:sz w:val="20"/>
                      <w:szCs w:val="20"/>
                    </w:rPr>
                    <w:t>.</w:t>
                  </w:r>
                  <w:r>
                    <w:rPr>
                      <w:rFonts w:asciiTheme="minorHAnsi" w:eastAsia="Times New Roman" w:hAnsiTheme="minorHAnsi" w:cstheme="minorHAnsi"/>
                      <w:sz w:val="20"/>
                      <w:szCs w:val="20"/>
                    </w:rPr>
                    <w:t>472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Pr="00765452">
                    <w:rPr>
                      <w:rFonts w:asciiTheme="minorHAnsi" w:eastAsia="Times New Roman" w:hAnsiTheme="minorHAnsi" w:cstheme="minorHAnsi"/>
                      <w:sz w:val="20"/>
                      <w:szCs w:val="20"/>
                    </w:rPr>
                    <w:t>8.</w:t>
                  </w:r>
                  <w:r>
                    <w:rPr>
                      <w:rFonts w:asciiTheme="minorHAnsi" w:eastAsia="Times New Roman" w:hAnsiTheme="minorHAnsi" w:cstheme="minorHAnsi"/>
                      <w:sz w:val="20"/>
                      <w:szCs w:val="20"/>
                    </w:rPr>
                    <w:t>302</w:t>
                  </w:r>
                </w:p>
              </w:tc>
              <w:tc>
                <w:tcPr>
                  <w:tcW w:w="1442" w:type="dxa"/>
                  <w:tcBorders>
                    <w:top w:val="nil"/>
                    <w:left w:val="nil"/>
                    <w:bottom w:val="single" w:sz="4"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23</w:t>
                  </w:r>
                  <w:r w:rsidRPr="00765452">
                    <w:rPr>
                      <w:rFonts w:asciiTheme="minorHAnsi" w:eastAsia="Times New Roman" w:hAnsiTheme="minorHAnsi" w:cstheme="minorHAnsi"/>
                      <w:color w:val="000000"/>
                      <w:sz w:val="20"/>
                      <w:szCs w:val="20"/>
                    </w:rPr>
                    <w:t>.</w:t>
                  </w:r>
                  <w:r>
                    <w:rPr>
                      <w:rFonts w:asciiTheme="minorHAnsi" w:eastAsia="Times New Roman" w:hAnsiTheme="minorHAnsi" w:cstheme="minorHAnsi"/>
                      <w:color w:val="000000"/>
                      <w:sz w:val="20"/>
                      <w:szCs w:val="20"/>
                    </w:rPr>
                    <w:t>585</w:t>
                  </w:r>
                </w:p>
              </w:tc>
              <w:tc>
                <w:tcPr>
                  <w:tcW w:w="1382" w:type="dxa"/>
                  <w:tcBorders>
                    <w:top w:val="nil"/>
                    <w:left w:val="nil"/>
                    <w:bottom w:val="single" w:sz="4" w:space="0" w:color="auto"/>
                    <w:right w:val="single" w:sz="8"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color w:val="000000"/>
                      <w:sz w:val="20"/>
                      <w:szCs w:val="20"/>
                    </w:rPr>
                  </w:pPr>
                  <w:r w:rsidRPr="00765452">
                    <w:rPr>
                      <w:rFonts w:asciiTheme="minorHAnsi" w:eastAsia="Times New Roman" w:hAnsiTheme="minorHAnsi" w:cstheme="minorHAnsi"/>
                      <w:color w:val="000000"/>
                      <w:sz w:val="20"/>
                      <w:szCs w:val="20"/>
                    </w:rPr>
                    <w:t>2</w:t>
                  </w:r>
                </w:p>
              </w:tc>
            </w:tr>
            <w:tr w:rsidR="00834F77" w:rsidRPr="00765452" w:rsidTr="00D83888">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6"/>
                      <w:szCs w:val="16"/>
                    </w:rPr>
                  </w:pPr>
                  <w:r w:rsidRPr="008A1F4A">
                    <w:rPr>
                      <w:rFonts w:asciiTheme="minorHAnsi" w:eastAsia="Times New Roman" w:hAnsiTheme="minorHAnsi" w:cstheme="minorHAnsi"/>
                      <w:sz w:val="16"/>
                      <w:szCs w:val="16"/>
                    </w:rPr>
                    <w:t>УКУПНО</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903</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838</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337</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798</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283.02</w:t>
                  </w:r>
                  <w:r w:rsidR="00834F77" w:rsidRPr="00765452">
                    <w:rPr>
                      <w:rFonts w:asciiTheme="minorHAnsi" w:eastAsia="Times New Roman" w:hAnsiTheme="minorHAnsi" w:cstheme="minorHAnsi"/>
                      <w:b/>
                      <w:sz w:val="22"/>
                      <w:szCs w:val="22"/>
                    </w:rPr>
                    <w:t>0</w:t>
                  </w:r>
                </w:p>
              </w:tc>
              <w:tc>
                <w:tcPr>
                  <w:tcW w:w="1200"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b/>
                      <w:sz w:val="22"/>
                      <w:szCs w:val="22"/>
                    </w:rPr>
                  </w:pPr>
                </w:p>
              </w:tc>
              <w:tc>
                <w:tcPr>
                  <w:tcW w:w="1683"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896AEC"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905</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664</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339</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624</w:t>
                  </w:r>
                </w:p>
              </w:tc>
              <w:tc>
                <w:tcPr>
                  <w:tcW w:w="144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283.02</w:t>
                  </w:r>
                  <w:r w:rsidR="00834F77" w:rsidRPr="00765452">
                    <w:rPr>
                      <w:rFonts w:asciiTheme="minorHAnsi" w:eastAsia="Times New Roman" w:hAnsiTheme="minorHAnsi" w:cstheme="minorHAnsi"/>
                      <w:b/>
                      <w:sz w:val="22"/>
                      <w:szCs w:val="22"/>
                    </w:rPr>
                    <w:t>0</w:t>
                  </w:r>
                </w:p>
              </w:tc>
              <w:tc>
                <w:tcPr>
                  <w:tcW w:w="1382" w:type="dxa"/>
                  <w:tcBorders>
                    <w:top w:val="single" w:sz="8" w:space="0" w:color="auto"/>
                    <w:left w:val="nil"/>
                    <w:bottom w:val="single" w:sz="8" w:space="0" w:color="auto"/>
                    <w:right w:val="single" w:sz="4"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b/>
                      <w:sz w:val="22"/>
                      <w:szCs w:val="22"/>
                    </w:rPr>
                  </w:pPr>
                </w:p>
              </w:tc>
            </w:tr>
            <w:tr w:rsidR="00834F77" w:rsidRPr="00765452" w:rsidTr="00D83888">
              <w:trPr>
                <w:trHeight w:val="353"/>
                <w:jc w:val="center"/>
              </w:trPr>
              <w:tc>
                <w:tcPr>
                  <w:tcW w:w="1033" w:type="dxa"/>
                  <w:tcBorders>
                    <w:top w:val="nil"/>
                    <w:left w:val="single" w:sz="8" w:space="0" w:color="auto"/>
                    <w:bottom w:val="single" w:sz="8" w:space="0" w:color="auto"/>
                    <w:right w:val="single" w:sz="8" w:space="0" w:color="auto"/>
                  </w:tcBorders>
                  <w:shd w:val="clear" w:color="auto" w:fill="auto"/>
                  <w:noWrap/>
                  <w:vAlign w:val="center"/>
                  <w:hideMark/>
                </w:tcPr>
                <w:p w:rsidR="00834F77" w:rsidRPr="008A1F4A" w:rsidRDefault="00834F77" w:rsidP="0081492A">
                  <w:pPr>
                    <w:framePr w:hSpace="180" w:wrap="around" w:vAnchor="text" w:hAnchor="margin" w:x="-352" w:y="152"/>
                    <w:jc w:val="center"/>
                    <w:rPr>
                      <w:rFonts w:asciiTheme="minorHAnsi" w:eastAsia="Times New Roman" w:hAnsiTheme="minorHAnsi" w:cstheme="minorHAnsi"/>
                      <w:sz w:val="16"/>
                      <w:szCs w:val="16"/>
                    </w:rPr>
                  </w:pPr>
                  <w:r w:rsidRPr="008A1F4A">
                    <w:rPr>
                      <w:rFonts w:asciiTheme="minorHAnsi" w:eastAsia="Times New Roman" w:hAnsiTheme="minorHAnsi" w:cstheme="minorHAnsi"/>
                      <w:sz w:val="16"/>
                      <w:szCs w:val="16"/>
                    </w:rPr>
                    <w:t>ПРОСЕК</w:t>
                  </w:r>
                </w:p>
              </w:tc>
              <w:tc>
                <w:tcPr>
                  <w:tcW w:w="1442" w:type="dxa"/>
                  <w:tcBorders>
                    <w:top w:val="nil"/>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75</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320</w:t>
                  </w:r>
                </w:p>
              </w:tc>
              <w:tc>
                <w:tcPr>
                  <w:tcW w:w="1442" w:type="dxa"/>
                  <w:tcBorders>
                    <w:top w:val="nil"/>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w:t>
                  </w:r>
                  <w:r w:rsidR="00834F77" w:rsidRPr="00765452">
                    <w:rPr>
                      <w:rFonts w:asciiTheme="minorHAnsi" w:eastAsia="Times New Roman" w:hAnsiTheme="minorHAnsi" w:cstheme="minorHAnsi"/>
                      <w:b/>
                      <w:sz w:val="22"/>
                      <w:szCs w:val="22"/>
                    </w:rPr>
                    <w:t>8.</w:t>
                  </w:r>
                  <w:r>
                    <w:rPr>
                      <w:rFonts w:asciiTheme="minorHAnsi" w:eastAsia="Times New Roman" w:hAnsiTheme="minorHAnsi" w:cstheme="minorHAnsi"/>
                      <w:b/>
                      <w:sz w:val="22"/>
                      <w:szCs w:val="22"/>
                    </w:rPr>
                    <w:t>150</w:t>
                  </w:r>
                </w:p>
              </w:tc>
              <w:tc>
                <w:tcPr>
                  <w:tcW w:w="1442" w:type="dxa"/>
                  <w:tcBorders>
                    <w:top w:val="nil"/>
                    <w:left w:val="nil"/>
                    <w:bottom w:val="single" w:sz="8" w:space="0" w:color="auto"/>
                    <w:right w:val="single" w:sz="4" w:space="0" w:color="auto"/>
                  </w:tcBorders>
                  <w:shd w:val="clear" w:color="auto" w:fill="auto"/>
                  <w:noWrap/>
                  <w:vAlign w:val="center"/>
                  <w:hideMark/>
                </w:tcPr>
                <w:p w:rsidR="00834F77" w:rsidRPr="00765452" w:rsidRDefault="00B13638"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23</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585</w:t>
                  </w:r>
                </w:p>
              </w:tc>
              <w:tc>
                <w:tcPr>
                  <w:tcW w:w="1200" w:type="dxa"/>
                  <w:tcBorders>
                    <w:top w:val="nil"/>
                    <w:left w:val="nil"/>
                    <w:bottom w:val="single" w:sz="8" w:space="0" w:color="auto"/>
                    <w:right w:val="single" w:sz="4"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w:t>
                  </w:r>
                </w:p>
              </w:tc>
              <w:tc>
                <w:tcPr>
                  <w:tcW w:w="1683" w:type="dxa"/>
                  <w:tcBorders>
                    <w:top w:val="nil"/>
                    <w:left w:val="nil"/>
                    <w:bottom w:val="single" w:sz="8" w:space="0" w:color="auto"/>
                    <w:right w:val="single" w:sz="4" w:space="0" w:color="auto"/>
                  </w:tcBorders>
                  <w:shd w:val="clear" w:color="auto" w:fill="auto"/>
                  <w:noWrap/>
                  <w:vAlign w:val="center"/>
                  <w:hideMark/>
                </w:tcPr>
                <w:p w:rsidR="00834F77" w:rsidRPr="00765452" w:rsidRDefault="00121446"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75</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472</w:t>
                  </w:r>
                </w:p>
              </w:tc>
              <w:tc>
                <w:tcPr>
                  <w:tcW w:w="1442" w:type="dxa"/>
                  <w:tcBorders>
                    <w:top w:val="nil"/>
                    <w:left w:val="nil"/>
                    <w:bottom w:val="single" w:sz="8" w:space="0" w:color="auto"/>
                    <w:right w:val="single" w:sz="4" w:space="0" w:color="auto"/>
                  </w:tcBorders>
                  <w:shd w:val="clear" w:color="auto" w:fill="auto"/>
                  <w:noWrap/>
                  <w:vAlign w:val="center"/>
                  <w:hideMark/>
                </w:tcPr>
                <w:p w:rsidR="00834F77" w:rsidRPr="00765452" w:rsidRDefault="005C03EF"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w:t>
                  </w:r>
                  <w:r w:rsidR="00834F77" w:rsidRPr="00765452">
                    <w:rPr>
                      <w:rFonts w:asciiTheme="minorHAnsi" w:eastAsia="Times New Roman" w:hAnsiTheme="minorHAnsi" w:cstheme="minorHAnsi"/>
                      <w:b/>
                      <w:sz w:val="22"/>
                      <w:szCs w:val="22"/>
                    </w:rPr>
                    <w:t>8.</w:t>
                  </w:r>
                  <w:r>
                    <w:rPr>
                      <w:rFonts w:asciiTheme="minorHAnsi" w:eastAsia="Times New Roman" w:hAnsiTheme="minorHAnsi" w:cstheme="minorHAnsi"/>
                      <w:b/>
                      <w:sz w:val="22"/>
                      <w:szCs w:val="22"/>
                    </w:rPr>
                    <w:t>302</w:t>
                  </w:r>
                </w:p>
              </w:tc>
              <w:tc>
                <w:tcPr>
                  <w:tcW w:w="1442" w:type="dxa"/>
                  <w:tcBorders>
                    <w:top w:val="nil"/>
                    <w:left w:val="nil"/>
                    <w:bottom w:val="single" w:sz="8" w:space="0" w:color="auto"/>
                    <w:right w:val="single" w:sz="4" w:space="0" w:color="auto"/>
                  </w:tcBorders>
                  <w:shd w:val="clear" w:color="auto" w:fill="auto"/>
                  <w:noWrap/>
                  <w:vAlign w:val="center"/>
                  <w:hideMark/>
                </w:tcPr>
                <w:p w:rsidR="00834F77" w:rsidRPr="00765452" w:rsidRDefault="00D849CC" w:rsidP="0081492A">
                  <w:pPr>
                    <w:framePr w:hSpace="180" w:wrap="around" w:vAnchor="text" w:hAnchor="margin" w:x="-352" w:y="152"/>
                    <w:jc w:val="center"/>
                    <w:rPr>
                      <w:rFonts w:asciiTheme="minorHAnsi" w:eastAsia="Times New Roman" w:hAnsiTheme="minorHAnsi" w:cstheme="minorHAnsi"/>
                      <w:b/>
                      <w:sz w:val="22"/>
                      <w:szCs w:val="22"/>
                    </w:rPr>
                  </w:pPr>
                  <w:r>
                    <w:rPr>
                      <w:rFonts w:asciiTheme="minorHAnsi" w:eastAsia="Times New Roman" w:hAnsiTheme="minorHAnsi" w:cstheme="minorHAnsi"/>
                      <w:b/>
                      <w:sz w:val="22"/>
                      <w:szCs w:val="22"/>
                    </w:rPr>
                    <w:t>23</w:t>
                  </w:r>
                  <w:r w:rsidR="00834F77" w:rsidRPr="00765452">
                    <w:rPr>
                      <w:rFonts w:asciiTheme="minorHAnsi" w:eastAsia="Times New Roman" w:hAnsiTheme="minorHAnsi" w:cstheme="minorHAnsi"/>
                      <w:b/>
                      <w:sz w:val="22"/>
                      <w:szCs w:val="22"/>
                    </w:rPr>
                    <w:t>.</w:t>
                  </w:r>
                  <w:r>
                    <w:rPr>
                      <w:rFonts w:asciiTheme="minorHAnsi" w:eastAsia="Times New Roman" w:hAnsiTheme="minorHAnsi" w:cstheme="minorHAnsi"/>
                      <w:b/>
                      <w:sz w:val="22"/>
                      <w:szCs w:val="22"/>
                    </w:rPr>
                    <w:t>585</w:t>
                  </w:r>
                </w:p>
              </w:tc>
              <w:tc>
                <w:tcPr>
                  <w:tcW w:w="1382" w:type="dxa"/>
                  <w:tcBorders>
                    <w:top w:val="nil"/>
                    <w:left w:val="nil"/>
                    <w:bottom w:val="single" w:sz="8" w:space="0" w:color="auto"/>
                    <w:right w:val="single" w:sz="4" w:space="0" w:color="auto"/>
                  </w:tcBorders>
                  <w:shd w:val="clear" w:color="auto" w:fill="auto"/>
                  <w:noWrap/>
                  <w:vAlign w:val="center"/>
                  <w:hideMark/>
                </w:tcPr>
                <w:p w:rsidR="00834F77" w:rsidRPr="00765452" w:rsidRDefault="00834F77" w:rsidP="0081492A">
                  <w:pPr>
                    <w:framePr w:hSpace="180" w:wrap="around" w:vAnchor="text" w:hAnchor="margin" w:x="-352" w:y="152"/>
                    <w:jc w:val="center"/>
                    <w:rPr>
                      <w:rFonts w:asciiTheme="minorHAnsi" w:eastAsia="Times New Roman" w:hAnsiTheme="minorHAnsi" w:cstheme="minorHAnsi"/>
                      <w:b/>
                      <w:sz w:val="22"/>
                      <w:szCs w:val="22"/>
                    </w:rPr>
                  </w:pPr>
                  <w:r w:rsidRPr="00765452">
                    <w:rPr>
                      <w:rFonts w:asciiTheme="minorHAnsi" w:eastAsia="Times New Roman" w:hAnsiTheme="minorHAnsi" w:cstheme="minorHAnsi"/>
                      <w:b/>
                      <w:sz w:val="22"/>
                      <w:szCs w:val="22"/>
                    </w:rPr>
                    <w:t>2</w:t>
                  </w:r>
                </w:p>
              </w:tc>
            </w:tr>
          </w:tbl>
          <w:p w:rsidR="00834F77" w:rsidRPr="00834F77" w:rsidRDefault="00834F77" w:rsidP="00DA72D6">
            <w:pPr>
              <w:jc w:val="center"/>
              <w:rPr>
                <w:rFonts w:asciiTheme="minorHAnsi" w:eastAsia="Times New Roman" w:hAnsiTheme="minorHAnsi" w:cstheme="minorHAnsi"/>
                <w:b/>
                <w:bCs/>
                <w:color w:val="000000"/>
                <w:sz w:val="28"/>
                <w:szCs w:val="28"/>
                <w:lang w:val="sr-Cyrl-RS"/>
              </w:rPr>
            </w:pPr>
          </w:p>
        </w:tc>
      </w:tr>
      <w:tr w:rsidR="005A5469" w:rsidRPr="008A1F4A" w:rsidTr="00DA72D6">
        <w:trPr>
          <w:trHeight w:val="350"/>
        </w:trPr>
        <w:tc>
          <w:tcPr>
            <w:tcW w:w="1453" w:type="dxa"/>
            <w:tcBorders>
              <w:top w:val="nil"/>
              <w:left w:val="nil"/>
              <w:bottom w:val="single" w:sz="8" w:space="0" w:color="auto"/>
              <w:right w:val="nil"/>
            </w:tcBorders>
            <w:shd w:val="clear" w:color="auto" w:fill="auto"/>
            <w:noWrap/>
            <w:vAlign w:val="bottom"/>
          </w:tcPr>
          <w:p w:rsidR="005A5469" w:rsidRPr="008A1F4A" w:rsidRDefault="005A5469" w:rsidP="00DA72D6">
            <w:pPr>
              <w:rPr>
                <w:rFonts w:asciiTheme="minorHAnsi" w:eastAsia="Times New Roman" w:hAnsiTheme="minorHAnsi" w:cstheme="minorHAnsi"/>
                <w:color w:val="000000"/>
                <w:sz w:val="22"/>
                <w:szCs w:val="22"/>
              </w:rPr>
            </w:pPr>
          </w:p>
        </w:tc>
        <w:tc>
          <w:tcPr>
            <w:tcW w:w="1249" w:type="dxa"/>
            <w:tcBorders>
              <w:top w:val="nil"/>
              <w:left w:val="nil"/>
              <w:bottom w:val="single" w:sz="8" w:space="0" w:color="auto"/>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1369" w:type="dxa"/>
            <w:tcBorders>
              <w:top w:val="nil"/>
              <w:left w:val="nil"/>
              <w:bottom w:val="single" w:sz="8" w:space="0" w:color="auto"/>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1369" w:type="dxa"/>
            <w:tcBorders>
              <w:top w:val="nil"/>
              <w:left w:val="nil"/>
              <w:bottom w:val="single" w:sz="8" w:space="0" w:color="auto"/>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1369" w:type="dxa"/>
            <w:tcBorders>
              <w:top w:val="nil"/>
              <w:left w:val="nil"/>
              <w:bottom w:val="single" w:sz="8" w:space="0" w:color="auto"/>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314" w:type="dxa"/>
            <w:tcBorders>
              <w:top w:val="nil"/>
              <w:left w:val="nil"/>
              <w:bottom w:val="single" w:sz="8" w:space="0" w:color="auto"/>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r w:rsidRPr="008A1F4A">
              <w:rPr>
                <w:rFonts w:asciiTheme="minorHAnsi" w:eastAsia="Times New Roman" w:hAnsiTheme="minorHAnsi" w:cstheme="minorHAnsi"/>
                <w:color w:val="000000"/>
                <w:sz w:val="22"/>
                <w:szCs w:val="22"/>
              </w:rPr>
              <w:t> </w:t>
            </w:r>
          </w:p>
        </w:tc>
        <w:tc>
          <w:tcPr>
            <w:tcW w:w="2426" w:type="dxa"/>
            <w:tcBorders>
              <w:top w:val="nil"/>
              <w:left w:val="nil"/>
              <w:bottom w:val="nil"/>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color w:val="000000"/>
                <w:sz w:val="22"/>
                <w:szCs w:val="22"/>
              </w:rPr>
            </w:pPr>
          </w:p>
        </w:tc>
        <w:tc>
          <w:tcPr>
            <w:tcW w:w="1369" w:type="dxa"/>
            <w:tcBorders>
              <w:top w:val="nil"/>
              <w:left w:val="nil"/>
              <w:bottom w:val="nil"/>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sz w:val="20"/>
                <w:szCs w:val="20"/>
              </w:rPr>
            </w:pPr>
          </w:p>
        </w:tc>
        <w:tc>
          <w:tcPr>
            <w:tcW w:w="1369" w:type="dxa"/>
            <w:tcBorders>
              <w:top w:val="nil"/>
              <w:left w:val="nil"/>
              <w:bottom w:val="nil"/>
              <w:right w:val="nil"/>
            </w:tcBorders>
            <w:shd w:val="clear" w:color="auto" w:fill="auto"/>
            <w:noWrap/>
            <w:vAlign w:val="bottom"/>
            <w:hideMark/>
          </w:tcPr>
          <w:p w:rsidR="005A5469" w:rsidRPr="008A1F4A" w:rsidRDefault="005A5469" w:rsidP="00DA72D6">
            <w:pPr>
              <w:rPr>
                <w:rFonts w:asciiTheme="minorHAnsi" w:eastAsia="Times New Roman" w:hAnsiTheme="minorHAnsi" w:cstheme="minorHAnsi"/>
                <w:sz w:val="20"/>
                <w:szCs w:val="20"/>
              </w:rPr>
            </w:pPr>
          </w:p>
        </w:tc>
        <w:tc>
          <w:tcPr>
            <w:tcW w:w="1369" w:type="dxa"/>
            <w:tcBorders>
              <w:top w:val="nil"/>
              <w:left w:val="nil"/>
              <w:bottom w:val="nil"/>
              <w:right w:val="nil"/>
            </w:tcBorders>
            <w:shd w:val="clear" w:color="auto" w:fill="auto"/>
            <w:noWrap/>
            <w:vAlign w:val="bottom"/>
          </w:tcPr>
          <w:p w:rsidR="005A5469" w:rsidRPr="008A1F4A" w:rsidRDefault="005A5469" w:rsidP="00DA72D6">
            <w:pPr>
              <w:rPr>
                <w:rFonts w:asciiTheme="minorHAnsi" w:eastAsia="Times New Roman" w:hAnsiTheme="minorHAnsi" w:cstheme="minorHAnsi"/>
                <w:sz w:val="20"/>
                <w:szCs w:val="20"/>
              </w:rPr>
            </w:pPr>
          </w:p>
        </w:tc>
        <w:tc>
          <w:tcPr>
            <w:tcW w:w="1170" w:type="dxa"/>
            <w:tcBorders>
              <w:top w:val="nil"/>
              <w:left w:val="nil"/>
              <w:bottom w:val="nil"/>
              <w:right w:val="nil"/>
            </w:tcBorders>
            <w:shd w:val="clear" w:color="auto" w:fill="auto"/>
            <w:noWrap/>
            <w:vAlign w:val="bottom"/>
          </w:tcPr>
          <w:p w:rsidR="005A5469" w:rsidRPr="008A1F4A" w:rsidRDefault="005A5469" w:rsidP="00DA72D6">
            <w:pPr>
              <w:jc w:val="right"/>
              <w:rPr>
                <w:rFonts w:asciiTheme="minorHAnsi" w:eastAsia="Times New Roman" w:hAnsiTheme="minorHAnsi" w:cstheme="minorHAnsi"/>
                <w:color w:val="000000"/>
                <w:sz w:val="22"/>
                <w:szCs w:val="22"/>
              </w:rPr>
            </w:pPr>
          </w:p>
        </w:tc>
      </w:tr>
    </w:tbl>
    <w:p w:rsidR="00834F77" w:rsidRDefault="00834F77" w:rsidP="001545F3">
      <w:pPr>
        <w:jc w:val="center"/>
        <w:rPr>
          <w:rFonts w:asciiTheme="minorHAnsi" w:eastAsia="Times New Roman" w:hAnsiTheme="minorHAnsi" w:cstheme="minorHAnsi"/>
          <w:b/>
          <w:spacing w:val="10"/>
          <w:sz w:val="28"/>
          <w:szCs w:val="28"/>
          <w:lang w:val="sr-Cyrl-RS"/>
        </w:rPr>
      </w:pPr>
    </w:p>
    <w:p w:rsidR="00834F77" w:rsidRDefault="00834F77" w:rsidP="001545F3">
      <w:pPr>
        <w:jc w:val="center"/>
        <w:rPr>
          <w:rFonts w:asciiTheme="minorHAnsi" w:eastAsia="Times New Roman" w:hAnsiTheme="minorHAnsi" w:cstheme="minorHAnsi"/>
          <w:b/>
          <w:spacing w:val="10"/>
          <w:sz w:val="28"/>
          <w:szCs w:val="28"/>
          <w:lang w:val="sr-Cyrl-RS"/>
        </w:rPr>
      </w:pPr>
    </w:p>
    <w:p w:rsidR="00834F77" w:rsidRDefault="00834F77"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1545F3">
      <w:pPr>
        <w:jc w:val="center"/>
        <w:rPr>
          <w:rFonts w:asciiTheme="minorHAnsi" w:eastAsia="Times New Roman" w:hAnsiTheme="minorHAnsi" w:cstheme="minorHAnsi"/>
          <w:b/>
          <w:spacing w:val="10"/>
          <w:sz w:val="28"/>
          <w:szCs w:val="28"/>
          <w:lang w:val="sr-Cyrl-RS"/>
        </w:rPr>
      </w:pPr>
    </w:p>
    <w:p w:rsidR="00DA72D6" w:rsidRDefault="00DA72D6" w:rsidP="00EC3ADE">
      <w:pPr>
        <w:rPr>
          <w:rFonts w:asciiTheme="minorHAnsi" w:eastAsia="Times New Roman" w:hAnsiTheme="minorHAnsi" w:cstheme="minorHAnsi"/>
          <w:b/>
          <w:spacing w:val="10"/>
          <w:sz w:val="28"/>
          <w:szCs w:val="28"/>
          <w:lang w:val="sr-Cyrl-RS"/>
        </w:rPr>
      </w:pPr>
    </w:p>
    <w:p w:rsidR="00DA72D6" w:rsidRDefault="009974B9" w:rsidP="001545F3">
      <w:pPr>
        <w:jc w:val="center"/>
        <w:rPr>
          <w:rFonts w:asciiTheme="minorHAnsi" w:eastAsia="Times New Roman" w:hAnsiTheme="minorHAnsi" w:cstheme="minorHAnsi"/>
          <w:b/>
          <w:spacing w:val="10"/>
          <w:sz w:val="28"/>
          <w:szCs w:val="28"/>
          <w:lang w:val="sr-Cyrl-CS"/>
        </w:rPr>
      </w:pPr>
      <w:r w:rsidRPr="009974B9">
        <w:rPr>
          <w:rFonts w:asciiTheme="minorHAnsi" w:eastAsia="Times New Roman" w:hAnsiTheme="minorHAnsi" w:cstheme="minorHAnsi"/>
          <w:b/>
          <w:spacing w:val="10"/>
          <w:sz w:val="28"/>
          <w:szCs w:val="28"/>
          <w:lang w:val="sr-Latn-RS"/>
        </w:rPr>
        <w:t>VI</w:t>
      </w:r>
      <w:r w:rsidR="00FD312D" w:rsidRPr="009974B9">
        <w:rPr>
          <w:rFonts w:asciiTheme="minorHAnsi" w:eastAsia="Times New Roman" w:hAnsiTheme="minorHAnsi" w:cstheme="minorHAnsi"/>
          <w:b/>
          <w:spacing w:val="10"/>
          <w:sz w:val="28"/>
          <w:szCs w:val="28"/>
          <w:lang w:val="sr-Cyrl-CS"/>
        </w:rPr>
        <w:t xml:space="preserve">. </w:t>
      </w:r>
    </w:p>
    <w:p w:rsidR="00FD312D" w:rsidRPr="009974B9" w:rsidRDefault="00FD312D" w:rsidP="001545F3">
      <w:pPr>
        <w:jc w:val="center"/>
        <w:rPr>
          <w:rFonts w:asciiTheme="minorHAnsi" w:eastAsia="Times New Roman" w:hAnsiTheme="minorHAnsi" w:cstheme="minorHAnsi"/>
          <w:b/>
          <w:spacing w:val="10"/>
          <w:sz w:val="28"/>
          <w:szCs w:val="28"/>
          <w:lang w:val="sr-Cyrl-CS"/>
        </w:rPr>
      </w:pPr>
      <w:r w:rsidRPr="009974B9">
        <w:rPr>
          <w:rFonts w:asciiTheme="minorHAnsi" w:eastAsia="Times New Roman" w:hAnsiTheme="minorHAnsi" w:cstheme="minorHAnsi"/>
          <w:b/>
          <w:spacing w:val="10"/>
          <w:sz w:val="28"/>
          <w:szCs w:val="28"/>
          <w:lang w:val="sr-Cyrl-CS"/>
        </w:rPr>
        <w:t>КРЕДИТНА ЗАДУЖЕНОСТ</w:t>
      </w:r>
    </w:p>
    <w:p w:rsidR="00FD312D" w:rsidRPr="008A1F4A" w:rsidRDefault="00FD312D" w:rsidP="00FD312D">
      <w:pPr>
        <w:rPr>
          <w:rFonts w:asciiTheme="minorHAnsi" w:eastAsia="Times New Roman" w:hAnsiTheme="minorHAnsi" w:cstheme="minorHAnsi"/>
          <w:lang w:val="sr-Cyrl-CS"/>
        </w:rPr>
      </w:pPr>
    </w:p>
    <w:p w:rsidR="00FD312D" w:rsidRPr="00654FA1" w:rsidRDefault="00FD312D" w:rsidP="00FD312D">
      <w:pPr>
        <w:pStyle w:val="NoSpacing"/>
        <w:jc w:val="both"/>
        <w:rPr>
          <w:lang w:val="sr-Latn-RS"/>
        </w:rPr>
      </w:pPr>
      <w:r w:rsidRPr="00BC6D6B">
        <w:rPr>
          <w:lang w:val="sr-Cyrl-RS"/>
        </w:rPr>
        <w:t xml:space="preserve">На основу „Посебног уговора зајму за Програм – Водоснабдевање и канализација у општинама средње величине у Србији </w:t>
      </w:r>
      <w:r w:rsidRPr="00BC6D6B">
        <w:rPr>
          <w:lang w:val="sr-Latn-CS"/>
        </w:rPr>
        <w:t>V</w:t>
      </w:r>
      <w:r w:rsidRPr="00BC6D6B">
        <w:rPr>
          <w:lang w:val="sr-Cyrl-RS"/>
        </w:rPr>
        <w:t>“</w:t>
      </w:r>
      <w:r w:rsidRPr="00BC6D6B">
        <w:rPr>
          <w:lang w:val="sr-Latn-CS"/>
        </w:rPr>
        <w:t>,</w:t>
      </w:r>
      <w:r w:rsidRPr="00BC6D6B">
        <w:rPr>
          <w:lang w:val="sr-Cyrl-RS"/>
        </w:rPr>
        <w:t xml:space="preserve"> закљученог између Немачке банке за развој К</w:t>
      </w:r>
      <w:r w:rsidRPr="00BC6D6B">
        <w:rPr>
          <w:lang w:val="sr-Latn-CS"/>
        </w:rPr>
        <w:t>FW</w:t>
      </w:r>
      <w:r w:rsidRPr="00BC6D6B">
        <w:rPr>
          <w:lang w:val="sr-Cyrl-RS"/>
        </w:rPr>
        <w:t xml:space="preserve">, Републике Србије, Града Кикинде и ЈП Кикинда од 08.06.2017. године, одобрена су средства у укупном износу од 6.000.000€ за решавање вишедеценијског проблема квалитета воде за пиће у Кикинди. </w:t>
      </w:r>
      <w:r>
        <w:rPr>
          <w:lang w:val="sr-Cyrl-RS"/>
        </w:rPr>
        <w:t xml:space="preserve">Од укупно одобрених средстава, износ у висини од 1.800.000 </w:t>
      </w:r>
      <w:r w:rsidRPr="00BC6D6B">
        <w:rPr>
          <w:lang w:val="sr-Cyrl-RS"/>
        </w:rPr>
        <w:t>€</w:t>
      </w:r>
      <w:r>
        <w:rPr>
          <w:lang w:val="sr-Cyrl-RS"/>
        </w:rPr>
        <w:t xml:space="preserve"> усмерава се у виду бесповратних средстава, док се преостали износ од 4.200.000 </w:t>
      </w:r>
      <w:r w:rsidRPr="00BC6D6B">
        <w:rPr>
          <w:lang w:val="sr-Cyrl-RS"/>
        </w:rPr>
        <w:t>€</w:t>
      </w:r>
      <w:r>
        <w:rPr>
          <w:lang w:val="sr-Cyrl-RS"/>
        </w:rPr>
        <w:t xml:space="preserve"> усмерава у виду дела зајма дефинисаног у самом Уговору о зајму. </w:t>
      </w:r>
      <w:r w:rsidRPr="00BC6D6B">
        <w:rPr>
          <w:lang w:val="sr-Cyrl-RS"/>
        </w:rPr>
        <w:t>У наредној табели дајемо приказ основних елем</w:t>
      </w:r>
      <w:r w:rsidR="00D54E16">
        <w:rPr>
          <w:lang w:val="sr-Cyrl-RS"/>
        </w:rPr>
        <w:t>ената кредитног задужења за 202</w:t>
      </w:r>
      <w:r w:rsidR="004E664D">
        <w:rPr>
          <w:lang w:val="sr-Cyrl-RS"/>
        </w:rPr>
        <w:t>1</w:t>
      </w:r>
      <w:r w:rsidRPr="00BC6D6B">
        <w:rPr>
          <w:lang w:val="sr-Cyrl-RS"/>
        </w:rPr>
        <w:t xml:space="preserve">. годину. </w:t>
      </w:r>
    </w:p>
    <w:tbl>
      <w:tblPr>
        <w:tblpPr w:leftFromText="180" w:rightFromText="180" w:vertAnchor="text" w:horzAnchor="margin" w:tblpXSpec="center" w:tblpY="276"/>
        <w:tblW w:w="16585" w:type="dxa"/>
        <w:tblLayout w:type="fixed"/>
        <w:tblLook w:val="04A0" w:firstRow="1" w:lastRow="0" w:firstColumn="1" w:lastColumn="0" w:noHBand="0" w:noVBand="1"/>
      </w:tblPr>
      <w:tblGrid>
        <w:gridCol w:w="1134"/>
        <w:gridCol w:w="1418"/>
        <w:gridCol w:w="567"/>
        <w:gridCol w:w="992"/>
        <w:gridCol w:w="1276"/>
        <w:gridCol w:w="1134"/>
        <w:gridCol w:w="697"/>
        <w:gridCol w:w="1004"/>
        <w:gridCol w:w="992"/>
        <w:gridCol w:w="1244"/>
        <w:gridCol w:w="882"/>
        <w:gridCol w:w="851"/>
        <w:gridCol w:w="787"/>
        <w:gridCol w:w="205"/>
        <w:gridCol w:w="236"/>
        <w:gridCol w:w="729"/>
        <w:gridCol w:w="1170"/>
        <w:gridCol w:w="1267"/>
      </w:tblGrid>
      <w:tr w:rsidR="00DC4ED1" w:rsidRPr="00E119D6" w:rsidTr="00384ACB">
        <w:trPr>
          <w:trHeight w:val="310"/>
        </w:trPr>
        <w:tc>
          <w:tcPr>
            <w:tcW w:w="1134" w:type="dxa"/>
            <w:tcBorders>
              <w:top w:val="nil"/>
              <w:left w:val="nil"/>
              <w:bottom w:val="nil"/>
              <w:right w:val="nil"/>
            </w:tcBorders>
          </w:tcPr>
          <w:p w:rsidR="00DC4ED1" w:rsidRPr="00E119D6" w:rsidRDefault="00DC4ED1" w:rsidP="009E0365">
            <w:pPr>
              <w:jc w:val="center"/>
              <w:rPr>
                <w:rFonts w:asciiTheme="minorHAnsi" w:eastAsia="Times New Roman" w:hAnsiTheme="minorHAnsi" w:cstheme="minorHAnsi"/>
                <w:b/>
                <w:bCs/>
                <w:lang w:val="sr-Cyrl-RS"/>
              </w:rPr>
            </w:pPr>
          </w:p>
        </w:tc>
        <w:tc>
          <w:tcPr>
            <w:tcW w:w="1418" w:type="dxa"/>
            <w:tcBorders>
              <w:top w:val="nil"/>
              <w:left w:val="nil"/>
              <w:bottom w:val="nil"/>
              <w:right w:val="nil"/>
            </w:tcBorders>
          </w:tcPr>
          <w:p w:rsidR="00DC4ED1" w:rsidRPr="00E119D6" w:rsidRDefault="00DC4ED1" w:rsidP="009E0365">
            <w:pPr>
              <w:jc w:val="center"/>
              <w:rPr>
                <w:rFonts w:asciiTheme="minorHAnsi" w:eastAsia="Times New Roman" w:hAnsiTheme="minorHAnsi" w:cstheme="minorHAnsi"/>
                <w:b/>
                <w:bCs/>
                <w:lang w:val="sr-Cyrl-RS"/>
              </w:rPr>
            </w:pPr>
          </w:p>
        </w:tc>
        <w:tc>
          <w:tcPr>
            <w:tcW w:w="14033" w:type="dxa"/>
            <w:gridSpan w:val="16"/>
            <w:tcBorders>
              <w:top w:val="nil"/>
              <w:left w:val="nil"/>
              <w:bottom w:val="nil"/>
              <w:right w:val="nil"/>
            </w:tcBorders>
            <w:shd w:val="clear" w:color="auto" w:fill="auto"/>
            <w:noWrap/>
            <w:vAlign w:val="bottom"/>
            <w:hideMark/>
          </w:tcPr>
          <w:p w:rsidR="00DC4ED1" w:rsidRPr="00E119D6" w:rsidRDefault="00DC4ED1" w:rsidP="009E0365">
            <w:pPr>
              <w:jc w:val="center"/>
              <w:rPr>
                <w:rFonts w:asciiTheme="minorHAnsi" w:eastAsia="Times New Roman" w:hAnsiTheme="minorHAnsi" w:cstheme="minorHAnsi"/>
                <w:b/>
                <w:bCs/>
                <w:lang w:val="sr-Cyrl-RS"/>
              </w:rPr>
            </w:pPr>
            <w:r w:rsidRPr="00E119D6">
              <w:rPr>
                <w:rFonts w:asciiTheme="minorHAnsi" w:eastAsia="Times New Roman" w:hAnsiTheme="minorHAnsi" w:cstheme="minorHAnsi"/>
                <w:b/>
                <w:bCs/>
                <w:lang w:val="sr-Cyrl-RS"/>
              </w:rPr>
              <w:t>ПЛАНИРАНО КРЕДИТНО ЗАДУЖИВАЊЕ У 20</w:t>
            </w:r>
            <w:r>
              <w:rPr>
                <w:rFonts w:asciiTheme="minorHAnsi" w:eastAsia="Times New Roman" w:hAnsiTheme="minorHAnsi" w:cstheme="minorHAnsi"/>
                <w:b/>
                <w:bCs/>
                <w:lang w:val="sr-Cyrl-RS"/>
              </w:rPr>
              <w:t>20</w:t>
            </w:r>
            <w:r w:rsidRPr="00E119D6">
              <w:rPr>
                <w:rFonts w:asciiTheme="minorHAnsi" w:eastAsia="Times New Roman" w:hAnsiTheme="minorHAnsi" w:cstheme="minorHAnsi"/>
                <w:b/>
                <w:bCs/>
                <w:lang w:val="sr-Cyrl-RS"/>
              </w:rPr>
              <w:t>. ГОДИНИ*</w:t>
            </w:r>
          </w:p>
        </w:tc>
      </w:tr>
      <w:tr w:rsidR="00972FEC" w:rsidRPr="00E119D6" w:rsidTr="00384ACB">
        <w:trPr>
          <w:trHeight w:val="407"/>
        </w:trPr>
        <w:tc>
          <w:tcPr>
            <w:tcW w:w="1134" w:type="dxa"/>
            <w:tcBorders>
              <w:top w:val="nil"/>
              <w:left w:val="nil"/>
              <w:bottom w:val="nil"/>
              <w:right w:val="nil"/>
            </w:tcBorders>
            <w:shd w:val="clear" w:color="auto" w:fill="auto"/>
            <w:noWrap/>
            <w:vAlign w:val="bottom"/>
            <w:hideMark/>
          </w:tcPr>
          <w:p w:rsidR="00DC4ED1" w:rsidRPr="00E119D6" w:rsidRDefault="00DC4ED1" w:rsidP="009E0365">
            <w:pPr>
              <w:jc w:val="center"/>
              <w:rPr>
                <w:rFonts w:eastAsia="Times New Roman"/>
                <w:b/>
                <w:bCs/>
                <w:sz w:val="16"/>
                <w:szCs w:val="16"/>
                <w:lang w:val="sr-Cyrl-RS"/>
              </w:rPr>
            </w:pPr>
          </w:p>
        </w:tc>
        <w:tc>
          <w:tcPr>
            <w:tcW w:w="1418"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567"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992"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1276" w:type="dxa"/>
            <w:tcBorders>
              <w:top w:val="nil"/>
              <w:left w:val="nil"/>
              <w:bottom w:val="nil"/>
              <w:right w:val="nil"/>
            </w:tcBorders>
          </w:tcPr>
          <w:p w:rsidR="00DC4ED1" w:rsidRPr="00E119D6" w:rsidRDefault="00DC4ED1" w:rsidP="009E0365">
            <w:pPr>
              <w:rPr>
                <w:rFonts w:eastAsia="Times New Roman"/>
                <w:sz w:val="16"/>
                <w:szCs w:val="16"/>
                <w:lang w:val="sr-Cyrl-RS"/>
              </w:rPr>
            </w:pPr>
          </w:p>
        </w:tc>
        <w:tc>
          <w:tcPr>
            <w:tcW w:w="1134" w:type="dxa"/>
            <w:tcBorders>
              <w:top w:val="nil"/>
              <w:left w:val="nil"/>
              <w:bottom w:val="nil"/>
              <w:right w:val="nil"/>
            </w:tcBorders>
          </w:tcPr>
          <w:p w:rsidR="00DC4ED1" w:rsidRPr="00E119D6" w:rsidRDefault="00DC4ED1" w:rsidP="009E0365">
            <w:pPr>
              <w:rPr>
                <w:rFonts w:eastAsia="Times New Roman"/>
                <w:sz w:val="16"/>
                <w:szCs w:val="16"/>
                <w:lang w:val="sr-Cyrl-RS"/>
              </w:rPr>
            </w:pPr>
          </w:p>
        </w:tc>
        <w:tc>
          <w:tcPr>
            <w:tcW w:w="697"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1004"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992"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1244"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882"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851"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992" w:type="dxa"/>
            <w:gridSpan w:val="2"/>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236"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729"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1170"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c>
          <w:tcPr>
            <w:tcW w:w="1267" w:type="dxa"/>
            <w:tcBorders>
              <w:top w:val="nil"/>
              <w:left w:val="nil"/>
              <w:bottom w:val="nil"/>
              <w:right w:val="nil"/>
            </w:tcBorders>
            <w:shd w:val="clear" w:color="auto" w:fill="auto"/>
            <w:noWrap/>
            <w:vAlign w:val="bottom"/>
            <w:hideMark/>
          </w:tcPr>
          <w:p w:rsidR="00DC4ED1" w:rsidRPr="00E119D6" w:rsidRDefault="00DC4ED1" w:rsidP="009E0365">
            <w:pPr>
              <w:rPr>
                <w:rFonts w:eastAsia="Times New Roman"/>
                <w:sz w:val="16"/>
                <w:szCs w:val="16"/>
                <w:lang w:val="sr-Cyrl-RS"/>
              </w:rPr>
            </w:pPr>
          </w:p>
        </w:tc>
      </w:tr>
      <w:tr w:rsidR="00972FEC" w:rsidRPr="00C21ABD" w:rsidTr="00384ACB">
        <w:trPr>
          <w:trHeight w:val="827"/>
        </w:trPr>
        <w:tc>
          <w:tcPr>
            <w:tcW w:w="1134" w:type="dxa"/>
            <w:vMerge w:val="restart"/>
            <w:tcBorders>
              <w:top w:val="single" w:sz="8" w:space="0" w:color="auto"/>
              <w:left w:val="single" w:sz="8" w:space="0" w:color="auto"/>
              <w:bottom w:val="single" w:sz="8" w:space="0" w:color="000000"/>
              <w:right w:val="single" w:sz="4" w:space="0" w:color="auto"/>
              <w:tr2bl w:val="single" w:sz="4" w:space="0" w:color="auto"/>
            </w:tcBorders>
            <w:shd w:val="clear" w:color="000000" w:fill="F2F2F2"/>
            <w:vAlign w:val="bottom"/>
            <w:hideMark/>
          </w:tcPr>
          <w:p w:rsidR="00DC4ED1" w:rsidRPr="00C21ABD" w:rsidRDefault="00DC4ED1" w:rsidP="00DC4ED1">
            <w:pPr>
              <w:jc w:val="center"/>
              <w:rPr>
                <w:rFonts w:eastAsia="Times New Roman"/>
                <w:b/>
                <w:bCs/>
                <w:sz w:val="16"/>
                <w:szCs w:val="16"/>
              </w:rPr>
            </w:pPr>
            <w:r w:rsidRPr="00C21ABD">
              <w:rPr>
                <w:rFonts w:eastAsia="Times New Roman"/>
                <w:b/>
                <w:bCs/>
                <w:sz w:val="16"/>
                <w:szCs w:val="16"/>
              </w:rPr>
              <w:t>Кредитор</w:t>
            </w:r>
          </w:p>
        </w:tc>
        <w:tc>
          <w:tcPr>
            <w:tcW w:w="1418" w:type="dxa"/>
            <w:vMerge w:val="restart"/>
            <w:tcBorders>
              <w:top w:val="single" w:sz="8" w:space="0" w:color="auto"/>
              <w:left w:val="nil"/>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Назив кредита / Пројекта</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Оригинална валута</w:t>
            </w:r>
          </w:p>
        </w:tc>
        <w:tc>
          <w:tcPr>
            <w:tcW w:w="992" w:type="dxa"/>
            <w:tcBorders>
              <w:top w:val="single" w:sz="8" w:space="0" w:color="auto"/>
              <w:left w:val="nil"/>
              <w:bottom w:val="nil"/>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Гаранција државе</w:t>
            </w:r>
          </w:p>
        </w:tc>
        <w:tc>
          <w:tcPr>
            <w:tcW w:w="1276" w:type="dxa"/>
            <w:vMerge w:val="restart"/>
            <w:tcBorders>
              <w:top w:val="single" w:sz="8" w:space="0" w:color="auto"/>
              <w:left w:val="single" w:sz="4" w:space="0" w:color="auto"/>
              <w:right w:val="single" w:sz="4" w:space="0" w:color="auto"/>
            </w:tcBorders>
            <w:shd w:val="clear" w:color="000000" w:fill="F2F2F2"/>
            <w:vAlign w:val="center"/>
          </w:tcPr>
          <w:p w:rsidR="00DC4ED1" w:rsidRPr="009E6E63" w:rsidRDefault="00DC4ED1" w:rsidP="00DC4ED1">
            <w:pPr>
              <w:jc w:val="center"/>
              <w:rPr>
                <w:rFonts w:asciiTheme="minorHAnsi" w:eastAsia="Times New Roman" w:hAnsiTheme="minorHAnsi" w:cstheme="minorHAnsi"/>
                <w:b/>
                <w:bCs/>
                <w:sz w:val="16"/>
                <w:szCs w:val="16"/>
              </w:rPr>
            </w:pPr>
            <w:r w:rsidRPr="009E6E63">
              <w:rPr>
                <w:rFonts w:asciiTheme="minorHAnsi" w:eastAsia="Times New Roman" w:hAnsiTheme="minorHAnsi" w:cstheme="minorHAnsi"/>
                <w:b/>
                <w:bCs/>
                <w:sz w:val="16"/>
                <w:szCs w:val="16"/>
              </w:rPr>
              <w:t>Стање кредитне задужености у оригиналној валути</w:t>
            </w:r>
            <w:r w:rsidRPr="009E6E63">
              <w:rPr>
                <w:rFonts w:asciiTheme="minorHAnsi" w:eastAsia="Times New Roman" w:hAnsiTheme="minorHAnsi" w:cstheme="minorHAnsi"/>
                <w:b/>
                <w:bCs/>
                <w:sz w:val="16"/>
                <w:szCs w:val="16"/>
              </w:rPr>
              <w:br/>
              <w:t>на дан 31.12.2019. године</w:t>
            </w:r>
          </w:p>
        </w:tc>
        <w:tc>
          <w:tcPr>
            <w:tcW w:w="1134" w:type="dxa"/>
            <w:vMerge w:val="restart"/>
            <w:tcBorders>
              <w:top w:val="single" w:sz="8" w:space="0" w:color="auto"/>
              <w:left w:val="single" w:sz="4" w:space="0" w:color="auto"/>
              <w:right w:val="single" w:sz="4" w:space="0" w:color="auto"/>
            </w:tcBorders>
            <w:shd w:val="clear" w:color="000000" w:fill="F2F2F2"/>
            <w:vAlign w:val="center"/>
          </w:tcPr>
          <w:p w:rsidR="00DC4ED1" w:rsidRPr="009E6E63" w:rsidRDefault="00DC4ED1" w:rsidP="00DC4ED1">
            <w:pPr>
              <w:jc w:val="center"/>
              <w:rPr>
                <w:rFonts w:asciiTheme="minorHAnsi" w:eastAsia="Times New Roman" w:hAnsiTheme="minorHAnsi" w:cstheme="minorHAnsi"/>
                <w:b/>
                <w:bCs/>
                <w:sz w:val="16"/>
                <w:szCs w:val="16"/>
              </w:rPr>
            </w:pPr>
            <w:r w:rsidRPr="009E6E63">
              <w:rPr>
                <w:rFonts w:asciiTheme="minorHAnsi" w:eastAsia="Times New Roman" w:hAnsiTheme="minorHAnsi" w:cstheme="minorHAnsi"/>
                <w:b/>
                <w:bCs/>
                <w:sz w:val="16"/>
                <w:szCs w:val="16"/>
              </w:rPr>
              <w:t>Стање кредитне задужености у динарима</w:t>
            </w:r>
            <w:r w:rsidRPr="009E6E63">
              <w:rPr>
                <w:rFonts w:asciiTheme="minorHAnsi" w:eastAsia="Times New Roman" w:hAnsiTheme="minorHAnsi" w:cstheme="minorHAnsi"/>
                <w:b/>
                <w:bCs/>
                <w:sz w:val="16"/>
                <w:szCs w:val="16"/>
              </w:rPr>
              <w:br/>
              <w:t xml:space="preserve">на дан 31.12.2019. </w:t>
            </w:r>
            <w:r w:rsidRPr="009E6E63">
              <w:rPr>
                <w:rFonts w:asciiTheme="minorHAnsi" w:eastAsia="Times New Roman" w:hAnsiTheme="minorHAnsi" w:cstheme="minorHAnsi"/>
                <w:b/>
                <w:bCs/>
                <w:sz w:val="16"/>
                <w:szCs w:val="16"/>
              </w:rPr>
              <w:br/>
              <w:t xml:space="preserve"> године</w:t>
            </w:r>
          </w:p>
        </w:tc>
        <w:tc>
          <w:tcPr>
            <w:tcW w:w="69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Година повлачења кредита</w:t>
            </w:r>
          </w:p>
        </w:tc>
        <w:tc>
          <w:tcPr>
            <w:tcW w:w="100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Рок отплате без периода почека</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Период почека (Grace period)</w:t>
            </w:r>
          </w:p>
        </w:tc>
        <w:tc>
          <w:tcPr>
            <w:tcW w:w="124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Датум прве отплате</w:t>
            </w:r>
          </w:p>
        </w:tc>
        <w:tc>
          <w:tcPr>
            <w:tcW w:w="88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Каматна стопа</w:t>
            </w:r>
          </w:p>
        </w:tc>
        <w:tc>
          <w:tcPr>
            <w:tcW w:w="851"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DC4ED1" w:rsidRPr="00C21ABD" w:rsidRDefault="00DC4ED1" w:rsidP="00DC4ED1">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Број отплата током једне године</w:t>
            </w:r>
          </w:p>
        </w:tc>
        <w:tc>
          <w:tcPr>
            <w:tcW w:w="1957" w:type="dxa"/>
            <w:gridSpan w:val="4"/>
            <w:tcBorders>
              <w:top w:val="single" w:sz="8" w:space="0" w:color="auto"/>
              <w:left w:val="nil"/>
              <w:bottom w:val="single" w:sz="4" w:space="0" w:color="auto"/>
              <w:right w:val="single" w:sz="4" w:space="0" w:color="000000"/>
            </w:tcBorders>
            <w:shd w:val="clear" w:color="000000" w:fill="F2F2F2"/>
            <w:vAlign w:val="center"/>
            <w:hideMark/>
          </w:tcPr>
          <w:p w:rsidR="00DC4ED1" w:rsidRPr="00DC4ED1" w:rsidRDefault="00DC4ED1" w:rsidP="00C0615D">
            <w:pPr>
              <w:jc w:val="center"/>
              <w:rPr>
                <w:rFonts w:asciiTheme="minorHAnsi" w:eastAsia="Times New Roman" w:hAnsiTheme="minorHAnsi" w:cstheme="minorHAnsi"/>
                <w:b/>
                <w:bCs/>
                <w:sz w:val="18"/>
                <w:szCs w:val="18"/>
              </w:rPr>
            </w:pPr>
            <w:r w:rsidRPr="00DC4ED1">
              <w:rPr>
                <w:rFonts w:asciiTheme="minorHAnsi" w:eastAsia="Times New Roman" w:hAnsiTheme="minorHAnsi" w:cstheme="minorHAnsi"/>
                <w:b/>
                <w:bCs/>
                <w:sz w:val="18"/>
                <w:szCs w:val="18"/>
              </w:rPr>
              <w:t xml:space="preserve"> План плаћања по кредиту за 202</w:t>
            </w:r>
            <w:r w:rsidR="00C0615D">
              <w:rPr>
                <w:rFonts w:asciiTheme="minorHAnsi" w:eastAsia="Times New Roman" w:hAnsiTheme="minorHAnsi" w:cstheme="minorHAnsi"/>
                <w:b/>
                <w:bCs/>
                <w:sz w:val="18"/>
                <w:szCs w:val="18"/>
                <w:lang w:val="sr-Cyrl-RS"/>
              </w:rPr>
              <w:t>1</w:t>
            </w:r>
            <w:r w:rsidRPr="00DC4ED1">
              <w:rPr>
                <w:rFonts w:asciiTheme="minorHAnsi" w:eastAsia="Times New Roman" w:hAnsiTheme="minorHAnsi" w:cstheme="minorHAnsi"/>
                <w:b/>
                <w:bCs/>
                <w:sz w:val="18"/>
                <w:szCs w:val="18"/>
              </w:rPr>
              <w:t>.годину                                                  у динарима</w:t>
            </w:r>
          </w:p>
        </w:tc>
        <w:tc>
          <w:tcPr>
            <w:tcW w:w="1170" w:type="dxa"/>
            <w:vMerge w:val="restart"/>
            <w:tcBorders>
              <w:top w:val="single" w:sz="8" w:space="0" w:color="auto"/>
              <w:left w:val="nil"/>
              <w:bottom w:val="single" w:sz="8" w:space="0" w:color="000000"/>
              <w:right w:val="single" w:sz="4" w:space="0" w:color="auto"/>
            </w:tcBorders>
            <w:shd w:val="clear" w:color="000000" w:fill="F2F2F2"/>
            <w:vAlign w:val="center"/>
            <w:hideMark/>
          </w:tcPr>
          <w:p w:rsidR="00DC4ED1" w:rsidRPr="00C21ABD" w:rsidRDefault="00DC4ED1" w:rsidP="00C0615D">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Стање кредитне задужености у ори</w:t>
            </w:r>
            <w:r>
              <w:rPr>
                <w:rFonts w:asciiTheme="minorHAnsi" w:eastAsia="Times New Roman" w:hAnsiTheme="minorHAnsi" w:cstheme="minorHAnsi"/>
                <w:b/>
                <w:bCs/>
                <w:sz w:val="16"/>
                <w:szCs w:val="16"/>
              </w:rPr>
              <w:t>гиналној валути</w:t>
            </w:r>
            <w:r>
              <w:rPr>
                <w:rFonts w:asciiTheme="minorHAnsi" w:eastAsia="Times New Roman" w:hAnsiTheme="minorHAnsi" w:cstheme="minorHAnsi"/>
                <w:b/>
                <w:bCs/>
                <w:sz w:val="16"/>
                <w:szCs w:val="16"/>
              </w:rPr>
              <w:br/>
              <w:t>на дан 31.12.202</w:t>
            </w:r>
            <w:r w:rsidR="00C0615D">
              <w:rPr>
                <w:rFonts w:asciiTheme="minorHAnsi" w:eastAsia="Times New Roman" w:hAnsiTheme="minorHAnsi" w:cstheme="minorHAnsi"/>
                <w:b/>
                <w:bCs/>
                <w:sz w:val="16"/>
                <w:szCs w:val="16"/>
                <w:lang w:val="sr-Cyrl-RS"/>
              </w:rPr>
              <w:t>1</w:t>
            </w:r>
            <w:r>
              <w:rPr>
                <w:rFonts w:asciiTheme="minorHAnsi" w:eastAsia="Times New Roman" w:hAnsiTheme="minorHAnsi" w:cstheme="minorHAnsi"/>
                <w:b/>
                <w:bCs/>
                <w:sz w:val="16"/>
                <w:szCs w:val="16"/>
              </w:rPr>
              <w:t>.</w:t>
            </w:r>
            <w:r w:rsidRPr="00C21ABD">
              <w:rPr>
                <w:rFonts w:asciiTheme="minorHAnsi" w:eastAsia="Times New Roman" w:hAnsiTheme="minorHAnsi" w:cstheme="minorHAnsi"/>
                <w:b/>
                <w:bCs/>
                <w:sz w:val="16"/>
                <w:szCs w:val="16"/>
              </w:rPr>
              <w:t xml:space="preserve"> године</w:t>
            </w:r>
          </w:p>
        </w:tc>
        <w:tc>
          <w:tcPr>
            <w:tcW w:w="1267"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DC4ED1" w:rsidRPr="00C21ABD" w:rsidRDefault="00DC4ED1" w:rsidP="00C0615D">
            <w:pPr>
              <w:jc w:val="center"/>
              <w:rPr>
                <w:rFonts w:asciiTheme="minorHAnsi" w:eastAsia="Times New Roman" w:hAnsiTheme="minorHAnsi" w:cstheme="minorHAnsi"/>
                <w:b/>
                <w:bCs/>
                <w:sz w:val="16"/>
                <w:szCs w:val="16"/>
              </w:rPr>
            </w:pPr>
            <w:r w:rsidRPr="00C21ABD">
              <w:rPr>
                <w:rFonts w:asciiTheme="minorHAnsi" w:eastAsia="Times New Roman" w:hAnsiTheme="minorHAnsi" w:cstheme="minorHAnsi"/>
                <w:b/>
                <w:bCs/>
                <w:sz w:val="16"/>
                <w:szCs w:val="16"/>
              </w:rPr>
              <w:t>Стање кредитне задужен</w:t>
            </w:r>
            <w:r>
              <w:rPr>
                <w:rFonts w:asciiTheme="minorHAnsi" w:eastAsia="Times New Roman" w:hAnsiTheme="minorHAnsi" w:cstheme="minorHAnsi"/>
                <w:b/>
                <w:bCs/>
                <w:sz w:val="16"/>
                <w:szCs w:val="16"/>
              </w:rPr>
              <w:t>ости у динарима</w:t>
            </w:r>
            <w:r>
              <w:rPr>
                <w:rFonts w:asciiTheme="minorHAnsi" w:eastAsia="Times New Roman" w:hAnsiTheme="minorHAnsi" w:cstheme="minorHAnsi"/>
                <w:b/>
                <w:bCs/>
                <w:sz w:val="16"/>
                <w:szCs w:val="16"/>
              </w:rPr>
              <w:br/>
              <w:t>на дан 31.12.202</w:t>
            </w:r>
            <w:r w:rsidR="00C0615D">
              <w:rPr>
                <w:rFonts w:asciiTheme="minorHAnsi" w:eastAsia="Times New Roman" w:hAnsiTheme="minorHAnsi" w:cstheme="minorHAnsi"/>
                <w:b/>
                <w:bCs/>
                <w:sz w:val="16"/>
                <w:szCs w:val="16"/>
                <w:lang w:val="sr-Cyrl-RS"/>
              </w:rPr>
              <w:t>1</w:t>
            </w:r>
            <w:r>
              <w:rPr>
                <w:rFonts w:asciiTheme="minorHAnsi" w:eastAsia="Times New Roman" w:hAnsiTheme="minorHAnsi" w:cstheme="minorHAnsi"/>
                <w:b/>
                <w:bCs/>
                <w:sz w:val="16"/>
                <w:szCs w:val="16"/>
              </w:rPr>
              <w:t xml:space="preserve">. </w:t>
            </w:r>
            <w:r>
              <w:rPr>
                <w:rFonts w:asciiTheme="minorHAnsi" w:eastAsia="Times New Roman" w:hAnsiTheme="minorHAnsi" w:cstheme="minorHAnsi"/>
                <w:b/>
                <w:bCs/>
                <w:sz w:val="16"/>
                <w:szCs w:val="16"/>
              </w:rPr>
              <w:br/>
            </w:r>
            <w:r w:rsidRPr="00C21ABD">
              <w:rPr>
                <w:rFonts w:asciiTheme="minorHAnsi" w:eastAsia="Times New Roman" w:hAnsiTheme="minorHAnsi" w:cstheme="minorHAnsi"/>
                <w:b/>
                <w:bCs/>
                <w:sz w:val="16"/>
                <w:szCs w:val="16"/>
              </w:rPr>
              <w:t xml:space="preserve"> године</w:t>
            </w:r>
          </w:p>
        </w:tc>
      </w:tr>
      <w:tr w:rsidR="00972FEC" w:rsidRPr="00C21ABD" w:rsidTr="004840D6">
        <w:trPr>
          <w:trHeight w:val="174"/>
        </w:trPr>
        <w:tc>
          <w:tcPr>
            <w:tcW w:w="1134" w:type="dxa"/>
            <w:vMerge/>
            <w:tcBorders>
              <w:top w:val="single" w:sz="8" w:space="0" w:color="auto"/>
              <w:left w:val="single" w:sz="8"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1418" w:type="dxa"/>
            <w:vMerge/>
            <w:tcBorders>
              <w:top w:val="single" w:sz="8" w:space="0" w:color="auto"/>
              <w:left w:val="nil"/>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992" w:type="dxa"/>
            <w:tcBorders>
              <w:top w:val="nil"/>
              <w:left w:val="nil"/>
              <w:bottom w:val="single" w:sz="8" w:space="0" w:color="auto"/>
              <w:right w:val="single" w:sz="4" w:space="0" w:color="auto"/>
            </w:tcBorders>
            <w:shd w:val="clear" w:color="000000" w:fill="F2F2F2"/>
            <w:vAlign w:val="center"/>
            <w:hideMark/>
          </w:tcPr>
          <w:p w:rsidR="00DC4ED1" w:rsidRPr="00C21ABD" w:rsidRDefault="00DC4ED1" w:rsidP="00DC4ED1">
            <w:pPr>
              <w:jc w:val="center"/>
              <w:rPr>
                <w:rFonts w:eastAsia="Times New Roman"/>
                <w:b/>
                <w:bCs/>
                <w:sz w:val="16"/>
                <w:szCs w:val="16"/>
              </w:rPr>
            </w:pPr>
            <w:r w:rsidRPr="00C21ABD">
              <w:rPr>
                <w:rFonts w:eastAsia="Times New Roman"/>
                <w:b/>
                <w:bCs/>
                <w:sz w:val="16"/>
                <w:szCs w:val="16"/>
              </w:rPr>
              <w:t>Да/Не</w:t>
            </w:r>
          </w:p>
        </w:tc>
        <w:tc>
          <w:tcPr>
            <w:tcW w:w="1276" w:type="dxa"/>
            <w:vMerge/>
            <w:tcBorders>
              <w:left w:val="single" w:sz="4" w:space="0" w:color="auto"/>
              <w:bottom w:val="single" w:sz="8" w:space="0" w:color="000000"/>
              <w:right w:val="single" w:sz="4" w:space="0" w:color="auto"/>
            </w:tcBorders>
            <w:vAlign w:val="center"/>
          </w:tcPr>
          <w:p w:rsidR="00DC4ED1" w:rsidRPr="009E6E63" w:rsidRDefault="00DC4ED1" w:rsidP="00DC4ED1">
            <w:pPr>
              <w:rPr>
                <w:rFonts w:eastAsia="Times New Roman"/>
                <w:b/>
                <w:bCs/>
                <w:sz w:val="16"/>
                <w:szCs w:val="16"/>
              </w:rPr>
            </w:pPr>
          </w:p>
        </w:tc>
        <w:tc>
          <w:tcPr>
            <w:tcW w:w="1134" w:type="dxa"/>
            <w:vMerge/>
            <w:tcBorders>
              <w:left w:val="single" w:sz="4" w:space="0" w:color="auto"/>
              <w:bottom w:val="single" w:sz="8" w:space="0" w:color="000000"/>
              <w:right w:val="single" w:sz="4" w:space="0" w:color="auto"/>
            </w:tcBorders>
            <w:vAlign w:val="center"/>
          </w:tcPr>
          <w:p w:rsidR="00DC4ED1" w:rsidRPr="009E6E63" w:rsidRDefault="00DC4ED1" w:rsidP="00DC4ED1">
            <w:pPr>
              <w:rPr>
                <w:rFonts w:eastAsia="Times New Roman"/>
                <w:b/>
                <w:bCs/>
                <w:sz w:val="16"/>
                <w:szCs w:val="16"/>
              </w:rPr>
            </w:pPr>
          </w:p>
        </w:tc>
        <w:tc>
          <w:tcPr>
            <w:tcW w:w="697"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1004"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1244"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882"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787" w:type="dxa"/>
            <w:tcBorders>
              <w:top w:val="nil"/>
              <w:left w:val="nil"/>
              <w:bottom w:val="single" w:sz="8" w:space="0" w:color="auto"/>
              <w:right w:val="single" w:sz="4" w:space="0" w:color="000000"/>
            </w:tcBorders>
            <w:shd w:val="clear" w:color="000000" w:fill="F2F2F2"/>
            <w:vAlign w:val="center"/>
            <w:hideMark/>
          </w:tcPr>
          <w:p w:rsidR="00DC4ED1" w:rsidRPr="00C21ABD" w:rsidRDefault="00DC4ED1" w:rsidP="00DC4ED1">
            <w:pPr>
              <w:jc w:val="center"/>
              <w:rPr>
                <w:rFonts w:eastAsia="Times New Roman"/>
                <w:b/>
                <w:bCs/>
                <w:sz w:val="16"/>
                <w:szCs w:val="16"/>
              </w:rPr>
            </w:pPr>
            <w:r w:rsidRPr="00C21ABD">
              <w:rPr>
                <w:rFonts w:eastAsia="Times New Roman"/>
                <w:b/>
                <w:bCs/>
                <w:sz w:val="16"/>
                <w:szCs w:val="16"/>
              </w:rPr>
              <w:t>Укупно главница</w:t>
            </w:r>
          </w:p>
        </w:tc>
        <w:tc>
          <w:tcPr>
            <w:tcW w:w="1170" w:type="dxa"/>
            <w:gridSpan w:val="3"/>
            <w:tcBorders>
              <w:top w:val="nil"/>
              <w:left w:val="nil"/>
              <w:bottom w:val="single" w:sz="8" w:space="0" w:color="auto"/>
              <w:right w:val="single" w:sz="4" w:space="0" w:color="auto"/>
            </w:tcBorders>
            <w:shd w:val="clear" w:color="000000" w:fill="F2F2F2"/>
            <w:vAlign w:val="center"/>
            <w:hideMark/>
          </w:tcPr>
          <w:p w:rsidR="00DC4ED1" w:rsidRPr="00C21ABD" w:rsidRDefault="00DC4ED1" w:rsidP="00DC4ED1">
            <w:pPr>
              <w:jc w:val="center"/>
              <w:rPr>
                <w:rFonts w:eastAsia="Times New Roman"/>
                <w:b/>
                <w:bCs/>
                <w:sz w:val="16"/>
                <w:szCs w:val="16"/>
              </w:rPr>
            </w:pPr>
            <w:r w:rsidRPr="00C21ABD">
              <w:rPr>
                <w:rFonts w:eastAsia="Times New Roman"/>
                <w:b/>
                <w:bCs/>
                <w:sz w:val="16"/>
                <w:szCs w:val="16"/>
              </w:rPr>
              <w:t>Укупно камата</w:t>
            </w:r>
          </w:p>
        </w:tc>
        <w:tc>
          <w:tcPr>
            <w:tcW w:w="1170" w:type="dxa"/>
            <w:vMerge/>
            <w:tcBorders>
              <w:top w:val="single" w:sz="8" w:space="0" w:color="auto"/>
              <w:left w:val="nil"/>
              <w:bottom w:val="single" w:sz="8" w:space="0" w:color="000000"/>
              <w:right w:val="single" w:sz="4" w:space="0" w:color="auto"/>
            </w:tcBorders>
            <w:vAlign w:val="center"/>
            <w:hideMark/>
          </w:tcPr>
          <w:p w:rsidR="00DC4ED1" w:rsidRPr="00C21ABD" w:rsidRDefault="00DC4ED1" w:rsidP="00DC4ED1">
            <w:pPr>
              <w:rPr>
                <w:rFonts w:eastAsia="Times New Roman"/>
                <w:b/>
                <w:bCs/>
                <w:sz w:val="16"/>
                <w:szCs w:val="16"/>
              </w:rPr>
            </w:pPr>
          </w:p>
        </w:tc>
        <w:tc>
          <w:tcPr>
            <w:tcW w:w="1267" w:type="dxa"/>
            <w:vMerge/>
            <w:tcBorders>
              <w:top w:val="single" w:sz="8" w:space="0" w:color="auto"/>
              <w:left w:val="single" w:sz="4" w:space="0" w:color="auto"/>
              <w:bottom w:val="single" w:sz="8" w:space="0" w:color="000000"/>
              <w:right w:val="single" w:sz="8" w:space="0" w:color="auto"/>
            </w:tcBorders>
            <w:vAlign w:val="center"/>
            <w:hideMark/>
          </w:tcPr>
          <w:p w:rsidR="00DC4ED1" w:rsidRPr="00C21ABD" w:rsidRDefault="00DC4ED1" w:rsidP="00DC4ED1">
            <w:pPr>
              <w:rPr>
                <w:rFonts w:eastAsia="Times New Roman"/>
                <w:b/>
                <w:bCs/>
                <w:sz w:val="16"/>
                <w:szCs w:val="16"/>
              </w:rPr>
            </w:pPr>
          </w:p>
        </w:tc>
      </w:tr>
      <w:tr w:rsidR="00972FEC" w:rsidRPr="00C21ABD" w:rsidTr="004840D6">
        <w:trPr>
          <w:trHeight w:val="310"/>
        </w:trPr>
        <w:tc>
          <w:tcPr>
            <w:tcW w:w="1134" w:type="dxa"/>
            <w:tcBorders>
              <w:top w:val="nil"/>
              <w:left w:val="single" w:sz="8" w:space="0" w:color="auto"/>
              <w:bottom w:val="single" w:sz="4" w:space="0" w:color="auto"/>
              <w:right w:val="nil"/>
            </w:tcBorders>
            <w:shd w:val="clear" w:color="auto" w:fill="auto"/>
            <w:noWrap/>
            <w:vAlign w:val="bottom"/>
            <w:hideMark/>
          </w:tcPr>
          <w:p w:rsidR="00DC4ED1" w:rsidRPr="00C21ABD" w:rsidRDefault="00DC4ED1" w:rsidP="00DC4ED1">
            <w:pPr>
              <w:rPr>
                <w:rFonts w:eastAsia="Times New Roman"/>
                <w:b/>
                <w:bCs/>
                <w:sz w:val="16"/>
                <w:szCs w:val="16"/>
              </w:rPr>
            </w:pPr>
            <w:r w:rsidRPr="00C21ABD">
              <w:rPr>
                <w:rFonts w:eastAsia="Times New Roman"/>
                <w:b/>
                <w:bCs/>
                <w:sz w:val="16"/>
                <w:szCs w:val="16"/>
              </w:rPr>
              <w:t>Домаћи кредитор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76"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1134"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69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00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8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78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jc w:val="center"/>
              <w:rPr>
                <w:rFonts w:eastAsia="Times New Roman"/>
                <w:sz w:val="16"/>
                <w:szCs w:val="16"/>
              </w:rPr>
            </w:pPr>
            <w:r w:rsidRPr="00C21ABD">
              <w:rPr>
                <w:rFonts w:eastAsia="Times New Roman"/>
                <w:sz w:val="16"/>
                <w:szCs w:val="16"/>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67" w:type="dxa"/>
            <w:tcBorders>
              <w:top w:val="nil"/>
              <w:left w:val="nil"/>
              <w:bottom w:val="single" w:sz="4" w:space="0" w:color="auto"/>
              <w:right w:val="single" w:sz="8"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r>
      <w:tr w:rsidR="00972FEC" w:rsidRPr="00C21ABD" w:rsidTr="004840D6">
        <w:trPr>
          <w:trHeight w:val="2011"/>
        </w:trPr>
        <w:tc>
          <w:tcPr>
            <w:tcW w:w="1134" w:type="dxa"/>
            <w:tcBorders>
              <w:top w:val="nil"/>
              <w:left w:val="single" w:sz="8" w:space="0" w:color="auto"/>
              <w:bottom w:val="single" w:sz="4" w:space="0" w:color="auto"/>
              <w:right w:val="nil"/>
            </w:tcBorders>
            <w:shd w:val="clear" w:color="auto" w:fill="auto"/>
            <w:noWrap/>
            <w:vAlign w:val="center"/>
            <w:hideMark/>
          </w:tcPr>
          <w:p w:rsidR="00DC4ED1" w:rsidRPr="00972FEC" w:rsidRDefault="00972FEC" w:rsidP="001F37D2">
            <w:pPr>
              <w:jc w:val="center"/>
              <w:rPr>
                <w:rFonts w:asciiTheme="minorHAnsi" w:eastAsia="Times New Roman" w:hAnsiTheme="minorHAnsi" w:cstheme="minorHAnsi"/>
                <w:sz w:val="20"/>
                <w:szCs w:val="20"/>
                <w:lang w:val="sr-Cyrl-RS"/>
              </w:rPr>
            </w:pPr>
            <w:r w:rsidRPr="00972FEC">
              <w:rPr>
                <w:rFonts w:asciiTheme="minorHAnsi" w:eastAsia="Times New Roman" w:hAnsiTheme="minorHAnsi" w:cstheme="minorHAnsi"/>
                <w:sz w:val="20"/>
                <w:szCs w:val="20"/>
                <w:lang w:val="sr-Cyrl-RS"/>
              </w:rPr>
              <w:t>Пословна банка</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C4ED1" w:rsidRPr="00972FEC" w:rsidRDefault="00DC4ED1" w:rsidP="00166122">
            <w:pPr>
              <w:rPr>
                <w:rFonts w:asciiTheme="minorHAnsi" w:eastAsia="Times New Roman" w:hAnsiTheme="minorHAnsi" w:cstheme="minorHAnsi"/>
                <w:sz w:val="20"/>
                <w:szCs w:val="20"/>
                <w:lang w:val="sr-Cyrl-RS"/>
              </w:rPr>
            </w:pPr>
          </w:p>
        </w:tc>
        <w:tc>
          <w:tcPr>
            <w:tcW w:w="567" w:type="dxa"/>
            <w:tcBorders>
              <w:top w:val="nil"/>
              <w:left w:val="nil"/>
              <w:bottom w:val="single" w:sz="4" w:space="0" w:color="auto"/>
              <w:right w:val="single" w:sz="4" w:space="0" w:color="auto"/>
            </w:tcBorders>
            <w:shd w:val="clear" w:color="auto" w:fill="auto"/>
            <w:noWrap/>
            <w:vAlign w:val="center"/>
            <w:hideMark/>
          </w:tcPr>
          <w:p w:rsidR="00DC4ED1" w:rsidRPr="00C21ABD" w:rsidRDefault="00DC4ED1" w:rsidP="001F37D2">
            <w:pPr>
              <w:jc w:val="center"/>
              <w:rPr>
                <w:rFonts w:eastAsia="Times New Roman"/>
                <w:sz w:val="16"/>
                <w:szCs w:val="16"/>
              </w:rPr>
            </w:pPr>
          </w:p>
        </w:tc>
        <w:tc>
          <w:tcPr>
            <w:tcW w:w="992" w:type="dxa"/>
            <w:tcBorders>
              <w:top w:val="nil"/>
              <w:left w:val="nil"/>
              <w:bottom w:val="single" w:sz="4" w:space="0" w:color="auto"/>
              <w:right w:val="single" w:sz="4" w:space="0" w:color="auto"/>
            </w:tcBorders>
            <w:shd w:val="clear" w:color="auto" w:fill="auto"/>
            <w:noWrap/>
            <w:vAlign w:val="center"/>
            <w:hideMark/>
          </w:tcPr>
          <w:p w:rsidR="00DC4ED1" w:rsidRPr="001F37D2" w:rsidRDefault="00DC4ED1" w:rsidP="001F37D2">
            <w:pPr>
              <w:jc w:val="center"/>
              <w:rPr>
                <w:rFonts w:asciiTheme="minorHAnsi" w:eastAsia="Times New Roman" w:hAnsiTheme="minorHAnsi" w:cstheme="minorHAnsi"/>
                <w:sz w:val="20"/>
                <w:szCs w:val="20"/>
                <w:lang w:val="sr-Cyrl-RS"/>
              </w:rPr>
            </w:pPr>
          </w:p>
        </w:tc>
        <w:tc>
          <w:tcPr>
            <w:tcW w:w="1276"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1134"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69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00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8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DC4ED1" w:rsidRPr="00C21ABD" w:rsidRDefault="00DC4ED1" w:rsidP="00DC4ED1">
            <w:pPr>
              <w:jc w:val="center"/>
              <w:rPr>
                <w:rFonts w:eastAsia="Times New Roman"/>
                <w:sz w:val="16"/>
                <w:szCs w:val="16"/>
              </w:rPr>
            </w:pPr>
            <w:r w:rsidRPr="00C21ABD">
              <w:rPr>
                <w:rFonts w:eastAsia="Times New Roman"/>
                <w:sz w:val="16"/>
                <w:szCs w:val="16"/>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rsidR="00DC4ED1" w:rsidRPr="008C7E4A" w:rsidRDefault="00DC4ED1" w:rsidP="008C7E4A">
            <w:pPr>
              <w:jc w:val="center"/>
              <w:rPr>
                <w:rFonts w:eastAsia="Times New Roman"/>
                <w:sz w:val="16"/>
                <w:szCs w:val="16"/>
                <w:lang w:val="sr-Cyrl-RS"/>
              </w:rPr>
            </w:pPr>
          </w:p>
        </w:tc>
        <w:tc>
          <w:tcPr>
            <w:tcW w:w="1267" w:type="dxa"/>
            <w:tcBorders>
              <w:top w:val="nil"/>
              <w:left w:val="nil"/>
              <w:bottom w:val="single" w:sz="4" w:space="0" w:color="auto"/>
              <w:right w:val="single" w:sz="8" w:space="0" w:color="auto"/>
            </w:tcBorders>
            <w:shd w:val="clear" w:color="auto" w:fill="auto"/>
            <w:noWrap/>
            <w:vAlign w:val="center"/>
            <w:hideMark/>
          </w:tcPr>
          <w:p w:rsidR="00DC4ED1" w:rsidRPr="008C7E4A" w:rsidRDefault="00DC4ED1" w:rsidP="008C7E4A">
            <w:pPr>
              <w:jc w:val="center"/>
              <w:rPr>
                <w:rFonts w:eastAsia="Times New Roman"/>
                <w:sz w:val="16"/>
                <w:szCs w:val="16"/>
                <w:lang w:val="sr-Cyrl-RS"/>
              </w:rPr>
            </w:pPr>
          </w:p>
        </w:tc>
      </w:tr>
      <w:tr w:rsidR="00972FEC" w:rsidRPr="00C21ABD" w:rsidTr="004840D6">
        <w:trPr>
          <w:trHeight w:val="454"/>
        </w:trPr>
        <w:tc>
          <w:tcPr>
            <w:tcW w:w="1134" w:type="dxa"/>
            <w:tcBorders>
              <w:top w:val="nil"/>
              <w:left w:val="single" w:sz="8" w:space="0" w:color="auto"/>
              <w:bottom w:val="single" w:sz="4" w:space="0" w:color="auto"/>
              <w:right w:val="nil"/>
            </w:tcBorders>
            <w:shd w:val="clear" w:color="auto" w:fill="auto"/>
            <w:noWrap/>
            <w:vAlign w:val="bottom"/>
            <w:hideMark/>
          </w:tcPr>
          <w:p w:rsidR="00DC4ED1" w:rsidRPr="00C21ABD" w:rsidRDefault="00DC4ED1" w:rsidP="00DC4ED1">
            <w:pPr>
              <w:rPr>
                <w:rFonts w:eastAsia="Times New Roman"/>
                <w:b/>
                <w:bCs/>
                <w:sz w:val="16"/>
                <w:szCs w:val="16"/>
              </w:rPr>
            </w:pPr>
            <w:r w:rsidRPr="00C21ABD">
              <w:rPr>
                <w:rFonts w:eastAsia="Times New Roman"/>
                <w:b/>
                <w:bCs/>
                <w:sz w:val="16"/>
                <w:szCs w:val="16"/>
              </w:rPr>
              <w:t>Страни кредитор</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76"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1134" w:type="dxa"/>
            <w:tcBorders>
              <w:top w:val="nil"/>
              <w:left w:val="nil"/>
              <w:bottom w:val="single" w:sz="4" w:space="0" w:color="auto"/>
              <w:right w:val="nil"/>
            </w:tcBorders>
          </w:tcPr>
          <w:p w:rsidR="00DC4ED1" w:rsidRPr="009E6E63" w:rsidRDefault="00DC4ED1" w:rsidP="00DC4ED1">
            <w:pPr>
              <w:rPr>
                <w:rFonts w:eastAsia="Times New Roman"/>
                <w:sz w:val="16"/>
                <w:szCs w:val="16"/>
              </w:rPr>
            </w:pPr>
          </w:p>
        </w:tc>
        <w:tc>
          <w:tcPr>
            <w:tcW w:w="697"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00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44"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82"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DC4ED1" w:rsidRPr="00C21ABD" w:rsidRDefault="00DC4ED1" w:rsidP="00DC4ED1">
            <w:pPr>
              <w:jc w:val="center"/>
              <w:rPr>
                <w:rFonts w:eastAsia="Times New Roman"/>
                <w:sz w:val="16"/>
                <w:szCs w:val="16"/>
              </w:rPr>
            </w:pPr>
            <w:r w:rsidRPr="00C21ABD">
              <w:rPr>
                <w:rFonts w:eastAsia="Times New Roman"/>
                <w:sz w:val="16"/>
                <w:szCs w:val="16"/>
              </w:rPr>
              <w:t> </w:t>
            </w:r>
          </w:p>
        </w:tc>
        <w:tc>
          <w:tcPr>
            <w:tcW w:w="1170" w:type="dxa"/>
            <w:gridSpan w:val="3"/>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170" w:type="dxa"/>
            <w:tcBorders>
              <w:top w:val="nil"/>
              <w:left w:val="nil"/>
              <w:bottom w:val="single" w:sz="4" w:space="0" w:color="auto"/>
              <w:right w:val="single" w:sz="4"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c>
          <w:tcPr>
            <w:tcW w:w="1267" w:type="dxa"/>
            <w:tcBorders>
              <w:top w:val="nil"/>
              <w:left w:val="nil"/>
              <w:bottom w:val="single" w:sz="4" w:space="0" w:color="auto"/>
              <w:right w:val="single" w:sz="8" w:space="0" w:color="auto"/>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w:t>
            </w:r>
          </w:p>
        </w:tc>
      </w:tr>
      <w:tr w:rsidR="00972FEC" w:rsidRPr="00C21ABD" w:rsidTr="004840D6">
        <w:trPr>
          <w:trHeight w:val="985"/>
        </w:trPr>
        <w:tc>
          <w:tcPr>
            <w:tcW w:w="1134" w:type="dxa"/>
            <w:tcBorders>
              <w:top w:val="nil"/>
              <w:left w:val="single" w:sz="8" w:space="0" w:color="auto"/>
              <w:bottom w:val="single" w:sz="4" w:space="0" w:color="auto"/>
              <w:right w:val="nil"/>
            </w:tcBorders>
            <w:shd w:val="clear" w:color="auto" w:fill="auto"/>
            <w:noWrap/>
            <w:vAlign w:val="center"/>
            <w:hideMark/>
          </w:tcPr>
          <w:p w:rsidR="00DC4ED1" w:rsidRPr="00D72767" w:rsidRDefault="00DC4ED1" w:rsidP="00DC4ED1">
            <w:pPr>
              <w:rPr>
                <w:rFonts w:ascii="Calibri" w:eastAsia="Times New Roman" w:hAnsi="Calibri" w:cs="Calibri"/>
                <w:sz w:val="20"/>
                <w:szCs w:val="20"/>
              </w:rPr>
            </w:pPr>
            <w:r>
              <w:rPr>
                <w:rFonts w:ascii="Calibri" w:hAnsi="Calibri" w:cs="Calibri"/>
                <w:sz w:val="20"/>
                <w:szCs w:val="20"/>
                <w:lang w:val="sr-Cyrl-RS"/>
              </w:rPr>
              <w:t xml:space="preserve">Немачка развојна банка </w:t>
            </w:r>
            <w:r w:rsidRPr="00D72767">
              <w:rPr>
                <w:rFonts w:ascii="Calibri" w:hAnsi="Calibri" w:cs="Calibri"/>
                <w:sz w:val="20"/>
                <w:szCs w:val="20"/>
              </w:rPr>
              <w:t>KFW</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DC4ED1" w:rsidRPr="00D72767" w:rsidRDefault="00DC4ED1" w:rsidP="00DC4ED1">
            <w:pPr>
              <w:rPr>
                <w:rFonts w:ascii="Calibri" w:hAnsi="Calibri" w:cs="Calibri"/>
                <w:sz w:val="20"/>
                <w:szCs w:val="20"/>
              </w:rPr>
            </w:pPr>
            <w:r>
              <w:rPr>
                <w:rFonts w:ascii="Calibri" w:hAnsi="Calibri" w:cs="Calibri"/>
                <w:sz w:val="20"/>
                <w:szCs w:val="20"/>
              </w:rPr>
              <w:t xml:space="preserve">Уговор о зајму </w:t>
            </w:r>
            <w:r>
              <w:rPr>
                <w:rFonts w:ascii="Calibri" w:hAnsi="Calibri" w:cs="Calibri"/>
                <w:sz w:val="20"/>
                <w:szCs w:val="20"/>
                <w:lang w:val="sr-Cyrl-RS"/>
              </w:rPr>
              <w:t xml:space="preserve">за </w:t>
            </w:r>
            <w:r w:rsidRPr="00D72767">
              <w:rPr>
                <w:rFonts w:ascii="Calibri" w:hAnsi="Calibri" w:cs="Calibri"/>
                <w:sz w:val="20"/>
                <w:szCs w:val="20"/>
              </w:rPr>
              <w:t>Програм "Водоснабде</w:t>
            </w:r>
            <w:r w:rsidRPr="00D72767">
              <w:rPr>
                <w:rFonts w:ascii="Calibri" w:hAnsi="Calibri" w:cs="Calibri"/>
                <w:sz w:val="20"/>
                <w:szCs w:val="20"/>
              </w:rPr>
              <w:lastRenderedPageBreak/>
              <w:t>вање и канализација у општинама средње величине у Србији V"</w:t>
            </w:r>
          </w:p>
        </w:tc>
        <w:tc>
          <w:tcPr>
            <w:tcW w:w="567" w:type="dxa"/>
            <w:tcBorders>
              <w:top w:val="nil"/>
              <w:left w:val="nil"/>
              <w:bottom w:val="single" w:sz="4" w:space="0" w:color="auto"/>
              <w:right w:val="single" w:sz="4" w:space="0" w:color="auto"/>
            </w:tcBorders>
            <w:shd w:val="clear" w:color="auto" w:fill="auto"/>
            <w:noWrap/>
            <w:vAlign w:val="center"/>
            <w:hideMark/>
          </w:tcPr>
          <w:p w:rsidR="00DC4ED1" w:rsidRPr="00A14F9C" w:rsidRDefault="00DC4ED1" w:rsidP="00DC4ED1">
            <w:pPr>
              <w:jc w:val="center"/>
              <w:rPr>
                <w:rFonts w:ascii="Calibri" w:hAnsi="Calibri" w:cs="Calibri"/>
                <w:sz w:val="20"/>
                <w:szCs w:val="20"/>
                <w:lang w:val="sr-Latn-RS"/>
              </w:rPr>
            </w:pPr>
            <w:r w:rsidRPr="00D72767">
              <w:rPr>
                <w:rFonts w:ascii="Calibri" w:hAnsi="Calibri" w:cs="Calibri"/>
                <w:sz w:val="20"/>
                <w:szCs w:val="20"/>
              </w:rPr>
              <w:lastRenderedPageBreak/>
              <w:t>EUR</w:t>
            </w:r>
          </w:p>
        </w:tc>
        <w:tc>
          <w:tcPr>
            <w:tcW w:w="992" w:type="dxa"/>
            <w:tcBorders>
              <w:top w:val="nil"/>
              <w:left w:val="nil"/>
              <w:bottom w:val="single" w:sz="4" w:space="0" w:color="auto"/>
              <w:right w:val="single" w:sz="4" w:space="0" w:color="auto"/>
            </w:tcBorders>
            <w:shd w:val="clear" w:color="auto" w:fill="auto"/>
            <w:noWrap/>
            <w:vAlign w:val="center"/>
            <w:hideMark/>
          </w:tcPr>
          <w:p w:rsidR="00DC4ED1" w:rsidRPr="00D72767" w:rsidRDefault="00DC4ED1" w:rsidP="00DC4ED1">
            <w:pPr>
              <w:jc w:val="center"/>
              <w:rPr>
                <w:rFonts w:ascii="Calibri" w:hAnsi="Calibri" w:cs="Calibri"/>
                <w:sz w:val="20"/>
                <w:szCs w:val="20"/>
              </w:rPr>
            </w:pPr>
            <w:r w:rsidRPr="00D72767">
              <w:rPr>
                <w:rFonts w:ascii="Calibri" w:hAnsi="Calibri" w:cs="Calibri"/>
                <w:sz w:val="20"/>
                <w:szCs w:val="20"/>
              </w:rPr>
              <w:t>Да</w:t>
            </w:r>
          </w:p>
        </w:tc>
        <w:tc>
          <w:tcPr>
            <w:tcW w:w="1276" w:type="dxa"/>
            <w:tcBorders>
              <w:top w:val="nil"/>
              <w:left w:val="nil"/>
              <w:bottom w:val="single" w:sz="4" w:space="0" w:color="auto"/>
              <w:right w:val="nil"/>
            </w:tcBorders>
            <w:vAlign w:val="center"/>
          </w:tcPr>
          <w:p w:rsidR="00DC4ED1" w:rsidRPr="009E6E63" w:rsidRDefault="00DC4ED1" w:rsidP="00312394">
            <w:pPr>
              <w:jc w:val="center"/>
              <w:rPr>
                <w:rFonts w:ascii="Calibri" w:hAnsi="Calibri" w:cs="Calibri"/>
                <w:sz w:val="20"/>
                <w:szCs w:val="20"/>
              </w:rPr>
            </w:pPr>
            <w:r w:rsidRPr="009E6E63">
              <w:rPr>
                <w:rFonts w:ascii="Calibri" w:hAnsi="Calibri" w:cs="Calibri"/>
                <w:sz w:val="20"/>
                <w:szCs w:val="20"/>
              </w:rPr>
              <w:t>0</w:t>
            </w:r>
          </w:p>
        </w:tc>
        <w:tc>
          <w:tcPr>
            <w:tcW w:w="1134" w:type="dxa"/>
            <w:tcBorders>
              <w:top w:val="nil"/>
              <w:left w:val="nil"/>
              <w:bottom w:val="single" w:sz="4" w:space="0" w:color="auto"/>
              <w:right w:val="nil"/>
            </w:tcBorders>
            <w:vAlign w:val="center"/>
          </w:tcPr>
          <w:p w:rsidR="00DC4ED1" w:rsidRPr="009E6E63" w:rsidRDefault="00DC4ED1" w:rsidP="00312394">
            <w:pPr>
              <w:jc w:val="center"/>
              <w:rPr>
                <w:rFonts w:ascii="Calibri" w:hAnsi="Calibri" w:cs="Calibri"/>
                <w:sz w:val="20"/>
                <w:szCs w:val="20"/>
              </w:rPr>
            </w:pPr>
            <w:r w:rsidRPr="009E6E63">
              <w:rPr>
                <w:rFonts w:ascii="Calibri" w:hAnsi="Calibri" w:cs="Calibri"/>
                <w:sz w:val="20"/>
                <w:szCs w:val="20"/>
              </w:rPr>
              <w:t>0</w:t>
            </w:r>
          </w:p>
        </w:tc>
        <w:tc>
          <w:tcPr>
            <w:tcW w:w="697" w:type="dxa"/>
            <w:tcBorders>
              <w:top w:val="nil"/>
              <w:left w:val="nil"/>
              <w:bottom w:val="single" w:sz="4" w:space="0" w:color="auto"/>
              <w:right w:val="single" w:sz="4" w:space="0" w:color="auto"/>
            </w:tcBorders>
            <w:shd w:val="clear" w:color="auto" w:fill="auto"/>
            <w:noWrap/>
            <w:vAlign w:val="center"/>
            <w:hideMark/>
          </w:tcPr>
          <w:p w:rsidR="00DC4ED1" w:rsidRPr="00EB49FB" w:rsidRDefault="00DC4ED1" w:rsidP="00EB49FB">
            <w:pPr>
              <w:jc w:val="center"/>
              <w:rPr>
                <w:rFonts w:ascii="Calibri" w:hAnsi="Calibri" w:cs="Calibri"/>
                <w:sz w:val="20"/>
                <w:szCs w:val="20"/>
                <w:lang w:val="sr-Cyrl-RS"/>
              </w:rPr>
            </w:pPr>
            <w:r>
              <w:rPr>
                <w:rFonts w:ascii="Calibri" w:hAnsi="Calibri" w:cs="Calibri"/>
                <w:sz w:val="20"/>
                <w:szCs w:val="20"/>
              </w:rPr>
              <w:t>202</w:t>
            </w:r>
            <w:r w:rsidR="00EB49FB">
              <w:rPr>
                <w:rFonts w:ascii="Calibri" w:hAnsi="Calibri" w:cs="Calibri"/>
                <w:sz w:val="20"/>
                <w:szCs w:val="20"/>
                <w:lang w:val="sr-Cyrl-RS"/>
              </w:rPr>
              <w:t>1</w:t>
            </w:r>
          </w:p>
        </w:tc>
        <w:tc>
          <w:tcPr>
            <w:tcW w:w="1004" w:type="dxa"/>
            <w:tcBorders>
              <w:top w:val="nil"/>
              <w:left w:val="nil"/>
              <w:bottom w:val="single" w:sz="4" w:space="0" w:color="auto"/>
              <w:right w:val="single" w:sz="4" w:space="0" w:color="auto"/>
            </w:tcBorders>
            <w:shd w:val="clear" w:color="auto" w:fill="auto"/>
            <w:noWrap/>
            <w:vAlign w:val="center"/>
            <w:hideMark/>
          </w:tcPr>
          <w:p w:rsidR="00DC4ED1" w:rsidRPr="00D72767" w:rsidRDefault="00DC4ED1" w:rsidP="00DC4ED1">
            <w:pPr>
              <w:jc w:val="center"/>
              <w:rPr>
                <w:rFonts w:ascii="Calibri" w:hAnsi="Calibri" w:cs="Calibri"/>
                <w:sz w:val="20"/>
                <w:szCs w:val="20"/>
              </w:rPr>
            </w:pPr>
            <w:r w:rsidRPr="00D72767">
              <w:rPr>
                <w:rFonts w:ascii="Calibri" w:hAnsi="Calibri" w:cs="Calibri"/>
                <w:sz w:val="20"/>
                <w:szCs w:val="20"/>
              </w:rPr>
              <w:t>11</w:t>
            </w:r>
          </w:p>
        </w:tc>
        <w:tc>
          <w:tcPr>
            <w:tcW w:w="992" w:type="dxa"/>
            <w:tcBorders>
              <w:top w:val="nil"/>
              <w:left w:val="nil"/>
              <w:bottom w:val="single" w:sz="4" w:space="0" w:color="auto"/>
              <w:right w:val="single" w:sz="4" w:space="0" w:color="auto"/>
            </w:tcBorders>
            <w:shd w:val="clear" w:color="auto" w:fill="auto"/>
            <w:noWrap/>
            <w:vAlign w:val="center"/>
            <w:hideMark/>
          </w:tcPr>
          <w:p w:rsidR="00DC4ED1" w:rsidRPr="00EB49FB" w:rsidRDefault="00EB49FB" w:rsidP="00DC4ED1">
            <w:pPr>
              <w:jc w:val="center"/>
              <w:rPr>
                <w:rFonts w:ascii="Calibri" w:hAnsi="Calibri" w:cs="Calibri"/>
                <w:sz w:val="20"/>
                <w:szCs w:val="20"/>
                <w:lang w:val="sr-Cyrl-RS"/>
              </w:rPr>
            </w:pPr>
            <w:r>
              <w:rPr>
                <w:rFonts w:ascii="Calibri" w:hAnsi="Calibri" w:cs="Calibri"/>
                <w:sz w:val="20"/>
                <w:szCs w:val="20"/>
                <w:lang w:val="sr-Cyrl-RS"/>
              </w:rPr>
              <w:t>1</w:t>
            </w:r>
          </w:p>
        </w:tc>
        <w:tc>
          <w:tcPr>
            <w:tcW w:w="1244" w:type="dxa"/>
            <w:tcBorders>
              <w:top w:val="nil"/>
              <w:left w:val="nil"/>
              <w:bottom w:val="single" w:sz="4" w:space="0" w:color="auto"/>
              <w:right w:val="single" w:sz="4" w:space="0" w:color="auto"/>
            </w:tcBorders>
            <w:shd w:val="clear" w:color="auto" w:fill="auto"/>
            <w:noWrap/>
            <w:vAlign w:val="center"/>
            <w:hideMark/>
          </w:tcPr>
          <w:p w:rsidR="00DC4ED1" w:rsidRPr="00C0615D" w:rsidRDefault="00DC4ED1" w:rsidP="00EB49FB">
            <w:pPr>
              <w:rPr>
                <w:rFonts w:ascii="Calibri" w:hAnsi="Calibri" w:cs="Calibri"/>
                <w:sz w:val="20"/>
                <w:szCs w:val="20"/>
                <w:lang w:val="sr-Cyrl-RS"/>
              </w:rPr>
            </w:pPr>
            <w:r>
              <w:rPr>
                <w:rFonts w:ascii="Calibri" w:hAnsi="Calibri" w:cs="Calibri"/>
                <w:sz w:val="20"/>
                <w:szCs w:val="20"/>
              </w:rPr>
              <w:t>15.05.202</w:t>
            </w:r>
            <w:r w:rsidR="00C0615D">
              <w:rPr>
                <w:rFonts w:ascii="Calibri" w:hAnsi="Calibri" w:cs="Calibri"/>
                <w:sz w:val="20"/>
                <w:szCs w:val="20"/>
                <w:lang w:val="sr-Cyrl-RS"/>
              </w:rPr>
              <w:t>2</w:t>
            </w:r>
            <w:r w:rsidR="00EB49FB">
              <w:rPr>
                <w:rFonts w:ascii="Calibri" w:hAnsi="Calibri" w:cs="Calibri"/>
                <w:sz w:val="20"/>
                <w:szCs w:val="20"/>
                <w:lang w:val="sr-Cyrl-RS"/>
              </w:rPr>
              <w:t>.</w:t>
            </w:r>
          </w:p>
        </w:tc>
        <w:tc>
          <w:tcPr>
            <w:tcW w:w="882" w:type="dxa"/>
            <w:tcBorders>
              <w:top w:val="nil"/>
              <w:left w:val="nil"/>
              <w:bottom w:val="single" w:sz="4" w:space="0" w:color="auto"/>
              <w:right w:val="single" w:sz="4" w:space="0" w:color="auto"/>
            </w:tcBorders>
            <w:shd w:val="clear" w:color="auto" w:fill="auto"/>
            <w:noWrap/>
            <w:vAlign w:val="center"/>
            <w:hideMark/>
          </w:tcPr>
          <w:p w:rsidR="00DC4ED1" w:rsidRPr="00D72767" w:rsidRDefault="00EB49FB" w:rsidP="00DC4ED1">
            <w:pPr>
              <w:jc w:val="center"/>
              <w:rPr>
                <w:rFonts w:ascii="Calibri" w:hAnsi="Calibri" w:cs="Calibri"/>
                <w:sz w:val="20"/>
                <w:szCs w:val="20"/>
              </w:rPr>
            </w:pPr>
            <w:r>
              <w:rPr>
                <w:rFonts w:ascii="Calibri" w:hAnsi="Calibri" w:cs="Calibri"/>
                <w:sz w:val="20"/>
                <w:szCs w:val="20"/>
              </w:rPr>
              <w:t>1,1</w:t>
            </w:r>
            <w:r w:rsidR="00DC4ED1" w:rsidRPr="00D72767">
              <w:rPr>
                <w:rFonts w:ascii="Calibri" w:hAnsi="Calibri" w:cs="Calibri"/>
                <w:sz w:val="20"/>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DC4ED1" w:rsidRPr="00D72767" w:rsidRDefault="00DC4ED1" w:rsidP="00DC4ED1">
            <w:pPr>
              <w:jc w:val="center"/>
              <w:rPr>
                <w:rFonts w:ascii="Calibri" w:hAnsi="Calibri" w:cs="Calibri"/>
                <w:sz w:val="20"/>
                <w:szCs w:val="20"/>
              </w:rPr>
            </w:pPr>
            <w:r w:rsidRPr="00D72767">
              <w:rPr>
                <w:rFonts w:ascii="Calibri" w:hAnsi="Calibri" w:cs="Calibri"/>
                <w:sz w:val="20"/>
                <w:szCs w:val="20"/>
              </w:rPr>
              <w:t>2</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rsidR="00DC4ED1" w:rsidRPr="00D72767" w:rsidRDefault="00DC4ED1" w:rsidP="00DC4ED1">
            <w:pPr>
              <w:jc w:val="center"/>
              <w:rPr>
                <w:rFonts w:ascii="Calibri" w:hAnsi="Calibri" w:cs="Calibri"/>
                <w:sz w:val="20"/>
                <w:szCs w:val="20"/>
              </w:rPr>
            </w:pPr>
            <w:r w:rsidRPr="00D72767">
              <w:rPr>
                <w:rFonts w:ascii="Calibri" w:hAnsi="Calibri" w:cs="Calibri"/>
                <w:sz w:val="20"/>
                <w:szCs w:val="20"/>
              </w:rPr>
              <w:t>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C4ED1" w:rsidRPr="00EB49FB" w:rsidRDefault="004840D6" w:rsidP="00DC4ED1">
            <w:pPr>
              <w:jc w:val="center"/>
              <w:rPr>
                <w:rFonts w:ascii="Calibri" w:hAnsi="Calibri" w:cs="Calibri"/>
                <w:sz w:val="20"/>
                <w:szCs w:val="20"/>
                <w:lang w:val="sr-Cyrl-RS"/>
              </w:rPr>
            </w:pPr>
            <w:r>
              <w:rPr>
                <w:rFonts w:ascii="Calibri" w:hAnsi="Calibri" w:cs="Calibri"/>
                <w:sz w:val="20"/>
                <w:szCs w:val="20"/>
                <w:lang w:val="sr-Cyrl-RS"/>
              </w:rPr>
              <w:t>2.177.000</w:t>
            </w:r>
          </w:p>
        </w:tc>
        <w:tc>
          <w:tcPr>
            <w:tcW w:w="1170" w:type="dxa"/>
            <w:tcBorders>
              <w:top w:val="nil"/>
              <w:left w:val="nil"/>
              <w:bottom w:val="single" w:sz="4" w:space="0" w:color="auto"/>
              <w:right w:val="single" w:sz="4" w:space="0" w:color="auto"/>
            </w:tcBorders>
            <w:shd w:val="clear" w:color="auto" w:fill="auto"/>
            <w:noWrap/>
            <w:vAlign w:val="center"/>
            <w:hideMark/>
          </w:tcPr>
          <w:p w:rsidR="00DC4ED1" w:rsidRPr="00EB49FB" w:rsidRDefault="00EB49FB" w:rsidP="00DC4ED1">
            <w:pPr>
              <w:jc w:val="center"/>
              <w:rPr>
                <w:rFonts w:ascii="Calibri" w:hAnsi="Calibri" w:cs="Calibri"/>
                <w:sz w:val="20"/>
                <w:szCs w:val="20"/>
                <w:lang w:val="sr-Cyrl-RS"/>
              </w:rPr>
            </w:pPr>
            <w:r>
              <w:rPr>
                <w:rFonts w:ascii="Calibri" w:hAnsi="Calibri" w:cs="Calibri"/>
                <w:sz w:val="20"/>
                <w:szCs w:val="20"/>
                <w:lang w:val="sr-Cyrl-RS"/>
              </w:rPr>
              <w:t>4.200.000</w:t>
            </w:r>
          </w:p>
        </w:tc>
        <w:tc>
          <w:tcPr>
            <w:tcW w:w="1267" w:type="dxa"/>
            <w:tcBorders>
              <w:top w:val="nil"/>
              <w:left w:val="nil"/>
              <w:bottom w:val="single" w:sz="4" w:space="0" w:color="auto"/>
              <w:right w:val="single" w:sz="8" w:space="0" w:color="auto"/>
            </w:tcBorders>
            <w:shd w:val="clear" w:color="auto" w:fill="auto"/>
            <w:noWrap/>
            <w:vAlign w:val="center"/>
            <w:hideMark/>
          </w:tcPr>
          <w:p w:rsidR="00DC4ED1" w:rsidRPr="00EB49FB" w:rsidRDefault="00EB49FB" w:rsidP="00DC4ED1">
            <w:pPr>
              <w:jc w:val="center"/>
              <w:rPr>
                <w:rFonts w:ascii="Calibri" w:hAnsi="Calibri" w:cs="Calibri"/>
                <w:sz w:val="20"/>
                <w:szCs w:val="20"/>
                <w:lang w:val="sr-Cyrl-RS"/>
              </w:rPr>
            </w:pPr>
            <w:r>
              <w:rPr>
                <w:rFonts w:ascii="Calibri" w:hAnsi="Calibri" w:cs="Calibri"/>
                <w:sz w:val="20"/>
                <w:szCs w:val="20"/>
                <w:lang w:val="sr-Cyrl-RS"/>
              </w:rPr>
              <w:t>497.270.760</w:t>
            </w:r>
          </w:p>
        </w:tc>
      </w:tr>
      <w:tr w:rsidR="00312394" w:rsidRPr="00C21ABD" w:rsidTr="004840D6">
        <w:trPr>
          <w:trHeight w:val="833"/>
        </w:trPr>
        <w:tc>
          <w:tcPr>
            <w:tcW w:w="4111" w:type="dxa"/>
            <w:gridSpan w:val="4"/>
            <w:tcBorders>
              <w:top w:val="nil"/>
              <w:left w:val="single" w:sz="8" w:space="0" w:color="auto"/>
              <w:bottom w:val="single" w:sz="8" w:space="0" w:color="auto"/>
              <w:right w:val="single" w:sz="4" w:space="0" w:color="auto"/>
            </w:tcBorders>
            <w:shd w:val="clear" w:color="000000" w:fill="F2F2F2"/>
            <w:noWrap/>
            <w:vAlign w:val="center"/>
            <w:hideMark/>
          </w:tcPr>
          <w:p w:rsidR="00312394" w:rsidRPr="00312394" w:rsidRDefault="00312394" w:rsidP="00312394">
            <w:pPr>
              <w:rPr>
                <w:rFonts w:eastAsia="Times New Roman"/>
                <w:b/>
                <w:bCs/>
                <w:sz w:val="22"/>
                <w:szCs w:val="22"/>
              </w:rPr>
            </w:pPr>
            <w:r w:rsidRPr="00312394">
              <w:rPr>
                <w:rFonts w:eastAsia="Times New Roman"/>
                <w:b/>
                <w:bCs/>
                <w:sz w:val="22"/>
                <w:szCs w:val="22"/>
              </w:rPr>
              <w:t>Укупно кредитно задужење</w:t>
            </w:r>
          </w:p>
          <w:p w:rsidR="00312394" w:rsidRPr="00C21ABD" w:rsidRDefault="00312394" w:rsidP="00312394">
            <w:pPr>
              <w:rPr>
                <w:rFonts w:eastAsia="Times New Roman"/>
                <w:sz w:val="16"/>
                <w:szCs w:val="16"/>
              </w:rPr>
            </w:pPr>
          </w:p>
        </w:tc>
        <w:tc>
          <w:tcPr>
            <w:tcW w:w="1276" w:type="dxa"/>
            <w:tcBorders>
              <w:top w:val="nil"/>
              <w:left w:val="nil"/>
              <w:bottom w:val="single" w:sz="8" w:space="0" w:color="auto"/>
              <w:right w:val="single" w:sz="4" w:space="0" w:color="auto"/>
            </w:tcBorders>
            <w:shd w:val="clear" w:color="auto" w:fill="F2F2F2" w:themeFill="background1" w:themeFillShade="F2"/>
          </w:tcPr>
          <w:p w:rsidR="00312394" w:rsidRPr="00C21ABD" w:rsidRDefault="00312394" w:rsidP="00DC4ED1">
            <w:pPr>
              <w:rPr>
                <w:rFonts w:eastAsia="Times New Roman"/>
                <w:sz w:val="16"/>
                <w:szCs w:val="16"/>
              </w:rPr>
            </w:pPr>
          </w:p>
        </w:tc>
        <w:tc>
          <w:tcPr>
            <w:tcW w:w="1134" w:type="dxa"/>
            <w:tcBorders>
              <w:top w:val="nil"/>
              <w:left w:val="single" w:sz="4" w:space="0" w:color="auto"/>
              <w:bottom w:val="single" w:sz="8" w:space="0" w:color="auto"/>
              <w:right w:val="nil"/>
            </w:tcBorders>
            <w:shd w:val="clear" w:color="auto" w:fill="F2F2F2" w:themeFill="background1" w:themeFillShade="F2"/>
          </w:tcPr>
          <w:p w:rsidR="00312394" w:rsidRPr="00C21ABD" w:rsidRDefault="00312394" w:rsidP="00DC4ED1">
            <w:pPr>
              <w:rPr>
                <w:rFonts w:eastAsia="Times New Roman"/>
                <w:sz w:val="16"/>
                <w:szCs w:val="16"/>
              </w:rPr>
            </w:pPr>
          </w:p>
        </w:tc>
        <w:tc>
          <w:tcPr>
            <w:tcW w:w="697" w:type="dxa"/>
            <w:tcBorders>
              <w:top w:val="nil"/>
              <w:left w:val="nil"/>
              <w:bottom w:val="single" w:sz="8" w:space="0" w:color="auto"/>
              <w:right w:val="single" w:sz="4" w:space="0" w:color="auto"/>
            </w:tcBorders>
            <w:shd w:val="clear" w:color="000000" w:fill="FFFFFF"/>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1004" w:type="dxa"/>
            <w:tcBorders>
              <w:top w:val="nil"/>
              <w:left w:val="nil"/>
              <w:bottom w:val="single" w:sz="8" w:space="0" w:color="auto"/>
              <w:right w:val="single" w:sz="4" w:space="0" w:color="auto"/>
            </w:tcBorders>
            <w:shd w:val="clear" w:color="000000" w:fill="FFFFFF"/>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992" w:type="dxa"/>
            <w:tcBorders>
              <w:top w:val="nil"/>
              <w:left w:val="nil"/>
              <w:bottom w:val="single" w:sz="8" w:space="0" w:color="auto"/>
              <w:right w:val="single" w:sz="4" w:space="0" w:color="auto"/>
            </w:tcBorders>
            <w:shd w:val="clear" w:color="auto" w:fill="auto"/>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1244" w:type="dxa"/>
            <w:tcBorders>
              <w:top w:val="nil"/>
              <w:left w:val="nil"/>
              <w:bottom w:val="single" w:sz="8" w:space="0" w:color="auto"/>
              <w:right w:val="single" w:sz="4" w:space="0" w:color="auto"/>
            </w:tcBorders>
            <w:shd w:val="clear" w:color="auto" w:fill="auto"/>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882" w:type="dxa"/>
            <w:tcBorders>
              <w:top w:val="nil"/>
              <w:left w:val="nil"/>
              <w:bottom w:val="single" w:sz="8" w:space="0" w:color="auto"/>
              <w:right w:val="single" w:sz="4" w:space="0" w:color="auto"/>
            </w:tcBorders>
            <w:shd w:val="clear" w:color="auto" w:fill="auto"/>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851" w:type="dxa"/>
            <w:tcBorders>
              <w:top w:val="nil"/>
              <w:left w:val="nil"/>
              <w:bottom w:val="single" w:sz="8" w:space="0" w:color="auto"/>
              <w:right w:val="single" w:sz="8" w:space="0" w:color="auto"/>
            </w:tcBorders>
            <w:shd w:val="clear" w:color="auto" w:fill="auto"/>
            <w:noWrap/>
            <w:vAlign w:val="bottom"/>
            <w:hideMark/>
          </w:tcPr>
          <w:p w:rsidR="00312394" w:rsidRPr="00C21ABD" w:rsidRDefault="00312394" w:rsidP="00DC4ED1">
            <w:pPr>
              <w:rPr>
                <w:rFonts w:eastAsia="Times New Roman"/>
                <w:sz w:val="16"/>
                <w:szCs w:val="16"/>
              </w:rPr>
            </w:pPr>
            <w:r w:rsidRPr="00C21ABD">
              <w:rPr>
                <w:rFonts w:eastAsia="Times New Roman"/>
                <w:sz w:val="16"/>
                <w:szCs w:val="16"/>
              </w:rPr>
              <w:t> </w:t>
            </w:r>
          </w:p>
        </w:tc>
        <w:tc>
          <w:tcPr>
            <w:tcW w:w="787" w:type="dxa"/>
            <w:tcBorders>
              <w:top w:val="single" w:sz="8" w:space="0" w:color="auto"/>
              <w:left w:val="nil"/>
              <w:bottom w:val="single" w:sz="4" w:space="0" w:color="auto"/>
              <w:right w:val="single" w:sz="4" w:space="0" w:color="auto"/>
            </w:tcBorders>
            <w:shd w:val="clear" w:color="000000" w:fill="F2F2F2"/>
            <w:noWrap/>
            <w:vAlign w:val="center"/>
            <w:hideMark/>
          </w:tcPr>
          <w:p w:rsidR="00312394" w:rsidRPr="00C61150" w:rsidRDefault="00312394" w:rsidP="00DC4ED1">
            <w:pPr>
              <w:jc w:val="center"/>
              <w:rPr>
                <w:rFonts w:eastAsia="Times New Roman"/>
                <w:sz w:val="20"/>
                <w:szCs w:val="20"/>
              </w:rPr>
            </w:pPr>
            <w:r w:rsidRPr="00C61150">
              <w:rPr>
                <w:rFonts w:eastAsia="Times New Roman"/>
                <w:sz w:val="20"/>
                <w:szCs w:val="20"/>
                <w:lang w:val="sr-Cyrl-RS"/>
              </w:rPr>
              <w:t>0</w:t>
            </w:r>
          </w:p>
        </w:tc>
        <w:tc>
          <w:tcPr>
            <w:tcW w:w="1170" w:type="dxa"/>
            <w:gridSpan w:val="3"/>
            <w:tcBorders>
              <w:top w:val="single" w:sz="8" w:space="0" w:color="auto"/>
              <w:left w:val="single" w:sz="8" w:space="0" w:color="auto"/>
              <w:bottom w:val="single" w:sz="4" w:space="0" w:color="auto"/>
              <w:right w:val="single" w:sz="8" w:space="0" w:color="auto"/>
            </w:tcBorders>
            <w:shd w:val="clear" w:color="000000" w:fill="F2F2F2"/>
            <w:noWrap/>
            <w:vAlign w:val="center"/>
            <w:hideMark/>
          </w:tcPr>
          <w:p w:rsidR="00312394" w:rsidRPr="007B7D50" w:rsidRDefault="004840D6" w:rsidP="00312394">
            <w:pPr>
              <w:jc w:val="center"/>
              <w:rPr>
                <w:rFonts w:eastAsia="Times New Roman"/>
                <w:sz w:val="22"/>
                <w:szCs w:val="22"/>
                <w:lang w:val="sr-Cyrl-RS"/>
              </w:rPr>
            </w:pPr>
            <w:r>
              <w:rPr>
                <w:rFonts w:ascii="Calibri" w:hAnsi="Calibri" w:cs="Calibri"/>
                <w:sz w:val="22"/>
                <w:szCs w:val="22"/>
                <w:lang w:val="sr-Cyrl-RS"/>
              </w:rPr>
              <w:t>2.177.000</w:t>
            </w:r>
          </w:p>
        </w:tc>
        <w:tc>
          <w:tcPr>
            <w:tcW w:w="1170" w:type="dxa"/>
            <w:tcBorders>
              <w:top w:val="nil"/>
              <w:left w:val="nil"/>
              <w:bottom w:val="single" w:sz="8" w:space="0" w:color="auto"/>
              <w:right w:val="single" w:sz="4" w:space="0" w:color="auto"/>
            </w:tcBorders>
            <w:shd w:val="clear" w:color="auto" w:fill="F2F2F2" w:themeFill="background1" w:themeFillShade="F2"/>
            <w:noWrap/>
            <w:vAlign w:val="center"/>
            <w:hideMark/>
          </w:tcPr>
          <w:p w:rsidR="00312394" w:rsidRPr="00C61150" w:rsidRDefault="007B7D50" w:rsidP="00C61150">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4.200.000</w:t>
            </w:r>
          </w:p>
        </w:tc>
        <w:tc>
          <w:tcPr>
            <w:tcW w:w="1267" w:type="dxa"/>
            <w:tcBorders>
              <w:top w:val="nil"/>
              <w:left w:val="nil"/>
              <w:bottom w:val="single" w:sz="8" w:space="0" w:color="auto"/>
              <w:right w:val="single" w:sz="8" w:space="0" w:color="auto"/>
            </w:tcBorders>
            <w:shd w:val="clear" w:color="auto" w:fill="F2F2F2" w:themeFill="background1" w:themeFillShade="F2"/>
            <w:noWrap/>
            <w:vAlign w:val="center"/>
            <w:hideMark/>
          </w:tcPr>
          <w:p w:rsidR="00312394" w:rsidRPr="00AA5F8D" w:rsidRDefault="00AA5F8D" w:rsidP="007B7D50">
            <w:pPr>
              <w:jc w:val="center"/>
              <w:rPr>
                <w:rFonts w:eastAsia="Times New Roman"/>
                <w:sz w:val="20"/>
                <w:szCs w:val="20"/>
                <w:lang w:val="sr-Cyrl-RS"/>
              </w:rPr>
            </w:pPr>
            <w:r>
              <w:rPr>
                <w:rFonts w:ascii="Calibri" w:hAnsi="Calibri" w:cs="Calibri"/>
                <w:sz w:val="20"/>
                <w:szCs w:val="20"/>
                <w:lang w:val="sr-Cyrl-RS"/>
              </w:rPr>
              <w:t>49</w:t>
            </w:r>
            <w:r w:rsidR="007B7D50">
              <w:rPr>
                <w:rFonts w:ascii="Calibri" w:hAnsi="Calibri" w:cs="Calibri"/>
                <w:sz w:val="20"/>
                <w:szCs w:val="20"/>
                <w:lang w:val="sr-Cyrl-RS"/>
              </w:rPr>
              <w:t>7</w:t>
            </w:r>
            <w:r>
              <w:rPr>
                <w:rFonts w:ascii="Calibri" w:hAnsi="Calibri" w:cs="Calibri"/>
                <w:sz w:val="20"/>
                <w:szCs w:val="20"/>
                <w:lang w:val="sr-Cyrl-RS"/>
              </w:rPr>
              <w:t>.</w:t>
            </w:r>
            <w:r w:rsidR="007B7D50">
              <w:rPr>
                <w:rFonts w:ascii="Calibri" w:hAnsi="Calibri" w:cs="Calibri"/>
                <w:sz w:val="20"/>
                <w:szCs w:val="20"/>
                <w:lang w:val="sr-Cyrl-RS"/>
              </w:rPr>
              <w:t>270</w:t>
            </w:r>
            <w:r>
              <w:rPr>
                <w:rFonts w:ascii="Calibri" w:hAnsi="Calibri" w:cs="Calibri"/>
                <w:sz w:val="20"/>
                <w:szCs w:val="20"/>
                <w:lang w:val="sr-Cyrl-RS"/>
              </w:rPr>
              <w:t>.</w:t>
            </w:r>
            <w:r w:rsidR="007B7D50">
              <w:rPr>
                <w:rFonts w:ascii="Calibri" w:hAnsi="Calibri" w:cs="Calibri"/>
                <w:sz w:val="20"/>
                <w:szCs w:val="20"/>
                <w:lang w:val="sr-Cyrl-RS"/>
              </w:rPr>
              <w:t>760</w:t>
            </w:r>
          </w:p>
        </w:tc>
      </w:tr>
      <w:tr w:rsidR="006C6249" w:rsidRPr="00C21ABD" w:rsidTr="004840D6">
        <w:trPr>
          <w:trHeight w:val="325"/>
        </w:trPr>
        <w:tc>
          <w:tcPr>
            <w:tcW w:w="4111" w:type="dxa"/>
            <w:gridSpan w:val="4"/>
            <w:tcBorders>
              <w:top w:val="nil"/>
              <w:left w:val="single" w:sz="8" w:space="0" w:color="auto"/>
              <w:bottom w:val="single" w:sz="8" w:space="0" w:color="auto"/>
              <w:right w:val="single" w:sz="8" w:space="0" w:color="auto"/>
            </w:tcBorders>
            <w:shd w:val="clear" w:color="000000" w:fill="F2F2F2"/>
            <w:noWrap/>
            <w:vAlign w:val="bottom"/>
            <w:hideMark/>
          </w:tcPr>
          <w:p w:rsidR="00312394" w:rsidRPr="00312394" w:rsidRDefault="00312394" w:rsidP="00DC4ED1">
            <w:pPr>
              <w:rPr>
                <w:rFonts w:eastAsia="Times New Roman"/>
                <w:b/>
                <w:bCs/>
                <w:i/>
                <w:iCs/>
                <w:sz w:val="22"/>
                <w:szCs w:val="22"/>
              </w:rPr>
            </w:pPr>
            <w:r w:rsidRPr="00312394">
              <w:rPr>
                <w:rFonts w:eastAsia="Times New Roman"/>
                <w:b/>
                <w:bCs/>
                <w:i/>
                <w:iCs/>
                <w:sz w:val="22"/>
                <w:szCs w:val="22"/>
              </w:rPr>
              <w:t>од чега за ликвидност</w:t>
            </w:r>
          </w:p>
          <w:p w:rsidR="00312394" w:rsidRPr="00312394" w:rsidRDefault="00312394" w:rsidP="00DC4ED1">
            <w:pPr>
              <w:rPr>
                <w:rFonts w:eastAsia="Times New Roman"/>
                <w:sz w:val="22"/>
                <w:szCs w:val="22"/>
              </w:rPr>
            </w:pPr>
            <w:r w:rsidRPr="00312394">
              <w:rPr>
                <w:rFonts w:eastAsia="Times New Roman"/>
                <w:sz w:val="22"/>
                <w:szCs w:val="22"/>
              </w:rPr>
              <w:t> </w:t>
            </w:r>
          </w:p>
        </w:tc>
        <w:tc>
          <w:tcPr>
            <w:tcW w:w="1276" w:type="dxa"/>
            <w:tcBorders>
              <w:top w:val="nil"/>
              <w:left w:val="nil"/>
              <w:bottom w:val="single" w:sz="4" w:space="0" w:color="auto"/>
              <w:right w:val="single" w:sz="4" w:space="0" w:color="auto"/>
            </w:tcBorders>
            <w:shd w:val="clear" w:color="auto" w:fill="F2F2F2" w:themeFill="background1" w:themeFillShade="F2"/>
          </w:tcPr>
          <w:p w:rsidR="00312394" w:rsidRPr="00C21ABD" w:rsidRDefault="00312394" w:rsidP="00DC4ED1">
            <w:pPr>
              <w:rPr>
                <w:rFonts w:eastAsia="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tcPr>
          <w:p w:rsidR="00312394" w:rsidRPr="00C21ABD" w:rsidRDefault="00312394" w:rsidP="00DC4ED1">
            <w:pPr>
              <w:rPr>
                <w:rFonts w:eastAsia="Times New Roman"/>
                <w:sz w:val="16"/>
                <w:szCs w:val="16"/>
              </w:rPr>
            </w:pPr>
          </w:p>
        </w:tc>
        <w:tc>
          <w:tcPr>
            <w:tcW w:w="697" w:type="dxa"/>
            <w:tcBorders>
              <w:top w:val="nil"/>
              <w:left w:val="single" w:sz="4" w:space="0" w:color="auto"/>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1004"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992"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1244"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882"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851" w:type="dxa"/>
            <w:tcBorders>
              <w:top w:val="nil"/>
              <w:left w:val="nil"/>
              <w:bottom w:val="nil"/>
            </w:tcBorders>
            <w:shd w:val="clear" w:color="auto" w:fill="auto"/>
            <w:noWrap/>
            <w:vAlign w:val="bottom"/>
            <w:hideMark/>
          </w:tcPr>
          <w:p w:rsidR="00312394" w:rsidRPr="00C21ABD" w:rsidRDefault="00312394" w:rsidP="00DC4ED1">
            <w:pPr>
              <w:rPr>
                <w:rFonts w:eastAsia="Times New Roman"/>
                <w:sz w:val="16"/>
                <w:szCs w:val="16"/>
              </w:rPr>
            </w:pPr>
          </w:p>
        </w:tc>
        <w:tc>
          <w:tcPr>
            <w:tcW w:w="787" w:type="dxa"/>
            <w:tcBorders>
              <w:top w:val="single" w:sz="4" w:space="0" w:color="auto"/>
              <w:right w:val="nil"/>
            </w:tcBorders>
            <w:shd w:val="clear" w:color="auto" w:fill="auto"/>
            <w:noWrap/>
            <w:vAlign w:val="bottom"/>
            <w:hideMark/>
          </w:tcPr>
          <w:p w:rsidR="00312394" w:rsidRPr="00C21ABD" w:rsidRDefault="00312394" w:rsidP="00DC4ED1">
            <w:pPr>
              <w:rPr>
                <w:rFonts w:eastAsia="Times New Roman"/>
                <w:sz w:val="16"/>
                <w:szCs w:val="16"/>
              </w:rPr>
            </w:pPr>
          </w:p>
        </w:tc>
        <w:tc>
          <w:tcPr>
            <w:tcW w:w="441" w:type="dxa"/>
            <w:gridSpan w:val="2"/>
            <w:tcBorders>
              <w:top w:val="single" w:sz="4" w:space="0" w:color="auto"/>
              <w:left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729" w:type="dxa"/>
            <w:tcBorders>
              <w:top w:val="single" w:sz="4" w:space="0" w:color="auto"/>
              <w:left w:val="nil"/>
              <w:right w:val="single" w:sz="4" w:space="0" w:color="auto"/>
            </w:tcBorders>
            <w:shd w:val="clear" w:color="auto" w:fill="auto"/>
            <w:noWrap/>
            <w:vAlign w:val="bottom"/>
            <w:hideMark/>
          </w:tcPr>
          <w:p w:rsidR="00312394" w:rsidRPr="00C21ABD" w:rsidRDefault="00312394" w:rsidP="00DC4ED1">
            <w:pPr>
              <w:rPr>
                <w:rFonts w:eastAsia="Times New Roman"/>
                <w:sz w:val="16"/>
                <w:szCs w:val="16"/>
              </w:rPr>
            </w:pPr>
          </w:p>
        </w:tc>
        <w:tc>
          <w:tcPr>
            <w:tcW w:w="117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12394" w:rsidRPr="00C21ABD" w:rsidRDefault="00312394" w:rsidP="00DC4ED1">
            <w:pPr>
              <w:rPr>
                <w:rFonts w:eastAsia="Times New Roman"/>
                <w:sz w:val="16"/>
                <w:szCs w:val="16"/>
              </w:rPr>
            </w:pPr>
          </w:p>
        </w:tc>
        <w:tc>
          <w:tcPr>
            <w:tcW w:w="1267"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312394" w:rsidRPr="00C21ABD" w:rsidRDefault="00312394" w:rsidP="00DC4ED1">
            <w:pPr>
              <w:rPr>
                <w:rFonts w:eastAsia="Times New Roman"/>
                <w:sz w:val="16"/>
                <w:szCs w:val="16"/>
              </w:rPr>
            </w:pPr>
          </w:p>
        </w:tc>
      </w:tr>
      <w:tr w:rsidR="006C6249" w:rsidRPr="00C21ABD" w:rsidTr="004840D6">
        <w:trPr>
          <w:trHeight w:val="325"/>
        </w:trPr>
        <w:tc>
          <w:tcPr>
            <w:tcW w:w="4111" w:type="dxa"/>
            <w:gridSpan w:val="4"/>
            <w:tcBorders>
              <w:top w:val="nil"/>
              <w:left w:val="single" w:sz="8" w:space="0" w:color="auto"/>
              <w:bottom w:val="single" w:sz="8" w:space="0" w:color="auto"/>
              <w:right w:val="single" w:sz="8" w:space="0" w:color="auto"/>
            </w:tcBorders>
            <w:shd w:val="clear" w:color="000000" w:fill="F2F2F2"/>
            <w:noWrap/>
            <w:vAlign w:val="bottom"/>
            <w:hideMark/>
          </w:tcPr>
          <w:p w:rsidR="00312394" w:rsidRPr="00312394" w:rsidRDefault="00312394" w:rsidP="00DC4ED1">
            <w:pPr>
              <w:rPr>
                <w:rFonts w:eastAsia="Times New Roman"/>
                <w:b/>
                <w:bCs/>
                <w:i/>
                <w:iCs/>
                <w:sz w:val="22"/>
                <w:szCs w:val="22"/>
              </w:rPr>
            </w:pPr>
            <w:r w:rsidRPr="00312394">
              <w:rPr>
                <w:rFonts w:eastAsia="Times New Roman"/>
                <w:b/>
                <w:bCs/>
                <w:i/>
                <w:iCs/>
                <w:sz w:val="22"/>
                <w:szCs w:val="22"/>
              </w:rPr>
              <w:t>од чега за капиталне пројекте</w:t>
            </w:r>
          </w:p>
          <w:p w:rsidR="00312394" w:rsidRPr="00312394" w:rsidRDefault="00312394" w:rsidP="00DC4ED1">
            <w:pPr>
              <w:rPr>
                <w:rFonts w:eastAsia="Times New Roman"/>
                <w:sz w:val="22"/>
                <w:szCs w:val="22"/>
              </w:rPr>
            </w:pPr>
            <w:r w:rsidRPr="00312394">
              <w:rPr>
                <w:rFonts w:eastAsia="Times New Roman"/>
                <w:sz w:val="22"/>
                <w:szCs w:val="22"/>
              </w:rPr>
              <w:t>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rsidR="00312394" w:rsidRPr="00C21ABD" w:rsidRDefault="00312394" w:rsidP="00DC4ED1">
            <w:pPr>
              <w:rPr>
                <w:rFonts w:eastAsia="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2394" w:rsidRPr="00C21ABD" w:rsidRDefault="00312394" w:rsidP="00DC4ED1">
            <w:pPr>
              <w:rPr>
                <w:rFonts w:eastAsia="Times New Roman"/>
                <w:sz w:val="16"/>
                <w:szCs w:val="16"/>
              </w:rPr>
            </w:pPr>
          </w:p>
        </w:tc>
        <w:tc>
          <w:tcPr>
            <w:tcW w:w="697" w:type="dxa"/>
            <w:tcBorders>
              <w:top w:val="nil"/>
              <w:left w:val="single" w:sz="4" w:space="0" w:color="auto"/>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1004"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992"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1244"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882" w:type="dxa"/>
            <w:tcBorders>
              <w:top w:val="nil"/>
              <w:left w:val="nil"/>
              <w:bottom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851" w:type="dxa"/>
            <w:tcBorders>
              <w:top w:val="nil"/>
              <w:left w:val="nil"/>
              <w:bottom w:val="nil"/>
            </w:tcBorders>
            <w:shd w:val="clear" w:color="auto" w:fill="auto"/>
            <w:noWrap/>
            <w:vAlign w:val="bottom"/>
            <w:hideMark/>
          </w:tcPr>
          <w:p w:rsidR="00312394" w:rsidRPr="00C21ABD" w:rsidRDefault="00312394" w:rsidP="00DC4ED1">
            <w:pPr>
              <w:rPr>
                <w:rFonts w:eastAsia="Times New Roman"/>
                <w:sz w:val="16"/>
                <w:szCs w:val="16"/>
              </w:rPr>
            </w:pPr>
          </w:p>
        </w:tc>
        <w:tc>
          <w:tcPr>
            <w:tcW w:w="787" w:type="dxa"/>
            <w:tcBorders>
              <w:right w:val="nil"/>
            </w:tcBorders>
            <w:shd w:val="clear" w:color="auto" w:fill="auto"/>
            <w:noWrap/>
            <w:vAlign w:val="bottom"/>
            <w:hideMark/>
          </w:tcPr>
          <w:p w:rsidR="00312394" w:rsidRPr="00C21ABD" w:rsidRDefault="00312394" w:rsidP="00DC4ED1">
            <w:pPr>
              <w:rPr>
                <w:rFonts w:eastAsia="Times New Roman"/>
                <w:sz w:val="16"/>
                <w:szCs w:val="16"/>
              </w:rPr>
            </w:pPr>
          </w:p>
        </w:tc>
        <w:tc>
          <w:tcPr>
            <w:tcW w:w="441" w:type="dxa"/>
            <w:gridSpan w:val="2"/>
            <w:tcBorders>
              <w:left w:val="nil"/>
              <w:right w:val="nil"/>
            </w:tcBorders>
            <w:shd w:val="clear" w:color="auto" w:fill="auto"/>
            <w:noWrap/>
            <w:vAlign w:val="bottom"/>
            <w:hideMark/>
          </w:tcPr>
          <w:p w:rsidR="00312394" w:rsidRPr="00C21ABD" w:rsidRDefault="00312394" w:rsidP="00DC4ED1">
            <w:pPr>
              <w:rPr>
                <w:rFonts w:eastAsia="Times New Roman"/>
                <w:sz w:val="16"/>
                <w:szCs w:val="16"/>
              </w:rPr>
            </w:pPr>
          </w:p>
        </w:tc>
        <w:tc>
          <w:tcPr>
            <w:tcW w:w="729" w:type="dxa"/>
            <w:tcBorders>
              <w:left w:val="nil"/>
              <w:right w:val="single" w:sz="4" w:space="0" w:color="auto"/>
            </w:tcBorders>
            <w:shd w:val="clear" w:color="auto" w:fill="auto"/>
            <w:noWrap/>
            <w:vAlign w:val="bottom"/>
            <w:hideMark/>
          </w:tcPr>
          <w:p w:rsidR="00312394" w:rsidRPr="00C21ABD" w:rsidRDefault="00312394" w:rsidP="00DC4ED1">
            <w:pPr>
              <w:rPr>
                <w:rFonts w:eastAsia="Times New Roman"/>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12394" w:rsidRPr="00C61150" w:rsidRDefault="00C61150" w:rsidP="00C61150">
            <w:pPr>
              <w:jc w:val="center"/>
              <w:rPr>
                <w:rFonts w:asciiTheme="minorHAnsi" w:eastAsia="Times New Roman" w:hAnsiTheme="minorHAnsi" w:cstheme="minorHAnsi"/>
                <w:sz w:val="22"/>
                <w:szCs w:val="22"/>
              </w:rPr>
            </w:pPr>
            <w:r w:rsidRPr="00C61150">
              <w:rPr>
                <w:rFonts w:asciiTheme="minorHAnsi" w:eastAsia="Times New Roman" w:hAnsiTheme="minorHAnsi" w:cstheme="minorHAnsi"/>
                <w:sz w:val="22"/>
                <w:szCs w:val="22"/>
              </w:rPr>
              <w:t>100%</w:t>
            </w:r>
          </w:p>
        </w:tc>
        <w:tc>
          <w:tcPr>
            <w:tcW w:w="12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12394" w:rsidRPr="00C61150" w:rsidRDefault="00C61150" w:rsidP="00C61150">
            <w:pPr>
              <w:jc w:val="center"/>
              <w:rPr>
                <w:rFonts w:asciiTheme="minorHAnsi" w:eastAsia="Times New Roman" w:hAnsiTheme="minorHAnsi" w:cstheme="minorHAnsi"/>
                <w:sz w:val="22"/>
                <w:szCs w:val="22"/>
              </w:rPr>
            </w:pPr>
            <w:r w:rsidRPr="00C61150">
              <w:rPr>
                <w:rFonts w:asciiTheme="minorHAnsi" w:eastAsia="Times New Roman" w:hAnsiTheme="minorHAnsi" w:cstheme="minorHAnsi"/>
                <w:sz w:val="22"/>
                <w:szCs w:val="22"/>
              </w:rPr>
              <w:t>100%</w:t>
            </w:r>
          </w:p>
        </w:tc>
      </w:tr>
      <w:tr w:rsidR="00972FEC" w:rsidRPr="00C21ABD" w:rsidTr="004840D6">
        <w:trPr>
          <w:trHeight w:val="310"/>
        </w:trPr>
        <w:tc>
          <w:tcPr>
            <w:tcW w:w="1134"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418"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567"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992" w:type="dxa"/>
            <w:tcBorders>
              <w:top w:val="single" w:sz="4" w:space="0" w:color="auto"/>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76" w:type="dxa"/>
            <w:tcBorders>
              <w:top w:val="single" w:sz="4" w:space="0" w:color="auto"/>
              <w:left w:val="nil"/>
              <w:bottom w:val="nil"/>
              <w:right w:val="nil"/>
            </w:tcBorders>
          </w:tcPr>
          <w:p w:rsidR="00DC4ED1" w:rsidRPr="00041BFC" w:rsidRDefault="00DC4ED1" w:rsidP="00DC4ED1">
            <w:pPr>
              <w:rPr>
                <w:rFonts w:eastAsia="Times New Roman"/>
                <w:sz w:val="16"/>
                <w:szCs w:val="16"/>
                <w:lang w:val="sr-Cyrl-RS"/>
              </w:rPr>
            </w:pPr>
          </w:p>
        </w:tc>
        <w:tc>
          <w:tcPr>
            <w:tcW w:w="1134" w:type="dxa"/>
            <w:tcBorders>
              <w:top w:val="single" w:sz="4" w:space="0" w:color="auto"/>
              <w:left w:val="nil"/>
              <w:bottom w:val="nil"/>
              <w:right w:val="nil"/>
            </w:tcBorders>
          </w:tcPr>
          <w:p w:rsidR="00DC4ED1" w:rsidRPr="00041BFC" w:rsidRDefault="00DC4ED1" w:rsidP="00DC4ED1">
            <w:pPr>
              <w:rPr>
                <w:rFonts w:eastAsia="Times New Roman"/>
                <w:sz w:val="16"/>
                <w:szCs w:val="16"/>
                <w:lang w:val="sr-Cyrl-RS"/>
              </w:rPr>
            </w:pPr>
          </w:p>
        </w:tc>
        <w:tc>
          <w:tcPr>
            <w:tcW w:w="697" w:type="dxa"/>
            <w:tcBorders>
              <w:top w:val="nil"/>
              <w:left w:val="nil"/>
              <w:bottom w:val="nil"/>
              <w:right w:val="nil"/>
            </w:tcBorders>
            <w:shd w:val="clear" w:color="auto" w:fill="auto"/>
            <w:noWrap/>
            <w:vAlign w:val="bottom"/>
            <w:hideMark/>
          </w:tcPr>
          <w:p w:rsidR="00DC4ED1" w:rsidRPr="00041BFC" w:rsidRDefault="00DC4ED1" w:rsidP="00DC4ED1">
            <w:pPr>
              <w:rPr>
                <w:rFonts w:eastAsia="Times New Roman"/>
                <w:sz w:val="16"/>
                <w:szCs w:val="16"/>
                <w:lang w:val="sr-Cyrl-RS"/>
              </w:rPr>
            </w:pPr>
          </w:p>
        </w:tc>
        <w:tc>
          <w:tcPr>
            <w:tcW w:w="1004"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992"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44"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882"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851"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787" w:type="dxa"/>
            <w:tcBorders>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441" w:type="dxa"/>
            <w:gridSpan w:val="2"/>
            <w:tcBorders>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729" w:type="dxa"/>
            <w:tcBorders>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170" w:type="dxa"/>
            <w:tcBorders>
              <w:top w:val="single" w:sz="4" w:space="0" w:color="auto"/>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67" w:type="dxa"/>
            <w:tcBorders>
              <w:top w:val="single" w:sz="4" w:space="0" w:color="auto"/>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r>
      <w:tr w:rsidR="00DC4ED1" w:rsidRPr="00C21ABD" w:rsidTr="004840D6">
        <w:trPr>
          <w:trHeight w:val="310"/>
        </w:trPr>
        <w:tc>
          <w:tcPr>
            <w:tcW w:w="2552" w:type="dxa"/>
            <w:gridSpan w:val="2"/>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r w:rsidRPr="00C21ABD">
              <w:rPr>
                <w:rFonts w:eastAsia="Times New Roman"/>
                <w:sz w:val="16"/>
                <w:szCs w:val="16"/>
              </w:rPr>
              <w:t>* година за коју се доноси Програм пословања</w:t>
            </w:r>
          </w:p>
        </w:tc>
        <w:tc>
          <w:tcPr>
            <w:tcW w:w="567"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992"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76" w:type="dxa"/>
            <w:tcBorders>
              <w:top w:val="nil"/>
              <w:left w:val="nil"/>
              <w:bottom w:val="nil"/>
              <w:right w:val="nil"/>
            </w:tcBorders>
          </w:tcPr>
          <w:p w:rsidR="00DC4ED1" w:rsidRPr="00C21ABD" w:rsidRDefault="00DC4ED1" w:rsidP="00DC4ED1">
            <w:pPr>
              <w:rPr>
                <w:rFonts w:eastAsia="Times New Roman"/>
                <w:sz w:val="16"/>
                <w:szCs w:val="16"/>
              </w:rPr>
            </w:pPr>
          </w:p>
        </w:tc>
        <w:tc>
          <w:tcPr>
            <w:tcW w:w="1134" w:type="dxa"/>
            <w:tcBorders>
              <w:top w:val="nil"/>
              <w:left w:val="nil"/>
              <w:bottom w:val="nil"/>
              <w:right w:val="nil"/>
            </w:tcBorders>
          </w:tcPr>
          <w:p w:rsidR="00DC4ED1" w:rsidRPr="00C21ABD" w:rsidRDefault="00DC4ED1" w:rsidP="00DC4ED1">
            <w:pPr>
              <w:rPr>
                <w:rFonts w:eastAsia="Times New Roman"/>
                <w:sz w:val="16"/>
                <w:szCs w:val="16"/>
              </w:rPr>
            </w:pPr>
          </w:p>
        </w:tc>
        <w:tc>
          <w:tcPr>
            <w:tcW w:w="697"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004"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992"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44"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882"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851"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787"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441" w:type="dxa"/>
            <w:gridSpan w:val="2"/>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729"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170"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c>
          <w:tcPr>
            <w:tcW w:w="1267" w:type="dxa"/>
            <w:tcBorders>
              <w:top w:val="nil"/>
              <w:left w:val="nil"/>
              <w:bottom w:val="nil"/>
              <w:right w:val="nil"/>
            </w:tcBorders>
            <w:shd w:val="clear" w:color="auto" w:fill="auto"/>
            <w:noWrap/>
            <w:vAlign w:val="bottom"/>
            <w:hideMark/>
          </w:tcPr>
          <w:p w:rsidR="00DC4ED1" w:rsidRPr="00C21ABD" w:rsidRDefault="00DC4ED1" w:rsidP="00DC4ED1">
            <w:pPr>
              <w:rPr>
                <w:rFonts w:eastAsia="Times New Roman"/>
                <w:sz w:val="16"/>
                <w:szCs w:val="16"/>
              </w:rPr>
            </w:pPr>
          </w:p>
        </w:tc>
      </w:tr>
    </w:tbl>
    <w:p w:rsidR="00A67649" w:rsidRDefault="00A67649" w:rsidP="00FD312D">
      <w:pPr>
        <w:rPr>
          <w:rFonts w:asciiTheme="minorHAnsi" w:hAnsiTheme="minorHAnsi" w:cstheme="minorHAnsi"/>
          <w:spacing w:val="10"/>
          <w:sz w:val="22"/>
          <w:szCs w:val="22"/>
          <w:lang w:val="sr-Cyrl-RS"/>
        </w:rPr>
      </w:pPr>
    </w:p>
    <w:p w:rsidR="009E6E63" w:rsidRDefault="00A67649" w:rsidP="009E6E63">
      <w:pPr>
        <w:jc w:val="both"/>
        <w:rPr>
          <w:rFonts w:ascii="Calibri" w:hAnsi="Calibri" w:cs="Calibri"/>
          <w:sz w:val="22"/>
          <w:szCs w:val="22"/>
          <w:lang w:val="sr-Cyrl-RS"/>
        </w:rPr>
      </w:pPr>
      <w:r>
        <w:rPr>
          <w:rFonts w:asciiTheme="minorHAnsi" w:hAnsiTheme="minorHAnsi" w:cstheme="minorHAnsi"/>
          <w:spacing w:val="10"/>
          <w:sz w:val="22"/>
          <w:szCs w:val="22"/>
          <w:lang w:val="sr-Cyrl-RS"/>
        </w:rPr>
        <w:t>И</w:t>
      </w:r>
      <w:r w:rsidR="00C61150" w:rsidRPr="00A67649">
        <w:rPr>
          <w:rFonts w:asciiTheme="minorHAnsi" w:hAnsiTheme="minorHAnsi" w:cstheme="minorHAnsi"/>
          <w:spacing w:val="10"/>
          <w:sz w:val="22"/>
          <w:szCs w:val="22"/>
          <w:lang w:val="sr-Cyrl-RS"/>
        </w:rPr>
        <w:t>знос кредитног задужења у динарима за 202</w:t>
      </w:r>
      <w:r w:rsidR="00C0615D">
        <w:rPr>
          <w:rFonts w:asciiTheme="minorHAnsi" w:hAnsiTheme="minorHAnsi" w:cstheme="minorHAnsi"/>
          <w:spacing w:val="10"/>
          <w:sz w:val="22"/>
          <w:szCs w:val="22"/>
          <w:lang w:val="sr-Cyrl-RS"/>
        </w:rPr>
        <w:t>1</w:t>
      </w:r>
      <w:r w:rsidR="00C61150" w:rsidRPr="00A67649">
        <w:rPr>
          <w:rFonts w:asciiTheme="minorHAnsi" w:hAnsiTheme="minorHAnsi" w:cstheme="minorHAnsi"/>
          <w:spacing w:val="10"/>
          <w:sz w:val="22"/>
          <w:szCs w:val="22"/>
          <w:lang w:val="sr-Cyrl-RS"/>
        </w:rPr>
        <w:t>. годину, по основу</w:t>
      </w:r>
      <w:r w:rsidR="00C61150" w:rsidRPr="00A67649">
        <w:rPr>
          <w:rFonts w:asciiTheme="minorHAnsi" w:hAnsiTheme="minorHAnsi" w:cstheme="minorHAnsi"/>
          <w:b/>
          <w:spacing w:val="10"/>
          <w:sz w:val="22"/>
          <w:szCs w:val="22"/>
          <w:lang w:val="sr-Cyrl-RS"/>
        </w:rPr>
        <w:t xml:space="preserve"> </w:t>
      </w:r>
      <w:r w:rsidR="00C61150" w:rsidRPr="00E119D6">
        <w:rPr>
          <w:rFonts w:ascii="Calibri" w:hAnsi="Calibri" w:cs="Calibri"/>
          <w:sz w:val="22"/>
          <w:szCs w:val="22"/>
          <w:lang w:val="sr-Cyrl-RS"/>
        </w:rPr>
        <w:t>Уговор</w:t>
      </w:r>
      <w:r w:rsidR="00C61150" w:rsidRPr="00A67649">
        <w:rPr>
          <w:rFonts w:ascii="Calibri" w:hAnsi="Calibri" w:cs="Calibri"/>
          <w:sz w:val="22"/>
          <w:szCs w:val="22"/>
          <w:lang w:val="sr-Cyrl-RS"/>
        </w:rPr>
        <w:t>а</w:t>
      </w:r>
      <w:r w:rsidR="00C61150" w:rsidRPr="00E119D6">
        <w:rPr>
          <w:rFonts w:ascii="Calibri" w:hAnsi="Calibri" w:cs="Calibri"/>
          <w:sz w:val="22"/>
          <w:szCs w:val="22"/>
          <w:lang w:val="sr-Cyrl-RS"/>
        </w:rPr>
        <w:t xml:space="preserve"> о зајму </w:t>
      </w:r>
      <w:r w:rsidR="00C61150" w:rsidRPr="00A67649">
        <w:rPr>
          <w:rFonts w:ascii="Calibri" w:hAnsi="Calibri" w:cs="Calibri"/>
          <w:sz w:val="22"/>
          <w:szCs w:val="22"/>
          <w:lang w:val="sr-Cyrl-RS"/>
        </w:rPr>
        <w:t xml:space="preserve">за </w:t>
      </w:r>
      <w:r w:rsidR="00C61150" w:rsidRPr="00E119D6">
        <w:rPr>
          <w:rFonts w:ascii="Calibri" w:hAnsi="Calibri" w:cs="Calibri"/>
          <w:sz w:val="22"/>
          <w:szCs w:val="22"/>
          <w:lang w:val="sr-Cyrl-RS"/>
        </w:rPr>
        <w:t xml:space="preserve">Програм "Водоснабдевање и канализација у општинама средње величине у Србији </w:t>
      </w:r>
      <w:r w:rsidR="00C61150" w:rsidRPr="00A67649">
        <w:rPr>
          <w:rFonts w:ascii="Calibri" w:hAnsi="Calibri" w:cs="Calibri"/>
          <w:sz w:val="22"/>
          <w:szCs w:val="22"/>
        </w:rPr>
        <w:t>V</w:t>
      </w:r>
      <w:r w:rsidR="00C61150" w:rsidRPr="00E119D6">
        <w:rPr>
          <w:rFonts w:ascii="Calibri" w:hAnsi="Calibri" w:cs="Calibri"/>
          <w:sz w:val="22"/>
          <w:szCs w:val="22"/>
          <w:lang w:val="sr-Cyrl-RS"/>
        </w:rPr>
        <w:t>"</w:t>
      </w:r>
      <w:r w:rsidR="00C61150" w:rsidRPr="00A67649">
        <w:rPr>
          <w:rFonts w:ascii="Calibri" w:hAnsi="Calibri" w:cs="Calibri"/>
          <w:sz w:val="22"/>
          <w:szCs w:val="22"/>
          <w:lang w:val="sr-Cyrl-RS"/>
        </w:rPr>
        <w:t xml:space="preserve">  прерачунат је по </w:t>
      </w:r>
      <w:r w:rsidR="00F651D2">
        <w:rPr>
          <w:rFonts w:ascii="Calibri" w:hAnsi="Calibri" w:cs="Calibri"/>
          <w:sz w:val="22"/>
          <w:szCs w:val="22"/>
          <w:lang w:val="sr-Cyrl-RS"/>
        </w:rPr>
        <w:t>продајном</w:t>
      </w:r>
      <w:r w:rsidR="00C61150" w:rsidRPr="00A67649">
        <w:rPr>
          <w:rFonts w:ascii="Calibri" w:hAnsi="Calibri" w:cs="Calibri"/>
          <w:sz w:val="22"/>
          <w:szCs w:val="22"/>
          <w:lang w:val="sr-Cyrl-RS"/>
        </w:rPr>
        <w:t xml:space="preserve"> курсу НБС на дан </w:t>
      </w:r>
      <w:r w:rsidR="00F651D2">
        <w:rPr>
          <w:rFonts w:ascii="Calibri" w:hAnsi="Calibri" w:cs="Calibri"/>
          <w:sz w:val="22"/>
          <w:szCs w:val="22"/>
          <w:lang w:val="sr-Cyrl-RS"/>
        </w:rPr>
        <w:t>24</w:t>
      </w:r>
      <w:r w:rsidR="00C61150" w:rsidRPr="00A67649">
        <w:rPr>
          <w:rFonts w:ascii="Calibri" w:hAnsi="Calibri" w:cs="Calibri"/>
          <w:sz w:val="22"/>
          <w:szCs w:val="22"/>
          <w:lang w:val="sr-Cyrl-RS"/>
        </w:rPr>
        <w:t>.11.20</w:t>
      </w:r>
      <w:r w:rsidR="004E664D">
        <w:rPr>
          <w:rFonts w:ascii="Calibri" w:hAnsi="Calibri" w:cs="Calibri"/>
          <w:sz w:val="22"/>
          <w:szCs w:val="22"/>
          <w:lang w:val="sr-Cyrl-RS"/>
        </w:rPr>
        <w:t>20</w:t>
      </w:r>
      <w:r w:rsidR="00C61150" w:rsidRPr="00A67649">
        <w:rPr>
          <w:rFonts w:ascii="Calibri" w:hAnsi="Calibri" w:cs="Calibri"/>
          <w:sz w:val="22"/>
          <w:szCs w:val="22"/>
          <w:lang w:val="sr-Cyrl-RS"/>
        </w:rPr>
        <w:t>. године. С обзиром да предузеће није повукло кредит у 20</w:t>
      </w:r>
      <w:r w:rsidR="004E664D">
        <w:rPr>
          <w:rFonts w:ascii="Calibri" w:hAnsi="Calibri" w:cs="Calibri"/>
          <w:sz w:val="22"/>
          <w:szCs w:val="22"/>
          <w:lang w:val="sr-Cyrl-RS"/>
        </w:rPr>
        <w:t>20</w:t>
      </w:r>
      <w:r w:rsidR="00C61150" w:rsidRPr="00A67649">
        <w:rPr>
          <w:rFonts w:ascii="Calibri" w:hAnsi="Calibri" w:cs="Calibri"/>
          <w:sz w:val="22"/>
          <w:szCs w:val="22"/>
          <w:lang w:val="sr-Cyrl-RS"/>
        </w:rPr>
        <w:t xml:space="preserve">. </w:t>
      </w:r>
      <w:r w:rsidR="00444CBE">
        <w:rPr>
          <w:rFonts w:ascii="Calibri" w:hAnsi="Calibri" w:cs="Calibri"/>
          <w:sz w:val="22"/>
          <w:szCs w:val="22"/>
          <w:lang w:val="sr-Cyrl-RS"/>
        </w:rPr>
        <w:t>г</w:t>
      </w:r>
      <w:r w:rsidR="00C61150" w:rsidRPr="00A67649">
        <w:rPr>
          <w:rFonts w:ascii="Calibri" w:hAnsi="Calibri" w:cs="Calibri"/>
          <w:sz w:val="22"/>
          <w:szCs w:val="22"/>
          <w:lang w:val="sr-Cyrl-RS"/>
        </w:rPr>
        <w:t>одини</w:t>
      </w:r>
      <w:r w:rsidR="00444CBE">
        <w:rPr>
          <w:rFonts w:ascii="Calibri" w:hAnsi="Calibri" w:cs="Calibri"/>
          <w:sz w:val="22"/>
          <w:szCs w:val="22"/>
          <w:lang w:val="sr-Cyrl-RS"/>
        </w:rPr>
        <w:t>,</w:t>
      </w:r>
      <w:r w:rsidRPr="00A67649">
        <w:rPr>
          <w:rFonts w:ascii="Calibri" w:hAnsi="Calibri" w:cs="Calibri"/>
          <w:sz w:val="22"/>
          <w:szCs w:val="22"/>
          <w:lang w:val="sr-Cyrl-RS"/>
        </w:rPr>
        <w:t xml:space="preserve"> јер још увек није </w:t>
      </w:r>
      <w:r w:rsidR="00444CBE">
        <w:rPr>
          <w:rFonts w:ascii="Calibri" w:hAnsi="Calibri" w:cs="Calibri"/>
          <w:sz w:val="22"/>
          <w:szCs w:val="22"/>
          <w:lang w:val="sr-Cyrl-RS"/>
        </w:rPr>
        <w:t xml:space="preserve">склопљен уговор са </w:t>
      </w:r>
      <w:r w:rsidRPr="00A67649">
        <w:rPr>
          <w:rFonts w:ascii="Calibri" w:hAnsi="Calibri" w:cs="Calibri"/>
          <w:sz w:val="22"/>
          <w:szCs w:val="22"/>
          <w:lang w:val="sr-Cyrl-RS"/>
        </w:rPr>
        <w:t xml:space="preserve"> извођач</w:t>
      </w:r>
      <w:r w:rsidR="00444CBE">
        <w:rPr>
          <w:rFonts w:ascii="Calibri" w:hAnsi="Calibri" w:cs="Calibri"/>
          <w:sz w:val="22"/>
          <w:szCs w:val="22"/>
          <w:lang w:val="sr-Cyrl-RS"/>
        </w:rPr>
        <w:t xml:space="preserve">ем </w:t>
      </w:r>
      <w:r w:rsidRPr="00A67649">
        <w:rPr>
          <w:rFonts w:ascii="Calibri" w:hAnsi="Calibri" w:cs="Calibri"/>
          <w:sz w:val="22"/>
          <w:szCs w:val="22"/>
          <w:lang w:val="sr-Cyrl-RS"/>
        </w:rPr>
        <w:t xml:space="preserve"> радова на реализацији пројекта изградње фабрике воде, планирана камата за 20</w:t>
      </w:r>
      <w:r w:rsidR="004E664D">
        <w:rPr>
          <w:rFonts w:ascii="Calibri" w:hAnsi="Calibri" w:cs="Calibri"/>
          <w:sz w:val="22"/>
          <w:szCs w:val="22"/>
          <w:lang w:val="sr-Cyrl-RS"/>
        </w:rPr>
        <w:t>20</w:t>
      </w:r>
      <w:r w:rsidRPr="00A67649">
        <w:rPr>
          <w:rFonts w:ascii="Calibri" w:hAnsi="Calibri" w:cs="Calibri"/>
          <w:sz w:val="22"/>
          <w:szCs w:val="22"/>
          <w:lang w:val="sr-Cyrl-RS"/>
        </w:rPr>
        <w:t>. годину у износу од 2.</w:t>
      </w:r>
      <w:r w:rsidR="001E3CFC">
        <w:rPr>
          <w:rFonts w:ascii="Calibri" w:hAnsi="Calibri" w:cs="Calibri"/>
          <w:sz w:val="22"/>
          <w:szCs w:val="22"/>
          <w:lang w:val="sr-Cyrl-RS"/>
        </w:rPr>
        <w:t>177</w:t>
      </w:r>
      <w:r w:rsidRPr="00A67649">
        <w:rPr>
          <w:rFonts w:ascii="Calibri" w:hAnsi="Calibri" w:cs="Calibri"/>
          <w:sz w:val="22"/>
          <w:szCs w:val="22"/>
          <w:lang w:val="sr-Cyrl-RS"/>
        </w:rPr>
        <w:t>.000 динара није плаћена.</w:t>
      </w:r>
    </w:p>
    <w:p w:rsidR="009E6E63" w:rsidRDefault="009E6E63" w:rsidP="009E6E63">
      <w:pPr>
        <w:jc w:val="both"/>
        <w:rPr>
          <w:rFonts w:ascii="Calibri" w:hAnsi="Calibri" w:cs="Calibri"/>
          <w:sz w:val="22"/>
          <w:szCs w:val="22"/>
          <w:lang w:val="sr-Cyrl-RS"/>
        </w:rPr>
      </w:pPr>
    </w:p>
    <w:p w:rsidR="008F75C5" w:rsidRDefault="008F75C5" w:rsidP="008F75C5">
      <w:pPr>
        <w:jc w:val="center"/>
        <w:rPr>
          <w:rFonts w:asciiTheme="minorHAnsi" w:hAnsiTheme="minorHAnsi" w:cstheme="minorHAnsi"/>
          <w:b/>
          <w:spacing w:val="10"/>
          <w:lang w:val="sr-Cyrl-RS"/>
        </w:rPr>
      </w:pPr>
    </w:p>
    <w:p w:rsidR="008F75C5" w:rsidRPr="009E6E63" w:rsidRDefault="008F75C5" w:rsidP="001F37D2">
      <w:pPr>
        <w:jc w:val="both"/>
        <w:rPr>
          <w:rFonts w:ascii="Calibri" w:hAnsi="Calibri" w:cs="Calibri"/>
          <w:sz w:val="22"/>
          <w:szCs w:val="22"/>
          <w:lang w:val="sr-Cyrl-RS"/>
        </w:rPr>
        <w:sectPr w:rsidR="008F75C5" w:rsidRPr="009E6E63" w:rsidSect="00A87D29">
          <w:pgSz w:w="16839" w:h="11907" w:orient="landscape" w:code="9"/>
          <w:pgMar w:top="720" w:right="720" w:bottom="720" w:left="720" w:header="720" w:footer="720" w:gutter="0"/>
          <w:cols w:space="720"/>
          <w:docGrid w:linePitch="360"/>
        </w:sectPr>
      </w:pPr>
    </w:p>
    <w:p w:rsidR="00FD312D" w:rsidRPr="009974B9" w:rsidRDefault="009974B9" w:rsidP="00FD312D">
      <w:pPr>
        <w:jc w:val="center"/>
        <w:rPr>
          <w:rFonts w:asciiTheme="minorHAnsi" w:hAnsiTheme="minorHAnsi" w:cstheme="minorHAnsi"/>
          <w:b/>
          <w:spacing w:val="10"/>
          <w:sz w:val="28"/>
          <w:szCs w:val="28"/>
          <w:lang w:val="sr-Cyrl-CS"/>
        </w:rPr>
      </w:pPr>
      <w:r w:rsidRPr="009974B9">
        <w:rPr>
          <w:rFonts w:asciiTheme="minorHAnsi" w:hAnsiTheme="minorHAnsi" w:cstheme="minorHAnsi"/>
          <w:b/>
          <w:spacing w:val="10"/>
          <w:sz w:val="28"/>
          <w:szCs w:val="28"/>
          <w:lang w:val="sr-Latn-RS"/>
        </w:rPr>
        <w:lastRenderedPageBreak/>
        <w:t>VII</w:t>
      </w:r>
      <w:r w:rsidR="00FD312D" w:rsidRPr="009974B9">
        <w:rPr>
          <w:rFonts w:asciiTheme="minorHAnsi" w:hAnsiTheme="minorHAnsi" w:cstheme="minorHAnsi"/>
          <w:b/>
          <w:spacing w:val="10"/>
          <w:sz w:val="28"/>
          <w:szCs w:val="28"/>
          <w:lang w:val="sr-Cyrl-CS"/>
        </w:rPr>
        <w:t xml:space="preserve">. ПЛАНИРАНА ФИНАНСИЈСКА СРЕДСТВА ЗА НАБАВКУ ДОБАРА, УСЛУГА И РАДОВА </w:t>
      </w:r>
    </w:p>
    <w:p w:rsidR="00397713" w:rsidRDefault="00694C03" w:rsidP="00FD312D">
      <w:pPr>
        <w:spacing w:before="480"/>
        <w:jc w:val="both"/>
        <w:rPr>
          <w:rFonts w:asciiTheme="minorHAnsi" w:eastAsia="Times New Roman" w:hAnsiTheme="minorHAnsi" w:cstheme="minorHAnsi"/>
          <w:bCs/>
          <w:sz w:val="22"/>
          <w:szCs w:val="22"/>
          <w:lang w:val="sr-Cyrl-RS"/>
        </w:rPr>
      </w:pPr>
      <w:r>
        <w:rPr>
          <w:rFonts w:asciiTheme="minorHAnsi" w:hAnsiTheme="minorHAnsi" w:cstheme="minorHAnsi"/>
          <w:sz w:val="22"/>
          <w:szCs w:val="22"/>
          <w:lang w:val="sr-Cyrl-CS"/>
        </w:rPr>
        <w:t>П</w:t>
      </w:r>
      <w:r w:rsidR="00FD312D" w:rsidRPr="008A1F4A">
        <w:rPr>
          <w:rFonts w:asciiTheme="minorHAnsi" w:hAnsiTheme="minorHAnsi" w:cstheme="minorHAnsi"/>
          <w:sz w:val="22"/>
          <w:szCs w:val="22"/>
          <w:lang w:val="sr-Cyrl-CS"/>
        </w:rPr>
        <w:t xml:space="preserve">ланирана </w:t>
      </w:r>
      <w:r w:rsidR="00525864">
        <w:rPr>
          <w:rFonts w:asciiTheme="minorHAnsi" w:hAnsiTheme="minorHAnsi" w:cstheme="minorHAnsi"/>
          <w:sz w:val="22"/>
          <w:szCs w:val="22"/>
          <w:lang w:val="sr-Cyrl-CS"/>
        </w:rPr>
        <w:t xml:space="preserve">финансијска </w:t>
      </w:r>
      <w:r w:rsidR="00FD312D" w:rsidRPr="008A1F4A">
        <w:rPr>
          <w:rFonts w:asciiTheme="minorHAnsi" w:hAnsiTheme="minorHAnsi" w:cstheme="minorHAnsi"/>
          <w:sz w:val="22"/>
          <w:szCs w:val="22"/>
          <w:lang w:val="sr-Cyrl-CS"/>
        </w:rPr>
        <w:t>средства за набавку до</w:t>
      </w:r>
      <w:r w:rsidR="007F7F9E">
        <w:rPr>
          <w:rFonts w:asciiTheme="minorHAnsi" w:hAnsiTheme="minorHAnsi" w:cstheme="minorHAnsi"/>
          <w:sz w:val="22"/>
          <w:szCs w:val="22"/>
          <w:lang w:val="sr-Cyrl-CS"/>
        </w:rPr>
        <w:t>бара, услуга и радова, неопходних</w:t>
      </w:r>
      <w:r w:rsidR="00FD312D" w:rsidRPr="008A1F4A">
        <w:rPr>
          <w:rFonts w:asciiTheme="minorHAnsi" w:hAnsiTheme="minorHAnsi" w:cstheme="minorHAnsi"/>
          <w:sz w:val="22"/>
          <w:szCs w:val="22"/>
          <w:lang w:val="sr-Cyrl-CS"/>
        </w:rPr>
        <w:t xml:space="preserve"> за обављање делатности и несметано ф</w:t>
      </w:r>
      <w:r w:rsidR="00525864">
        <w:rPr>
          <w:rFonts w:asciiTheme="minorHAnsi" w:hAnsiTheme="minorHAnsi" w:cstheme="minorHAnsi"/>
          <w:sz w:val="22"/>
          <w:szCs w:val="22"/>
          <w:lang w:val="sr-Cyrl-CS"/>
        </w:rPr>
        <w:t xml:space="preserve">ункционисање предузећа </w:t>
      </w:r>
      <w:r w:rsidR="002D12FA">
        <w:rPr>
          <w:rFonts w:asciiTheme="minorHAnsi" w:hAnsiTheme="minorHAnsi" w:cstheme="minorHAnsi"/>
          <w:sz w:val="22"/>
          <w:szCs w:val="22"/>
          <w:lang w:val="sr-Cyrl-CS"/>
        </w:rPr>
        <w:t>у</w:t>
      </w:r>
      <w:r w:rsidR="00525864">
        <w:rPr>
          <w:rFonts w:asciiTheme="minorHAnsi" w:hAnsiTheme="minorHAnsi" w:cstheme="minorHAnsi"/>
          <w:sz w:val="22"/>
          <w:szCs w:val="22"/>
          <w:lang w:val="sr-Cyrl-CS"/>
        </w:rPr>
        <w:t xml:space="preserve"> 202</w:t>
      </w:r>
      <w:r w:rsidR="00384ACB">
        <w:rPr>
          <w:rFonts w:asciiTheme="minorHAnsi" w:hAnsiTheme="minorHAnsi" w:cstheme="minorHAnsi"/>
          <w:sz w:val="22"/>
          <w:szCs w:val="22"/>
          <w:lang w:val="sr-Cyrl-CS"/>
        </w:rPr>
        <w:t>1</w:t>
      </w:r>
      <w:r w:rsidR="002D12FA">
        <w:rPr>
          <w:rFonts w:asciiTheme="minorHAnsi" w:hAnsiTheme="minorHAnsi" w:cstheme="minorHAnsi"/>
          <w:sz w:val="22"/>
          <w:szCs w:val="22"/>
          <w:lang w:val="sr-Cyrl-CS"/>
        </w:rPr>
        <w:t>. години</w:t>
      </w:r>
      <w:r w:rsidR="007F7F9E">
        <w:rPr>
          <w:rFonts w:asciiTheme="minorHAnsi" w:hAnsiTheme="minorHAnsi" w:cstheme="minorHAnsi"/>
          <w:sz w:val="22"/>
          <w:szCs w:val="22"/>
          <w:lang w:val="sr-Cyrl-CS"/>
        </w:rPr>
        <w:t xml:space="preserve">, износе </w:t>
      </w:r>
      <w:r w:rsidR="001A4C2C">
        <w:rPr>
          <w:rFonts w:asciiTheme="minorHAnsi" w:hAnsiTheme="minorHAnsi" w:cstheme="minorHAnsi"/>
          <w:b/>
          <w:sz w:val="22"/>
          <w:szCs w:val="22"/>
          <w:lang w:val="sr-Cyrl-CS"/>
        </w:rPr>
        <w:t>503</w:t>
      </w:r>
      <w:r w:rsidR="007F7F9E" w:rsidRPr="00ED2EF5">
        <w:rPr>
          <w:rFonts w:asciiTheme="minorHAnsi" w:hAnsiTheme="minorHAnsi" w:cstheme="minorHAnsi"/>
          <w:b/>
          <w:sz w:val="22"/>
          <w:szCs w:val="22"/>
          <w:lang w:val="sr-Cyrl-CS"/>
        </w:rPr>
        <w:t>.</w:t>
      </w:r>
      <w:r w:rsidR="007D4CF5">
        <w:rPr>
          <w:rFonts w:asciiTheme="minorHAnsi" w:hAnsiTheme="minorHAnsi" w:cstheme="minorHAnsi"/>
          <w:b/>
          <w:sz w:val="22"/>
          <w:szCs w:val="22"/>
          <w:lang w:val="sr-Cyrl-CS"/>
        </w:rPr>
        <w:t>12</w:t>
      </w:r>
      <w:r w:rsidR="00384ACB">
        <w:rPr>
          <w:rFonts w:asciiTheme="minorHAnsi" w:hAnsiTheme="minorHAnsi" w:cstheme="minorHAnsi"/>
          <w:b/>
          <w:sz w:val="22"/>
          <w:szCs w:val="22"/>
          <w:lang w:val="sr-Cyrl-CS"/>
        </w:rPr>
        <w:t>5</w:t>
      </w:r>
      <w:r w:rsidR="007F7F9E" w:rsidRPr="00ED2EF5">
        <w:rPr>
          <w:rFonts w:asciiTheme="minorHAnsi" w:hAnsiTheme="minorHAnsi" w:cstheme="minorHAnsi"/>
          <w:b/>
          <w:sz w:val="22"/>
          <w:szCs w:val="22"/>
          <w:lang w:val="sr-Cyrl-CS"/>
        </w:rPr>
        <w:t>.000</w:t>
      </w:r>
      <w:r w:rsidR="007F7F9E">
        <w:rPr>
          <w:rFonts w:asciiTheme="minorHAnsi" w:hAnsiTheme="minorHAnsi" w:cstheme="minorHAnsi"/>
          <w:sz w:val="22"/>
          <w:szCs w:val="22"/>
          <w:lang w:val="sr-Cyrl-CS"/>
        </w:rPr>
        <w:t xml:space="preserve"> динара</w:t>
      </w:r>
      <w:r w:rsidR="00397713">
        <w:rPr>
          <w:rFonts w:asciiTheme="minorHAnsi" w:hAnsiTheme="minorHAnsi" w:cstheme="minorHAnsi"/>
          <w:sz w:val="22"/>
          <w:szCs w:val="22"/>
          <w:lang w:val="sr-Cyrl-CS"/>
        </w:rPr>
        <w:t>.</w:t>
      </w:r>
      <w:r w:rsidR="00525864">
        <w:rPr>
          <w:rFonts w:asciiTheme="minorHAnsi" w:hAnsiTheme="minorHAnsi" w:cstheme="minorHAnsi"/>
          <w:sz w:val="22"/>
          <w:szCs w:val="22"/>
          <w:lang w:val="sr-Cyrl-CS"/>
        </w:rPr>
        <w:t xml:space="preserve"> </w:t>
      </w:r>
      <w:r w:rsidR="002D12FA">
        <w:rPr>
          <w:rFonts w:asciiTheme="minorHAnsi" w:hAnsiTheme="minorHAnsi" w:cstheme="minorHAnsi"/>
          <w:sz w:val="22"/>
          <w:szCs w:val="22"/>
          <w:lang w:val="sr-Cyrl-CS"/>
        </w:rPr>
        <w:t>П</w:t>
      </w:r>
      <w:r w:rsidR="00525864">
        <w:rPr>
          <w:rFonts w:asciiTheme="minorHAnsi" w:hAnsiTheme="minorHAnsi" w:cstheme="minorHAnsi"/>
          <w:sz w:val="22"/>
          <w:szCs w:val="22"/>
          <w:lang w:val="sr-Cyrl-CS"/>
        </w:rPr>
        <w:t>лан набавки за 202</w:t>
      </w:r>
      <w:r w:rsidR="00384ACB">
        <w:rPr>
          <w:rFonts w:asciiTheme="minorHAnsi" w:hAnsiTheme="minorHAnsi" w:cstheme="minorHAnsi"/>
          <w:sz w:val="22"/>
          <w:szCs w:val="22"/>
          <w:lang w:val="sr-Cyrl-CS"/>
        </w:rPr>
        <w:t>1</w:t>
      </w:r>
      <w:r w:rsidR="00FD312D">
        <w:rPr>
          <w:rFonts w:asciiTheme="minorHAnsi" w:hAnsiTheme="minorHAnsi" w:cstheme="minorHAnsi"/>
          <w:sz w:val="22"/>
          <w:szCs w:val="22"/>
          <w:lang w:val="sr-Cyrl-CS"/>
        </w:rPr>
        <w:t xml:space="preserve">. годину </w:t>
      </w:r>
      <w:r w:rsidR="002D12FA">
        <w:rPr>
          <w:rFonts w:asciiTheme="minorHAnsi" w:hAnsiTheme="minorHAnsi" w:cstheme="minorHAnsi"/>
          <w:sz w:val="22"/>
          <w:szCs w:val="22"/>
          <w:lang w:val="sr-Cyrl-CS"/>
        </w:rPr>
        <w:t xml:space="preserve">ће износити </w:t>
      </w:r>
      <w:r w:rsidR="007D4CF5">
        <w:rPr>
          <w:rFonts w:asciiTheme="minorHAnsi" w:eastAsia="Times New Roman" w:hAnsiTheme="minorHAnsi" w:cstheme="minorHAnsi"/>
          <w:b/>
          <w:bCs/>
          <w:sz w:val="22"/>
          <w:szCs w:val="22"/>
          <w:lang w:val="sr-Cyrl-CS"/>
        </w:rPr>
        <w:t>4</w:t>
      </w:r>
      <w:r w:rsidR="001A0F6F">
        <w:rPr>
          <w:rFonts w:asciiTheme="minorHAnsi" w:eastAsia="Times New Roman" w:hAnsiTheme="minorHAnsi" w:cstheme="minorHAnsi"/>
          <w:b/>
          <w:bCs/>
          <w:sz w:val="22"/>
          <w:szCs w:val="22"/>
          <w:lang w:val="sr-Cyrl-CS"/>
        </w:rPr>
        <w:t>9</w:t>
      </w:r>
      <w:r w:rsidR="001A4C2C">
        <w:rPr>
          <w:rFonts w:asciiTheme="minorHAnsi" w:eastAsia="Times New Roman" w:hAnsiTheme="minorHAnsi" w:cstheme="minorHAnsi"/>
          <w:b/>
          <w:bCs/>
          <w:sz w:val="22"/>
          <w:szCs w:val="22"/>
          <w:lang w:val="sr-Cyrl-CS"/>
        </w:rPr>
        <w:t>1</w:t>
      </w:r>
      <w:r w:rsidR="00256CB3" w:rsidRPr="00384ACB">
        <w:rPr>
          <w:rFonts w:asciiTheme="minorHAnsi" w:eastAsia="Times New Roman" w:hAnsiTheme="minorHAnsi" w:cstheme="minorHAnsi"/>
          <w:b/>
          <w:bCs/>
          <w:sz w:val="22"/>
          <w:szCs w:val="22"/>
          <w:lang w:val="sr-Cyrl-CS"/>
        </w:rPr>
        <w:t>.</w:t>
      </w:r>
      <w:r w:rsidR="007D4CF5">
        <w:rPr>
          <w:rFonts w:asciiTheme="minorHAnsi" w:eastAsia="Times New Roman" w:hAnsiTheme="minorHAnsi" w:cstheme="minorHAnsi"/>
          <w:b/>
          <w:bCs/>
          <w:sz w:val="22"/>
          <w:szCs w:val="22"/>
          <w:lang w:val="sr-Cyrl-CS"/>
        </w:rPr>
        <w:t>62</w:t>
      </w:r>
      <w:r w:rsidR="00384ACB" w:rsidRPr="00384ACB">
        <w:rPr>
          <w:rFonts w:asciiTheme="minorHAnsi" w:eastAsia="Times New Roman" w:hAnsiTheme="minorHAnsi" w:cstheme="minorHAnsi"/>
          <w:b/>
          <w:bCs/>
          <w:sz w:val="22"/>
          <w:szCs w:val="22"/>
          <w:lang w:val="sr-Cyrl-CS"/>
        </w:rPr>
        <w:t>5</w:t>
      </w:r>
      <w:r w:rsidR="002D12FA" w:rsidRPr="00384ACB">
        <w:rPr>
          <w:rFonts w:asciiTheme="minorHAnsi" w:eastAsia="Times New Roman" w:hAnsiTheme="minorHAnsi" w:cstheme="minorHAnsi"/>
          <w:b/>
          <w:bCs/>
          <w:sz w:val="22"/>
          <w:szCs w:val="22"/>
          <w:lang w:val="sr-Cyrl-CS"/>
        </w:rPr>
        <w:t>.000</w:t>
      </w:r>
      <w:r w:rsidR="002D12FA" w:rsidRPr="007F7F9E">
        <w:rPr>
          <w:rFonts w:asciiTheme="minorHAnsi" w:eastAsia="Times New Roman" w:hAnsiTheme="minorHAnsi" w:cstheme="minorHAnsi"/>
          <w:bCs/>
          <w:sz w:val="22"/>
          <w:szCs w:val="22"/>
          <w:lang w:val="sr-Cyrl-RS"/>
        </w:rPr>
        <w:t xml:space="preserve"> динара</w:t>
      </w:r>
      <w:r w:rsidR="00E87E23">
        <w:rPr>
          <w:rFonts w:asciiTheme="minorHAnsi" w:eastAsia="Times New Roman" w:hAnsiTheme="minorHAnsi" w:cstheme="minorHAnsi"/>
          <w:bCs/>
          <w:sz w:val="22"/>
          <w:szCs w:val="22"/>
          <w:lang w:val="sr-Latn-RS"/>
        </w:rPr>
        <w:t>,</w:t>
      </w:r>
      <w:r w:rsidR="002D12FA">
        <w:rPr>
          <w:rFonts w:asciiTheme="minorHAnsi" w:hAnsiTheme="minorHAnsi" w:cstheme="minorHAnsi"/>
          <w:sz w:val="22"/>
          <w:szCs w:val="22"/>
          <w:lang w:val="sr-Cyrl-CS"/>
        </w:rPr>
        <w:t xml:space="preserve"> с обзиром да исти обухвата позиције </w:t>
      </w:r>
      <w:r w:rsidR="00B52798">
        <w:rPr>
          <w:rFonts w:asciiTheme="minorHAnsi" w:eastAsia="Times New Roman" w:hAnsiTheme="minorHAnsi" w:cstheme="minorHAnsi"/>
          <w:bCs/>
          <w:sz w:val="22"/>
          <w:szCs w:val="22"/>
          <w:lang w:val="sr-Cyrl-RS"/>
        </w:rPr>
        <w:t xml:space="preserve">за које је </w:t>
      </w:r>
      <w:r w:rsidR="007F7F9E">
        <w:rPr>
          <w:rFonts w:asciiTheme="minorHAnsi" w:eastAsia="Times New Roman" w:hAnsiTheme="minorHAnsi" w:cstheme="minorHAnsi"/>
          <w:bCs/>
          <w:sz w:val="22"/>
          <w:szCs w:val="22"/>
          <w:lang w:val="sr-Cyrl-RS"/>
        </w:rPr>
        <w:t xml:space="preserve">се планира </w:t>
      </w:r>
      <w:r w:rsidR="00384ACB">
        <w:rPr>
          <w:rFonts w:asciiTheme="minorHAnsi" w:eastAsia="Times New Roman" w:hAnsiTheme="minorHAnsi" w:cstheme="minorHAnsi"/>
          <w:bCs/>
          <w:sz w:val="22"/>
          <w:szCs w:val="22"/>
          <w:lang w:val="sr-Cyrl-RS"/>
        </w:rPr>
        <w:t>закључивање д</w:t>
      </w:r>
      <w:r w:rsidR="00143DB9">
        <w:rPr>
          <w:rFonts w:asciiTheme="minorHAnsi" w:eastAsia="Times New Roman" w:hAnsiTheme="minorHAnsi" w:cstheme="minorHAnsi"/>
          <w:bCs/>
          <w:sz w:val="22"/>
          <w:szCs w:val="22"/>
          <w:lang w:val="sr-Cyrl-RS"/>
        </w:rPr>
        <w:t xml:space="preserve">вогодишњих </w:t>
      </w:r>
      <w:r w:rsidR="00B52798">
        <w:rPr>
          <w:rFonts w:asciiTheme="minorHAnsi" w:eastAsia="Times New Roman" w:hAnsiTheme="minorHAnsi" w:cstheme="minorHAnsi"/>
          <w:bCs/>
          <w:sz w:val="22"/>
          <w:szCs w:val="22"/>
          <w:lang w:val="sr-Cyrl-RS"/>
        </w:rPr>
        <w:t>уговора</w:t>
      </w:r>
      <w:r w:rsidR="007F7F9E">
        <w:rPr>
          <w:rFonts w:asciiTheme="minorHAnsi" w:eastAsia="Times New Roman" w:hAnsiTheme="minorHAnsi" w:cstheme="minorHAnsi"/>
          <w:bCs/>
          <w:sz w:val="22"/>
          <w:szCs w:val="22"/>
          <w:lang w:val="sr-Cyrl-RS"/>
        </w:rPr>
        <w:t xml:space="preserve">, </w:t>
      </w:r>
      <w:r w:rsidR="005B76B2">
        <w:rPr>
          <w:rFonts w:asciiTheme="minorHAnsi" w:eastAsia="Times New Roman" w:hAnsiTheme="minorHAnsi" w:cstheme="minorHAnsi"/>
          <w:bCs/>
          <w:sz w:val="22"/>
          <w:szCs w:val="22"/>
          <w:lang w:val="sr-Cyrl-RS"/>
        </w:rPr>
        <w:t>које се, као такве, уносе</w:t>
      </w:r>
      <w:r w:rsidR="007F7F9E">
        <w:rPr>
          <w:rFonts w:asciiTheme="minorHAnsi" w:eastAsia="Times New Roman" w:hAnsiTheme="minorHAnsi" w:cstheme="minorHAnsi"/>
          <w:bCs/>
          <w:sz w:val="22"/>
          <w:szCs w:val="22"/>
          <w:lang w:val="sr-Cyrl-RS"/>
        </w:rPr>
        <w:t xml:space="preserve"> у план набавки</w:t>
      </w:r>
      <w:r w:rsidR="007F7F9E">
        <w:rPr>
          <w:rFonts w:asciiTheme="minorHAnsi" w:hAnsiTheme="minorHAnsi" w:cstheme="minorHAnsi"/>
          <w:sz w:val="22"/>
          <w:szCs w:val="22"/>
          <w:lang w:val="sr-Cyrl-RS"/>
        </w:rPr>
        <w:t xml:space="preserve"> </w:t>
      </w:r>
      <w:r w:rsidR="002D12FA">
        <w:rPr>
          <w:rFonts w:asciiTheme="minorHAnsi" w:hAnsiTheme="minorHAnsi" w:cstheme="minorHAnsi"/>
          <w:sz w:val="22"/>
          <w:szCs w:val="22"/>
          <w:lang w:val="sr-Cyrl-RS"/>
        </w:rPr>
        <w:t xml:space="preserve">у укупно процењеном износу </w:t>
      </w:r>
      <w:r w:rsidR="007F7F9E">
        <w:rPr>
          <w:rFonts w:asciiTheme="minorHAnsi" w:hAnsiTheme="minorHAnsi" w:cstheme="minorHAnsi"/>
          <w:sz w:val="22"/>
          <w:szCs w:val="22"/>
          <w:lang w:val="sr-Cyrl-RS"/>
        </w:rPr>
        <w:t xml:space="preserve"> </w:t>
      </w:r>
      <w:r w:rsidR="002D12FA">
        <w:rPr>
          <w:rFonts w:asciiTheme="minorHAnsi" w:hAnsiTheme="minorHAnsi" w:cstheme="minorHAnsi"/>
          <w:sz w:val="22"/>
          <w:szCs w:val="22"/>
          <w:lang w:val="sr-Cyrl-RS"/>
        </w:rPr>
        <w:t>за</w:t>
      </w:r>
      <w:r w:rsidR="00384ACB">
        <w:rPr>
          <w:rFonts w:asciiTheme="minorHAnsi" w:eastAsia="Times New Roman" w:hAnsiTheme="minorHAnsi" w:cstheme="minorHAnsi"/>
          <w:bCs/>
          <w:sz w:val="22"/>
          <w:szCs w:val="22"/>
          <w:lang w:val="sr-Cyrl-RS"/>
        </w:rPr>
        <w:t xml:space="preserve"> </w:t>
      </w:r>
      <w:r w:rsidR="00143DB9">
        <w:rPr>
          <w:rFonts w:asciiTheme="minorHAnsi" w:eastAsia="Times New Roman" w:hAnsiTheme="minorHAnsi" w:cstheme="minorHAnsi"/>
          <w:bCs/>
          <w:sz w:val="22"/>
          <w:szCs w:val="22"/>
          <w:lang w:val="sr-Cyrl-RS"/>
        </w:rPr>
        <w:t xml:space="preserve">две </w:t>
      </w:r>
      <w:r w:rsidR="002D12FA">
        <w:rPr>
          <w:rFonts w:asciiTheme="minorHAnsi" w:eastAsia="Times New Roman" w:hAnsiTheme="minorHAnsi" w:cstheme="minorHAnsi"/>
          <w:bCs/>
          <w:sz w:val="22"/>
          <w:szCs w:val="22"/>
          <w:lang w:val="sr-Cyrl-RS"/>
        </w:rPr>
        <w:t>године,</w:t>
      </w:r>
      <w:r w:rsidR="007F7F9E">
        <w:rPr>
          <w:rFonts w:asciiTheme="minorHAnsi" w:eastAsia="Times New Roman" w:hAnsiTheme="minorHAnsi" w:cstheme="minorHAnsi"/>
          <w:bCs/>
          <w:sz w:val="22"/>
          <w:szCs w:val="22"/>
          <w:lang w:val="sr-Cyrl-RS"/>
        </w:rPr>
        <w:t xml:space="preserve"> док</w:t>
      </w:r>
      <w:r w:rsidR="002D12FA">
        <w:rPr>
          <w:rFonts w:asciiTheme="minorHAnsi" w:eastAsia="Times New Roman" w:hAnsiTheme="minorHAnsi" w:cstheme="minorHAnsi"/>
          <w:bCs/>
          <w:sz w:val="22"/>
          <w:szCs w:val="22"/>
          <w:lang w:val="sr-Cyrl-RS"/>
        </w:rPr>
        <w:t xml:space="preserve"> пл</w:t>
      </w:r>
      <w:r w:rsidR="00384ACB">
        <w:rPr>
          <w:rFonts w:asciiTheme="minorHAnsi" w:eastAsia="Times New Roman" w:hAnsiTheme="minorHAnsi" w:cstheme="minorHAnsi"/>
          <w:bCs/>
          <w:sz w:val="22"/>
          <w:szCs w:val="22"/>
          <w:lang w:val="sr-Cyrl-RS"/>
        </w:rPr>
        <w:t xml:space="preserve">анирана финансијска средства </w:t>
      </w:r>
      <w:r w:rsidR="002D12FA" w:rsidRPr="008A1F4A">
        <w:rPr>
          <w:rFonts w:asciiTheme="minorHAnsi" w:hAnsiTheme="minorHAnsi" w:cstheme="minorHAnsi"/>
          <w:sz w:val="22"/>
          <w:szCs w:val="22"/>
          <w:lang w:val="sr-Cyrl-CS"/>
        </w:rPr>
        <w:t>за набавку добара, услуга и радова</w:t>
      </w:r>
      <w:r w:rsidR="002D12FA">
        <w:rPr>
          <w:rFonts w:asciiTheme="minorHAnsi" w:hAnsiTheme="minorHAnsi" w:cstheme="minorHAnsi"/>
          <w:sz w:val="22"/>
          <w:szCs w:val="22"/>
          <w:lang w:val="sr-Cyrl-CS"/>
        </w:rPr>
        <w:t xml:space="preserve"> </w:t>
      </w:r>
      <w:r w:rsidR="007F7F9E">
        <w:rPr>
          <w:rFonts w:asciiTheme="minorHAnsi" w:hAnsiTheme="minorHAnsi" w:cstheme="minorHAnsi"/>
          <w:sz w:val="22"/>
          <w:szCs w:val="22"/>
          <w:lang w:val="sr-Cyrl-CS"/>
        </w:rPr>
        <w:t>за 202</w:t>
      </w:r>
      <w:r w:rsidR="00384ACB">
        <w:rPr>
          <w:rFonts w:asciiTheme="minorHAnsi" w:hAnsiTheme="minorHAnsi" w:cstheme="minorHAnsi"/>
          <w:sz w:val="22"/>
          <w:szCs w:val="22"/>
          <w:lang w:val="sr-Cyrl-CS"/>
        </w:rPr>
        <w:t>1</w:t>
      </w:r>
      <w:r w:rsidR="007F7F9E">
        <w:rPr>
          <w:rFonts w:asciiTheme="minorHAnsi" w:hAnsiTheme="minorHAnsi" w:cstheme="minorHAnsi"/>
          <w:sz w:val="22"/>
          <w:szCs w:val="22"/>
          <w:lang w:val="sr-Cyrl-CS"/>
        </w:rPr>
        <w:t>.</w:t>
      </w:r>
      <w:r w:rsidR="00A9010B">
        <w:rPr>
          <w:rFonts w:asciiTheme="minorHAnsi" w:hAnsiTheme="minorHAnsi" w:cstheme="minorHAnsi"/>
          <w:sz w:val="22"/>
          <w:szCs w:val="22"/>
          <w:lang w:val="sr-Cyrl-CS"/>
        </w:rPr>
        <w:t xml:space="preserve"> </w:t>
      </w:r>
      <w:r w:rsidR="007F7F9E">
        <w:rPr>
          <w:rFonts w:asciiTheme="minorHAnsi" w:hAnsiTheme="minorHAnsi" w:cstheme="minorHAnsi"/>
          <w:sz w:val="22"/>
          <w:szCs w:val="22"/>
          <w:lang w:val="sr-Cyrl-CS"/>
        </w:rPr>
        <w:t>годину</w:t>
      </w:r>
      <w:r w:rsidR="00143DB9">
        <w:rPr>
          <w:rFonts w:asciiTheme="minorHAnsi" w:hAnsiTheme="minorHAnsi" w:cstheme="minorHAnsi"/>
          <w:sz w:val="22"/>
          <w:szCs w:val="22"/>
          <w:lang w:val="sr-Cyrl-CS"/>
        </w:rPr>
        <w:t xml:space="preserve">, </w:t>
      </w:r>
      <w:r w:rsidR="007F7F9E">
        <w:rPr>
          <w:rFonts w:asciiTheme="minorHAnsi" w:hAnsiTheme="minorHAnsi" w:cstheme="minorHAnsi"/>
          <w:sz w:val="22"/>
          <w:szCs w:val="22"/>
          <w:lang w:val="sr-Cyrl-CS"/>
        </w:rPr>
        <w:t xml:space="preserve">представљају </w:t>
      </w:r>
      <w:r w:rsidR="005B76B2">
        <w:rPr>
          <w:rFonts w:asciiTheme="minorHAnsi" w:hAnsiTheme="minorHAnsi" w:cstheme="minorHAnsi"/>
          <w:sz w:val="22"/>
          <w:szCs w:val="22"/>
          <w:lang w:val="sr-Cyrl-CS"/>
        </w:rPr>
        <w:t xml:space="preserve">износ који </w:t>
      </w:r>
      <w:r w:rsidR="00686A8D">
        <w:rPr>
          <w:rFonts w:asciiTheme="minorHAnsi" w:hAnsiTheme="minorHAnsi" w:cstheme="minorHAnsi"/>
          <w:sz w:val="22"/>
          <w:szCs w:val="22"/>
          <w:lang w:val="sr-Cyrl-CS"/>
        </w:rPr>
        <w:t xml:space="preserve">је опредељен </w:t>
      </w:r>
      <w:r w:rsidR="00ED2EF5">
        <w:rPr>
          <w:rFonts w:asciiTheme="minorHAnsi" w:hAnsiTheme="minorHAnsi" w:cstheme="minorHAnsi"/>
          <w:sz w:val="22"/>
          <w:szCs w:val="22"/>
          <w:lang w:val="sr-Cyrl-CS"/>
        </w:rPr>
        <w:t xml:space="preserve">само </w:t>
      </w:r>
      <w:r w:rsidR="00686A8D">
        <w:rPr>
          <w:rFonts w:asciiTheme="minorHAnsi" w:hAnsiTheme="minorHAnsi" w:cstheme="minorHAnsi"/>
          <w:sz w:val="22"/>
          <w:szCs w:val="22"/>
          <w:lang w:val="sr-Cyrl-CS"/>
        </w:rPr>
        <w:t>за 202</w:t>
      </w:r>
      <w:r w:rsidR="00384ACB">
        <w:rPr>
          <w:rFonts w:asciiTheme="minorHAnsi" w:hAnsiTheme="minorHAnsi" w:cstheme="minorHAnsi"/>
          <w:sz w:val="22"/>
          <w:szCs w:val="22"/>
          <w:lang w:val="sr-Cyrl-CS"/>
        </w:rPr>
        <w:t>1</w:t>
      </w:r>
      <w:r w:rsidR="00686A8D">
        <w:rPr>
          <w:rFonts w:asciiTheme="minorHAnsi" w:hAnsiTheme="minorHAnsi" w:cstheme="minorHAnsi"/>
          <w:sz w:val="22"/>
          <w:szCs w:val="22"/>
          <w:lang w:val="sr-Cyrl-CS"/>
        </w:rPr>
        <w:t>. годину</w:t>
      </w:r>
      <w:r w:rsidR="00483387">
        <w:rPr>
          <w:rFonts w:asciiTheme="minorHAnsi" w:hAnsiTheme="minorHAnsi" w:cstheme="minorHAnsi"/>
          <w:sz w:val="22"/>
          <w:szCs w:val="22"/>
          <w:lang w:val="sr-Cyrl-CS"/>
        </w:rPr>
        <w:t>,</w:t>
      </w:r>
      <w:r w:rsidR="00686A8D">
        <w:rPr>
          <w:rFonts w:asciiTheme="minorHAnsi" w:hAnsiTheme="minorHAnsi" w:cstheme="minorHAnsi"/>
          <w:sz w:val="22"/>
          <w:szCs w:val="22"/>
          <w:lang w:val="sr-Cyrl-CS"/>
        </w:rPr>
        <w:t xml:space="preserve"> за финансирање</w:t>
      </w:r>
      <w:r w:rsidR="005B76B2">
        <w:rPr>
          <w:rFonts w:asciiTheme="minorHAnsi" w:hAnsiTheme="minorHAnsi" w:cstheme="minorHAnsi"/>
          <w:sz w:val="22"/>
          <w:szCs w:val="22"/>
          <w:lang w:val="sr-Cyrl-CS"/>
        </w:rPr>
        <w:t xml:space="preserve"> </w:t>
      </w:r>
      <w:r w:rsidR="00686A8D">
        <w:rPr>
          <w:rFonts w:asciiTheme="minorHAnsi" w:hAnsiTheme="minorHAnsi" w:cstheme="minorHAnsi"/>
          <w:sz w:val="22"/>
          <w:szCs w:val="22"/>
          <w:lang w:val="sr-Cyrl-CS"/>
        </w:rPr>
        <w:t>набавки.</w:t>
      </w:r>
    </w:p>
    <w:p w:rsidR="00694C03" w:rsidRDefault="00397713" w:rsidP="00FD312D">
      <w:pPr>
        <w:spacing w:before="480"/>
        <w:jc w:val="both"/>
        <w:rPr>
          <w:rFonts w:asciiTheme="minorHAnsi" w:eastAsia="Times New Roman" w:hAnsiTheme="minorHAnsi" w:cstheme="minorHAnsi"/>
          <w:bCs/>
          <w:sz w:val="22"/>
          <w:szCs w:val="22"/>
          <w:lang w:val="sr-Cyrl-RS"/>
        </w:rPr>
      </w:pPr>
      <w:r>
        <w:rPr>
          <w:rFonts w:asciiTheme="minorHAnsi" w:eastAsia="Times New Roman" w:hAnsiTheme="minorHAnsi" w:cstheme="minorHAnsi"/>
          <w:bCs/>
          <w:sz w:val="22"/>
          <w:szCs w:val="22"/>
          <w:lang w:val="sr-Cyrl-RS"/>
        </w:rPr>
        <w:t xml:space="preserve">У наставку текста дајемо преглед </w:t>
      </w:r>
      <w:r w:rsidR="005B76B2">
        <w:rPr>
          <w:rFonts w:asciiTheme="minorHAnsi" w:hAnsiTheme="minorHAnsi" w:cstheme="minorHAnsi"/>
          <w:sz w:val="22"/>
          <w:szCs w:val="22"/>
          <w:lang w:val="sr-Cyrl-CS"/>
        </w:rPr>
        <w:t>планираних</w:t>
      </w:r>
      <w:r w:rsidR="005B76B2" w:rsidRPr="008A1F4A">
        <w:rPr>
          <w:rFonts w:asciiTheme="minorHAnsi" w:hAnsiTheme="minorHAnsi" w:cstheme="minorHAnsi"/>
          <w:sz w:val="22"/>
          <w:szCs w:val="22"/>
          <w:lang w:val="sr-Cyrl-CS"/>
        </w:rPr>
        <w:t xml:space="preserve"> </w:t>
      </w:r>
      <w:r w:rsidR="005B76B2">
        <w:rPr>
          <w:rFonts w:asciiTheme="minorHAnsi" w:hAnsiTheme="minorHAnsi" w:cstheme="minorHAnsi"/>
          <w:sz w:val="22"/>
          <w:szCs w:val="22"/>
          <w:lang w:val="sr-Cyrl-CS"/>
        </w:rPr>
        <w:t xml:space="preserve">финансијских </w:t>
      </w:r>
      <w:r w:rsidR="005B76B2" w:rsidRPr="008A1F4A">
        <w:rPr>
          <w:rFonts w:asciiTheme="minorHAnsi" w:hAnsiTheme="minorHAnsi" w:cstheme="minorHAnsi"/>
          <w:sz w:val="22"/>
          <w:szCs w:val="22"/>
          <w:lang w:val="sr-Cyrl-CS"/>
        </w:rPr>
        <w:t>средства за набавку до</w:t>
      </w:r>
      <w:r w:rsidR="00731940">
        <w:rPr>
          <w:rFonts w:asciiTheme="minorHAnsi" w:hAnsiTheme="minorHAnsi" w:cstheme="minorHAnsi"/>
          <w:sz w:val="22"/>
          <w:szCs w:val="22"/>
          <w:lang w:val="sr-Cyrl-CS"/>
        </w:rPr>
        <w:t xml:space="preserve">бара, услуга и радова </w:t>
      </w:r>
      <w:r w:rsidR="005B76B2">
        <w:rPr>
          <w:rFonts w:asciiTheme="minorHAnsi" w:hAnsiTheme="minorHAnsi" w:cstheme="minorHAnsi"/>
          <w:sz w:val="22"/>
          <w:szCs w:val="22"/>
          <w:lang w:val="sr-Cyrl-CS"/>
        </w:rPr>
        <w:t>у 202</w:t>
      </w:r>
      <w:r w:rsidR="00384ACB">
        <w:rPr>
          <w:rFonts w:asciiTheme="minorHAnsi" w:hAnsiTheme="minorHAnsi" w:cstheme="minorHAnsi"/>
          <w:sz w:val="22"/>
          <w:szCs w:val="22"/>
          <w:lang w:val="sr-Cyrl-CS"/>
        </w:rPr>
        <w:t>1</w:t>
      </w:r>
      <w:r w:rsidR="005B76B2">
        <w:rPr>
          <w:rFonts w:asciiTheme="minorHAnsi" w:hAnsiTheme="minorHAnsi" w:cstheme="minorHAnsi"/>
          <w:sz w:val="22"/>
          <w:szCs w:val="22"/>
          <w:lang w:val="sr-Cyrl-CS"/>
        </w:rPr>
        <w:t>. години</w:t>
      </w:r>
      <w:r w:rsidR="00731940">
        <w:rPr>
          <w:rFonts w:asciiTheme="minorHAnsi" w:hAnsiTheme="minorHAnsi" w:cstheme="minorHAnsi"/>
          <w:sz w:val="22"/>
          <w:szCs w:val="22"/>
          <w:lang w:val="sr-Cyrl-CS"/>
        </w:rPr>
        <w:t>.</w:t>
      </w:r>
      <w:r w:rsidR="005B76B2">
        <w:rPr>
          <w:rFonts w:asciiTheme="minorHAnsi" w:eastAsia="Times New Roman" w:hAnsiTheme="minorHAnsi" w:cstheme="minorHAnsi"/>
          <w:bCs/>
          <w:sz w:val="22"/>
          <w:szCs w:val="22"/>
          <w:lang w:val="sr-Cyrl-RS"/>
        </w:rPr>
        <w:t xml:space="preserve"> </w:t>
      </w:r>
      <w:r>
        <w:rPr>
          <w:rFonts w:asciiTheme="minorHAnsi" w:eastAsia="Times New Roman" w:hAnsiTheme="minorHAnsi" w:cstheme="minorHAnsi"/>
          <w:bCs/>
          <w:sz w:val="22"/>
          <w:szCs w:val="22"/>
          <w:lang w:val="sr-Cyrl-RS"/>
        </w:rPr>
        <w:t xml:space="preserve">Такође, </w:t>
      </w:r>
      <w:r w:rsidR="00731940">
        <w:rPr>
          <w:rFonts w:asciiTheme="minorHAnsi" w:eastAsia="Times New Roman" w:hAnsiTheme="minorHAnsi" w:cstheme="minorHAnsi"/>
          <w:bCs/>
          <w:sz w:val="22"/>
          <w:szCs w:val="22"/>
          <w:lang w:val="sr-Cyrl-RS"/>
        </w:rPr>
        <w:t>табеларно приказујемо и она</w:t>
      </w:r>
      <w:r>
        <w:rPr>
          <w:rFonts w:asciiTheme="minorHAnsi" w:eastAsia="Times New Roman" w:hAnsiTheme="minorHAnsi" w:cstheme="minorHAnsi"/>
          <w:bCs/>
          <w:sz w:val="22"/>
          <w:szCs w:val="22"/>
          <w:lang w:val="sr-Cyrl-RS"/>
        </w:rPr>
        <w:t xml:space="preserve"> </w:t>
      </w:r>
      <w:r w:rsidR="00731940">
        <w:rPr>
          <w:rFonts w:asciiTheme="minorHAnsi" w:eastAsia="Times New Roman" w:hAnsiTheme="minorHAnsi" w:cstheme="minorHAnsi"/>
          <w:bCs/>
          <w:sz w:val="22"/>
          <w:szCs w:val="22"/>
          <w:lang w:val="sr-Cyrl-RS"/>
        </w:rPr>
        <w:t>добара и услуге</w:t>
      </w:r>
      <w:r w:rsidR="00372741">
        <w:rPr>
          <w:rFonts w:asciiTheme="minorHAnsi" w:eastAsia="Times New Roman" w:hAnsiTheme="minorHAnsi" w:cstheme="minorHAnsi"/>
          <w:bCs/>
          <w:sz w:val="22"/>
          <w:szCs w:val="22"/>
          <w:lang w:val="sr-Cyrl-RS"/>
        </w:rPr>
        <w:t xml:space="preserve"> за чије се набавке у наредној години планира закључење</w:t>
      </w:r>
      <w:r w:rsidR="001A0F6F">
        <w:rPr>
          <w:rFonts w:asciiTheme="minorHAnsi" w:eastAsia="Times New Roman" w:hAnsiTheme="minorHAnsi" w:cstheme="minorHAnsi"/>
          <w:bCs/>
          <w:sz w:val="22"/>
          <w:szCs w:val="22"/>
          <w:lang w:val="sr-Cyrl-RS"/>
        </w:rPr>
        <w:t xml:space="preserve"> двогодишњег и трогодишњег</w:t>
      </w:r>
      <w:r w:rsidR="00384ACB">
        <w:rPr>
          <w:rFonts w:asciiTheme="minorHAnsi" w:eastAsia="Times New Roman" w:hAnsiTheme="minorHAnsi" w:cstheme="minorHAnsi"/>
          <w:bCs/>
          <w:sz w:val="22"/>
          <w:szCs w:val="22"/>
          <w:lang w:val="sr-Cyrl-RS"/>
        </w:rPr>
        <w:t xml:space="preserve"> уговора</w:t>
      </w:r>
      <w:r w:rsidR="00826B12">
        <w:rPr>
          <w:rFonts w:asciiTheme="minorHAnsi" w:eastAsia="Times New Roman" w:hAnsiTheme="minorHAnsi" w:cstheme="minorHAnsi"/>
          <w:bCs/>
          <w:sz w:val="22"/>
          <w:szCs w:val="22"/>
          <w:lang w:val="sr-Cyrl-RS"/>
        </w:rPr>
        <w:t xml:space="preserve"> (планира се набавка путничких возила на оперативни лизинг)</w:t>
      </w:r>
      <w:r w:rsidR="00384ACB">
        <w:rPr>
          <w:rFonts w:asciiTheme="minorHAnsi" w:eastAsia="Times New Roman" w:hAnsiTheme="minorHAnsi" w:cstheme="minorHAnsi"/>
          <w:bCs/>
          <w:sz w:val="22"/>
          <w:szCs w:val="22"/>
          <w:lang w:val="sr-Cyrl-RS"/>
        </w:rPr>
        <w:t xml:space="preserve"> </w:t>
      </w:r>
      <w:r w:rsidR="002D12FA">
        <w:rPr>
          <w:rFonts w:asciiTheme="minorHAnsi" w:eastAsia="Times New Roman" w:hAnsiTheme="minorHAnsi" w:cstheme="minorHAnsi"/>
          <w:bCs/>
          <w:sz w:val="22"/>
          <w:szCs w:val="22"/>
          <w:lang w:val="sr-Cyrl-RS"/>
        </w:rPr>
        <w:t>заједно</w:t>
      </w:r>
      <w:r w:rsidR="00384ACB">
        <w:rPr>
          <w:rFonts w:asciiTheme="minorHAnsi" w:eastAsia="Times New Roman" w:hAnsiTheme="minorHAnsi" w:cstheme="minorHAnsi"/>
          <w:bCs/>
          <w:sz w:val="22"/>
          <w:szCs w:val="22"/>
          <w:lang w:val="sr-Cyrl-RS"/>
        </w:rPr>
        <w:t xml:space="preserve"> са процењено</w:t>
      </w:r>
      <w:r w:rsidR="00372741">
        <w:rPr>
          <w:rFonts w:asciiTheme="minorHAnsi" w:eastAsia="Times New Roman" w:hAnsiTheme="minorHAnsi" w:cstheme="minorHAnsi"/>
          <w:bCs/>
          <w:sz w:val="22"/>
          <w:szCs w:val="22"/>
          <w:lang w:val="sr-Cyrl-RS"/>
        </w:rPr>
        <w:t>м вредно</w:t>
      </w:r>
      <w:r w:rsidR="00384ACB">
        <w:rPr>
          <w:rFonts w:asciiTheme="minorHAnsi" w:eastAsia="Times New Roman" w:hAnsiTheme="minorHAnsi" w:cstheme="minorHAnsi"/>
          <w:bCs/>
          <w:sz w:val="22"/>
          <w:szCs w:val="22"/>
          <w:lang w:val="sr-Cyrl-RS"/>
        </w:rPr>
        <w:t xml:space="preserve">шћу набавке за тај </w:t>
      </w:r>
      <w:r w:rsidR="00372741">
        <w:rPr>
          <w:rFonts w:asciiTheme="minorHAnsi" w:eastAsia="Times New Roman" w:hAnsiTheme="minorHAnsi" w:cstheme="minorHAnsi"/>
          <w:bCs/>
          <w:sz w:val="22"/>
          <w:szCs w:val="22"/>
          <w:lang w:val="sr-Cyrl-RS"/>
        </w:rPr>
        <w:t>период</w:t>
      </w:r>
      <w:r w:rsidR="002D12FA">
        <w:rPr>
          <w:rFonts w:asciiTheme="minorHAnsi" w:eastAsia="Times New Roman" w:hAnsiTheme="minorHAnsi" w:cstheme="minorHAnsi"/>
          <w:bCs/>
          <w:sz w:val="22"/>
          <w:szCs w:val="22"/>
          <w:lang w:val="sr-Cyrl-RS"/>
        </w:rPr>
        <w:t xml:space="preserve">. </w:t>
      </w:r>
      <w:r w:rsidR="00694C03">
        <w:rPr>
          <w:rFonts w:asciiTheme="minorHAnsi" w:eastAsia="Times New Roman" w:hAnsiTheme="minorHAnsi" w:cstheme="minorHAnsi"/>
          <w:bCs/>
          <w:sz w:val="22"/>
          <w:szCs w:val="22"/>
          <w:lang w:val="sr-Cyrl-RS"/>
        </w:rPr>
        <w:t xml:space="preserve">           </w:t>
      </w:r>
    </w:p>
    <w:p w:rsidR="003D531A" w:rsidRPr="002D12FA" w:rsidRDefault="003D531A" w:rsidP="00C1458E">
      <w:pPr>
        <w:spacing w:before="480"/>
        <w:rPr>
          <w:rFonts w:asciiTheme="minorHAnsi" w:eastAsia="Times New Roman" w:hAnsiTheme="minorHAnsi" w:cstheme="minorHAnsi"/>
          <w:b/>
          <w:bCs/>
          <w:sz w:val="22"/>
          <w:szCs w:val="22"/>
          <w:lang w:val="sr-Cyrl-RS"/>
        </w:rPr>
      </w:pPr>
    </w:p>
    <w:p w:rsidR="00FD312D" w:rsidRPr="003D531A" w:rsidRDefault="003D531A" w:rsidP="003D531A">
      <w:pPr>
        <w:rPr>
          <w:rFonts w:asciiTheme="minorHAnsi" w:hAnsiTheme="minorHAnsi" w:cstheme="minorHAnsi"/>
          <w:sz w:val="22"/>
          <w:szCs w:val="22"/>
          <w:lang w:val="sr-Cyrl-RS"/>
        </w:rPr>
      </w:pPr>
      <w:r>
        <w:rPr>
          <w:rFonts w:asciiTheme="minorHAnsi" w:hAnsiTheme="minorHAnsi" w:cstheme="minorHAnsi"/>
          <w:lang w:val="sr-Cyrl-RS"/>
        </w:rPr>
        <w:t xml:space="preserve">                </w:t>
      </w:r>
      <w:r w:rsidR="00FD312D" w:rsidRPr="00E119D6">
        <w:rPr>
          <w:rFonts w:asciiTheme="minorHAnsi" w:hAnsiTheme="minorHAnsi" w:cstheme="minorHAnsi"/>
          <w:lang w:val="sr-Cyrl-RS"/>
        </w:rPr>
        <w:br w:type="page"/>
      </w:r>
      <w:r>
        <w:rPr>
          <w:rFonts w:asciiTheme="minorHAnsi" w:hAnsiTheme="minorHAnsi" w:cstheme="minorHAnsi"/>
          <w:lang w:val="sr-Cyrl-RS"/>
        </w:rPr>
        <w:lastRenderedPageBreak/>
        <w:t xml:space="preserve">  </w:t>
      </w:r>
    </w:p>
    <w:tbl>
      <w:tblPr>
        <w:tblW w:w="50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60"/>
        <w:gridCol w:w="2774"/>
        <w:gridCol w:w="1498"/>
        <w:gridCol w:w="1408"/>
        <w:gridCol w:w="1408"/>
        <w:gridCol w:w="1408"/>
        <w:gridCol w:w="1406"/>
      </w:tblGrid>
      <w:tr w:rsidR="00FD312D" w:rsidRPr="008A1F4A" w:rsidTr="009E0365">
        <w:trPr>
          <w:trHeight w:val="560"/>
        </w:trPr>
        <w:tc>
          <w:tcPr>
            <w:tcW w:w="400" w:type="pct"/>
            <w:vMerge w:val="restart"/>
            <w:shd w:val="clear" w:color="000000" w:fill="F2F2F2"/>
            <w:vAlign w:val="center"/>
            <w:hideMark/>
          </w:tcPr>
          <w:p w:rsidR="00FD312D" w:rsidRPr="008A1F4A" w:rsidRDefault="00FD312D" w:rsidP="009E0365">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Редни број</w:t>
            </w:r>
          </w:p>
        </w:tc>
        <w:tc>
          <w:tcPr>
            <w:tcW w:w="1289" w:type="pct"/>
            <w:vMerge w:val="restart"/>
            <w:shd w:val="clear" w:color="000000" w:fill="F2F2F2"/>
            <w:noWrap/>
            <w:vAlign w:val="center"/>
            <w:hideMark/>
          </w:tcPr>
          <w:p w:rsidR="00FD312D" w:rsidRPr="008A1F4A" w:rsidRDefault="00FD312D" w:rsidP="009E0365">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ПОЗИЦИЈА</w:t>
            </w:r>
          </w:p>
        </w:tc>
        <w:tc>
          <w:tcPr>
            <w:tcW w:w="696" w:type="pct"/>
            <w:vMerge w:val="restart"/>
            <w:shd w:val="clear" w:color="000000" w:fill="F2F2F2"/>
            <w:vAlign w:val="center"/>
            <w:hideMark/>
          </w:tcPr>
          <w:p w:rsidR="00FD312D" w:rsidRPr="008A1F4A" w:rsidRDefault="00FD312D" w:rsidP="00384ACB">
            <w:pPr>
              <w:jc w:val="center"/>
              <w:rPr>
                <w:rFonts w:asciiTheme="minorHAnsi" w:eastAsia="Times New Roman" w:hAnsiTheme="minorHAnsi" w:cstheme="minorHAnsi"/>
                <w:b/>
                <w:bCs/>
                <w:sz w:val="20"/>
                <w:szCs w:val="20"/>
              </w:rPr>
            </w:pPr>
            <w:r w:rsidRPr="00002A96">
              <w:rPr>
                <w:rFonts w:asciiTheme="minorHAnsi" w:eastAsia="Times New Roman" w:hAnsiTheme="minorHAnsi" w:cstheme="minorHAnsi"/>
                <w:b/>
                <w:bCs/>
                <w:sz w:val="20"/>
                <w:szCs w:val="20"/>
              </w:rPr>
              <w:t xml:space="preserve">Реализација (процена)                               </w:t>
            </w:r>
            <w:r w:rsidR="00E17B35" w:rsidRPr="00002A96">
              <w:rPr>
                <w:rFonts w:asciiTheme="minorHAnsi" w:eastAsia="Times New Roman" w:hAnsiTheme="minorHAnsi" w:cstheme="minorHAnsi"/>
                <w:b/>
                <w:bCs/>
                <w:sz w:val="20"/>
                <w:szCs w:val="20"/>
              </w:rPr>
              <w:t>у 20</w:t>
            </w:r>
            <w:r w:rsidR="00384ACB">
              <w:rPr>
                <w:rFonts w:asciiTheme="minorHAnsi" w:eastAsia="Times New Roman" w:hAnsiTheme="minorHAnsi" w:cstheme="minorHAnsi"/>
                <w:b/>
                <w:bCs/>
                <w:sz w:val="20"/>
                <w:szCs w:val="20"/>
                <w:lang w:val="sr-Cyrl-RS"/>
              </w:rPr>
              <w:t>20</w:t>
            </w:r>
            <w:r w:rsidRPr="00002A96">
              <w:rPr>
                <w:rFonts w:asciiTheme="minorHAnsi" w:eastAsia="Times New Roman" w:hAnsiTheme="minorHAnsi" w:cstheme="minorHAnsi"/>
                <w:b/>
                <w:bCs/>
                <w:sz w:val="20"/>
                <w:szCs w:val="20"/>
              </w:rPr>
              <w:t>. години *</w:t>
            </w:r>
          </w:p>
        </w:tc>
        <w:tc>
          <w:tcPr>
            <w:tcW w:w="654" w:type="pct"/>
            <w:vMerge w:val="restart"/>
            <w:shd w:val="clear" w:color="000000" w:fill="F2F2F2"/>
            <w:vAlign w:val="center"/>
            <w:hideMark/>
          </w:tcPr>
          <w:p w:rsidR="00FD312D" w:rsidRPr="008A1F4A" w:rsidRDefault="00FD312D" w:rsidP="00384ACB">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E17B35">
              <w:rPr>
                <w:rFonts w:asciiTheme="minorHAnsi" w:eastAsia="Times New Roman" w:hAnsiTheme="minorHAnsi" w:cstheme="minorHAnsi"/>
                <w:b/>
                <w:bCs/>
                <w:sz w:val="20"/>
                <w:szCs w:val="20"/>
              </w:rPr>
              <w:t>01.01.-31.03.202</w:t>
            </w:r>
            <w:r w:rsidR="00384ACB">
              <w:rPr>
                <w:rFonts w:asciiTheme="minorHAnsi" w:eastAsia="Times New Roman" w:hAnsiTheme="minorHAnsi" w:cstheme="minorHAnsi"/>
                <w:b/>
                <w:bCs/>
                <w:sz w:val="20"/>
                <w:szCs w:val="20"/>
                <w:lang w:val="sr-Cyrl-RS"/>
              </w:rPr>
              <w:t>1</w:t>
            </w:r>
            <w:r w:rsidRPr="008A1F4A">
              <w:rPr>
                <w:rFonts w:asciiTheme="minorHAnsi" w:eastAsia="Times New Roman" w:hAnsiTheme="minorHAnsi" w:cstheme="minorHAnsi"/>
                <w:b/>
                <w:bCs/>
                <w:sz w:val="20"/>
                <w:szCs w:val="20"/>
              </w:rPr>
              <w:t>.</w:t>
            </w:r>
          </w:p>
        </w:tc>
        <w:tc>
          <w:tcPr>
            <w:tcW w:w="654" w:type="pct"/>
            <w:vMerge w:val="restart"/>
            <w:shd w:val="clear" w:color="000000" w:fill="F2F2F2"/>
            <w:vAlign w:val="center"/>
            <w:hideMark/>
          </w:tcPr>
          <w:p w:rsidR="00FD312D" w:rsidRPr="008A1F4A" w:rsidRDefault="00FD312D" w:rsidP="00384ACB">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E17B35">
              <w:rPr>
                <w:rFonts w:asciiTheme="minorHAnsi" w:eastAsia="Times New Roman" w:hAnsiTheme="minorHAnsi" w:cstheme="minorHAnsi"/>
                <w:b/>
                <w:bCs/>
                <w:sz w:val="20"/>
                <w:szCs w:val="20"/>
              </w:rPr>
              <w:t>01.01.-30.06.202</w:t>
            </w:r>
            <w:r w:rsidR="00384ACB">
              <w:rPr>
                <w:rFonts w:asciiTheme="minorHAnsi" w:eastAsia="Times New Roman" w:hAnsiTheme="minorHAnsi" w:cstheme="minorHAnsi"/>
                <w:b/>
                <w:bCs/>
                <w:sz w:val="20"/>
                <w:szCs w:val="20"/>
                <w:lang w:val="sr-Cyrl-RS"/>
              </w:rPr>
              <w:t>1</w:t>
            </w:r>
            <w:r w:rsidRPr="008A1F4A">
              <w:rPr>
                <w:rFonts w:asciiTheme="minorHAnsi" w:eastAsia="Times New Roman" w:hAnsiTheme="minorHAnsi" w:cstheme="minorHAnsi"/>
                <w:b/>
                <w:bCs/>
                <w:sz w:val="20"/>
                <w:szCs w:val="20"/>
              </w:rPr>
              <w:t>.</w:t>
            </w:r>
          </w:p>
        </w:tc>
        <w:tc>
          <w:tcPr>
            <w:tcW w:w="654" w:type="pct"/>
            <w:vMerge w:val="restart"/>
            <w:shd w:val="clear" w:color="000000" w:fill="F2F2F2"/>
            <w:vAlign w:val="center"/>
            <w:hideMark/>
          </w:tcPr>
          <w:p w:rsidR="00FD312D" w:rsidRPr="008A1F4A" w:rsidRDefault="00FD312D" w:rsidP="00384ACB">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E17B35">
              <w:rPr>
                <w:rFonts w:asciiTheme="minorHAnsi" w:eastAsia="Times New Roman" w:hAnsiTheme="minorHAnsi" w:cstheme="minorHAnsi"/>
                <w:b/>
                <w:bCs/>
                <w:sz w:val="20"/>
                <w:szCs w:val="20"/>
              </w:rPr>
              <w:t>01.01.-30.09.202</w:t>
            </w:r>
            <w:r w:rsidR="00384ACB">
              <w:rPr>
                <w:rFonts w:asciiTheme="minorHAnsi" w:eastAsia="Times New Roman" w:hAnsiTheme="minorHAnsi" w:cstheme="minorHAnsi"/>
                <w:b/>
                <w:bCs/>
                <w:sz w:val="20"/>
                <w:szCs w:val="20"/>
                <w:lang w:val="sr-Cyrl-RS"/>
              </w:rPr>
              <w:t>1</w:t>
            </w:r>
            <w:r w:rsidRPr="008A1F4A">
              <w:rPr>
                <w:rFonts w:asciiTheme="minorHAnsi" w:eastAsia="Times New Roman" w:hAnsiTheme="minorHAnsi" w:cstheme="minorHAnsi"/>
                <w:b/>
                <w:bCs/>
                <w:sz w:val="20"/>
                <w:szCs w:val="20"/>
              </w:rPr>
              <w:t>.</w:t>
            </w:r>
          </w:p>
        </w:tc>
        <w:tc>
          <w:tcPr>
            <w:tcW w:w="653" w:type="pct"/>
            <w:vMerge w:val="restart"/>
            <w:shd w:val="clear" w:color="000000" w:fill="F2F2F2"/>
            <w:vAlign w:val="center"/>
            <w:hideMark/>
          </w:tcPr>
          <w:p w:rsidR="00FD312D" w:rsidRPr="008A1F4A" w:rsidRDefault="00FD312D" w:rsidP="00384ACB">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E17B35">
              <w:rPr>
                <w:rFonts w:asciiTheme="minorHAnsi" w:eastAsia="Times New Roman" w:hAnsiTheme="minorHAnsi" w:cstheme="minorHAnsi"/>
                <w:b/>
                <w:bCs/>
                <w:sz w:val="20"/>
                <w:szCs w:val="20"/>
              </w:rPr>
              <w:t>01.01.-31.12.202</w:t>
            </w:r>
            <w:r w:rsidR="00384ACB">
              <w:rPr>
                <w:rFonts w:asciiTheme="minorHAnsi" w:eastAsia="Times New Roman" w:hAnsiTheme="minorHAnsi" w:cstheme="minorHAnsi"/>
                <w:b/>
                <w:bCs/>
                <w:sz w:val="20"/>
                <w:szCs w:val="20"/>
                <w:lang w:val="sr-Cyrl-RS"/>
              </w:rPr>
              <w:t>1</w:t>
            </w:r>
            <w:r w:rsidRPr="008A1F4A">
              <w:rPr>
                <w:rFonts w:asciiTheme="minorHAnsi" w:eastAsia="Times New Roman" w:hAnsiTheme="minorHAnsi" w:cstheme="minorHAnsi"/>
                <w:b/>
                <w:bCs/>
                <w:sz w:val="20"/>
                <w:szCs w:val="20"/>
              </w:rPr>
              <w:t>.</w:t>
            </w:r>
          </w:p>
        </w:tc>
      </w:tr>
      <w:tr w:rsidR="00FD312D" w:rsidRPr="008A1F4A" w:rsidTr="009E0365">
        <w:trPr>
          <w:trHeight w:val="508"/>
        </w:trPr>
        <w:tc>
          <w:tcPr>
            <w:tcW w:w="400"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1289"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696"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654"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654"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654"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c>
          <w:tcPr>
            <w:tcW w:w="653" w:type="pct"/>
            <w:vMerge/>
            <w:vAlign w:val="center"/>
            <w:hideMark/>
          </w:tcPr>
          <w:p w:rsidR="00FD312D" w:rsidRPr="008A1F4A" w:rsidRDefault="00FD312D" w:rsidP="009E0365">
            <w:pPr>
              <w:rPr>
                <w:rFonts w:asciiTheme="minorHAnsi" w:eastAsia="Times New Roman" w:hAnsiTheme="minorHAnsi" w:cstheme="minorHAnsi"/>
                <w:b/>
                <w:bCs/>
                <w:sz w:val="20"/>
                <w:szCs w:val="20"/>
              </w:rPr>
            </w:pPr>
          </w:p>
        </w:tc>
      </w:tr>
      <w:tr w:rsidR="00FD312D" w:rsidRPr="008A1F4A" w:rsidTr="009E0365">
        <w:trPr>
          <w:trHeight w:val="349"/>
        </w:trPr>
        <w:tc>
          <w:tcPr>
            <w:tcW w:w="400" w:type="pct"/>
            <w:shd w:val="clear" w:color="000000" w:fill="F2F2F2"/>
            <w:noWrap/>
            <w:vAlign w:val="center"/>
            <w:hideMark/>
          </w:tcPr>
          <w:p w:rsidR="00FD312D" w:rsidRPr="008A1F4A" w:rsidRDefault="00FD312D" w:rsidP="009E0365">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w:t>
            </w:r>
          </w:p>
        </w:tc>
        <w:tc>
          <w:tcPr>
            <w:tcW w:w="4600" w:type="pct"/>
            <w:gridSpan w:val="6"/>
            <w:shd w:val="clear" w:color="000000" w:fill="F2F2F2"/>
            <w:noWrap/>
            <w:vAlign w:val="center"/>
            <w:hideMark/>
          </w:tcPr>
          <w:p w:rsidR="00FD312D" w:rsidRPr="008A1F4A" w:rsidRDefault="00FD312D" w:rsidP="009E0365">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Добра</w:t>
            </w:r>
          </w:p>
        </w:tc>
      </w:tr>
      <w:tr w:rsidR="00FD312D" w:rsidRPr="008A1F4A" w:rsidTr="009E0365">
        <w:trPr>
          <w:trHeight w:val="782"/>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1289" w:type="pct"/>
            <w:shd w:val="clear" w:color="auto" w:fill="auto"/>
            <w:vAlign w:val="bottom"/>
            <w:hideMark/>
          </w:tcPr>
          <w:p w:rsidR="00FD312D" w:rsidRPr="007B5377" w:rsidRDefault="00FD312D" w:rsidP="009E0365">
            <w:pPr>
              <w:rPr>
                <w:rFonts w:asciiTheme="minorHAnsi" w:eastAsia="Times New Roman" w:hAnsiTheme="minorHAnsi" w:cstheme="minorHAnsi"/>
                <w:i/>
                <w:iCs/>
                <w:sz w:val="20"/>
                <w:szCs w:val="20"/>
                <w:lang w:val="sr-Cyrl-RS"/>
              </w:rPr>
            </w:pPr>
            <w:r w:rsidRPr="008A1F4A">
              <w:rPr>
                <w:rFonts w:asciiTheme="minorHAnsi" w:eastAsia="Times New Roman" w:hAnsiTheme="minorHAnsi" w:cstheme="minorHAnsi"/>
                <w:i/>
                <w:iCs/>
                <w:sz w:val="20"/>
                <w:szCs w:val="20"/>
              </w:rPr>
              <w:t>Добра опредељена наменски за несметано  функционисање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водоснабдевање</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46.070.003</w:t>
            </w:r>
          </w:p>
        </w:tc>
        <w:tc>
          <w:tcPr>
            <w:tcW w:w="654" w:type="pct"/>
            <w:shd w:val="clear" w:color="auto" w:fill="auto"/>
            <w:noWrap/>
            <w:vAlign w:val="center"/>
          </w:tcPr>
          <w:p w:rsidR="00FD312D" w:rsidRPr="008A1F4A" w:rsidRDefault="00384ACB" w:rsidP="00384ACB">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4</w:t>
            </w:r>
            <w:r w:rsidR="00525864">
              <w:rPr>
                <w:rFonts w:asciiTheme="minorHAnsi" w:eastAsia="Times New Roman" w:hAnsiTheme="minorHAnsi" w:cstheme="minorHAnsi"/>
                <w:sz w:val="20"/>
                <w:szCs w:val="20"/>
              </w:rPr>
              <w:t>.</w:t>
            </w:r>
            <w:r>
              <w:rPr>
                <w:rFonts w:asciiTheme="minorHAnsi" w:eastAsia="Times New Roman" w:hAnsiTheme="minorHAnsi" w:cstheme="minorHAnsi"/>
                <w:sz w:val="20"/>
                <w:szCs w:val="20"/>
                <w:lang w:val="sr-Cyrl-RS"/>
              </w:rPr>
              <w:t>0</w:t>
            </w:r>
            <w:r w:rsidR="00525864">
              <w:rPr>
                <w:rFonts w:asciiTheme="minorHAnsi" w:eastAsia="Times New Roman" w:hAnsiTheme="minorHAnsi" w:cstheme="minorHAnsi"/>
                <w:sz w:val="20"/>
                <w:szCs w:val="20"/>
              </w:rPr>
              <w:t>00.000</w:t>
            </w:r>
          </w:p>
        </w:tc>
        <w:tc>
          <w:tcPr>
            <w:tcW w:w="654" w:type="pct"/>
            <w:shd w:val="clear" w:color="auto" w:fill="auto"/>
            <w:noWrap/>
            <w:vAlign w:val="center"/>
          </w:tcPr>
          <w:p w:rsidR="00FD312D" w:rsidRPr="008A1F4A" w:rsidRDefault="00384ACB"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7</w:t>
            </w:r>
            <w:r w:rsidR="00525864">
              <w:rPr>
                <w:rFonts w:asciiTheme="minorHAnsi" w:eastAsia="Times New Roman" w:hAnsiTheme="minorHAnsi" w:cstheme="minorHAnsi"/>
                <w:sz w:val="20"/>
                <w:szCs w:val="20"/>
              </w:rPr>
              <w:t>.000.000</w:t>
            </w:r>
          </w:p>
        </w:tc>
        <w:tc>
          <w:tcPr>
            <w:tcW w:w="654" w:type="pct"/>
            <w:shd w:val="clear" w:color="auto" w:fill="auto"/>
            <w:noWrap/>
            <w:vAlign w:val="center"/>
          </w:tcPr>
          <w:p w:rsidR="00FD312D" w:rsidRPr="007F7F9E" w:rsidRDefault="00384ACB"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12</w:t>
            </w:r>
            <w:r w:rsidR="007F7F9E">
              <w:rPr>
                <w:rFonts w:asciiTheme="minorHAnsi" w:eastAsia="Times New Roman" w:hAnsiTheme="minorHAnsi" w:cstheme="minorHAnsi"/>
                <w:sz w:val="20"/>
                <w:szCs w:val="20"/>
                <w:lang w:val="sr-Cyrl-RS"/>
              </w:rPr>
              <w:t>.000.000</w:t>
            </w:r>
          </w:p>
        </w:tc>
        <w:tc>
          <w:tcPr>
            <w:tcW w:w="653" w:type="pct"/>
            <w:shd w:val="clear" w:color="auto" w:fill="auto"/>
            <w:noWrap/>
            <w:vAlign w:val="center"/>
          </w:tcPr>
          <w:p w:rsidR="00FD312D" w:rsidRPr="004A476C" w:rsidRDefault="00384ACB"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14</w:t>
            </w:r>
            <w:r w:rsidR="004A476C">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325</w:t>
            </w:r>
            <w:r w:rsidR="004A476C">
              <w:rPr>
                <w:rFonts w:asciiTheme="minorHAnsi" w:eastAsia="Times New Roman" w:hAnsiTheme="minorHAnsi" w:cstheme="minorHAnsi"/>
                <w:sz w:val="20"/>
                <w:szCs w:val="20"/>
                <w:lang w:val="sr-Cyrl-RS"/>
              </w:rPr>
              <w:t>.000</w:t>
            </w:r>
          </w:p>
        </w:tc>
      </w:tr>
      <w:tr w:rsidR="00FD312D" w:rsidRPr="008A1F4A" w:rsidTr="009E0365">
        <w:trPr>
          <w:trHeight w:val="782"/>
        </w:trPr>
        <w:tc>
          <w:tcPr>
            <w:tcW w:w="400" w:type="pct"/>
            <w:shd w:val="clear" w:color="auto" w:fill="auto"/>
            <w:noWrap/>
            <w:vAlign w:val="center"/>
          </w:tcPr>
          <w:p w:rsidR="00FD312D" w:rsidRPr="007B5377" w:rsidRDefault="00FD312D"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w:t>
            </w:r>
          </w:p>
        </w:tc>
        <w:tc>
          <w:tcPr>
            <w:tcW w:w="1289" w:type="pct"/>
            <w:shd w:val="clear" w:color="auto" w:fill="auto"/>
            <w:vAlign w:val="bottom"/>
          </w:tcPr>
          <w:p w:rsidR="00FD312D" w:rsidRPr="007B5377" w:rsidRDefault="00FD312D" w:rsidP="009E0365">
            <w:pPr>
              <w:rPr>
                <w:rFonts w:asciiTheme="minorHAnsi" w:eastAsia="Times New Roman" w:hAnsiTheme="minorHAnsi" w:cstheme="minorHAnsi"/>
                <w:i/>
                <w:iCs/>
                <w:sz w:val="20"/>
                <w:szCs w:val="20"/>
                <w:lang w:val="sr-Cyrl-RS"/>
              </w:rPr>
            </w:pPr>
            <w:r w:rsidRPr="00E119D6">
              <w:rPr>
                <w:rFonts w:asciiTheme="minorHAnsi" w:eastAsia="Times New Roman" w:hAnsiTheme="minorHAnsi" w:cstheme="minorHAnsi"/>
                <w:i/>
                <w:iCs/>
                <w:sz w:val="20"/>
                <w:szCs w:val="20"/>
                <w:lang w:val="sr-Cyrl-RS"/>
              </w:rPr>
              <w:t>Добра опредељена наменски за несметано  функционисање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канализација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15.690.001</w:t>
            </w:r>
          </w:p>
        </w:tc>
        <w:tc>
          <w:tcPr>
            <w:tcW w:w="654" w:type="pct"/>
            <w:shd w:val="clear" w:color="auto" w:fill="auto"/>
            <w:noWrap/>
            <w:vAlign w:val="center"/>
          </w:tcPr>
          <w:p w:rsidR="00FD312D" w:rsidRPr="007F7F9E" w:rsidRDefault="00740C26"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12</w:t>
            </w:r>
            <w:r w:rsidR="007F7F9E">
              <w:rPr>
                <w:rFonts w:asciiTheme="minorHAnsi" w:eastAsia="Times New Roman" w:hAnsiTheme="minorHAnsi" w:cstheme="minorHAnsi"/>
                <w:sz w:val="20"/>
                <w:szCs w:val="20"/>
                <w:lang w:val="sr-Cyrl-RS"/>
              </w:rPr>
              <w:t>.</w:t>
            </w:r>
            <w:r w:rsidR="00384ACB">
              <w:rPr>
                <w:rFonts w:asciiTheme="minorHAnsi" w:eastAsia="Times New Roman" w:hAnsiTheme="minorHAnsi" w:cstheme="minorHAnsi"/>
                <w:sz w:val="20"/>
                <w:szCs w:val="20"/>
                <w:lang w:val="sr-Cyrl-RS"/>
              </w:rPr>
              <w:t>0</w:t>
            </w:r>
            <w:r w:rsidR="007F7F9E">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7F7F9E" w:rsidRDefault="00740C26"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28</w:t>
            </w:r>
            <w:r w:rsidR="007F7F9E">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7F7F9E" w:rsidRDefault="00740C26"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37</w:t>
            </w:r>
            <w:r w:rsidR="007F7F9E">
              <w:rPr>
                <w:rFonts w:asciiTheme="minorHAnsi" w:eastAsia="Times New Roman" w:hAnsiTheme="minorHAnsi" w:cstheme="minorHAnsi"/>
                <w:sz w:val="20"/>
                <w:szCs w:val="20"/>
                <w:lang w:val="sr-Cyrl-RS"/>
              </w:rPr>
              <w:t>.</w:t>
            </w:r>
            <w:r w:rsidR="00384ACB">
              <w:rPr>
                <w:rFonts w:asciiTheme="minorHAnsi" w:eastAsia="Times New Roman" w:hAnsiTheme="minorHAnsi" w:cstheme="minorHAnsi"/>
                <w:sz w:val="20"/>
                <w:szCs w:val="20"/>
                <w:lang w:val="sr-Cyrl-RS"/>
              </w:rPr>
              <w:t>000</w:t>
            </w:r>
            <w:r w:rsidR="007F7F9E">
              <w:rPr>
                <w:rFonts w:asciiTheme="minorHAnsi" w:eastAsia="Times New Roman" w:hAnsiTheme="minorHAnsi" w:cstheme="minorHAnsi"/>
                <w:sz w:val="20"/>
                <w:szCs w:val="20"/>
                <w:lang w:val="sr-Cyrl-RS"/>
              </w:rPr>
              <w:t>.000</w:t>
            </w:r>
          </w:p>
        </w:tc>
        <w:tc>
          <w:tcPr>
            <w:tcW w:w="653" w:type="pct"/>
            <w:shd w:val="clear" w:color="auto" w:fill="auto"/>
            <w:noWrap/>
            <w:vAlign w:val="center"/>
          </w:tcPr>
          <w:p w:rsidR="00FD312D" w:rsidRPr="008A1F4A" w:rsidRDefault="00740C26" w:rsidP="00384ACB">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42</w:t>
            </w:r>
            <w:r w:rsidR="00525864">
              <w:rPr>
                <w:rFonts w:asciiTheme="minorHAnsi" w:eastAsia="Times New Roman" w:hAnsiTheme="minorHAnsi" w:cstheme="minorHAnsi"/>
                <w:sz w:val="20"/>
                <w:szCs w:val="20"/>
              </w:rPr>
              <w:t>.</w:t>
            </w:r>
            <w:r w:rsidR="00384ACB">
              <w:rPr>
                <w:rFonts w:asciiTheme="minorHAnsi" w:eastAsia="Times New Roman" w:hAnsiTheme="minorHAnsi" w:cstheme="minorHAnsi"/>
                <w:sz w:val="20"/>
                <w:szCs w:val="20"/>
                <w:lang w:val="sr-Cyrl-RS"/>
              </w:rPr>
              <w:t>110</w:t>
            </w:r>
            <w:r w:rsidR="00525864">
              <w:rPr>
                <w:rFonts w:asciiTheme="minorHAnsi" w:eastAsia="Times New Roman" w:hAnsiTheme="minorHAnsi" w:cstheme="minorHAnsi"/>
                <w:sz w:val="20"/>
                <w:szCs w:val="20"/>
              </w:rPr>
              <w:t>.000</w:t>
            </w:r>
          </w:p>
        </w:tc>
      </w:tr>
      <w:tr w:rsidR="00FD312D" w:rsidRPr="008A1F4A" w:rsidTr="009E0365">
        <w:trPr>
          <w:trHeight w:val="847"/>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653C0E" w:rsidRDefault="00FD312D" w:rsidP="009E0365">
            <w:pPr>
              <w:rPr>
                <w:rFonts w:asciiTheme="minorHAnsi" w:eastAsia="Times New Roman" w:hAnsiTheme="minorHAnsi" w:cstheme="minorHAnsi"/>
                <w:i/>
                <w:iCs/>
                <w:sz w:val="20"/>
                <w:szCs w:val="20"/>
                <w:lang w:val="sr-Latn-RS"/>
              </w:rPr>
            </w:pPr>
            <w:r w:rsidRPr="008A1F4A">
              <w:rPr>
                <w:rFonts w:asciiTheme="minorHAnsi" w:eastAsia="Times New Roman" w:hAnsiTheme="minorHAnsi" w:cstheme="minorHAnsi"/>
                <w:i/>
                <w:iCs/>
                <w:sz w:val="20"/>
                <w:szCs w:val="20"/>
              </w:rPr>
              <w:t xml:space="preserve">Добра опредељена наменски за несметано  функционисање </w:t>
            </w:r>
            <w:r w:rsidRPr="007B5377">
              <w:rPr>
                <w:rFonts w:asciiTheme="minorHAnsi" w:eastAsia="Times New Roman" w:hAnsiTheme="minorHAnsi" w:cstheme="minorHAnsi"/>
                <w:b/>
                <w:i/>
                <w:iCs/>
                <w:sz w:val="20"/>
                <w:szCs w:val="20"/>
              </w:rPr>
              <w:t xml:space="preserve">осталих </w:t>
            </w:r>
            <w:r>
              <w:rPr>
                <w:rFonts w:asciiTheme="minorHAnsi" w:eastAsia="Times New Roman" w:hAnsiTheme="minorHAnsi" w:cstheme="minorHAnsi"/>
                <w:b/>
                <w:i/>
                <w:iCs/>
                <w:sz w:val="20"/>
                <w:szCs w:val="20"/>
                <w:lang w:val="sr-Cyrl-RS"/>
              </w:rPr>
              <w:t xml:space="preserve">комуналних делатности </w:t>
            </w:r>
            <w:r w:rsidRPr="007B5377">
              <w:rPr>
                <w:rFonts w:asciiTheme="minorHAnsi" w:eastAsia="Times New Roman" w:hAnsiTheme="minorHAnsi" w:cstheme="minorHAnsi"/>
                <w:b/>
                <w:i/>
                <w:iCs/>
                <w:sz w:val="20"/>
                <w:szCs w:val="20"/>
              </w:rPr>
              <w:t xml:space="preserve"> </w:t>
            </w:r>
            <w:r>
              <w:rPr>
                <w:rFonts w:asciiTheme="minorHAnsi" w:eastAsia="Times New Roman" w:hAnsiTheme="minorHAnsi" w:cstheme="minorHAnsi"/>
                <w:b/>
                <w:i/>
                <w:iCs/>
                <w:sz w:val="20"/>
                <w:szCs w:val="20"/>
                <w:lang w:val="sr-Cyrl-RS"/>
              </w:rPr>
              <w:t>предузећа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6.574.001</w:t>
            </w:r>
          </w:p>
        </w:tc>
        <w:tc>
          <w:tcPr>
            <w:tcW w:w="654" w:type="pct"/>
            <w:shd w:val="clear" w:color="auto" w:fill="auto"/>
            <w:noWrap/>
            <w:vAlign w:val="center"/>
          </w:tcPr>
          <w:p w:rsidR="00FD312D" w:rsidRPr="007F7F9E" w:rsidRDefault="007F7F9E"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w:t>
            </w:r>
            <w:r w:rsidR="00384ACB">
              <w:rPr>
                <w:rFonts w:asciiTheme="minorHAnsi" w:eastAsia="Times New Roman" w:hAnsiTheme="minorHAnsi" w:cstheme="minorHAnsi"/>
                <w:sz w:val="20"/>
                <w:szCs w:val="20"/>
                <w:lang w:val="sr-Cyrl-RS"/>
              </w:rPr>
              <w:t>5</w:t>
            </w:r>
            <w:r>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7F7F9E" w:rsidRDefault="007D4CF5"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w:t>
            </w:r>
            <w:r w:rsidR="007F7F9E">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5</w:t>
            </w:r>
            <w:r w:rsidR="007F7F9E">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7F7F9E" w:rsidRDefault="007D4CF5"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19</w:t>
            </w:r>
            <w:r w:rsidR="007F7F9E">
              <w:rPr>
                <w:rFonts w:asciiTheme="minorHAnsi" w:eastAsia="Times New Roman" w:hAnsiTheme="minorHAnsi" w:cstheme="minorHAnsi"/>
                <w:sz w:val="20"/>
                <w:szCs w:val="20"/>
                <w:lang w:val="sr-Cyrl-RS"/>
              </w:rPr>
              <w:t>.</w:t>
            </w:r>
            <w:r w:rsidR="00384ACB">
              <w:rPr>
                <w:rFonts w:asciiTheme="minorHAnsi" w:eastAsia="Times New Roman" w:hAnsiTheme="minorHAnsi" w:cstheme="minorHAnsi"/>
                <w:sz w:val="20"/>
                <w:szCs w:val="20"/>
                <w:lang w:val="sr-Cyrl-RS"/>
              </w:rPr>
              <w:t>5</w:t>
            </w:r>
            <w:r w:rsidR="007F7F9E">
              <w:rPr>
                <w:rFonts w:asciiTheme="minorHAnsi" w:eastAsia="Times New Roman" w:hAnsiTheme="minorHAnsi" w:cstheme="minorHAnsi"/>
                <w:sz w:val="20"/>
                <w:szCs w:val="20"/>
                <w:lang w:val="sr-Cyrl-RS"/>
              </w:rPr>
              <w:t>00.000</w:t>
            </w:r>
          </w:p>
        </w:tc>
        <w:tc>
          <w:tcPr>
            <w:tcW w:w="653" w:type="pct"/>
            <w:shd w:val="clear" w:color="auto" w:fill="auto"/>
            <w:noWrap/>
            <w:vAlign w:val="center"/>
          </w:tcPr>
          <w:p w:rsidR="00FD312D" w:rsidRPr="008A1F4A" w:rsidRDefault="007D4CF5" w:rsidP="00384ACB">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21</w:t>
            </w:r>
            <w:r w:rsidR="00525864">
              <w:rPr>
                <w:rFonts w:asciiTheme="minorHAnsi" w:eastAsia="Times New Roman" w:hAnsiTheme="minorHAnsi" w:cstheme="minorHAnsi"/>
                <w:sz w:val="20"/>
                <w:szCs w:val="20"/>
              </w:rPr>
              <w:t>.</w:t>
            </w:r>
            <w:r w:rsidR="00384ACB">
              <w:rPr>
                <w:rFonts w:asciiTheme="minorHAnsi" w:eastAsia="Times New Roman" w:hAnsiTheme="minorHAnsi" w:cstheme="minorHAnsi"/>
                <w:sz w:val="20"/>
                <w:szCs w:val="20"/>
                <w:lang w:val="sr-Cyrl-RS"/>
              </w:rPr>
              <w:t>046</w:t>
            </w:r>
            <w:r w:rsidR="00525864">
              <w:rPr>
                <w:rFonts w:asciiTheme="minorHAnsi" w:eastAsia="Times New Roman" w:hAnsiTheme="minorHAnsi" w:cstheme="minorHAnsi"/>
                <w:sz w:val="20"/>
                <w:szCs w:val="20"/>
              </w:rPr>
              <w:t>.000</w:t>
            </w:r>
          </w:p>
        </w:tc>
      </w:tr>
      <w:tr w:rsidR="00FD312D" w:rsidRPr="008A1F4A" w:rsidTr="009E0365">
        <w:trPr>
          <w:trHeight w:val="599"/>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8A1F4A" w:rsidRDefault="00FD312D" w:rsidP="009E0365">
            <w:pPr>
              <w:rPr>
                <w:rFonts w:asciiTheme="minorHAnsi" w:eastAsia="Times New Roman" w:hAnsiTheme="minorHAnsi" w:cstheme="minorHAnsi"/>
                <w:i/>
                <w:iCs/>
                <w:sz w:val="20"/>
                <w:szCs w:val="20"/>
              </w:rPr>
            </w:pPr>
            <w:r w:rsidRPr="008A1F4A">
              <w:rPr>
                <w:rFonts w:asciiTheme="minorHAnsi" w:eastAsia="Times New Roman" w:hAnsiTheme="minorHAnsi" w:cstheme="minorHAnsi"/>
                <w:i/>
                <w:iCs/>
                <w:sz w:val="20"/>
                <w:szCs w:val="20"/>
              </w:rPr>
              <w:t xml:space="preserve">Добра неопходна за несметано функционисање </w:t>
            </w:r>
            <w:r w:rsidRPr="007B5377">
              <w:rPr>
                <w:rFonts w:asciiTheme="minorHAnsi" w:eastAsia="Times New Roman" w:hAnsiTheme="minorHAnsi" w:cstheme="minorHAnsi"/>
                <w:b/>
                <w:i/>
                <w:iCs/>
                <w:sz w:val="20"/>
                <w:szCs w:val="20"/>
              </w:rPr>
              <w:t>предузећа у целини</w:t>
            </w:r>
          </w:p>
        </w:tc>
        <w:tc>
          <w:tcPr>
            <w:tcW w:w="696" w:type="pct"/>
            <w:shd w:val="clear" w:color="auto" w:fill="auto"/>
            <w:noWrap/>
            <w:vAlign w:val="center"/>
          </w:tcPr>
          <w:p w:rsidR="00FD312D" w:rsidRPr="00B426D3" w:rsidRDefault="00B426D3" w:rsidP="00D92319">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59.479.000</w:t>
            </w:r>
          </w:p>
        </w:tc>
        <w:tc>
          <w:tcPr>
            <w:tcW w:w="654" w:type="pct"/>
            <w:shd w:val="clear" w:color="auto" w:fill="auto"/>
            <w:noWrap/>
            <w:vAlign w:val="center"/>
          </w:tcPr>
          <w:p w:rsidR="00FD312D" w:rsidRPr="007F7F9E" w:rsidRDefault="00384ACB" w:rsidP="00384ACB">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w:t>
            </w:r>
            <w:r w:rsidR="007F7F9E">
              <w:rPr>
                <w:rFonts w:asciiTheme="minorHAnsi" w:eastAsia="Times New Roman" w:hAnsiTheme="minorHAnsi" w:cstheme="minorHAnsi"/>
                <w:sz w:val="20"/>
                <w:szCs w:val="20"/>
                <w:lang w:val="sr-Cyrl-RS"/>
              </w:rPr>
              <w:t>3.</w:t>
            </w:r>
            <w:r>
              <w:rPr>
                <w:rFonts w:asciiTheme="minorHAnsi" w:eastAsia="Times New Roman" w:hAnsiTheme="minorHAnsi" w:cstheme="minorHAnsi"/>
                <w:sz w:val="20"/>
                <w:szCs w:val="20"/>
                <w:lang w:val="sr-Cyrl-RS"/>
              </w:rPr>
              <w:t>0</w:t>
            </w:r>
            <w:r w:rsidR="007F7F9E">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7F7F9E" w:rsidRDefault="001A0F6F" w:rsidP="001A4C2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w:t>
            </w:r>
            <w:r w:rsidR="001A4C2C">
              <w:rPr>
                <w:rFonts w:asciiTheme="minorHAnsi" w:eastAsia="Times New Roman" w:hAnsiTheme="minorHAnsi" w:cstheme="minorHAnsi"/>
                <w:sz w:val="20"/>
                <w:szCs w:val="20"/>
                <w:lang w:val="sr-Cyrl-RS"/>
              </w:rPr>
              <w:t>4</w:t>
            </w:r>
            <w:r w:rsidR="007F7F9E">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7F7F9E" w:rsidRDefault="001A0F6F" w:rsidP="001A4C2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w:t>
            </w:r>
            <w:r w:rsidR="001A4C2C">
              <w:rPr>
                <w:rFonts w:asciiTheme="minorHAnsi" w:eastAsia="Times New Roman" w:hAnsiTheme="minorHAnsi" w:cstheme="minorHAnsi"/>
                <w:sz w:val="20"/>
                <w:szCs w:val="20"/>
                <w:lang w:val="sr-Cyrl-RS"/>
              </w:rPr>
              <w:t>1</w:t>
            </w:r>
            <w:r w:rsidR="007F7F9E">
              <w:rPr>
                <w:rFonts w:asciiTheme="minorHAnsi" w:eastAsia="Times New Roman" w:hAnsiTheme="minorHAnsi" w:cstheme="minorHAnsi"/>
                <w:sz w:val="20"/>
                <w:szCs w:val="20"/>
                <w:lang w:val="sr-Cyrl-RS"/>
              </w:rPr>
              <w:t>.000.000</w:t>
            </w:r>
          </w:p>
        </w:tc>
        <w:tc>
          <w:tcPr>
            <w:tcW w:w="653" w:type="pct"/>
            <w:shd w:val="clear" w:color="auto" w:fill="auto"/>
            <w:noWrap/>
            <w:vAlign w:val="center"/>
          </w:tcPr>
          <w:p w:rsidR="00FD312D" w:rsidRPr="004A476C" w:rsidRDefault="001A0F6F" w:rsidP="001A4C2C">
            <w:pPr>
              <w:jc w:val="center"/>
              <w:rPr>
                <w:rFonts w:asciiTheme="minorHAnsi" w:eastAsia="Times New Roman" w:hAnsiTheme="minorHAnsi" w:cstheme="minorHAnsi"/>
                <w:sz w:val="20"/>
                <w:szCs w:val="20"/>
                <w:lang w:val="sr-Latn-RS"/>
              </w:rPr>
            </w:pPr>
            <w:r>
              <w:rPr>
                <w:rFonts w:asciiTheme="minorHAnsi" w:eastAsia="Times New Roman" w:hAnsiTheme="minorHAnsi" w:cstheme="minorHAnsi"/>
                <w:sz w:val="20"/>
                <w:szCs w:val="20"/>
                <w:lang w:val="sr-Cyrl-RS"/>
              </w:rPr>
              <w:t>7</w:t>
            </w:r>
            <w:r w:rsidR="001A4C2C">
              <w:rPr>
                <w:rFonts w:asciiTheme="minorHAnsi" w:eastAsia="Times New Roman" w:hAnsiTheme="minorHAnsi" w:cstheme="minorHAnsi"/>
                <w:sz w:val="20"/>
                <w:szCs w:val="20"/>
                <w:lang w:val="sr-Cyrl-RS"/>
              </w:rPr>
              <w:t>2</w:t>
            </w:r>
            <w:r w:rsidR="004A476C">
              <w:rPr>
                <w:rFonts w:asciiTheme="minorHAnsi" w:eastAsia="Times New Roman" w:hAnsiTheme="minorHAnsi" w:cstheme="minorHAnsi"/>
                <w:sz w:val="20"/>
                <w:szCs w:val="20"/>
                <w:lang w:val="sr-Cyrl-RS"/>
              </w:rPr>
              <w:t>.</w:t>
            </w:r>
            <w:r w:rsidR="00384ACB">
              <w:rPr>
                <w:rFonts w:asciiTheme="minorHAnsi" w:eastAsia="Times New Roman" w:hAnsiTheme="minorHAnsi" w:cstheme="minorHAnsi"/>
                <w:sz w:val="20"/>
                <w:szCs w:val="20"/>
                <w:lang w:val="sr-Cyrl-RS"/>
              </w:rPr>
              <w:t>600</w:t>
            </w:r>
            <w:r w:rsidR="004A476C">
              <w:rPr>
                <w:rFonts w:asciiTheme="minorHAnsi" w:eastAsia="Times New Roman" w:hAnsiTheme="minorHAnsi" w:cstheme="minorHAnsi"/>
                <w:sz w:val="20"/>
                <w:szCs w:val="20"/>
                <w:lang w:val="sr-Cyrl-RS"/>
              </w:rPr>
              <w:t>.000</w:t>
            </w:r>
          </w:p>
        </w:tc>
      </w:tr>
      <w:tr w:rsidR="00FD312D" w:rsidRPr="008A1F4A" w:rsidTr="009E0365">
        <w:trPr>
          <w:trHeight w:val="349"/>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1289" w:type="pct"/>
            <w:shd w:val="clear" w:color="auto" w:fill="auto"/>
            <w:vAlign w:val="bottom"/>
            <w:hideMark/>
          </w:tcPr>
          <w:p w:rsidR="00FD312D" w:rsidRPr="008A1F4A" w:rsidRDefault="00FD312D" w:rsidP="009E0365">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Укупно добра: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127.813.005</w:t>
            </w:r>
          </w:p>
        </w:tc>
        <w:tc>
          <w:tcPr>
            <w:tcW w:w="654" w:type="pct"/>
            <w:shd w:val="clear" w:color="auto" w:fill="auto"/>
            <w:noWrap/>
            <w:vAlign w:val="center"/>
          </w:tcPr>
          <w:p w:rsidR="00FD312D" w:rsidRPr="004D1EB6" w:rsidRDefault="00740C26" w:rsidP="009E0365">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30</w:t>
            </w:r>
            <w:r w:rsidR="004D1EB6">
              <w:rPr>
                <w:rFonts w:asciiTheme="minorHAnsi" w:eastAsia="Times New Roman" w:hAnsiTheme="minorHAnsi" w:cstheme="minorHAnsi"/>
                <w:b/>
                <w:bCs/>
                <w:sz w:val="20"/>
                <w:szCs w:val="20"/>
                <w:lang w:val="sr-Cyrl-RS"/>
              </w:rPr>
              <w:t>.500.000</w:t>
            </w:r>
          </w:p>
        </w:tc>
        <w:tc>
          <w:tcPr>
            <w:tcW w:w="654" w:type="pct"/>
            <w:shd w:val="clear" w:color="auto" w:fill="auto"/>
            <w:noWrap/>
            <w:vAlign w:val="center"/>
          </w:tcPr>
          <w:p w:rsidR="00FD312D" w:rsidRPr="004D1EB6" w:rsidRDefault="007D4CF5" w:rsidP="001A4C2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7</w:t>
            </w:r>
            <w:r w:rsidR="001A4C2C">
              <w:rPr>
                <w:rFonts w:asciiTheme="minorHAnsi" w:eastAsia="Times New Roman" w:hAnsiTheme="minorHAnsi" w:cstheme="minorHAnsi"/>
                <w:b/>
                <w:bCs/>
                <w:sz w:val="20"/>
                <w:szCs w:val="20"/>
                <w:lang w:val="sr-Cyrl-RS"/>
              </w:rPr>
              <w:t>9</w:t>
            </w:r>
            <w:r w:rsidR="004D1EB6">
              <w:rPr>
                <w:rFonts w:asciiTheme="minorHAnsi" w:eastAsia="Times New Roman" w:hAnsiTheme="minorHAnsi" w:cstheme="minorHAnsi"/>
                <w:b/>
                <w:bCs/>
                <w:sz w:val="20"/>
                <w:szCs w:val="20"/>
                <w:lang w:val="sr-Cyrl-RS"/>
              </w:rPr>
              <w:t>.</w:t>
            </w:r>
            <w:r>
              <w:rPr>
                <w:rFonts w:asciiTheme="minorHAnsi" w:eastAsia="Times New Roman" w:hAnsiTheme="minorHAnsi" w:cstheme="minorHAnsi"/>
                <w:b/>
                <w:bCs/>
                <w:sz w:val="20"/>
                <w:szCs w:val="20"/>
                <w:lang w:val="sr-Cyrl-RS"/>
              </w:rPr>
              <w:t>5</w:t>
            </w:r>
            <w:r w:rsidR="004D1EB6">
              <w:rPr>
                <w:rFonts w:asciiTheme="minorHAnsi" w:eastAsia="Times New Roman" w:hAnsiTheme="minorHAnsi" w:cstheme="minorHAnsi"/>
                <w:b/>
                <w:bCs/>
                <w:sz w:val="20"/>
                <w:szCs w:val="20"/>
                <w:lang w:val="sr-Cyrl-RS"/>
              </w:rPr>
              <w:t>00.000</w:t>
            </w:r>
          </w:p>
        </w:tc>
        <w:tc>
          <w:tcPr>
            <w:tcW w:w="654" w:type="pct"/>
            <w:shd w:val="clear" w:color="auto" w:fill="auto"/>
            <w:noWrap/>
            <w:vAlign w:val="center"/>
          </w:tcPr>
          <w:p w:rsidR="00FD312D" w:rsidRPr="004D1EB6" w:rsidRDefault="007D4CF5" w:rsidP="001A4C2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11</w:t>
            </w:r>
            <w:r w:rsidR="001A4C2C">
              <w:rPr>
                <w:rFonts w:asciiTheme="minorHAnsi" w:eastAsia="Times New Roman" w:hAnsiTheme="minorHAnsi" w:cstheme="minorHAnsi"/>
                <w:b/>
                <w:bCs/>
                <w:sz w:val="20"/>
                <w:szCs w:val="20"/>
                <w:lang w:val="sr-Cyrl-RS"/>
              </w:rPr>
              <w:t>9</w:t>
            </w:r>
            <w:r w:rsidR="004D1EB6">
              <w:rPr>
                <w:rFonts w:asciiTheme="minorHAnsi" w:eastAsia="Times New Roman" w:hAnsiTheme="minorHAnsi" w:cstheme="minorHAnsi"/>
                <w:b/>
                <w:bCs/>
                <w:sz w:val="20"/>
                <w:szCs w:val="20"/>
                <w:lang w:val="sr-Cyrl-RS"/>
              </w:rPr>
              <w:t>.</w:t>
            </w:r>
            <w:r w:rsidR="00384ACB">
              <w:rPr>
                <w:rFonts w:asciiTheme="minorHAnsi" w:eastAsia="Times New Roman" w:hAnsiTheme="minorHAnsi" w:cstheme="minorHAnsi"/>
                <w:b/>
                <w:bCs/>
                <w:sz w:val="20"/>
                <w:szCs w:val="20"/>
                <w:lang w:val="sr-Cyrl-RS"/>
              </w:rPr>
              <w:t>500</w:t>
            </w:r>
            <w:r w:rsidR="004D1EB6">
              <w:rPr>
                <w:rFonts w:asciiTheme="minorHAnsi" w:eastAsia="Times New Roman" w:hAnsiTheme="minorHAnsi" w:cstheme="minorHAnsi"/>
                <w:b/>
                <w:bCs/>
                <w:sz w:val="20"/>
                <w:szCs w:val="20"/>
                <w:lang w:val="sr-Cyrl-RS"/>
              </w:rPr>
              <w:t>.000</w:t>
            </w:r>
          </w:p>
        </w:tc>
        <w:tc>
          <w:tcPr>
            <w:tcW w:w="653" w:type="pct"/>
            <w:shd w:val="clear" w:color="auto" w:fill="auto"/>
            <w:noWrap/>
            <w:vAlign w:val="center"/>
          </w:tcPr>
          <w:p w:rsidR="00FD312D" w:rsidRPr="00256CB3" w:rsidRDefault="007D4CF5" w:rsidP="001A4C2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w:t>
            </w:r>
            <w:r w:rsidR="001A4C2C">
              <w:rPr>
                <w:rFonts w:asciiTheme="minorHAnsi" w:eastAsia="Times New Roman" w:hAnsiTheme="minorHAnsi" w:cstheme="minorHAnsi"/>
                <w:b/>
                <w:bCs/>
                <w:sz w:val="20"/>
                <w:szCs w:val="20"/>
                <w:lang w:val="sr-Cyrl-RS"/>
              </w:rPr>
              <w:t>50</w:t>
            </w:r>
            <w:r w:rsidR="00256CB3">
              <w:rPr>
                <w:rFonts w:asciiTheme="minorHAnsi" w:eastAsia="Times New Roman" w:hAnsiTheme="minorHAnsi" w:cstheme="minorHAnsi"/>
                <w:b/>
                <w:bCs/>
                <w:sz w:val="20"/>
                <w:szCs w:val="20"/>
                <w:lang w:val="sr-Cyrl-RS"/>
              </w:rPr>
              <w:t>.</w:t>
            </w:r>
            <w:r w:rsidR="00384ACB">
              <w:rPr>
                <w:rFonts w:asciiTheme="minorHAnsi" w:eastAsia="Times New Roman" w:hAnsiTheme="minorHAnsi" w:cstheme="minorHAnsi"/>
                <w:b/>
                <w:bCs/>
                <w:sz w:val="20"/>
                <w:szCs w:val="20"/>
                <w:lang w:val="sr-Cyrl-RS"/>
              </w:rPr>
              <w:t>081</w:t>
            </w:r>
            <w:r w:rsidR="00256CB3">
              <w:rPr>
                <w:rFonts w:asciiTheme="minorHAnsi" w:eastAsia="Times New Roman" w:hAnsiTheme="minorHAnsi" w:cstheme="minorHAnsi"/>
                <w:b/>
                <w:bCs/>
                <w:sz w:val="20"/>
                <w:szCs w:val="20"/>
                <w:lang w:val="sr-Cyrl-RS"/>
              </w:rPr>
              <w:t>.000</w:t>
            </w:r>
          </w:p>
        </w:tc>
      </w:tr>
      <w:tr w:rsidR="00FD312D" w:rsidRPr="008A1F4A" w:rsidTr="009E0365">
        <w:trPr>
          <w:trHeight w:val="349"/>
        </w:trPr>
        <w:tc>
          <w:tcPr>
            <w:tcW w:w="400" w:type="pct"/>
            <w:shd w:val="clear" w:color="000000" w:fill="F2F2F2"/>
            <w:noWrap/>
            <w:vAlign w:val="center"/>
            <w:hideMark/>
          </w:tcPr>
          <w:p w:rsidR="00FD312D" w:rsidRPr="008A1F4A" w:rsidRDefault="00FD312D" w:rsidP="009E0365">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w:t>
            </w:r>
          </w:p>
        </w:tc>
        <w:tc>
          <w:tcPr>
            <w:tcW w:w="4600" w:type="pct"/>
            <w:gridSpan w:val="6"/>
            <w:shd w:val="clear" w:color="000000" w:fill="F2F2F2"/>
            <w:noWrap/>
            <w:vAlign w:val="center"/>
          </w:tcPr>
          <w:p w:rsidR="00FD312D" w:rsidRPr="008A1F4A" w:rsidRDefault="00FD312D" w:rsidP="009E0365">
            <w:pPr>
              <w:rPr>
                <w:rFonts w:asciiTheme="minorHAnsi" w:eastAsia="Times New Roman" w:hAnsiTheme="minorHAnsi" w:cstheme="minorHAnsi"/>
                <w:b/>
                <w:bCs/>
                <w:sz w:val="20"/>
                <w:szCs w:val="20"/>
              </w:rPr>
            </w:pPr>
          </w:p>
        </w:tc>
      </w:tr>
      <w:tr w:rsidR="00FD312D" w:rsidRPr="008A1F4A" w:rsidTr="009E0365">
        <w:trPr>
          <w:trHeight w:val="938"/>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1289" w:type="pct"/>
            <w:shd w:val="clear" w:color="auto" w:fill="auto"/>
            <w:vAlign w:val="bottom"/>
            <w:hideMark/>
          </w:tcPr>
          <w:p w:rsidR="00FD312D" w:rsidRPr="007B5377" w:rsidRDefault="00FD312D" w:rsidP="009E0365">
            <w:pPr>
              <w:rPr>
                <w:rFonts w:asciiTheme="minorHAnsi" w:eastAsia="Times New Roman" w:hAnsiTheme="minorHAnsi" w:cstheme="minorHAnsi"/>
                <w:i/>
                <w:iCs/>
                <w:sz w:val="20"/>
                <w:szCs w:val="20"/>
                <w:lang w:val="sr-Cyrl-RS"/>
              </w:rPr>
            </w:pPr>
            <w:r w:rsidRPr="008A1F4A">
              <w:rPr>
                <w:rFonts w:asciiTheme="minorHAnsi" w:eastAsia="Times New Roman" w:hAnsiTheme="minorHAnsi" w:cstheme="minorHAnsi"/>
                <w:i/>
                <w:iCs/>
                <w:sz w:val="20"/>
                <w:szCs w:val="20"/>
              </w:rPr>
              <w:t>Услуге опредељен</w:t>
            </w:r>
            <w:r>
              <w:rPr>
                <w:rFonts w:asciiTheme="minorHAnsi" w:eastAsia="Times New Roman" w:hAnsiTheme="minorHAnsi" w:cstheme="minorHAnsi"/>
                <w:i/>
                <w:iCs/>
                <w:sz w:val="20"/>
                <w:szCs w:val="20"/>
              </w:rPr>
              <w:t xml:space="preserve">е </w:t>
            </w:r>
            <w:r w:rsidRPr="008A1F4A">
              <w:rPr>
                <w:rFonts w:asciiTheme="minorHAnsi" w:eastAsia="Times New Roman" w:hAnsiTheme="minorHAnsi" w:cstheme="minorHAnsi"/>
                <w:i/>
                <w:iCs/>
                <w:sz w:val="20"/>
                <w:szCs w:val="20"/>
              </w:rPr>
              <w:t>наменски за несметано функционисање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водоснабдевање</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32.788.003</w:t>
            </w:r>
          </w:p>
        </w:tc>
        <w:tc>
          <w:tcPr>
            <w:tcW w:w="654" w:type="pct"/>
            <w:shd w:val="clear" w:color="auto" w:fill="auto"/>
            <w:noWrap/>
            <w:vAlign w:val="center"/>
          </w:tcPr>
          <w:p w:rsidR="00FD312D" w:rsidRPr="004D1EB6"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8</w:t>
            </w:r>
            <w:r w:rsidR="004D1EB6">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15</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00</w:t>
            </w:r>
            <w:r w:rsidR="004D1EB6">
              <w:rPr>
                <w:rFonts w:asciiTheme="minorHAnsi" w:eastAsia="Times New Roman" w:hAnsiTheme="minorHAnsi" w:cstheme="minorHAnsi"/>
                <w:sz w:val="20"/>
                <w:szCs w:val="20"/>
                <w:lang w:val="sr-Cyrl-RS"/>
              </w:rPr>
              <w:t>0.000</w:t>
            </w:r>
          </w:p>
        </w:tc>
        <w:tc>
          <w:tcPr>
            <w:tcW w:w="654" w:type="pct"/>
            <w:shd w:val="clear" w:color="auto" w:fill="auto"/>
            <w:noWrap/>
            <w:vAlign w:val="center"/>
          </w:tcPr>
          <w:p w:rsidR="00FD312D" w:rsidRPr="004D1EB6" w:rsidRDefault="004D1EB6"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w:t>
            </w:r>
            <w:r w:rsidR="001E3CFC">
              <w:rPr>
                <w:rFonts w:asciiTheme="minorHAnsi" w:eastAsia="Times New Roman" w:hAnsiTheme="minorHAnsi" w:cstheme="minorHAnsi"/>
                <w:sz w:val="20"/>
                <w:szCs w:val="20"/>
                <w:lang w:val="sr-Cyrl-RS"/>
              </w:rPr>
              <w:t>2</w:t>
            </w:r>
            <w:r>
              <w:rPr>
                <w:rFonts w:asciiTheme="minorHAnsi" w:eastAsia="Times New Roman" w:hAnsiTheme="minorHAnsi" w:cstheme="minorHAnsi"/>
                <w:sz w:val="20"/>
                <w:szCs w:val="20"/>
                <w:lang w:val="sr-Cyrl-RS"/>
              </w:rPr>
              <w:t>.000.000</w:t>
            </w:r>
          </w:p>
        </w:tc>
        <w:tc>
          <w:tcPr>
            <w:tcW w:w="653" w:type="pct"/>
            <w:shd w:val="clear" w:color="auto" w:fill="auto"/>
            <w:noWrap/>
            <w:vAlign w:val="center"/>
          </w:tcPr>
          <w:p w:rsidR="00FD312D" w:rsidRPr="00256CB3"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28</w:t>
            </w:r>
            <w:r w:rsidR="00256CB3">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869</w:t>
            </w:r>
            <w:r w:rsidR="00256CB3">
              <w:rPr>
                <w:rFonts w:asciiTheme="minorHAnsi" w:eastAsia="Times New Roman" w:hAnsiTheme="minorHAnsi" w:cstheme="minorHAnsi"/>
                <w:sz w:val="20"/>
                <w:szCs w:val="20"/>
                <w:lang w:val="sr-Cyrl-RS"/>
              </w:rPr>
              <w:t>.000</w:t>
            </w:r>
          </w:p>
        </w:tc>
      </w:tr>
      <w:tr w:rsidR="00FD312D" w:rsidRPr="008A1F4A" w:rsidTr="009E0365">
        <w:trPr>
          <w:trHeight w:val="938"/>
        </w:trPr>
        <w:tc>
          <w:tcPr>
            <w:tcW w:w="400" w:type="pct"/>
            <w:shd w:val="clear" w:color="auto" w:fill="auto"/>
            <w:noWrap/>
            <w:vAlign w:val="center"/>
          </w:tcPr>
          <w:p w:rsidR="00FD312D" w:rsidRPr="007B5377" w:rsidRDefault="00FD312D"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w:t>
            </w:r>
          </w:p>
        </w:tc>
        <w:tc>
          <w:tcPr>
            <w:tcW w:w="1289" w:type="pct"/>
            <w:shd w:val="clear" w:color="auto" w:fill="auto"/>
            <w:vAlign w:val="bottom"/>
          </w:tcPr>
          <w:p w:rsidR="00FD312D" w:rsidRPr="007B5377" w:rsidRDefault="00FD312D" w:rsidP="009E0365">
            <w:pPr>
              <w:rPr>
                <w:rFonts w:asciiTheme="minorHAnsi" w:eastAsia="Times New Roman" w:hAnsiTheme="minorHAnsi" w:cstheme="minorHAnsi"/>
                <w:i/>
                <w:iCs/>
                <w:sz w:val="20"/>
                <w:szCs w:val="20"/>
                <w:lang w:val="sr-Cyrl-RS"/>
              </w:rPr>
            </w:pPr>
            <w:r w:rsidRPr="00E119D6">
              <w:rPr>
                <w:rFonts w:asciiTheme="minorHAnsi" w:eastAsia="Times New Roman" w:hAnsiTheme="minorHAnsi" w:cstheme="minorHAnsi"/>
                <w:i/>
                <w:iCs/>
                <w:sz w:val="20"/>
                <w:szCs w:val="20"/>
                <w:lang w:val="sr-Cyrl-RS"/>
              </w:rPr>
              <w:t>Услуге опредељене наменски за несметано функционисање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канализација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18.325.001</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7</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14</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00</w:t>
            </w:r>
            <w:r w:rsidR="004D1EB6">
              <w:rPr>
                <w:rFonts w:asciiTheme="minorHAnsi" w:eastAsia="Times New Roman" w:hAnsiTheme="minorHAnsi" w:cstheme="minorHAnsi"/>
                <w:sz w:val="20"/>
                <w:szCs w:val="20"/>
                <w:lang w:val="sr-Cyrl-RS"/>
              </w:rPr>
              <w:t>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20</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3" w:type="pct"/>
            <w:shd w:val="clear" w:color="auto" w:fill="auto"/>
            <w:noWrap/>
            <w:vAlign w:val="center"/>
          </w:tcPr>
          <w:p w:rsidR="00FD312D" w:rsidRPr="008A1F4A" w:rsidRDefault="00525864" w:rsidP="001E3CF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r w:rsidR="001E3CFC">
              <w:rPr>
                <w:rFonts w:asciiTheme="minorHAnsi" w:eastAsia="Times New Roman" w:hAnsiTheme="minorHAnsi" w:cstheme="minorHAnsi"/>
                <w:sz w:val="20"/>
                <w:szCs w:val="20"/>
                <w:lang w:val="sr-Cyrl-RS"/>
              </w:rPr>
              <w:t>6</w:t>
            </w:r>
            <w:r>
              <w:rPr>
                <w:rFonts w:asciiTheme="minorHAnsi" w:eastAsia="Times New Roman" w:hAnsiTheme="minorHAnsi" w:cstheme="minorHAnsi"/>
                <w:sz w:val="20"/>
                <w:szCs w:val="20"/>
              </w:rPr>
              <w:t>.</w:t>
            </w:r>
            <w:r w:rsidR="001E3CFC">
              <w:rPr>
                <w:rFonts w:asciiTheme="minorHAnsi" w:eastAsia="Times New Roman" w:hAnsiTheme="minorHAnsi" w:cstheme="minorHAnsi"/>
                <w:sz w:val="20"/>
                <w:szCs w:val="20"/>
                <w:lang w:val="sr-Cyrl-RS"/>
              </w:rPr>
              <w:t>460</w:t>
            </w:r>
            <w:r>
              <w:rPr>
                <w:rFonts w:asciiTheme="minorHAnsi" w:eastAsia="Times New Roman" w:hAnsiTheme="minorHAnsi" w:cstheme="minorHAnsi"/>
                <w:sz w:val="20"/>
                <w:szCs w:val="20"/>
              </w:rPr>
              <w:t>.000</w:t>
            </w:r>
          </w:p>
        </w:tc>
      </w:tr>
      <w:tr w:rsidR="00FD312D" w:rsidRPr="00C221E2" w:rsidTr="009E0365">
        <w:trPr>
          <w:trHeight w:val="821"/>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8A1F4A" w:rsidRDefault="00FD312D" w:rsidP="009E0365">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 xml:space="preserve">Услуге опредељене </w:t>
            </w:r>
            <w:r w:rsidRPr="008A1F4A">
              <w:rPr>
                <w:rFonts w:asciiTheme="minorHAnsi" w:eastAsia="Times New Roman" w:hAnsiTheme="minorHAnsi" w:cstheme="minorHAnsi"/>
                <w:i/>
                <w:iCs/>
                <w:sz w:val="20"/>
                <w:szCs w:val="20"/>
              </w:rPr>
              <w:t xml:space="preserve">наменски за несметано функционисање </w:t>
            </w:r>
            <w:r w:rsidRPr="007B5377">
              <w:rPr>
                <w:rFonts w:asciiTheme="minorHAnsi" w:eastAsia="Times New Roman" w:hAnsiTheme="minorHAnsi" w:cstheme="minorHAnsi"/>
                <w:b/>
                <w:i/>
                <w:iCs/>
                <w:sz w:val="20"/>
                <w:szCs w:val="20"/>
              </w:rPr>
              <w:t xml:space="preserve">осталих </w:t>
            </w:r>
            <w:r>
              <w:rPr>
                <w:rFonts w:asciiTheme="minorHAnsi" w:eastAsia="Times New Roman" w:hAnsiTheme="minorHAnsi" w:cstheme="minorHAnsi"/>
                <w:b/>
                <w:i/>
                <w:iCs/>
                <w:sz w:val="20"/>
                <w:szCs w:val="20"/>
                <w:lang w:val="sr-Cyrl-RS"/>
              </w:rPr>
              <w:t xml:space="preserve">комуналних делатности </w:t>
            </w:r>
            <w:r w:rsidRPr="007B5377">
              <w:rPr>
                <w:rFonts w:asciiTheme="minorHAnsi" w:eastAsia="Times New Roman" w:hAnsiTheme="minorHAnsi" w:cstheme="minorHAnsi"/>
                <w:b/>
                <w:i/>
                <w:iCs/>
                <w:sz w:val="20"/>
                <w:szCs w:val="20"/>
              </w:rPr>
              <w:t xml:space="preserve"> </w:t>
            </w:r>
            <w:r>
              <w:rPr>
                <w:rFonts w:asciiTheme="minorHAnsi" w:eastAsia="Times New Roman" w:hAnsiTheme="minorHAnsi" w:cstheme="minorHAnsi"/>
                <w:b/>
                <w:i/>
                <w:iCs/>
                <w:sz w:val="20"/>
                <w:szCs w:val="20"/>
                <w:lang w:val="sr-Cyrl-RS"/>
              </w:rPr>
              <w:t>предузећа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53.003.001</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18</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35</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53</w:t>
            </w:r>
            <w:r w:rsidR="004D1EB6">
              <w:rPr>
                <w:rFonts w:asciiTheme="minorHAnsi" w:eastAsia="Times New Roman" w:hAnsiTheme="minorHAnsi" w:cstheme="minorHAnsi"/>
                <w:sz w:val="20"/>
                <w:szCs w:val="20"/>
                <w:lang w:val="sr-Cyrl-RS"/>
              </w:rPr>
              <w:t>.000.000</w:t>
            </w:r>
          </w:p>
        </w:tc>
        <w:tc>
          <w:tcPr>
            <w:tcW w:w="653" w:type="pct"/>
            <w:shd w:val="clear" w:color="auto" w:fill="auto"/>
            <w:noWrap/>
            <w:vAlign w:val="center"/>
          </w:tcPr>
          <w:p w:rsidR="00FD312D" w:rsidRPr="00256CB3"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71</w:t>
            </w:r>
            <w:r w:rsidR="00256CB3">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50</w:t>
            </w:r>
            <w:r w:rsidR="00256CB3">
              <w:rPr>
                <w:rFonts w:asciiTheme="minorHAnsi" w:eastAsia="Times New Roman" w:hAnsiTheme="minorHAnsi" w:cstheme="minorHAnsi"/>
                <w:sz w:val="20"/>
                <w:szCs w:val="20"/>
                <w:lang w:val="sr-Cyrl-RS"/>
              </w:rPr>
              <w:t>0.000</w:t>
            </w:r>
          </w:p>
        </w:tc>
      </w:tr>
      <w:tr w:rsidR="00FD312D" w:rsidRPr="008A1F4A" w:rsidTr="009E0365">
        <w:trPr>
          <w:trHeight w:val="907"/>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8A1F4A" w:rsidRDefault="00FD312D" w:rsidP="009E0365">
            <w:pPr>
              <w:rPr>
                <w:rFonts w:asciiTheme="minorHAnsi" w:eastAsia="Times New Roman" w:hAnsiTheme="minorHAnsi" w:cstheme="minorHAnsi"/>
                <w:i/>
                <w:iCs/>
                <w:sz w:val="20"/>
                <w:szCs w:val="20"/>
              </w:rPr>
            </w:pPr>
            <w:r w:rsidRPr="008A1F4A">
              <w:rPr>
                <w:rFonts w:asciiTheme="minorHAnsi" w:eastAsia="Times New Roman" w:hAnsiTheme="minorHAnsi" w:cstheme="minorHAnsi"/>
                <w:i/>
                <w:iCs/>
                <w:sz w:val="20"/>
                <w:szCs w:val="20"/>
              </w:rPr>
              <w:t xml:space="preserve">Остале услуге неопходна за несметано функционисање </w:t>
            </w:r>
            <w:r w:rsidRPr="007B5377">
              <w:rPr>
                <w:rFonts w:asciiTheme="minorHAnsi" w:eastAsia="Times New Roman" w:hAnsiTheme="minorHAnsi" w:cstheme="minorHAnsi"/>
                <w:b/>
                <w:i/>
                <w:iCs/>
                <w:sz w:val="20"/>
                <w:szCs w:val="20"/>
              </w:rPr>
              <w:t>предузећа у целини</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100.470.006</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7</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00</w:t>
            </w:r>
            <w:r w:rsidR="004D1EB6">
              <w:rPr>
                <w:rFonts w:asciiTheme="minorHAnsi" w:eastAsia="Times New Roman" w:hAnsiTheme="minorHAnsi" w:cstheme="minorHAnsi"/>
                <w:sz w:val="20"/>
                <w:szCs w:val="20"/>
                <w:lang w:val="sr-Cyrl-RS"/>
              </w:rPr>
              <w:t>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19</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30</w:t>
            </w:r>
            <w:r w:rsidR="004D1EB6">
              <w:rPr>
                <w:rFonts w:asciiTheme="minorHAnsi" w:eastAsia="Times New Roman" w:hAnsiTheme="minorHAnsi" w:cstheme="minorHAnsi"/>
                <w:sz w:val="20"/>
                <w:szCs w:val="20"/>
                <w:lang w:val="sr-Cyrl-RS"/>
              </w:rPr>
              <w:t>.000.000</w:t>
            </w:r>
          </w:p>
        </w:tc>
        <w:tc>
          <w:tcPr>
            <w:tcW w:w="653" w:type="pct"/>
            <w:shd w:val="clear" w:color="auto" w:fill="auto"/>
            <w:noWrap/>
            <w:vAlign w:val="center"/>
          </w:tcPr>
          <w:p w:rsidR="00FD312D" w:rsidRPr="00256CB3"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38</w:t>
            </w:r>
            <w:r w:rsidR="00256CB3">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820</w:t>
            </w:r>
            <w:r w:rsidR="00256CB3">
              <w:rPr>
                <w:rFonts w:asciiTheme="minorHAnsi" w:eastAsia="Times New Roman" w:hAnsiTheme="minorHAnsi" w:cstheme="minorHAnsi"/>
                <w:sz w:val="20"/>
                <w:szCs w:val="20"/>
                <w:lang w:val="sr-Cyrl-RS"/>
              </w:rPr>
              <w:t>.000</w:t>
            </w:r>
          </w:p>
        </w:tc>
      </w:tr>
      <w:tr w:rsidR="00FD312D" w:rsidRPr="008A1F4A" w:rsidTr="009E0365">
        <w:trPr>
          <w:trHeight w:val="349"/>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1289" w:type="pct"/>
            <w:shd w:val="clear" w:color="auto" w:fill="auto"/>
            <w:vAlign w:val="bottom"/>
            <w:hideMark/>
          </w:tcPr>
          <w:p w:rsidR="00FD312D" w:rsidRPr="008A1F4A" w:rsidRDefault="00FD312D" w:rsidP="009E0365">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Укупно услуге:</w:t>
            </w:r>
          </w:p>
        </w:tc>
        <w:tc>
          <w:tcPr>
            <w:tcW w:w="696" w:type="pct"/>
            <w:shd w:val="clear" w:color="auto" w:fill="auto"/>
            <w:noWrap/>
            <w:vAlign w:val="center"/>
          </w:tcPr>
          <w:p w:rsidR="00FD312D" w:rsidRPr="00B426D3" w:rsidRDefault="00B426D3" w:rsidP="00B426D3">
            <w:pPr>
              <w:jc w:val="center"/>
              <w:rPr>
                <w:rFonts w:ascii="Arial Narrow" w:eastAsia="Times New Roman" w:hAnsi="Arial Narrow" w:cs="Calibri"/>
                <w:b/>
                <w:color w:val="000000"/>
                <w:lang w:val="sr-Cyrl-RS"/>
              </w:rPr>
            </w:pPr>
            <w:r>
              <w:rPr>
                <w:rFonts w:asciiTheme="minorHAnsi" w:eastAsia="Times New Roman" w:hAnsiTheme="minorHAnsi" w:cstheme="minorHAnsi"/>
                <w:b/>
                <w:sz w:val="20"/>
                <w:szCs w:val="20"/>
                <w:lang w:val="sr-Cyrl-RS"/>
              </w:rPr>
              <w:t>204</w:t>
            </w:r>
            <w:r w:rsidR="00787AA3" w:rsidRPr="00787AA3">
              <w:rPr>
                <w:rFonts w:asciiTheme="minorHAnsi" w:eastAsia="Times New Roman" w:hAnsiTheme="minorHAnsi" w:cstheme="minorHAnsi"/>
                <w:b/>
                <w:sz w:val="20"/>
                <w:szCs w:val="20"/>
                <w:lang w:val="sr-Latn-RS"/>
              </w:rPr>
              <w:t>.</w:t>
            </w:r>
            <w:r>
              <w:rPr>
                <w:rFonts w:asciiTheme="minorHAnsi" w:eastAsia="Times New Roman" w:hAnsiTheme="minorHAnsi" w:cstheme="minorHAnsi"/>
                <w:b/>
                <w:sz w:val="20"/>
                <w:szCs w:val="20"/>
                <w:lang w:val="sr-Cyrl-RS"/>
              </w:rPr>
              <w:t>586</w:t>
            </w:r>
            <w:r w:rsidR="00787AA3" w:rsidRPr="00787AA3">
              <w:rPr>
                <w:rFonts w:asciiTheme="minorHAnsi" w:eastAsia="Times New Roman" w:hAnsiTheme="minorHAnsi" w:cstheme="minorHAnsi"/>
                <w:b/>
                <w:sz w:val="20"/>
                <w:szCs w:val="20"/>
                <w:lang w:val="sr-Latn-RS"/>
              </w:rPr>
              <w:t>.</w:t>
            </w:r>
            <w:r>
              <w:rPr>
                <w:rFonts w:asciiTheme="minorHAnsi" w:eastAsia="Times New Roman" w:hAnsiTheme="minorHAnsi" w:cstheme="minorHAnsi"/>
                <w:b/>
                <w:sz w:val="20"/>
                <w:szCs w:val="20"/>
                <w:lang w:val="sr-Cyrl-RS"/>
              </w:rPr>
              <w:t>011</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40</w:t>
            </w:r>
            <w:r w:rsidR="004D1EB6">
              <w:rPr>
                <w:rFonts w:asciiTheme="minorHAnsi" w:eastAsia="Times New Roman" w:hAnsiTheme="minorHAnsi" w:cstheme="minorHAnsi"/>
                <w:b/>
                <w:bCs/>
                <w:sz w:val="20"/>
                <w:szCs w:val="20"/>
                <w:lang w:val="sr-Cyrl-RS"/>
              </w:rPr>
              <w:t>.0</w:t>
            </w:r>
            <w:r>
              <w:rPr>
                <w:rFonts w:asciiTheme="minorHAnsi" w:eastAsia="Times New Roman" w:hAnsiTheme="minorHAnsi" w:cstheme="minorHAnsi"/>
                <w:b/>
                <w:bCs/>
                <w:sz w:val="20"/>
                <w:szCs w:val="20"/>
                <w:lang w:val="sr-Cyrl-RS"/>
              </w:rPr>
              <w:t>0</w:t>
            </w:r>
            <w:r w:rsidR="004D1EB6">
              <w:rPr>
                <w:rFonts w:asciiTheme="minorHAnsi" w:eastAsia="Times New Roman" w:hAnsiTheme="minorHAnsi" w:cstheme="minorHAnsi"/>
                <w:b/>
                <w:bCs/>
                <w:sz w:val="20"/>
                <w:szCs w:val="20"/>
                <w:lang w:val="sr-Cyrl-RS"/>
              </w:rPr>
              <w:t>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8</w:t>
            </w:r>
            <w:r w:rsidR="004D1EB6">
              <w:rPr>
                <w:rFonts w:asciiTheme="minorHAnsi" w:eastAsia="Times New Roman" w:hAnsiTheme="minorHAnsi" w:cstheme="minorHAnsi"/>
                <w:b/>
                <w:bCs/>
                <w:sz w:val="20"/>
                <w:szCs w:val="20"/>
                <w:lang w:val="sr-Cyrl-RS"/>
              </w:rPr>
              <w:t>3.</w:t>
            </w:r>
            <w:r>
              <w:rPr>
                <w:rFonts w:asciiTheme="minorHAnsi" w:eastAsia="Times New Roman" w:hAnsiTheme="minorHAnsi" w:cstheme="minorHAnsi"/>
                <w:b/>
                <w:bCs/>
                <w:sz w:val="20"/>
                <w:szCs w:val="20"/>
                <w:lang w:val="sr-Cyrl-RS"/>
              </w:rPr>
              <w:t>0</w:t>
            </w:r>
            <w:r w:rsidR="004D1EB6">
              <w:rPr>
                <w:rFonts w:asciiTheme="minorHAnsi" w:eastAsia="Times New Roman" w:hAnsiTheme="minorHAnsi" w:cstheme="minorHAnsi"/>
                <w:b/>
                <w:bCs/>
                <w:sz w:val="20"/>
                <w:szCs w:val="20"/>
                <w:lang w:val="sr-Cyrl-RS"/>
              </w:rPr>
              <w:t>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125</w:t>
            </w:r>
            <w:r w:rsidR="004D1EB6">
              <w:rPr>
                <w:rFonts w:asciiTheme="minorHAnsi" w:eastAsia="Times New Roman" w:hAnsiTheme="minorHAnsi" w:cstheme="minorHAnsi"/>
                <w:b/>
                <w:bCs/>
                <w:sz w:val="20"/>
                <w:szCs w:val="20"/>
                <w:lang w:val="sr-Cyrl-RS"/>
              </w:rPr>
              <w:t>.</w:t>
            </w:r>
            <w:r>
              <w:rPr>
                <w:rFonts w:asciiTheme="minorHAnsi" w:eastAsia="Times New Roman" w:hAnsiTheme="minorHAnsi" w:cstheme="minorHAnsi"/>
                <w:b/>
                <w:bCs/>
                <w:sz w:val="20"/>
                <w:szCs w:val="20"/>
                <w:lang w:val="sr-Cyrl-RS"/>
              </w:rPr>
              <w:t>0</w:t>
            </w:r>
            <w:r w:rsidR="004D1EB6">
              <w:rPr>
                <w:rFonts w:asciiTheme="minorHAnsi" w:eastAsia="Times New Roman" w:hAnsiTheme="minorHAnsi" w:cstheme="minorHAnsi"/>
                <w:b/>
                <w:bCs/>
                <w:sz w:val="20"/>
                <w:szCs w:val="20"/>
                <w:lang w:val="sr-Cyrl-RS"/>
              </w:rPr>
              <w:t>00.000</w:t>
            </w:r>
          </w:p>
        </w:tc>
        <w:tc>
          <w:tcPr>
            <w:tcW w:w="653" w:type="pct"/>
            <w:shd w:val="clear" w:color="auto" w:fill="auto"/>
            <w:noWrap/>
            <w:vAlign w:val="center"/>
          </w:tcPr>
          <w:p w:rsidR="00FD312D" w:rsidRPr="00256CB3" w:rsidRDefault="001E3CFC" w:rsidP="001E3CF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165</w:t>
            </w:r>
            <w:r w:rsidR="00256CB3">
              <w:rPr>
                <w:rFonts w:asciiTheme="minorHAnsi" w:eastAsia="Times New Roman" w:hAnsiTheme="minorHAnsi" w:cstheme="minorHAnsi"/>
                <w:b/>
                <w:bCs/>
                <w:sz w:val="20"/>
                <w:szCs w:val="20"/>
                <w:lang w:val="sr-Cyrl-RS"/>
              </w:rPr>
              <w:t>.</w:t>
            </w:r>
            <w:r>
              <w:rPr>
                <w:rFonts w:asciiTheme="minorHAnsi" w:eastAsia="Times New Roman" w:hAnsiTheme="minorHAnsi" w:cstheme="minorHAnsi"/>
                <w:b/>
                <w:bCs/>
                <w:sz w:val="20"/>
                <w:szCs w:val="20"/>
                <w:lang w:val="sr-Cyrl-RS"/>
              </w:rPr>
              <w:t>649.</w:t>
            </w:r>
            <w:r w:rsidR="00256CB3">
              <w:rPr>
                <w:rFonts w:asciiTheme="minorHAnsi" w:eastAsia="Times New Roman" w:hAnsiTheme="minorHAnsi" w:cstheme="minorHAnsi"/>
                <w:b/>
                <w:bCs/>
                <w:sz w:val="20"/>
                <w:szCs w:val="20"/>
                <w:lang w:val="sr-Cyrl-RS"/>
              </w:rPr>
              <w:t>000</w:t>
            </w:r>
          </w:p>
        </w:tc>
      </w:tr>
      <w:tr w:rsidR="00FD312D" w:rsidRPr="008A1F4A" w:rsidTr="009E0365">
        <w:trPr>
          <w:trHeight w:val="349"/>
        </w:trPr>
        <w:tc>
          <w:tcPr>
            <w:tcW w:w="400" w:type="pct"/>
            <w:shd w:val="clear" w:color="000000" w:fill="F2F2F2"/>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1289" w:type="pct"/>
            <w:shd w:val="clear" w:color="000000" w:fill="F2F2F2"/>
            <w:noWrap/>
            <w:vAlign w:val="bottom"/>
            <w:hideMark/>
          </w:tcPr>
          <w:p w:rsidR="00FD312D" w:rsidRPr="008A1F4A" w:rsidRDefault="00FD312D" w:rsidP="009E0365">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Радови</w:t>
            </w:r>
          </w:p>
        </w:tc>
        <w:tc>
          <w:tcPr>
            <w:tcW w:w="696" w:type="pct"/>
            <w:shd w:val="clear" w:color="000000" w:fill="F2F2F2"/>
            <w:noWrap/>
            <w:vAlign w:val="bottom"/>
          </w:tcPr>
          <w:p w:rsidR="00FD312D" w:rsidRPr="008A1F4A" w:rsidRDefault="00FD312D" w:rsidP="009E0365">
            <w:pPr>
              <w:rPr>
                <w:rFonts w:asciiTheme="minorHAnsi" w:eastAsia="Times New Roman" w:hAnsiTheme="minorHAnsi" w:cstheme="minorHAnsi"/>
                <w:b/>
                <w:bCs/>
                <w:sz w:val="20"/>
                <w:szCs w:val="20"/>
              </w:rPr>
            </w:pPr>
          </w:p>
        </w:tc>
        <w:tc>
          <w:tcPr>
            <w:tcW w:w="654" w:type="pct"/>
            <w:shd w:val="clear" w:color="000000" w:fill="F2F2F2"/>
            <w:noWrap/>
            <w:vAlign w:val="bottom"/>
          </w:tcPr>
          <w:p w:rsidR="00FD312D" w:rsidRPr="008A1F4A" w:rsidRDefault="00FD312D" w:rsidP="009E0365">
            <w:pPr>
              <w:rPr>
                <w:rFonts w:asciiTheme="minorHAnsi" w:eastAsia="Times New Roman" w:hAnsiTheme="minorHAnsi" w:cstheme="minorHAnsi"/>
                <w:sz w:val="20"/>
                <w:szCs w:val="20"/>
              </w:rPr>
            </w:pPr>
          </w:p>
        </w:tc>
        <w:tc>
          <w:tcPr>
            <w:tcW w:w="654" w:type="pct"/>
            <w:shd w:val="clear" w:color="000000" w:fill="F2F2F2"/>
            <w:noWrap/>
            <w:vAlign w:val="bottom"/>
          </w:tcPr>
          <w:p w:rsidR="00FD312D" w:rsidRPr="008A1F4A" w:rsidRDefault="00FD312D" w:rsidP="009E0365">
            <w:pPr>
              <w:rPr>
                <w:rFonts w:asciiTheme="minorHAnsi" w:eastAsia="Times New Roman" w:hAnsiTheme="minorHAnsi" w:cstheme="minorHAnsi"/>
                <w:sz w:val="20"/>
                <w:szCs w:val="20"/>
              </w:rPr>
            </w:pPr>
          </w:p>
        </w:tc>
        <w:tc>
          <w:tcPr>
            <w:tcW w:w="654" w:type="pct"/>
            <w:shd w:val="clear" w:color="000000" w:fill="F2F2F2"/>
            <w:noWrap/>
            <w:vAlign w:val="bottom"/>
          </w:tcPr>
          <w:p w:rsidR="00FD312D" w:rsidRPr="008A1F4A" w:rsidRDefault="00FD312D" w:rsidP="009E0365">
            <w:pPr>
              <w:rPr>
                <w:rFonts w:asciiTheme="minorHAnsi" w:eastAsia="Times New Roman" w:hAnsiTheme="minorHAnsi" w:cstheme="minorHAnsi"/>
                <w:sz w:val="20"/>
                <w:szCs w:val="20"/>
              </w:rPr>
            </w:pPr>
          </w:p>
        </w:tc>
        <w:tc>
          <w:tcPr>
            <w:tcW w:w="653" w:type="pct"/>
            <w:shd w:val="clear" w:color="000000" w:fill="F2F2F2"/>
            <w:noWrap/>
            <w:vAlign w:val="bottom"/>
          </w:tcPr>
          <w:p w:rsidR="00FD312D" w:rsidRPr="008A1F4A" w:rsidRDefault="00FD312D" w:rsidP="009E0365">
            <w:pPr>
              <w:rPr>
                <w:rFonts w:asciiTheme="minorHAnsi" w:eastAsia="Times New Roman" w:hAnsiTheme="minorHAnsi" w:cstheme="minorHAnsi"/>
                <w:sz w:val="20"/>
                <w:szCs w:val="20"/>
              </w:rPr>
            </w:pPr>
          </w:p>
        </w:tc>
      </w:tr>
      <w:tr w:rsidR="00FD312D" w:rsidRPr="008A1F4A" w:rsidTr="009E0365">
        <w:trPr>
          <w:trHeight w:val="951"/>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1289" w:type="pct"/>
            <w:shd w:val="clear" w:color="auto" w:fill="auto"/>
            <w:vAlign w:val="bottom"/>
            <w:hideMark/>
          </w:tcPr>
          <w:p w:rsidR="00FD312D" w:rsidRPr="007B5377" w:rsidRDefault="00FD312D" w:rsidP="009E0365">
            <w:pPr>
              <w:rPr>
                <w:rFonts w:asciiTheme="minorHAnsi" w:eastAsia="Times New Roman" w:hAnsiTheme="minorHAnsi" w:cstheme="minorHAnsi"/>
                <w:i/>
                <w:iCs/>
                <w:sz w:val="20"/>
                <w:szCs w:val="20"/>
                <w:lang w:val="sr-Cyrl-RS"/>
              </w:rPr>
            </w:pPr>
            <w:r w:rsidRPr="008A1F4A">
              <w:rPr>
                <w:rFonts w:asciiTheme="minorHAnsi" w:eastAsia="Times New Roman" w:hAnsiTheme="minorHAnsi" w:cstheme="minorHAnsi"/>
                <w:i/>
                <w:iCs/>
                <w:sz w:val="20"/>
                <w:szCs w:val="20"/>
              </w:rPr>
              <w:t>Планирани радови у циљу развоја, унапређења и модернизације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водоснабдевање</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39.500.000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8</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1E3CFC"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20</w:t>
            </w:r>
            <w:r w:rsidR="004D1EB6">
              <w:rPr>
                <w:rFonts w:asciiTheme="minorHAnsi" w:eastAsia="Times New Roman" w:hAnsiTheme="minorHAnsi" w:cstheme="minorHAnsi"/>
                <w:sz w:val="20"/>
                <w:szCs w:val="20"/>
                <w:lang w:val="sr-Cyrl-RS"/>
              </w:rPr>
              <w:t>.</w:t>
            </w:r>
            <w:r>
              <w:rPr>
                <w:rFonts w:asciiTheme="minorHAnsi" w:eastAsia="Times New Roman" w:hAnsiTheme="minorHAnsi" w:cstheme="minorHAnsi"/>
                <w:sz w:val="20"/>
                <w:szCs w:val="20"/>
                <w:lang w:val="sr-Cyrl-RS"/>
              </w:rPr>
              <w:t>0</w:t>
            </w:r>
            <w:r w:rsidR="004D1EB6">
              <w:rPr>
                <w:rFonts w:asciiTheme="minorHAnsi" w:eastAsia="Times New Roman" w:hAnsiTheme="minorHAnsi" w:cstheme="minorHAnsi"/>
                <w:sz w:val="20"/>
                <w:szCs w:val="20"/>
                <w:lang w:val="sr-Cyrl-RS"/>
              </w:rPr>
              <w:t>00.000</w:t>
            </w:r>
          </w:p>
        </w:tc>
        <w:tc>
          <w:tcPr>
            <w:tcW w:w="654" w:type="pct"/>
            <w:shd w:val="clear" w:color="auto" w:fill="auto"/>
            <w:noWrap/>
            <w:vAlign w:val="center"/>
          </w:tcPr>
          <w:p w:rsidR="00FD312D" w:rsidRPr="004D1EB6" w:rsidRDefault="004D1EB6" w:rsidP="001E3CFC">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w:t>
            </w:r>
            <w:r w:rsidR="001E3CFC">
              <w:rPr>
                <w:rFonts w:asciiTheme="minorHAnsi" w:eastAsia="Times New Roman" w:hAnsiTheme="minorHAnsi" w:cstheme="minorHAnsi"/>
                <w:sz w:val="20"/>
                <w:szCs w:val="20"/>
                <w:lang w:val="sr-Cyrl-RS"/>
              </w:rPr>
              <w:t>4</w:t>
            </w:r>
            <w:r>
              <w:rPr>
                <w:rFonts w:asciiTheme="minorHAnsi" w:eastAsia="Times New Roman" w:hAnsiTheme="minorHAnsi" w:cstheme="minorHAnsi"/>
                <w:sz w:val="20"/>
                <w:szCs w:val="20"/>
                <w:lang w:val="sr-Cyrl-RS"/>
              </w:rPr>
              <w:t>.</w:t>
            </w:r>
            <w:r w:rsidR="001E3CFC">
              <w:rPr>
                <w:rFonts w:asciiTheme="minorHAnsi" w:eastAsia="Times New Roman" w:hAnsiTheme="minorHAnsi" w:cstheme="minorHAnsi"/>
                <w:sz w:val="20"/>
                <w:szCs w:val="20"/>
                <w:lang w:val="sr-Cyrl-RS"/>
              </w:rPr>
              <w:t>0</w:t>
            </w:r>
            <w:r>
              <w:rPr>
                <w:rFonts w:asciiTheme="minorHAnsi" w:eastAsia="Times New Roman" w:hAnsiTheme="minorHAnsi" w:cstheme="minorHAnsi"/>
                <w:sz w:val="20"/>
                <w:szCs w:val="20"/>
                <w:lang w:val="sr-Cyrl-RS"/>
              </w:rPr>
              <w:t>00.000</w:t>
            </w:r>
          </w:p>
        </w:tc>
        <w:tc>
          <w:tcPr>
            <w:tcW w:w="653" w:type="pct"/>
            <w:shd w:val="clear" w:color="auto" w:fill="auto"/>
            <w:noWrap/>
            <w:vAlign w:val="center"/>
          </w:tcPr>
          <w:p w:rsidR="00FD312D" w:rsidRPr="008A1F4A" w:rsidRDefault="001E3CFC" w:rsidP="001E3CFC">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43</w:t>
            </w:r>
            <w:r w:rsidR="00525864">
              <w:rPr>
                <w:rFonts w:asciiTheme="minorHAnsi" w:eastAsia="Times New Roman" w:hAnsiTheme="minorHAnsi" w:cstheme="minorHAnsi"/>
                <w:sz w:val="20"/>
                <w:szCs w:val="20"/>
              </w:rPr>
              <w:t>.</w:t>
            </w:r>
            <w:r>
              <w:rPr>
                <w:rFonts w:asciiTheme="minorHAnsi" w:eastAsia="Times New Roman" w:hAnsiTheme="minorHAnsi" w:cstheme="minorHAnsi"/>
                <w:sz w:val="20"/>
                <w:szCs w:val="20"/>
                <w:lang w:val="sr-Cyrl-RS"/>
              </w:rPr>
              <w:t>995</w:t>
            </w:r>
            <w:r w:rsidR="00525864">
              <w:rPr>
                <w:rFonts w:asciiTheme="minorHAnsi" w:eastAsia="Times New Roman" w:hAnsiTheme="minorHAnsi" w:cstheme="minorHAnsi"/>
                <w:sz w:val="20"/>
                <w:szCs w:val="20"/>
              </w:rPr>
              <w:t>.000</w:t>
            </w:r>
          </w:p>
        </w:tc>
      </w:tr>
      <w:tr w:rsidR="00FD312D" w:rsidRPr="008A1F4A" w:rsidTr="009E0365">
        <w:trPr>
          <w:trHeight w:val="951"/>
        </w:trPr>
        <w:tc>
          <w:tcPr>
            <w:tcW w:w="400" w:type="pct"/>
            <w:shd w:val="clear" w:color="auto" w:fill="auto"/>
            <w:noWrap/>
            <w:vAlign w:val="center"/>
          </w:tcPr>
          <w:p w:rsidR="00FD312D" w:rsidRPr="007B5377" w:rsidRDefault="00FD312D"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lastRenderedPageBreak/>
              <w:t>2.</w:t>
            </w:r>
          </w:p>
        </w:tc>
        <w:tc>
          <w:tcPr>
            <w:tcW w:w="1289" w:type="pct"/>
            <w:shd w:val="clear" w:color="auto" w:fill="auto"/>
            <w:vAlign w:val="bottom"/>
          </w:tcPr>
          <w:p w:rsidR="00FD312D" w:rsidRPr="00E119D6" w:rsidRDefault="00FD312D" w:rsidP="009E0365">
            <w:pPr>
              <w:rPr>
                <w:rFonts w:asciiTheme="minorHAnsi" w:eastAsia="Times New Roman" w:hAnsiTheme="minorHAnsi" w:cstheme="minorHAnsi"/>
                <w:i/>
                <w:iCs/>
                <w:sz w:val="20"/>
                <w:szCs w:val="20"/>
                <w:lang w:val="sr-Cyrl-RS"/>
              </w:rPr>
            </w:pPr>
            <w:r w:rsidRPr="00E119D6">
              <w:rPr>
                <w:rFonts w:asciiTheme="minorHAnsi" w:eastAsia="Times New Roman" w:hAnsiTheme="minorHAnsi" w:cstheme="minorHAnsi"/>
                <w:i/>
                <w:iCs/>
                <w:sz w:val="20"/>
                <w:szCs w:val="20"/>
                <w:lang w:val="sr-Cyrl-RS"/>
              </w:rPr>
              <w:t>Планирани радови у циљу развоја, унапређења и модернизације основне комуналне делатности</w:t>
            </w:r>
            <w:r>
              <w:rPr>
                <w:rFonts w:asciiTheme="minorHAnsi" w:eastAsia="Times New Roman" w:hAnsiTheme="minorHAnsi" w:cstheme="minorHAnsi"/>
                <w:i/>
                <w:iCs/>
                <w:sz w:val="20"/>
                <w:szCs w:val="20"/>
                <w:lang w:val="sr-Cyrl-RS"/>
              </w:rPr>
              <w:t>-</w:t>
            </w:r>
            <w:r w:rsidRPr="007B5377">
              <w:rPr>
                <w:rFonts w:asciiTheme="minorHAnsi" w:eastAsia="Times New Roman" w:hAnsiTheme="minorHAnsi" w:cstheme="minorHAnsi"/>
                <w:b/>
                <w:i/>
                <w:iCs/>
                <w:sz w:val="20"/>
                <w:szCs w:val="20"/>
                <w:lang w:val="sr-Cyrl-RS"/>
              </w:rPr>
              <w:t>канализација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3.000.000</w:t>
            </w:r>
          </w:p>
        </w:tc>
        <w:tc>
          <w:tcPr>
            <w:tcW w:w="654" w:type="pct"/>
            <w:shd w:val="clear" w:color="auto" w:fill="auto"/>
            <w:noWrap/>
            <w:vAlign w:val="center"/>
          </w:tcPr>
          <w:p w:rsidR="00FD312D" w:rsidRPr="004D1EB6"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0</w:t>
            </w:r>
          </w:p>
        </w:tc>
        <w:tc>
          <w:tcPr>
            <w:tcW w:w="654" w:type="pct"/>
            <w:shd w:val="clear" w:color="auto" w:fill="auto"/>
            <w:noWrap/>
            <w:vAlign w:val="center"/>
          </w:tcPr>
          <w:p w:rsidR="00FD312D" w:rsidRPr="001E3CFC"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5.000.000</w:t>
            </w:r>
          </w:p>
        </w:tc>
        <w:tc>
          <w:tcPr>
            <w:tcW w:w="654" w:type="pct"/>
            <w:shd w:val="clear" w:color="auto" w:fill="auto"/>
            <w:noWrap/>
            <w:vAlign w:val="center"/>
          </w:tcPr>
          <w:p w:rsidR="00FD312D" w:rsidRPr="001E3CFC"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5.000.000</w:t>
            </w:r>
          </w:p>
        </w:tc>
        <w:tc>
          <w:tcPr>
            <w:tcW w:w="653" w:type="pct"/>
            <w:shd w:val="clear" w:color="auto" w:fill="auto"/>
            <w:noWrap/>
            <w:vAlign w:val="center"/>
          </w:tcPr>
          <w:p w:rsidR="00FD312D" w:rsidRPr="001E3CFC" w:rsidRDefault="001E3CFC"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5.000.000</w:t>
            </w:r>
          </w:p>
        </w:tc>
      </w:tr>
      <w:tr w:rsidR="00FD312D" w:rsidRPr="008A1F4A" w:rsidTr="009E0365">
        <w:trPr>
          <w:trHeight w:val="964"/>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7B5377" w:rsidRDefault="00FD312D" w:rsidP="009E0365">
            <w:pPr>
              <w:rPr>
                <w:rFonts w:asciiTheme="minorHAnsi" w:eastAsia="Times New Roman" w:hAnsiTheme="minorHAnsi" w:cstheme="minorHAnsi"/>
                <w:i/>
                <w:iCs/>
                <w:sz w:val="20"/>
                <w:szCs w:val="20"/>
                <w:lang w:val="sr-Cyrl-RS"/>
              </w:rPr>
            </w:pPr>
            <w:r w:rsidRPr="008A1F4A">
              <w:rPr>
                <w:rFonts w:asciiTheme="minorHAnsi" w:eastAsia="Times New Roman" w:hAnsiTheme="minorHAnsi" w:cstheme="minorHAnsi"/>
                <w:i/>
                <w:iCs/>
                <w:sz w:val="20"/>
                <w:szCs w:val="20"/>
              </w:rPr>
              <w:t xml:space="preserve">Планирани радови у циљу развоја, унапређења и модернизације </w:t>
            </w:r>
            <w:r w:rsidRPr="007B5377">
              <w:rPr>
                <w:rFonts w:asciiTheme="minorHAnsi" w:eastAsia="Times New Roman" w:hAnsiTheme="minorHAnsi" w:cstheme="minorHAnsi"/>
                <w:b/>
                <w:i/>
                <w:iCs/>
                <w:sz w:val="20"/>
                <w:szCs w:val="20"/>
              </w:rPr>
              <w:t xml:space="preserve">осталих </w:t>
            </w:r>
            <w:r>
              <w:rPr>
                <w:rFonts w:asciiTheme="minorHAnsi" w:eastAsia="Times New Roman" w:hAnsiTheme="minorHAnsi" w:cstheme="minorHAnsi"/>
                <w:b/>
                <w:i/>
                <w:iCs/>
                <w:sz w:val="20"/>
                <w:szCs w:val="20"/>
                <w:lang w:val="sr-Cyrl-RS"/>
              </w:rPr>
              <w:t xml:space="preserve">комуналних делатности </w:t>
            </w:r>
            <w:r w:rsidRPr="007B5377">
              <w:rPr>
                <w:rFonts w:asciiTheme="minorHAnsi" w:eastAsia="Times New Roman" w:hAnsiTheme="minorHAnsi" w:cstheme="minorHAnsi"/>
                <w:b/>
                <w:i/>
                <w:iCs/>
                <w:sz w:val="20"/>
                <w:szCs w:val="20"/>
              </w:rPr>
              <w:t xml:space="preserve"> </w:t>
            </w:r>
            <w:r>
              <w:rPr>
                <w:rFonts w:asciiTheme="minorHAnsi" w:eastAsia="Times New Roman" w:hAnsiTheme="minorHAnsi" w:cstheme="minorHAnsi"/>
                <w:b/>
                <w:i/>
                <w:iCs/>
                <w:sz w:val="20"/>
                <w:szCs w:val="20"/>
                <w:lang w:val="sr-Cyrl-RS"/>
              </w:rPr>
              <w:t>предузећа</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5.000.000</w:t>
            </w:r>
          </w:p>
        </w:tc>
        <w:tc>
          <w:tcPr>
            <w:tcW w:w="654" w:type="pct"/>
            <w:shd w:val="clear" w:color="auto" w:fill="auto"/>
            <w:noWrap/>
            <w:vAlign w:val="center"/>
          </w:tcPr>
          <w:p w:rsidR="00FD312D" w:rsidRPr="00333A67" w:rsidRDefault="009E38D4" w:rsidP="007D4CF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w:t>
            </w:r>
            <w:r w:rsidR="007D4CF5">
              <w:rPr>
                <w:rFonts w:asciiTheme="minorHAnsi" w:eastAsia="Times New Roman" w:hAnsiTheme="minorHAnsi" w:cstheme="minorHAnsi"/>
                <w:sz w:val="20"/>
                <w:szCs w:val="20"/>
                <w:lang w:val="sr-Cyrl-RS"/>
              </w:rPr>
              <w:t>3</w:t>
            </w:r>
            <w:r w:rsidR="00333A67">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9E38D4" w:rsidRDefault="007D4CF5"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62.75</w:t>
            </w:r>
            <w:r w:rsidR="009E38D4">
              <w:rPr>
                <w:rFonts w:asciiTheme="minorHAnsi" w:eastAsia="Times New Roman" w:hAnsiTheme="minorHAnsi" w:cstheme="minorHAnsi"/>
                <w:sz w:val="20"/>
                <w:szCs w:val="20"/>
                <w:lang w:val="sr-Cyrl-RS"/>
              </w:rPr>
              <w:t>0.000</w:t>
            </w:r>
          </w:p>
        </w:tc>
        <w:tc>
          <w:tcPr>
            <w:tcW w:w="654" w:type="pct"/>
            <w:shd w:val="clear" w:color="auto" w:fill="auto"/>
            <w:noWrap/>
            <w:vAlign w:val="center"/>
          </w:tcPr>
          <w:p w:rsidR="00FD312D" w:rsidRPr="009E38D4" w:rsidRDefault="007D4CF5"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87.75</w:t>
            </w:r>
            <w:r w:rsidR="009E38D4">
              <w:rPr>
                <w:rFonts w:asciiTheme="minorHAnsi" w:eastAsia="Times New Roman" w:hAnsiTheme="minorHAnsi" w:cstheme="minorHAnsi"/>
                <w:sz w:val="20"/>
                <w:szCs w:val="20"/>
                <w:lang w:val="sr-Cyrl-RS"/>
              </w:rPr>
              <w:t>0.000</w:t>
            </w:r>
          </w:p>
        </w:tc>
        <w:tc>
          <w:tcPr>
            <w:tcW w:w="653" w:type="pct"/>
            <w:shd w:val="clear" w:color="auto" w:fill="auto"/>
            <w:noWrap/>
            <w:vAlign w:val="center"/>
          </w:tcPr>
          <w:p w:rsidR="00FD312D" w:rsidRPr="008A1F4A" w:rsidRDefault="007D4CF5"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lang w:val="sr-Cyrl-RS"/>
              </w:rPr>
              <w:t>117</w:t>
            </w:r>
            <w:r>
              <w:rPr>
                <w:rFonts w:asciiTheme="minorHAnsi" w:eastAsia="Times New Roman" w:hAnsiTheme="minorHAnsi" w:cstheme="minorHAnsi"/>
                <w:sz w:val="20"/>
                <w:szCs w:val="20"/>
              </w:rPr>
              <w:t>.</w:t>
            </w:r>
            <w:r>
              <w:rPr>
                <w:rFonts w:asciiTheme="minorHAnsi" w:eastAsia="Times New Roman" w:hAnsiTheme="minorHAnsi" w:cstheme="minorHAnsi"/>
                <w:sz w:val="20"/>
                <w:szCs w:val="20"/>
                <w:lang w:val="sr-Cyrl-RS"/>
              </w:rPr>
              <w:t>75</w:t>
            </w:r>
            <w:r w:rsidR="00525864">
              <w:rPr>
                <w:rFonts w:asciiTheme="minorHAnsi" w:eastAsia="Times New Roman" w:hAnsiTheme="minorHAnsi" w:cstheme="minorHAnsi"/>
                <w:sz w:val="20"/>
                <w:szCs w:val="20"/>
              </w:rPr>
              <w:t>0.000</w:t>
            </w:r>
          </w:p>
        </w:tc>
      </w:tr>
      <w:tr w:rsidR="00FD312D" w:rsidRPr="00653C0E" w:rsidTr="009E0365">
        <w:trPr>
          <w:trHeight w:val="847"/>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w:t>
            </w:r>
            <w:r w:rsidRPr="008A1F4A">
              <w:rPr>
                <w:rFonts w:asciiTheme="minorHAnsi" w:eastAsia="Times New Roman" w:hAnsiTheme="minorHAnsi" w:cstheme="minorHAnsi"/>
                <w:sz w:val="20"/>
                <w:szCs w:val="20"/>
              </w:rPr>
              <w:t>.</w:t>
            </w:r>
          </w:p>
        </w:tc>
        <w:tc>
          <w:tcPr>
            <w:tcW w:w="1289" w:type="pct"/>
            <w:shd w:val="clear" w:color="auto" w:fill="auto"/>
            <w:vAlign w:val="bottom"/>
            <w:hideMark/>
          </w:tcPr>
          <w:p w:rsidR="00FD312D" w:rsidRPr="007B5377" w:rsidRDefault="00FD312D" w:rsidP="009E0365">
            <w:pPr>
              <w:rPr>
                <w:rFonts w:asciiTheme="minorHAnsi" w:eastAsia="Times New Roman" w:hAnsiTheme="minorHAnsi" w:cstheme="minorHAnsi"/>
                <w:i/>
                <w:iCs/>
                <w:sz w:val="20"/>
                <w:szCs w:val="20"/>
                <w:lang w:val="sr-Cyrl-RS"/>
              </w:rPr>
            </w:pPr>
            <w:r w:rsidRPr="008A1F4A">
              <w:rPr>
                <w:rFonts w:asciiTheme="minorHAnsi" w:eastAsia="Times New Roman" w:hAnsiTheme="minorHAnsi" w:cstheme="minorHAnsi"/>
                <w:i/>
                <w:iCs/>
                <w:sz w:val="20"/>
                <w:szCs w:val="20"/>
              </w:rPr>
              <w:t xml:space="preserve">Остали радови у циљу развоја и унапређења пословања </w:t>
            </w:r>
            <w:r w:rsidRPr="007B5377">
              <w:rPr>
                <w:rFonts w:asciiTheme="minorHAnsi" w:eastAsia="Times New Roman" w:hAnsiTheme="minorHAnsi" w:cstheme="minorHAnsi"/>
                <w:b/>
                <w:i/>
                <w:iCs/>
                <w:sz w:val="20"/>
                <w:szCs w:val="20"/>
                <w:lang w:val="sr-Cyrl-RS"/>
              </w:rPr>
              <w:t>предузећа у целини</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8.489.000</w:t>
            </w:r>
          </w:p>
        </w:tc>
        <w:tc>
          <w:tcPr>
            <w:tcW w:w="654" w:type="pct"/>
            <w:shd w:val="clear" w:color="auto" w:fill="auto"/>
            <w:noWrap/>
            <w:vAlign w:val="center"/>
          </w:tcPr>
          <w:p w:rsidR="00FD312D" w:rsidRPr="004D1EB6" w:rsidRDefault="009E38D4"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2</w:t>
            </w:r>
            <w:r w:rsidR="004D1EB6">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4D1EB6" w:rsidRDefault="009E38D4"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5</w:t>
            </w:r>
            <w:r w:rsidR="004D1EB6">
              <w:rPr>
                <w:rFonts w:asciiTheme="minorHAnsi" w:eastAsia="Times New Roman" w:hAnsiTheme="minorHAnsi" w:cstheme="minorHAnsi"/>
                <w:sz w:val="20"/>
                <w:szCs w:val="20"/>
                <w:lang w:val="sr-Cyrl-RS"/>
              </w:rPr>
              <w:t>.000.000</w:t>
            </w:r>
          </w:p>
        </w:tc>
        <w:tc>
          <w:tcPr>
            <w:tcW w:w="654" w:type="pct"/>
            <w:shd w:val="clear" w:color="auto" w:fill="auto"/>
            <w:noWrap/>
            <w:vAlign w:val="center"/>
          </w:tcPr>
          <w:p w:rsidR="00FD312D" w:rsidRPr="004D1EB6" w:rsidRDefault="009E38D4" w:rsidP="009E0365">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sz w:val="20"/>
                <w:szCs w:val="20"/>
                <w:lang w:val="sr-Cyrl-RS"/>
              </w:rPr>
              <w:t>7.5</w:t>
            </w:r>
            <w:r w:rsidR="004D1EB6">
              <w:rPr>
                <w:rFonts w:asciiTheme="minorHAnsi" w:eastAsia="Times New Roman" w:hAnsiTheme="minorHAnsi" w:cstheme="minorHAnsi"/>
                <w:sz w:val="20"/>
                <w:szCs w:val="20"/>
                <w:lang w:val="sr-Cyrl-RS"/>
              </w:rPr>
              <w:t>00.000</w:t>
            </w:r>
          </w:p>
        </w:tc>
        <w:tc>
          <w:tcPr>
            <w:tcW w:w="653" w:type="pct"/>
            <w:shd w:val="clear" w:color="auto" w:fill="auto"/>
            <w:noWrap/>
            <w:vAlign w:val="center"/>
          </w:tcPr>
          <w:p w:rsidR="00FD312D" w:rsidRPr="008A1F4A" w:rsidRDefault="009E38D4" w:rsidP="009E0365">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9.1</w:t>
            </w:r>
            <w:r>
              <w:rPr>
                <w:rFonts w:asciiTheme="minorHAnsi" w:eastAsia="Times New Roman" w:hAnsiTheme="minorHAnsi" w:cstheme="minorHAnsi"/>
                <w:sz w:val="20"/>
                <w:szCs w:val="20"/>
                <w:lang w:val="sr-Cyrl-RS"/>
              </w:rPr>
              <w:t>5</w:t>
            </w:r>
            <w:r w:rsidR="00525864">
              <w:rPr>
                <w:rFonts w:asciiTheme="minorHAnsi" w:eastAsia="Times New Roman" w:hAnsiTheme="minorHAnsi" w:cstheme="minorHAnsi"/>
                <w:sz w:val="20"/>
                <w:szCs w:val="20"/>
              </w:rPr>
              <w:t>0.000</w:t>
            </w:r>
          </w:p>
        </w:tc>
      </w:tr>
      <w:tr w:rsidR="00FD312D" w:rsidRPr="008A1F4A" w:rsidTr="009E0365">
        <w:trPr>
          <w:trHeight w:val="349"/>
        </w:trPr>
        <w:tc>
          <w:tcPr>
            <w:tcW w:w="400" w:type="pct"/>
            <w:shd w:val="clear" w:color="auto" w:fill="auto"/>
            <w:noWrap/>
            <w:vAlign w:val="center"/>
            <w:hideMark/>
          </w:tcPr>
          <w:p w:rsidR="00FD312D" w:rsidRPr="008A1F4A" w:rsidRDefault="00FD312D" w:rsidP="009E0365">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1289" w:type="pct"/>
            <w:shd w:val="clear" w:color="auto" w:fill="auto"/>
            <w:vAlign w:val="bottom"/>
            <w:hideMark/>
          </w:tcPr>
          <w:p w:rsidR="00FD312D" w:rsidRPr="008A1F4A" w:rsidRDefault="00FD312D" w:rsidP="009E0365">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Укупно радови:</w:t>
            </w:r>
          </w:p>
        </w:tc>
        <w:tc>
          <w:tcPr>
            <w:tcW w:w="696" w:type="pct"/>
            <w:shd w:val="clear" w:color="auto" w:fill="auto"/>
            <w:noWrap/>
            <w:vAlign w:val="center"/>
          </w:tcPr>
          <w:p w:rsidR="00FD312D" w:rsidRPr="00B426D3" w:rsidRDefault="00B426D3" w:rsidP="009E0365">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55.989.000</w:t>
            </w:r>
          </w:p>
        </w:tc>
        <w:tc>
          <w:tcPr>
            <w:tcW w:w="654" w:type="pct"/>
            <w:shd w:val="clear" w:color="auto" w:fill="auto"/>
            <w:noWrap/>
            <w:vAlign w:val="center"/>
          </w:tcPr>
          <w:p w:rsidR="00FD312D" w:rsidRPr="004D1EB6" w:rsidRDefault="009E38D4" w:rsidP="007D4CF5">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3</w:t>
            </w:r>
            <w:r w:rsidR="007D4CF5">
              <w:rPr>
                <w:rFonts w:asciiTheme="minorHAnsi" w:eastAsia="Times New Roman" w:hAnsiTheme="minorHAnsi" w:cstheme="minorHAnsi"/>
                <w:b/>
                <w:sz w:val="20"/>
                <w:szCs w:val="20"/>
                <w:lang w:val="sr-Cyrl-RS"/>
              </w:rPr>
              <w:t>3</w:t>
            </w:r>
            <w:r w:rsidR="004D1EB6">
              <w:rPr>
                <w:rFonts w:asciiTheme="minorHAnsi" w:eastAsia="Times New Roman" w:hAnsiTheme="minorHAnsi" w:cstheme="minorHAnsi"/>
                <w:b/>
                <w:sz w:val="20"/>
                <w:szCs w:val="20"/>
                <w:lang w:val="sr-Cyrl-RS"/>
              </w:rPr>
              <w:t>.</w:t>
            </w:r>
            <w:r>
              <w:rPr>
                <w:rFonts w:asciiTheme="minorHAnsi" w:eastAsia="Times New Roman" w:hAnsiTheme="minorHAnsi" w:cstheme="minorHAnsi"/>
                <w:b/>
                <w:sz w:val="20"/>
                <w:szCs w:val="20"/>
                <w:lang w:val="sr-Cyrl-RS"/>
              </w:rPr>
              <w:t>0</w:t>
            </w:r>
            <w:r w:rsidR="004D1EB6">
              <w:rPr>
                <w:rFonts w:asciiTheme="minorHAnsi" w:eastAsia="Times New Roman" w:hAnsiTheme="minorHAnsi" w:cstheme="minorHAnsi"/>
                <w:b/>
                <w:sz w:val="20"/>
                <w:szCs w:val="20"/>
                <w:lang w:val="sr-Cyrl-RS"/>
              </w:rPr>
              <w:t>00.000</w:t>
            </w:r>
          </w:p>
        </w:tc>
        <w:tc>
          <w:tcPr>
            <w:tcW w:w="654" w:type="pct"/>
            <w:shd w:val="clear" w:color="auto" w:fill="auto"/>
            <w:noWrap/>
            <w:vAlign w:val="center"/>
          </w:tcPr>
          <w:p w:rsidR="00FD312D" w:rsidRPr="004D1EB6" w:rsidRDefault="007D4CF5" w:rsidP="009E38D4">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92</w:t>
            </w:r>
            <w:r w:rsidR="004D1EB6">
              <w:rPr>
                <w:rFonts w:asciiTheme="minorHAnsi" w:eastAsia="Times New Roman" w:hAnsiTheme="minorHAnsi" w:cstheme="minorHAnsi"/>
                <w:b/>
                <w:sz w:val="20"/>
                <w:szCs w:val="20"/>
                <w:lang w:val="sr-Cyrl-RS"/>
              </w:rPr>
              <w:t>.</w:t>
            </w:r>
            <w:r>
              <w:rPr>
                <w:rFonts w:asciiTheme="minorHAnsi" w:eastAsia="Times New Roman" w:hAnsiTheme="minorHAnsi" w:cstheme="minorHAnsi"/>
                <w:b/>
                <w:sz w:val="20"/>
                <w:szCs w:val="20"/>
                <w:lang w:val="sr-Cyrl-RS"/>
              </w:rPr>
              <w:t>75</w:t>
            </w:r>
            <w:r w:rsidR="004D1EB6">
              <w:rPr>
                <w:rFonts w:asciiTheme="minorHAnsi" w:eastAsia="Times New Roman" w:hAnsiTheme="minorHAnsi" w:cstheme="minorHAnsi"/>
                <w:b/>
                <w:sz w:val="20"/>
                <w:szCs w:val="20"/>
                <w:lang w:val="sr-Cyrl-RS"/>
              </w:rPr>
              <w:t>0.000</w:t>
            </w:r>
          </w:p>
        </w:tc>
        <w:tc>
          <w:tcPr>
            <w:tcW w:w="654" w:type="pct"/>
            <w:shd w:val="clear" w:color="auto" w:fill="auto"/>
            <w:noWrap/>
            <w:vAlign w:val="center"/>
          </w:tcPr>
          <w:p w:rsidR="00FD312D" w:rsidRPr="004D1EB6" w:rsidRDefault="009E38D4" w:rsidP="007D4CF5">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1</w:t>
            </w:r>
            <w:r w:rsidR="007D4CF5">
              <w:rPr>
                <w:rFonts w:asciiTheme="minorHAnsi" w:eastAsia="Times New Roman" w:hAnsiTheme="minorHAnsi" w:cstheme="minorHAnsi"/>
                <w:b/>
                <w:sz w:val="20"/>
                <w:szCs w:val="20"/>
                <w:lang w:val="sr-Cyrl-RS"/>
              </w:rPr>
              <w:t>34</w:t>
            </w:r>
            <w:r w:rsidR="004D1EB6">
              <w:rPr>
                <w:rFonts w:asciiTheme="minorHAnsi" w:eastAsia="Times New Roman" w:hAnsiTheme="minorHAnsi" w:cstheme="minorHAnsi"/>
                <w:b/>
                <w:sz w:val="20"/>
                <w:szCs w:val="20"/>
                <w:lang w:val="sr-Cyrl-RS"/>
              </w:rPr>
              <w:t>.</w:t>
            </w:r>
            <w:r w:rsidR="007D4CF5">
              <w:rPr>
                <w:rFonts w:asciiTheme="minorHAnsi" w:eastAsia="Times New Roman" w:hAnsiTheme="minorHAnsi" w:cstheme="minorHAnsi"/>
                <w:b/>
                <w:sz w:val="20"/>
                <w:szCs w:val="20"/>
                <w:lang w:val="sr-Cyrl-RS"/>
              </w:rPr>
              <w:t>25</w:t>
            </w:r>
            <w:r w:rsidR="004D1EB6">
              <w:rPr>
                <w:rFonts w:asciiTheme="minorHAnsi" w:eastAsia="Times New Roman" w:hAnsiTheme="minorHAnsi" w:cstheme="minorHAnsi"/>
                <w:b/>
                <w:sz w:val="20"/>
                <w:szCs w:val="20"/>
                <w:lang w:val="sr-Cyrl-RS"/>
              </w:rPr>
              <w:t>0.000</w:t>
            </w:r>
          </w:p>
        </w:tc>
        <w:tc>
          <w:tcPr>
            <w:tcW w:w="653" w:type="pct"/>
            <w:shd w:val="clear" w:color="auto" w:fill="auto"/>
            <w:noWrap/>
            <w:vAlign w:val="center"/>
          </w:tcPr>
          <w:p w:rsidR="00FD312D" w:rsidRPr="008A1F4A" w:rsidRDefault="007D4CF5" w:rsidP="007D4CF5">
            <w:pPr>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lang w:val="sr-Cyrl-RS"/>
              </w:rPr>
              <w:t>175</w:t>
            </w:r>
            <w:r w:rsidR="00525864">
              <w:rPr>
                <w:rFonts w:asciiTheme="minorHAnsi" w:eastAsia="Times New Roman" w:hAnsiTheme="minorHAnsi" w:cstheme="minorHAnsi"/>
                <w:b/>
                <w:sz w:val="20"/>
                <w:szCs w:val="20"/>
              </w:rPr>
              <w:t>.</w:t>
            </w:r>
            <w:r>
              <w:rPr>
                <w:rFonts w:asciiTheme="minorHAnsi" w:eastAsia="Times New Roman" w:hAnsiTheme="minorHAnsi" w:cstheme="minorHAnsi"/>
                <w:b/>
                <w:sz w:val="20"/>
                <w:szCs w:val="20"/>
                <w:lang w:val="sr-Cyrl-RS"/>
              </w:rPr>
              <w:t>895</w:t>
            </w:r>
            <w:r w:rsidR="00525864">
              <w:rPr>
                <w:rFonts w:asciiTheme="minorHAnsi" w:eastAsia="Times New Roman" w:hAnsiTheme="minorHAnsi" w:cstheme="minorHAnsi"/>
                <w:b/>
                <w:sz w:val="20"/>
                <w:szCs w:val="20"/>
              </w:rPr>
              <w:t>.000</w:t>
            </w:r>
          </w:p>
        </w:tc>
      </w:tr>
      <w:tr w:rsidR="00FD312D" w:rsidRPr="008A1F4A" w:rsidTr="00E87E23">
        <w:trPr>
          <w:trHeight w:val="498"/>
        </w:trPr>
        <w:tc>
          <w:tcPr>
            <w:tcW w:w="1689" w:type="pct"/>
            <w:gridSpan w:val="2"/>
            <w:shd w:val="clear" w:color="000000" w:fill="F2F2F2"/>
            <w:vAlign w:val="center"/>
            <w:hideMark/>
          </w:tcPr>
          <w:p w:rsidR="00FD312D" w:rsidRPr="007D0718" w:rsidRDefault="00FD312D" w:rsidP="00E87E23">
            <w:pPr>
              <w:jc w:val="center"/>
              <w:rPr>
                <w:rFonts w:asciiTheme="minorHAnsi" w:eastAsia="Times New Roman" w:hAnsiTheme="minorHAnsi" w:cstheme="minorHAnsi"/>
                <w:b/>
                <w:sz w:val="20"/>
                <w:szCs w:val="20"/>
              </w:rPr>
            </w:pPr>
            <w:r w:rsidRPr="007D0718">
              <w:rPr>
                <w:rFonts w:asciiTheme="minorHAnsi" w:eastAsia="Times New Roman" w:hAnsiTheme="minorHAnsi" w:cstheme="minorHAnsi"/>
                <w:b/>
                <w:sz w:val="20"/>
                <w:szCs w:val="20"/>
              </w:rPr>
              <w:t>УКУПНО = ДОБРА + УСЛУГЕ+</w:t>
            </w:r>
            <w:r w:rsidR="00E41DF2">
              <w:rPr>
                <w:rFonts w:asciiTheme="minorHAnsi" w:eastAsia="Times New Roman" w:hAnsiTheme="minorHAnsi" w:cstheme="minorHAnsi"/>
                <w:b/>
                <w:sz w:val="20"/>
                <w:szCs w:val="20"/>
              </w:rPr>
              <w:t xml:space="preserve"> </w:t>
            </w:r>
            <w:r w:rsidRPr="007D0718">
              <w:rPr>
                <w:rFonts w:asciiTheme="minorHAnsi" w:eastAsia="Times New Roman" w:hAnsiTheme="minorHAnsi" w:cstheme="minorHAnsi"/>
                <w:b/>
                <w:sz w:val="20"/>
                <w:szCs w:val="20"/>
              </w:rPr>
              <w:t>РАДОВИ</w:t>
            </w:r>
          </w:p>
        </w:tc>
        <w:tc>
          <w:tcPr>
            <w:tcW w:w="696" w:type="pct"/>
            <w:shd w:val="clear" w:color="000000" w:fill="F2F2F2"/>
            <w:noWrap/>
            <w:vAlign w:val="center"/>
          </w:tcPr>
          <w:p w:rsidR="00FD312D" w:rsidRPr="00B426D3" w:rsidRDefault="00B426D3" w:rsidP="00D92319">
            <w:pPr>
              <w:jc w:val="center"/>
              <w:rPr>
                <w:rFonts w:asciiTheme="minorHAnsi" w:eastAsia="Times New Roman" w:hAnsiTheme="minorHAnsi" w:cstheme="minorHAnsi"/>
                <w:b/>
                <w:sz w:val="22"/>
                <w:szCs w:val="22"/>
                <w:lang w:val="sr-Cyrl-RS"/>
              </w:rPr>
            </w:pPr>
            <w:r>
              <w:rPr>
                <w:rFonts w:asciiTheme="minorHAnsi" w:eastAsia="Times New Roman" w:hAnsiTheme="minorHAnsi" w:cstheme="minorHAnsi"/>
                <w:b/>
                <w:sz w:val="22"/>
                <w:szCs w:val="22"/>
                <w:lang w:val="sr-Cyrl-RS"/>
              </w:rPr>
              <w:t>388.388.016</w:t>
            </w:r>
          </w:p>
        </w:tc>
        <w:tc>
          <w:tcPr>
            <w:tcW w:w="654" w:type="pct"/>
            <w:shd w:val="clear" w:color="000000" w:fill="F2F2F2"/>
            <w:noWrap/>
            <w:vAlign w:val="center"/>
          </w:tcPr>
          <w:p w:rsidR="00FD312D" w:rsidRPr="005B76B2" w:rsidRDefault="00740C26" w:rsidP="007D4CF5">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10</w:t>
            </w:r>
            <w:r w:rsidR="007D4CF5">
              <w:rPr>
                <w:rFonts w:asciiTheme="minorHAnsi" w:eastAsia="Times New Roman" w:hAnsiTheme="minorHAnsi" w:cstheme="minorHAnsi"/>
                <w:b/>
                <w:sz w:val="20"/>
                <w:szCs w:val="20"/>
                <w:lang w:val="sr-Cyrl-RS"/>
              </w:rPr>
              <w:t>3</w:t>
            </w:r>
            <w:r w:rsidR="009E38D4">
              <w:rPr>
                <w:rFonts w:asciiTheme="minorHAnsi" w:eastAsia="Times New Roman" w:hAnsiTheme="minorHAnsi" w:cstheme="minorHAnsi"/>
                <w:b/>
                <w:sz w:val="20"/>
                <w:szCs w:val="20"/>
                <w:lang w:val="sr-Cyrl-RS"/>
              </w:rPr>
              <w:t>.500.000</w:t>
            </w:r>
          </w:p>
        </w:tc>
        <w:tc>
          <w:tcPr>
            <w:tcW w:w="654" w:type="pct"/>
            <w:shd w:val="clear" w:color="000000" w:fill="F2F2F2"/>
            <w:noWrap/>
            <w:vAlign w:val="center"/>
          </w:tcPr>
          <w:p w:rsidR="00FD312D" w:rsidRPr="005B76B2" w:rsidRDefault="00740C26" w:rsidP="001A4C2C">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2</w:t>
            </w:r>
            <w:r w:rsidR="007D4CF5">
              <w:rPr>
                <w:rFonts w:asciiTheme="minorHAnsi" w:eastAsia="Times New Roman" w:hAnsiTheme="minorHAnsi" w:cstheme="minorHAnsi"/>
                <w:b/>
                <w:sz w:val="20"/>
                <w:szCs w:val="20"/>
                <w:lang w:val="sr-Cyrl-RS"/>
              </w:rPr>
              <w:t>5</w:t>
            </w:r>
            <w:r w:rsidR="001A4C2C">
              <w:rPr>
                <w:rFonts w:asciiTheme="minorHAnsi" w:eastAsia="Times New Roman" w:hAnsiTheme="minorHAnsi" w:cstheme="minorHAnsi"/>
                <w:b/>
                <w:sz w:val="20"/>
                <w:szCs w:val="20"/>
                <w:lang w:val="sr-Cyrl-RS"/>
              </w:rPr>
              <w:t>5</w:t>
            </w:r>
            <w:r w:rsidR="009E38D4">
              <w:rPr>
                <w:rFonts w:asciiTheme="minorHAnsi" w:eastAsia="Times New Roman" w:hAnsiTheme="minorHAnsi" w:cstheme="minorHAnsi"/>
                <w:b/>
                <w:sz w:val="20"/>
                <w:szCs w:val="20"/>
                <w:lang w:val="sr-Cyrl-RS"/>
              </w:rPr>
              <w:t>.</w:t>
            </w:r>
            <w:r w:rsidR="007D4CF5">
              <w:rPr>
                <w:rFonts w:asciiTheme="minorHAnsi" w:eastAsia="Times New Roman" w:hAnsiTheme="minorHAnsi" w:cstheme="minorHAnsi"/>
                <w:b/>
                <w:sz w:val="20"/>
                <w:szCs w:val="20"/>
                <w:lang w:val="sr-Cyrl-RS"/>
              </w:rPr>
              <w:t>25</w:t>
            </w:r>
            <w:r w:rsidR="009E38D4">
              <w:rPr>
                <w:rFonts w:asciiTheme="minorHAnsi" w:eastAsia="Times New Roman" w:hAnsiTheme="minorHAnsi" w:cstheme="minorHAnsi"/>
                <w:b/>
                <w:sz w:val="20"/>
                <w:szCs w:val="20"/>
                <w:lang w:val="sr-Cyrl-RS"/>
              </w:rPr>
              <w:t>0.000</w:t>
            </w:r>
          </w:p>
        </w:tc>
        <w:tc>
          <w:tcPr>
            <w:tcW w:w="654" w:type="pct"/>
            <w:shd w:val="clear" w:color="000000" w:fill="F2F2F2"/>
            <w:noWrap/>
            <w:vAlign w:val="center"/>
          </w:tcPr>
          <w:p w:rsidR="00FD312D" w:rsidRPr="005B76B2" w:rsidRDefault="007D4CF5" w:rsidP="001A4C2C">
            <w:pPr>
              <w:jc w:val="center"/>
              <w:rPr>
                <w:rFonts w:asciiTheme="minorHAnsi" w:eastAsia="Times New Roman" w:hAnsiTheme="minorHAnsi" w:cstheme="minorHAnsi"/>
                <w:b/>
                <w:sz w:val="20"/>
                <w:szCs w:val="20"/>
                <w:lang w:val="sr-Cyrl-RS"/>
              </w:rPr>
            </w:pPr>
            <w:r>
              <w:rPr>
                <w:rFonts w:asciiTheme="minorHAnsi" w:eastAsia="Times New Roman" w:hAnsiTheme="minorHAnsi" w:cstheme="minorHAnsi"/>
                <w:b/>
                <w:sz w:val="20"/>
                <w:szCs w:val="20"/>
                <w:lang w:val="sr-Cyrl-RS"/>
              </w:rPr>
              <w:t>37</w:t>
            </w:r>
            <w:r w:rsidR="001A4C2C">
              <w:rPr>
                <w:rFonts w:asciiTheme="minorHAnsi" w:eastAsia="Times New Roman" w:hAnsiTheme="minorHAnsi" w:cstheme="minorHAnsi"/>
                <w:b/>
                <w:sz w:val="20"/>
                <w:szCs w:val="20"/>
                <w:lang w:val="sr-Cyrl-RS"/>
              </w:rPr>
              <w:t>8</w:t>
            </w:r>
            <w:r>
              <w:rPr>
                <w:rFonts w:asciiTheme="minorHAnsi" w:eastAsia="Times New Roman" w:hAnsiTheme="minorHAnsi" w:cstheme="minorHAnsi"/>
                <w:b/>
                <w:sz w:val="20"/>
                <w:szCs w:val="20"/>
                <w:lang w:val="sr-Cyrl-RS"/>
              </w:rPr>
              <w:t>.75</w:t>
            </w:r>
            <w:r w:rsidR="009E38D4">
              <w:rPr>
                <w:rFonts w:asciiTheme="minorHAnsi" w:eastAsia="Times New Roman" w:hAnsiTheme="minorHAnsi" w:cstheme="minorHAnsi"/>
                <w:b/>
                <w:sz w:val="20"/>
                <w:szCs w:val="20"/>
                <w:lang w:val="sr-Cyrl-RS"/>
              </w:rPr>
              <w:t>0.000</w:t>
            </w:r>
          </w:p>
        </w:tc>
        <w:tc>
          <w:tcPr>
            <w:tcW w:w="653" w:type="pct"/>
            <w:shd w:val="clear" w:color="000000" w:fill="F2F2F2"/>
            <w:noWrap/>
            <w:vAlign w:val="center"/>
          </w:tcPr>
          <w:p w:rsidR="00FD312D" w:rsidRPr="009E38D4" w:rsidRDefault="007D4CF5" w:rsidP="001A4C2C">
            <w:pPr>
              <w:jc w:val="center"/>
              <w:rPr>
                <w:rFonts w:asciiTheme="minorHAnsi" w:eastAsia="Times New Roman" w:hAnsiTheme="minorHAnsi" w:cstheme="minorHAnsi"/>
                <w:b/>
                <w:bCs/>
                <w:sz w:val="20"/>
                <w:szCs w:val="20"/>
                <w:lang w:val="sr-Cyrl-RS"/>
              </w:rPr>
            </w:pPr>
            <w:r>
              <w:rPr>
                <w:rFonts w:asciiTheme="minorHAnsi" w:eastAsia="Times New Roman" w:hAnsiTheme="minorHAnsi" w:cstheme="minorHAnsi"/>
                <w:b/>
                <w:bCs/>
                <w:sz w:val="20"/>
                <w:szCs w:val="20"/>
                <w:lang w:val="sr-Cyrl-RS"/>
              </w:rPr>
              <w:t>4</w:t>
            </w:r>
            <w:r w:rsidR="001A0F6F">
              <w:rPr>
                <w:rFonts w:asciiTheme="minorHAnsi" w:eastAsia="Times New Roman" w:hAnsiTheme="minorHAnsi" w:cstheme="minorHAnsi"/>
                <w:b/>
                <w:bCs/>
                <w:sz w:val="20"/>
                <w:szCs w:val="20"/>
                <w:lang w:val="sr-Cyrl-RS"/>
              </w:rPr>
              <w:t>9</w:t>
            </w:r>
            <w:r w:rsidR="001A4C2C">
              <w:rPr>
                <w:rFonts w:asciiTheme="minorHAnsi" w:eastAsia="Times New Roman" w:hAnsiTheme="minorHAnsi" w:cstheme="minorHAnsi"/>
                <w:b/>
                <w:bCs/>
                <w:sz w:val="20"/>
                <w:szCs w:val="20"/>
                <w:lang w:val="sr-Cyrl-RS"/>
              </w:rPr>
              <w:t>1</w:t>
            </w:r>
            <w:r w:rsidR="00256CB3" w:rsidRPr="009E38D4">
              <w:rPr>
                <w:rFonts w:asciiTheme="minorHAnsi" w:eastAsia="Times New Roman" w:hAnsiTheme="minorHAnsi" w:cstheme="minorHAnsi"/>
                <w:b/>
                <w:bCs/>
                <w:sz w:val="20"/>
                <w:szCs w:val="20"/>
                <w:lang w:val="sr-Cyrl-RS"/>
              </w:rPr>
              <w:t>.</w:t>
            </w:r>
            <w:r>
              <w:rPr>
                <w:rFonts w:asciiTheme="minorHAnsi" w:eastAsia="Times New Roman" w:hAnsiTheme="minorHAnsi" w:cstheme="minorHAnsi"/>
                <w:b/>
                <w:bCs/>
                <w:sz w:val="20"/>
                <w:szCs w:val="20"/>
                <w:lang w:val="sr-Cyrl-RS"/>
              </w:rPr>
              <w:t>62</w:t>
            </w:r>
            <w:r w:rsidR="009E38D4" w:rsidRPr="009E38D4">
              <w:rPr>
                <w:rFonts w:asciiTheme="minorHAnsi" w:eastAsia="Times New Roman" w:hAnsiTheme="minorHAnsi" w:cstheme="minorHAnsi"/>
                <w:b/>
                <w:bCs/>
                <w:sz w:val="20"/>
                <w:szCs w:val="20"/>
                <w:lang w:val="sr-Cyrl-RS"/>
              </w:rPr>
              <w:t>5</w:t>
            </w:r>
            <w:r w:rsidR="00256CB3" w:rsidRPr="009E38D4">
              <w:rPr>
                <w:rFonts w:asciiTheme="minorHAnsi" w:eastAsia="Times New Roman" w:hAnsiTheme="minorHAnsi" w:cstheme="minorHAnsi"/>
                <w:b/>
                <w:bCs/>
                <w:sz w:val="20"/>
                <w:szCs w:val="20"/>
                <w:lang w:val="sr-Cyrl-RS"/>
              </w:rPr>
              <w:t>.000</w:t>
            </w:r>
          </w:p>
        </w:tc>
      </w:tr>
      <w:tr w:rsidR="00FD312D" w:rsidRPr="008A1F4A" w:rsidTr="009E0365">
        <w:trPr>
          <w:trHeight w:val="274"/>
        </w:trPr>
        <w:tc>
          <w:tcPr>
            <w:tcW w:w="1689" w:type="pct"/>
            <w:gridSpan w:val="2"/>
            <w:shd w:val="clear" w:color="auto" w:fill="auto"/>
            <w:noWrap/>
            <w:vAlign w:val="bottom"/>
            <w:hideMark/>
          </w:tcPr>
          <w:p w:rsidR="00FD312D" w:rsidRPr="008A1F4A" w:rsidRDefault="00FD312D" w:rsidP="009E0365">
            <w:pPr>
              <w:rPr>
                <w:rFonts w:asciiTheme="minorHAnsi" w:eastAsia="Times New Roman" w:hAnsiTheme="minorHAnsi" w:cstheme="minorHAnsi"/>
                <w:i/>
                <w:iCs/>
                <w:sz w:val="20"/>
                <w:szCs w:val="20"/>
              </w:rPr>
            </w:pPr>
            <w:r w:rsidRPr="008A1F4A">
              <w:rPr>
                <w:rFonts w:asciiTheme="minorHAnsi" w:eastAsia="Times New Roman" w:hAnsiTheme="minorHAnsi" w:cstheme="minorHAnsi"/>
                <w:i/>
                <w:iCs/>
                <w:sz w:val="20"/>
                <w:szCs w:val="20"/>
              </w:rPr>
              <w:t>*Претходна година</w:t>
            </w:r>
          </w:p>
        </w:tc>
        <w:tc>
          <w:tcPr>
            <w:tcW w:w="696" w:type="pct"/>
            <w:shd w:val="clear" w:color="auto" w:fill="auto"/>
            <w:noWrap/>
            <w:vAlign w:val="bottom"/>
            <w:hideMark/>
          </w:tcPr>
          <w:p w:rsidR="00FD312D" w:rsidRPr="008A1F4A" w:rsidRDefault="00FD312D" w:rsidP="009E0365">
            <w:pPr>
              <w:rPr>
                <w:rFonts w:asciiTheme="minorHAnsi" w:eastAsia="Times New Roman" w:hAnsiTheme="minorHAnsi" w:cstheme="minorHAnsi"/>
                <w:i/>
                <w:iCs/>
                <w:sz w:val="20"/>
                <w:szCs w:val="20"/>
              </w:rPr>
            </w:pPr>
          </w:p>
        </w:tc>
        <w:tc>
          <w:tcPr>
            <w:tcW w:w="654" w:type="pct"/>
            <w:shd w:val="clear" w:color="auto" w:fill="auto"/>
            <w:noWrap/>
            <w:vAlign w:val="bottom"/>
            <w:hideMark/>
          </w:tcPr>
          <w:p w:rsidR="00FD312D" w:rsidRPr="008A1F4A" w:rsidRDefault="00FD312D" w:rsidP="009E0365">
            <w:pPr>
              <w:rPr>
                <w:rFonts w:asciiTheme="minorHAnsi" w:eastAsia="Times New Roman" w:hAnsiTheme="minorHAnsi" w:cstheme="minorHAnsi"/>
                <w:sz w:val="20"/>
                <w:szCs w:val="20"/>
              </w:rPr>
            </w:pPr>
          </w:p>
        </w:tc>
        <w:tc>
          <w:tcPr>
            <w:tcW w:w="654" w:type="pct"/>
            <w:shd w:val="clear" w:color="auto" w:fill="auto"/>
            <w:noWrap/>
            <w:vAlign w:val="bottom"/>
            <w:hideMark/>
          </w:tcPr>
          <w:p w:rsidR="00FD312D" w:rsidRPr="008A1F4A" w:rsidRDefault="00FD312D" w:rsidP="009E0365">
            <w:pPr>
              <w:rPr>
                <w:rFonts w:asciiTheme="minorHAnsi" w:eastAsia="Times New Roman" w:hAnsiTheme="minorHAnsi" w:cstheme="minorHAnsi"/>
                <w:sz w:val="20"/>
                <w:szCs w:val="20"/>
              </w:rPr>
            </w:pPr>
          </w:p>
        </w:tc>
        <w:tc>
          <w:tcPr>
            <w:tcW w:w="654" w:type="pct"/>
            <w:shd w:val="clear" w:color="auto" w:fill="auto"/>
            <w:noWrap/>
            <w:vAlign w:val="bottom"/>
            <w:hideMark/>
          </w:tcPr>
          <w:p w:rsidR="00FD312D" w:rsidRPr="008A1F4A" w:rsidRDefault="00FD312D" w:rsidP="009E0365">
            <w:pPr>
              <w:rPr>
                <w:rFonts w:asciiTheme="minorHAnsi" w:eastAsia="Times New Roman" w:hAnsiTheme="minorHAnsi" w:cstheme="minorHAnsi"/>
                <w:sz w:val="20"/>
                <w:szCs w:val="20"/>
              </w:rPr>
            </w:pPr>
          </w:p>
        </w:tc>
        <w:tc>
          <w:tcPr>
            <w:tcW w:w="653" w:type="pct"/>
            <w:shd w:val="clear" w:color="auto" w:fill="auto"/>
            <w:noWrap/>
            <w:vAlign w:val="bottom"/>
            <w:hideMark/>
          </w:tcPr>
          <w:p w:rsidR="00FD312D" w:rsidRPr="008A1F4A" w:rsidRDefault="00FD312D" w:rsidP="009E0365">
            <w:pPr>
              <w:rPr>
                <w:rFonts w:asciiTheme="minorHAnsi" w:eastAsia="Times New Roman" w:hAnsiTheme="minorHAnsi" w:cstheme="minorHAnsi"/>
                <w:sz w:val="20"/>
                <w:szCs w:val="20"/>
              </w:rPr>
            </w:pPr>
          </w:p>
        </w:tc>
      </w:tr>
    </w:tbl>
    <w:p w:rsidR="00FD312D" w:rsidRPr="008A1F4A" w:rsidRDefault="00FD312D" w:rsidP="001A4C2C">
      <w:pPr>
        <w:rPr>
          <w:rFonts w:asciiTheme="minorHAnsi" w:eastAsia="Times New Roman" w:hAnsiTheme="minorHAnsi" w:cstheme="minorHAnsi"/>
          <w:b/>
          <w:sz w:val="22"/>
          <w:szCs w:val="22"/>
          <w:lang w:val="sr-Cyrl-CS"/>
        </w:rPr>
      </w:pPr>
    </w:p>
    <w:p w:rsidR="00686A8D" w:rsidRDefault="00686A8D" w:rsidP="001A4C2C">
      <w:pPr>
        <w:jc w:val="both"/>
        <w:rPr>
          <w:rFonts w:asciiTheme="minorHAnsi" w:eastAsia="Times New Roman" w:hAnsiTheme="minorHAnsi" w:cstheme="minorHAnsi"/>
          <w:bCs/>
          <w:sz w:val="22"/>
          <w:szCs w:val="22"/>
          <w:lang w:val="sr-Cyrl-RS"/>
        </w:rPr>
      </w:pPr>
      <w:r>
        <w:rPr>
          <w:rFonts w:asciiTheme="minorHAnsi" w:eastAsia="Times New Roman" w:hAnsiTheme="minorHAnsi" w:cstheme="minorHAnsi"/>
          <w:bCs/>
          <w:sz w:val="22"/>
          <w:szCs w:val="22"/>
          <w:lang w:val="sr-Cyrl-RS"/>
        </w:rPr>
        <w:t>Добра и услуге за чије се набавке у</w:t>
      </w:r>
      <w:r w:rsidR="00ED2EF5">
        <w:rPr>
          <w:rFonts w:asciiTheme="minorHAnsi" w:eastAsia="Times New Roman" w:hAnsiTheme="minorHAnsi" w:cstheme="minorHAnsi"/>
          <w:bCs/>
          <w:sz w:val="22"/>
          <w:szCs w:val="22"/>
          <w:lang w:val="sr-Cyrl-RS"/>
        </w:rPr>
        <w:t xml:space="preserve"> наредној години планира закључивање</w:t>
      </w:r>
      <w:r w:rsidR="009E38D4">
        <w:rPr>
          <w:rFonts w:asciiTheme="minorHAnsi" w:eastAsia="Times New Roman" w:hAnsiTheme="minorHAnsi" w:cstheme="minorHAnsi"/>
          <w:bCs/>
          <w:sz w:val="22"/>
          <w:szCs w:val="22"/>
          <w:lang w:val="sr-Cyrl-RS"/>
        </w:rPr>
        <w:t xml:space="preserve"> </w:t>
      </w:r>
      <w:r w:rsidR="001A0F6F">
        <w:rPr>
          <w:rFonts w:asciiTheme="minorHAnsi" w:eastAsia="Times New Roman" w:hAnsiTheme="minorHAnsi" w:cstheme="minorHAnsi"/>
          <w:bCs/>
          <w:sz w:val="22"/>
          <w:szCs w:val="22"/>
          <w:lang w:val="sr-Cyrl-RS"/>
        </w:rPr>
        <w:t>двогодишњег</w:t>
      </w:r>
      <w:r>
        <w:rPr>
          <w:rFonts w:asciiTheme="minorHAnsi" w:eastAsia="Times New Roman" w:hAnsiTheme="minorHAnsi" w:cstheme="minorHAnsi"/>
          <w:bCs/>
          <w:sz w:val="22"/>
          <w:szCs w:val="22"/>
          <w:lang w:val="sr-Cyrl-RS"/>
        </w:rPr>
        <w:t xml:space="preserve"> (202</w:t>
      </w:r>
      <w:r w:rsidR="009E38D4">
        <w:rPr>
          <w:rFonts w:asciiTheme="minorHAnsi" w:eastAsia="Times New Roman" w:hAnsiTheme="minorHAnsi" w:cstheme="minorHAnsi"/>
          <w:bCs/>
          <w:sz w:val="22"/>
          <w:szCs w:val="22"/>
          <w:lang w:val="sr-Cyrl-RS"/>
        </w:rPr>
        <w:t>1</w:t>
      </w:r>
      <w:r>
        <w:rPr>
          <w:rFonts w:asciiTheme="minorHAnsi" w:eastAsia="Times New Roman" w:hAnsiTheme="minorHAnsi" w:cstheme="minorHAnsi"/>
          <w:bCs/>
          <w:sz w:val="22"/>
          <w:szCs w:val="22"/>
          <w:lang w:val="sr-Cyrl-RS"/>
        </w:rPr>
        <w:t>-202</w:t>
      </w:r>
      <w:r w:rsidR="009E38D4">
        <w:rPr>
          <w:rFonts w:asciiTheme="minorHAnsi" w:eastAsia="Times New Roman" w:hAnsiTheme="minorHAnsi" w:cstheme="minorHAnsi"/>
          <w:bCs/>
          <w:sz w:val="22"/>
          <w:szCs w:val="22"/>
          <w:lang w:val="sr-Cyrl-RS"/>
        </w:rPr>
        <w:t>3</w:t>
      </w:r>
      <w:r>
        <w:rPr>
          <w:rFonts w:asciiTheme="minorHAnsi" w:eastAsia="Times New Roman" w:hAnsiTheme="minorHAnsi" w:cstheme="minorHAnsi"/>
          <w:bCs/>
          <w:sz w:val="22"/>
          <w:szCs w:val="22"/>
          <w:lang w:val="sr-Cyrl-RS"/>
        </w:rPr>
        <w:t>)</w:t>
      </w:r>
      <w:r w:rsidR="001A0F6F">
        <w:rPr>
          <w:rFonts w:asciiTheme="minorHAnsi" w:eastAsia="Times New Roman" w:hAnsiTheme="minorHAnsi" w:cstheme="minorHAnsi"/>
          <w:bCs/>
          <w:sz w:val="22"/>
          <w:szCs w:val="22"/>
          <w:lang w:val="sr-Cyrl-RS"/>
        </w:rPr>
        <w:t xml:space="preserve"> и петогодишњег уговора (2021-2026)</w:t>
      </w:r>
      <w:r>
        <w:rPr>
          <w:rFonts w:asciiTheme="minorHAnsi" w:eastAsia="Times New Roman" w:hAnsiTheme="minorHAnsi" w:cstheme="minorHAnsi"/>
          <w:bCs/>
          <w:sz w:val="22"/>
          <w:szCs w:val="22"/>
          <w:lang w:val="sr-Cyrl-RS"/>
        </w:rPr>
        <w:t xml:space="preserve"> заједно са процењеним вредностима набавке за</w:t>
      </w:r>
      <w:r w:rsidR="009E38D4">
        <w:rPr>
          <w:rFonts w:asciiTheme="minorHAnsi" w:eastAsia="Times New Roman" w:hAnsiTheme="minorHAnsi" w:cstheme="minorHAnsi"/>
          <w:bCs/>
          <w:sz w:val="22"/>
          <w:szCs w:val="22"/>
          <w:lang w:val="sr-Cyrl-RS"/>
        </w:rPr>
        <w:t xml:space="preserve"> </w:t>
      </w:r>
      <w:r>
        <w:rPr>
          <w:rFonts w:asciiTheme="minorHAnsi" w:eastAsia="Times New Roman" w:hAnsiTheme="minorHAnsi" w:cstheme="minorHAnsi"/>
          <w:bCs/>
          <w:sz w:val="22"/>
          <w:szCs w:val="22"/>
          <w:lang w:val="sr-Cyrl-RS"/>
        </w:rPr>
        <w:t xml:space="preserve">двогодишњи период, приказани су у наредној табели.          </w:t>
      </w:r>
    </w:p>
    <w:p w:rsidR="00397713" w:rsidRPr="00694C03" w:rsidRDefault="00397713" w:rsidP="001A4C2C">
      <w:pPr>
        <w:rPr>
          <w:rFonts w:asciiTheme="minorHAnsi" w:eastAsia="Times New Roman" w:hAnsiTheme="minorHAnsi" w:cstheme="minorHAnsi"/>
          <w:bCs/>
          <w:i/>
          <w:sz w:val="22"/>
          <w:szCs w:val="22"/>
          <w:lang w:val="sr-Cyrl-RS"/>
        </w:rPr>
      </w:pPr>
      <w:r>
        <w:rPr>
          <w:rFonts w:asciiTheme="minorHAnsi" w:eastAsia="Times New Roman" w:hAnsiTheme="minorHAnsi" w:cstheme="minorHAnsi"/>
          <w:bCs/>
          <w:sz w:val="22"/>
          <w:szCs w:val="22"/>
          <w:lang w:val="sr-Cyrl-RS"/>
        </w:rPr>
        <w:t xml:space="preserve">                                               </w:t>
      </w:r>
      <w:r w:rsidR="001A4C2C">
        <w:rPr>
          <w:rFonts w:asciiTheme="minorHAnsi" w:eastAsia="Times New Roman" w:hAnsiTheme="minorHAnsi" w:cstheme="minorHAnsi"/>
          <w:bCs/>
          <w:sz w:val="22"/>
          <w:szCs w:val="22"/>
          <w:lang w:val="sr-Cyrl-RS"/>
        </w:rPr>
        <w:t xml:space="preserve">                         </w:t>
      </w:r>
      <w:r>
        <w:rPr>
          <w:rFonts w:asciiTheme="minorHAnsi" w:eastAsia="Times New Roman" w:hAnsiTheme="minorHAnsi" w:cstheme="minorHAnsi"/>
          <w:bCs/>
          <w:sz w:val="22"/>
          <w:szCs w:val="22"/>
          <w:lang w:val="sr-Cyrl-RS"/>
        </w:rPr>
        <w:t xml:space="preserve">                                                                                                             </w:t>
      </w:r>
      <w:r w:rsidR="001A4C2C">
        <w:rPr>
          <w:rFonts w:asciiTheme="minorHAnsi" w:eastAsia="Times New Roman" w:hAnsiTheme="minorHAnsi" w:cstheme="minorHAnsi"/>
          <w:bCs/>
          <w:sz w:val="22"/>
          <w:szCs w:val="22"/>
          <w:lang w:val="sr-Cyrl-RS"/>
        </w:rPr>
        <w:t xml:space="preserve">               </w:t>
      </w:r>
      <w:r w:rsidRPr="00694C03">
        <w:rPr>
          <w:rFonts w:asciiTheme="minorHAnsi" w:eastAsia="Times New Roman" w:hAnsiTheme="minorHAnsi" w:cstheme="minorHAnsi"/>
          <w:bCs/>
          <w:i/>
          <w:sz w:val="22"/>
          <w:szCs w:val="22"/>
          <w:lang w:val="sr-Cyrl-RS"/>
        </w:rPr>
        <w:t>динара</w:t>
      </w:r>
    </w:p>
    <w:tbl>
      <w:tblPr>
        <w:tblW w:w="10739" w:type="dxa"/>
        <w:tblInd w:w="-5" w:type="dxa"/>
        <w:tblLook w:val="04A0" w:firstRow="1" w:lastRow="0" w:firstColumn="1" w:lastColumn="0" w:noHBand="0" w:noVBand="1"/>
      </w:tblPr>
      <w:tblGrid>
        <w:gridCol w:w="7797"/>
        <w:gridCol w:w="2942"/>
      </w:tblGrid>
      <w:tr w:rsidR="00143DB9" w:rsidRPr="00143DB9" w:rsidTr="00143DB9">
        <w:trPr>
          <w:trHeight w:val="481"/>
        </w:trPr>
        <w:tc>
          <w:tcPr>
            <w:tcW w:w="1073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43DB9" w:rsidRPr="00143DB9" w:rsidRDefault="00143DB9" w:rsidP="00143DB9">
            <w:pPr>
              <w:rPr>
                <w:rFonts w:ascii="Calibri" w:eastAsia="Times New Roman" w:hAnsi="Calibri" w:cs="Calibri"/>
                <w:color w:val="000000"/>
                <w:sz w:val="22"/>
                <w:szCs w:val="22"/>
              </w:rPr>
            </w:pPr>
            <w:r w:rsidRPr="00143DB9">
              <w:rPr>
                <w:rFonts w:ascii="Calibri" w:eastAsia="Times New Roman" w:hAnsi="Calibri" w:cs="Calibri"/>
                <w:color w:val="000000"/>
                <w:sz w:val="22"/>
                <w:szCs w:val="22"/>
              </w:rPr>
              <w:t>УСЛУГЕ</w:t>
            </w:r>
          </w:p>
        </w:tc>
      </w:tr>
      <w:tr w:rsidR="00143DB9" w:rsidRPr="00143DB9" w:rsidTr="00002A96">
        <w:trPr>
          <w:trHeight w:val="486"/>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143DB9" w:rsidRPr="00143DB9" w:rsidRDefault="009E38D4" w:rsidP="009E38D4">
            <w:pPr>
              <w:rPr>
                <w:rFonts w:ascii="Calibri" w:eastAsia="Times New Roman" w:hAnsi="Calibri" w:cs="Calibri"/>
                <w:color w:val="000000"/>
                <w:sz w:val="22"/>
                <w:szCs w:val="22"/>
              </w:rPr>
            </w:pPr>
            <w:r>
              <w:rPr>
                <w:rFonts w:ascii="Calibri" w:eastAsia="Times New Roman" w:hAnsi="Calibri" w:cs="Calibri"/>
                <w:color w:val="000000"/>
                <w:sz w:val="22"/>
                <w:szCs w:val="22"/>
                <w:lang w:val="sr-Cyrl-RS"/>
              </w:rPr>
              <w:t>Мобилна</w:t>
            </w:r>
            <w:r w:rsidR="00143DB9" w:rsidRPr="00143DB9">
              <w:rPr>
                <w:rFonts w:ascii="Calibri" w:eastAsia="Times New Roman" w:hAnsi="Calibri" w:cs="Calibri"/>
                <w:color w:val="000000"/>
                <w:sz w:val="22"/>
                <w:szCs w:val="22"/>
                <w:lang w:val="sr-Cyrl-RS"/>
              </w:rPr>
              <w:t xml:space="preserve"> телефонија</w:t>
            </w:r>
            <w:r>
              <w:rPr>
                <w:rFonts w:ascii="Calibri" w:eastAsia="Times New Roman" w:hAnsi="Calibri" w:cs="Calibri"/>
                <w:color w:val="000000"/>
                <w:sz w:val="22"/>
                <w:szCs w:val="22"/>
                <w:lang w:val="sr-Cyrl-RS"/>
              </w:rPr>
              <w:t xml:space="preserve"> </w:t>
            </w:r>
          </w:p>
        </w:tc>
        <w:tc>
          <w:tcPr>
            <w:tcW w:w="2942" w:type="dxa"/>
            <w:tcBorders>
              <w:top w:val="nil"/>
              <w:left w:val="nil"/>
              <w:bottom w:val="single" w:sz="4" w:space="0" w:color="auto"/>
              <w:right w:val="single" w:sz="4" w:space="0" w:color="auto"/>
            </w:tcBorders>
            <w:shd w:val="clear" w:color="auto" w:fill="auto"/>
            <w:noWrap/>
            <w:vAlign w:val="bottom"/>
            <w:hideMark/>
          </w:tcPr>
          <w:p w:rsidR="00143DB9" w:rsidRPr="00143DB9" w:rsidRDefault="009E38D4" w:rsidP="009E38D4">
            <w:pPr>
              <w:jc w:val="right"/>
              <w:rPr>
                <w:rFonts w:ascii="Calibri" w:eastAsia="Times New Roman" w:hAnsi="Calibri" w:cs="Calibri"/>
                <w:color w:val="000000"/>
                <w:sz w:val="22"/>
                <w:szCs w:val="22"/>
              </w:rPr>
            </w:pPr>
            <w:r>
              <w:rPr>
                <w:rFonts w:ascii="Calibri" w:eastAsia="Times New Roman" w:hAnsi="Calibri" w:cs="Calibri"/>
                <w:color w:val="000000"/>
                <w:sz w:val="22"/>
                <w:szCs w:val="22"/>
                <w:lang w:val="sr-Cyrl-RS"/>
              </w:rPr>
              <w:t>3</w:t>
            </w:r>
            <w:r w:rsidR="00143DB9" w:rsidRPr="00143DB9">
              <w:rPr>
                <w:rFonts w:ascii="Calibri" w:eastAsia="Times New Roman" w:hAnsi="Calibri" w:cs="Calibri"/>
                <w:color w:val="000000"/>
                <w:sz w:val="22"/>
                <w:szCs w:val="22"/>
              </w:rPr>
              <w:t>.</w:t>
            </w:r>
            <w:r>
              <w:rPr>
                <w:rFonts w:ascii="Calibri" w:eastAsia="Times New Roman" w:hAnsi="Calibri" w:cs="Calibri"/>
                <w:color w:val="000000"/>
                <w:sz w:val="22"/>
                <w:szCs w:val="22"/>
                <w:lang w:val="sr-Cyrl-RS"/>
              </w:rPr>
              <w:t>0</w:t>
            </w:r>
            <w:r w:rsidR="00143DB9" w:rsidRPr="00143DB9">
              <w:rPr>
                <w:rFonts w:ascii="Calibri" w:eastAsia="Times New Roman" w:hAnsi="Calibri" w:cs="Calibri"/>
                <w:color w:val="000000"/>
                <w:sz w:val="22"/>
                <w:szCs w:val="22"/>
              </w:rPr>
              <w:t>00.000</w:t>
            </w:r>
          </w:p>
        </w:tc>
      </w:tr>
      <w:tr w:rsidR="00143DB9" w:rsidRPr="00143DB9" w:rsidTr="00483387">
        <w:trPr>
          <w:trHeight w:val="802"/>
        </w:trPr>
        <w:tc>
          <w:tcPr>
            <w:tcW w:w="7797" w:type="dxa"/>
            <w:tcBorders>
              <w:top w:val="nil"/>
              <w:left w:val="single" w:sz="4" w:space="0" w:color="auto"/>
              <w:bottom w:val="single" w:sz="4" w:space="0" w:color="auto"/>
              <w:right w:val="single" w:sz="4" w:space="0" w:color="auto"/>
            </w:tcBorders>
            <w:shd w:val="clear" w:color="auto" w:fill="auto"/>
            <w:vAlign w:val="center"/>
            <w:hideMark/>
          </w:tcPr>
          <w:p w:rsidR="00143DB9" w:rsidRPr="00143DB9" w:rsidRDefault="00143DB9" w:rsidP="009E38D4">
            <w:pPr>
              <w:rPr>
                <w:rFonts w:ascii="Calibri" w:eastAsia="Times New Roman" w:hAnsi="Calibri" w:cs="Calibri"/>
                <w:b/>
                <w:bCs/>
                <w:color w:val="000000"/>
                <w:sz w:val="22"/>
                <w:szCs w:val="22"/>
              </w:rPr>
            </w:pPr>
            <w:r w:rsidRPr="00143DB9">
              <w:rPr>
                <w:rFonts w:ascii="Calibri" w:eastAsia="Times New Roman" w:hAnsi="Calibri" w:cs="Calibri"/>
                <w:b/>
                <w:bCs/>
                <w:color w:val="000000"/>
                <w:sz w:val="22"/>
                <w:szCs w:val="22"/>
                <w:lang w:val="sr-Cyrl-RS"/>
              </w:rPr>
              <w:t xml:space="preserve">УКУПНА ВРЕДНОСТ НАБАВКИ ЗА КОЈЕ СЕ ПЛАНИРА ЗАКЉУЧЕЊЕ УГОВОРА НА </w:t>
            </w:r>
            <w:r w:rsidR="009E38D4">
              <w:rPr>
                <w:rFonts w:ascii="Calibri" w:eastAsia="Times New Roman" w:hAnsi="Calibri" w:cs="Calibri"/>
                <w:b/>
                <w:bCs/>
                <w:color w:val="000000"/>
                <w:sz w:val="22"/>
                <w:szCs w:val="22"/>
                <w:lang w:val="sr-Cyrl-RS"/>
              </w:rPr>
              <w:t>ДВЕ</w:t>
            </w:r>
            <w:r w:rsidRPr="00143DB9">
              <w:rPr>
                <w:rFonts w:ascii="Calibri" w:eastAsia="Times New Roman" w:hAnsi="Calibri" w:cs="Calibri"/>
                <w:b/>
                <w:bCs/>
                <w:color w:val="000000"/>
                <w:sz w:val="22"/>
                <w:szCs w:val="22"/>
                <w:lang w:val="sr-Cyrl-RS"/>
              </w:rPr>
              <w:t xml:space="preserve"> ГОДИНЕ</w:t>
            </w:r>
          </w:p>
        </w:tc>
        <w:tc>
          <w:tcPr>
            <w:tcW w:w="2942" w:type="dxa"/>
            <w:tcBorders>
              <w:top w:val="nil"/>
              <w:left w:val="nil"/>
              <w:bottom w:val="single" w:sz="4" w:space="0" w:color="auto"/>
              <w:right w:val="single" w:sz="4" w:space="0" w:color="auto"/>
            </w:tcBorders>
            <w:shd w:val="clear" w:color="auto" w:fill="auto"/>
            <w:noWrap/>
            <w:vAlign w:val="center"/>
            <w:hideMark/>
          </w:tcPr>
          <w:p w:rsidR="00143DB9" w:rsidRPr="00ED2EF5" w:rsidRDefault="009E38D4" w:rsidP="009E38D4">
            <w:pPr>
              <w:jc w:val="right"/>
              <w:rPr>
                <w:rFonts w:ascii="Calibri" w:eastAsia="Times New Roman" w:hAnsi="Calibri" w:cs="Calibri"/>
                <w:b/>
                <w:bCs/>
                <w:color w:val="000000"/>
                <w:lang w:val="sr-Cyrl-RS"/>
              </w:rPr>
            </w:pPr>
            <w:r>
              <w:rPr>
                <w:rFonts w:ascii="Calibri" w:eastAsia="Times New Roman" w:hAnsi="Calibri" w:cs="Calibri"/>
                <w:b/>
                <w:bCs/>
                <w:color w:val="000000"/>
                <w:lang w:val="sr-Cyrl-RS"/>
              </w:rPr>
              <w:t>3</w:t>
            </w:r>
            <w:r w:rsidR="00ED2EF5">
              <w:rPr>
                <w:rFonts w:ascii="Calibri" w:eastAsia="Times New Roman" w:hAnsi="Calibri" w:cs="Calibri"/>
                <w:b/>
                <w:bCs/>
                <w:color w:val="000000"/>
                <w:lang w:val="sr-Cyrl-RS"/>
              </w:rPr>
              <w:t>.</w:t>
            </w:r>
            <w:r>
              <w:rPr>
                <w:rFonts w:ascii="Calibri" w:eastAsia="Times New Roman" w:hAnsi="Calibri" w:cs="Calibri"/>
                <w:b/>
                <w:bCs/>
                <w:color w:val="000000"/>
                <w:lang w:val="sr-Cyrl-RS"/>
              </w:rPr>
              <w:t>0</w:t>
            </w:r>
            <w:r w:rsidR="00ED2EF5">
              <w:rPr>
                <w:rFonts w:ascii="Calibri" w:eastAsia="Times New Roman" w:hAnsi="Calibri" w:cs="Calibri"/>
                <w:b/>
                <w:bCs/>
                <w:color w:val="000000"/>
                <w:lang w:val="sr-Cyrl-RS"/>
              </w:rPr>
              <w:t>00.000</w:t>
            </w:r>
          </w:p>
        </w:tc>
      </w:tr>
    </w:tbl>
    <w:p w:rsidR="00143DB9" w:rsidRPr="001A0F6F" w:rsidRDefault="001A0F6F" w:rsidP="001A0F6F">
      <w:pPr>
        <w:spacing w:before="480"/>
        <w:jc w:val="right"/>
        <w:rPr>
          <w:rFonts w:asciiTheme="minorHAnsi" w:eastAsia="Times New Roman" w:hAnsiTheme="minorHAnsi" w:cstheme="minorHAnsi"/>
          <w:bCs/>
          <w:i/>
          <w:sz w:val="22"/>
          <w:szCs w:val="22"/>
          <w:lang w:val="sr-Cyrl-RS"/>
        </w:rPr>
      </w:pPr>
      <w:r>
        <w:rPr>
          <w:rFonts w:asciiTheme="minorHAnsi" w:eastAsia="Times New Roman" w:hAnsiTheme="minorHAnsi" w:cstheme="minorHAnsi"/>
          <w:bCs/>
          <w:sz w:val="22"/>
          <w:szCs w:val="22"/>
          <w:lang w:val="sr-Cyrl-RS"/>
        </w:rPr>
        <w:t xml:space="preserve">                                                                                                                                                                                            </w:t>
      </w:r>
      <w:r w:rsidRPr="00694C03">
        <w:rPr>
          <w:rFonts w:asciiTheme="minorHAnsi" w:eastAsia="Times New Roman" w:hAnsiTheme="minorHAnsi" w:cstheme="minorHAnsi"/>
          <w:bCs/>
          <w:i/>
          <w:sz w:val="22"/>
          <w:szCs w:val="22"/>
          <w:lang w:val="sr-Cyrl-RS"/>
        </w:rPr>
        <w:t>динара</w:t>
      </w:r>
    </w:p>
    <w:tbl>
      <w:tblPr>
        <w:tblW w:w="10783" w:type="dxa"/>
        <w:tblLook w:val="04A0" w:firstRow="1" w:lastRow="0" w:firstColumn="1" w:lastColumn="0" w:noHBand="0" w:noVBand="1"/>
      </w:tblPr>
      <w:tblGrid>
        <w:gridCol w:w="5391"/>
        <w:gridCol w:w="5392"/>
      </w:tblGrid>
      <w:tr w:rsidR="001A0F6F" w:rsidRPr="00143DB9" w:rsidTr="00C4037E">
        <w:trPr>
          <w:trHeight w:val="446"/>
        </w:trPr>
        <w:tc>
          <w:tcPr>
            <w:tcW w:w="10783"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1A0F6F" w:rsidRPr="00143DB9" w:rsidRDefault="001A0F6F" w:rsidP="00C4037E">
            <w:pPr>
              <w:rPr>
                <w:rFonts w:ascii="Calibri" w:eastAsia="Times New Roman" w:hAnsi="Calibri" w:cs="Calibri"/>
                <w:color w:val="000000"/>
                <w:sz w:val="22"/>
                <w:szCs w:val="22"/>
              </w:rPr>
            </w:pPr>
            <w:r w:rsidRPr="00143DB9">
              <w:rPr>
                <w:rFonts w:ascii="Calibri" w:eastAsia="Times New Roman" w:hAnsi="Calibri" w:cs="Calibri"/>
                <w:color w:val="000000"/>
                <w:sz w:val="22"/>
                <w:szCs w:val="22"/>
              </w:rPr>
              <w:t xml:space="preserve">ДОБРА </w:t>
            </w:r>
          </w:p>
        </w:tc>
      </w:tr>
      <w:tr w:rsidR="001A0F6F" w:rsidRPr="00143DB9" w:rsidTr="00C4037E">
        <w:trPr>
          <w:trHeight w:val="474"/>
        </w:trPr>
        <w:tc>
          <w:tcPr>
            <w:tcW w:w="5391" w:type="dxa"/>
            <w:tcBorders>
              <w:top w:val="nil"/>
              <w:left w:val="single" w:sz="4" w:space="0" w:color="auto"/>
              <w:bottom w:val="single" w:sz="4" w:space="0" w:color="auto"/>
              <w:right w:val="single" w:sz="4" w:space="0" w:color="auto"/>
            </w:tcBorders>
            <w:shd w:val="clear" w:color="auto" w:fill="auto"/>
            <w:vAlign w:val="center"/>
            <w:hideMark/>
          </w:tcPr>
          <w:p w:rsidR="001A0F6F" w:rsidRPr="00143DB9" w:rsidRDefault="001A0F6F" w:rsidP="00C4037E">
            <w:pPr>
              <w:jc w:val="both"/>
              <w:rPr>
                <w:rFonts w:ascii="Calibri" w:eastAsia="Times New Roman" w:hAnsi="Calibri" w:cs="Calibri"/>
                <w:color w:val="000000"/>
                <w:sz w:val="22"/>
                <w:szCs w:val="22"/>
              </w:rPr>
            </w:pPr>
            <w:r>
              <w:rPr>
                <w:rFonts w:ascii="Calibri" w:eastAsia="Times New Roman" w:hAnsi="Calibri" w:cs="Calibri"/>
                <w:color w:val="000000"/>
                <w:sz w:val="22"/>
                <w:szCs w:val="22"/>
              </w:rPr>
              <w:t>Путничк</w:t>
            </w:r>
            <w:r>
              <w:rPr>
                <w:rFonts w:ascii="Calibri" w:eastAsia="Times New Roman" w:hAnsi="Calibri" w:cs="Calibri"/>
                <w:color w:val="000000"/>
                <w:sz w:val="22"/>
                <w:szCs w:val="22"/>
                <w:lang w:val="sr-Cyrl-RS"/>
              </w:rPr>
              <w:t>а</w:t>
            </w:r>
            <w:r>
              <w:rPr>
                <w:rFonts w:ascii="Calibri" w:eastAsia="Times New Roman" w:hAnsi="Calibri" w:cs="Calibri"/>
                <w:color w:val="000000"/>
                <w:sz w:val="22"/>
                <w:szCs w:val="22"/>
              </w:rPr>
              <w:t xml:space="preserve"> возил</w:t>
            </w:r>
            <w:r>
              <w:rPr>
                <w:rFonts w:ascii="Calibri" w:eastAsia="Times New Roman" w:hAnsi="Calibri" w:cs="Calibri"/>
                <w:color w:val="000000"/>
                <w:sz w:val="22"/>
                <w:szCs w:val="22"/>
                <w:lang w:val="sr-Cyrl-RS"/>
              </w:rPr>
              <w:t>а</w:t>
            </w:r>
            <w:r w:rsidRPr="00143DB9">
              <w:rPr>
                <w:rFonts w:ascii="Calibri" w:eastAsia="Times New Roman" w:hAnsi="Calibri" w:cs="Calibri"/>
                <w:color w:val="000000"/>
                <w:sz w:val="22"/>
                <w:szCs w:val="22"/>
              </w:rPr>
              <w:t>-оперативни лизинг</w:t>
            </w:r>
          </w:p>
        </w:tc>
        <w:tc>
          <w:tcPr>
            <w:tcW w:w="5391" w:type="dxa"/>
            <w:tcBorders>
              <w:top w:val="nil"/>
              <w:left w:val="nil"/>
              <w:bottom w:val="single" w:sz="4" w:space="0" w:color="auto"/>
              <w:right w:val="single" w:sz="4" w:space="0" w:color="auto"/>
            </w:tcBorders>
            <w:shd w:val="clear" w:color="auto" w:fill="auto"/>
            <w:noWrap/>
            <w:vAlign w:val="bottom"/>
            <w:hideMark/>
          </w:tcPr>
          <w:p w:rsidR="001A0F6F" w:rsidRPr="00143DB9" w:rsidRDefault="001A0F6F" w:rsidP="001A4C2C">
            <w:pPr>
              <w:jc w:val="right"/>
              <w:rPr>
                <w:rFonts w:ascii="Calibri" w:eastAsia="Times New Roman" w:hAnsi="Calibri" w:cs="Calibri"/>
                <w:color w:val="000000"/>
                <w:sz w:val="22"/>
                <w:szCs w:val="22"/>
              </w:rPr>
            </w:pPr>
            <w:r>
              <w:rPr>
                <w:rFonts w:ascii="Calibri" w:eastAsia="Times New Roman" w:hAnsi="Calibri" w:cs="Calibri"/>
                <w:color w:val="000000"/>
                <w:sz w:val="22"/>
                <w:szCs w:val="22"/>
                <w:lang w:val="sr-Cyrl-RS"/>
              </w:rPr>
              <w:t>1</w:t>
            </w:r>
            <w:r w:rsidR="001A4C2C">
              <w:rPr>
                <w:rFonts w:ascii="Calibri" w:eastAsia="Times New Roman" w:hAnsi="Calibri" w:cs="Calibri"/>
                <w:color w:val="000000"/>
                <w:sz w:val="22"/>
                <w:szCs w:val="22"/>
                <w:lang w:val="sr-Cyrl-RS"/>
              </w:rPr>
              <w:t>5</w:t>
            </w:r>
            <w:r>
              <w:rPr>
                <w:rFonts w:ascii="Calibri" w:eastAsia="Times New Roman" w:hAnsi="Calibri" w:cs="Calibri"/>
                <w:color w:val="000000"/>
                <w:sz w:val="22"/>
                <w:szCs w:val="22"/>
                <w:lang w:val="sr-Cyrl-RS"/>
              </w:rPr>
              <w:t>.000</w:t>
            </w:r>
            <w:r w:rsidRPr="00143DB9">
              <w:rPr>
                <w:rFonts w:ascii="Calibri" w:eastAsia="Times New Roman" w:hAnsi="Calibri" w:cs="Calibri"/>
                <w:color w:val="000000"/>
                <w:sz w:val="22"/>
                <w:szCs w:val="22"/>
              </w:rPr>
              <w:t>.000</w:t>
            </w:r>
          </w:p>
        </w:tc>
      </w:tr>
      <w:tr w:rsidR="001A0F6F" w:rsidRPr="00143DB9" w:rsidTr="00C4037E">
        <w:trPr>
          <w:trHeight w:val="736"/>
        </w:trPr>
        <w:tc>
          <w:tcPr>
            <w:tcW w:w="5391" w:type="dxa"/>
            <w:tcBorders>
              <w:top w:val="nil"/>
              <w:left w:val="single" w:sz="4" w:space="0" w:color="auto"/>
              <w:bottom w:val="single" w:sz="4" w:space="0" w:color="auto"/>
              <w:right w:val="single" w:sz="4" w:space="0" w:color="auto"/>
            </w:tcBorders>
            <w:shd w:val="clear" w:color="auto" w:fill="auto"/>
            <w:vAlign w:val="center"/>
            <w:hideMark/>
          </w:tcPr>
          <w:p w:rsidR="001A0F6F" w:rsidRPr="00143DB9" w:rsidRDefault="001A0F6F" w:rsidP="001A0F6F">
            <w:pPr>
              <w:rPr>
                <w:rFonts w:ascii="Calibri" w:eastAsia="Times New Roman" w:hAnsi="Calibri" w:cs="Calibri"/>
                <w:b/>
                <w:bCs/>
                <w:color w:val="000000"/>
                <w:sz w:val="22"/>
                <w:szCs w:val="22"/>
              </w:rPr>
            </w:pPr>
            <w:r w:rsidRPr="00143DB9">
              <w:rPr>
                <w:rFonts w:ascii="Calibri" w:eastAsia="Times New Roman" w:hAnsi="Calibri" w:cs="Calibri"/>
                <w:b/>
                <w:bCs/>
                <w:color w:val="000000"/>
                <w:sz w:val="22"/>
                <w:szCs w:val="22"/>
                <w:lang w:val="sr-Cyrl-RS"/>
              </w:rPr>
              <w:t xml:space="preserve">УКУПНА ВРЕДНОСТ НАБАВКИ ЗА КОЈЕ СЕ ПЛАНИРА ЗАКЉУЧЕЊЕ УГОВОРА НА </w:t>
            </w:r>
            <w:r>
              <w:rPr>
                <w:rFonts w:ascii="Calibri" w:eastAsia="Times New Roman" w:hAnsi="Calibri" w:cs="Calibri"/>
                <w:b/>
                <w:bCs/>
                <w:color w:val="000000"/>
                <w:sz w:val="22"/>
                <w:szCs w:val="22"/>
                <w:lang w:val="sr-Cyrl-RS"/>
              </w:rPr>
              <w:t>ТРИ</w:t>
            </w:r>
            <w:r w:rsidRPr="00143DB9">
              <w:rPr>
                <w:rFonts w:ascii="Calibri" w:eastAsia="Times New Roman" w:hAnsi="Calibri" w:cs="Calibri"/>
                <w:b/>
                <w:bCs/>
                <w:color w:val="000000"/>
                <w:sz w:val="22"/>
                <w:szCs w:val="22"/>
                <w:lang w:val="sr-Cyrl-RS"/>
              </w:rPr>
              <w:t xml:space="preserve"> ГОДИНЕ</w:t>
            </w:r>
          </w:p>
        </w:tc>
        <w:tc>
          <w:tcPr>
            <w:tcW w:w="5391" w:type="dxa"/>
            <w:tcBorders>
              <w:top w:val="nil"/>
              <w:left w:val="nil"/>
              <w:bottom w:val="single" w:sz="4" w:space="0" w:color="auto"/>
              <w:right w:val="single" w:sz="4" w:space="0" w:color="auto"/>
            </w:tcBorders>
            <w:shd w:val="clear" w:color="auto" w:fill="auto"/>
            <w:noWrap/>
            <w:vAlign w:val="center"/>
            <w:hideMark/>
          </w:tcPr>
          <w:p w:rsidR="001A0F6F" w:rsidRPr="00143DB9" w:rsidRDefault="001A0F6F" w:rsidP="001A4C2C">
            <w:pPr>
              <w:jc w:val="right"/>
              <w:rPr>
                <w:rFonts w:ascii="Calibri" w:eastAsia="Times New Roman" w:hAnsi="Calibri" w:cs="Calibri"/>
                <w:b/>
                <w:bCs/>
                <w:color w:val="000000"/>
              </w:rPr>
            </w:pPr>
            <w:r>
              <w:rPr>
                <w:rFonts w:ascii="Calibri" w:eastAsia="Times New Roman" w:hAnsi="Calibri" w:cs="Calibri"/>
                <w:b/>
                <w:bCs/>
                <w:color w:val="000000"/>
                <w:lang w:val="sr-Cyrl-RS"/>
              </w:rPr>
              <w:t>1</w:t>
            </w:r>
            <w:r w:rsidR="001A4C2C">
              <w:rPr>
                <w:rFonts w:ascii="Calibri" w:eastAsia="Times New Roman" w:hAnsi="Calibri" w:cs="Calibri"/>
                <w:b/>
                <w:bCs/>
                <w:color w:val="000000"/>
                <w:lang w:val="sr-Cyrl-RS"/>
              </w:rPr>
              <w:t>5</w:t>
            </w:r>
            <w:r w:rsidRPr="00143DB9">
              <w:rPr>
                <w:rFonts w:ascii="Calibri" w:eastAsia="Times New Roman" w:hAnsi="Calibri" w:cs="Calibri"/>
                <w:b/>
                <w:bCs/>
                <w:color w:val="000000"/>
              </w:rPr>
              <w:t>.</w:t>
            </w:r>
            <w:r>
              <w:rPr>
                <w:rFonts w:ascii="Calibri" w:eastAsia="Times New Roman" w:hAnsi="Calibri" w:cs="Calibri"/>
                <w:b/>
                <w:bCs/>
                <w:color w:val="000000"/>
                <w:lang w:val="sr-Cyrl-RS"/>
              </w:rPr>
              <w:t>0</w:t>
            </w:r>
            <w:r w:rsidRPr="00143DB9">
              <w:rPr>
                <w:rFonts w:ascii="Calibri" w:eastAsia="Times New Roman" w:hAnsi="Calibri" w:cs="Calibri"/>
                <w:b/>
                <w:bCs/>
                <w:color w:val="000000"/>
              </w:rPr>
              <w:t>00.000</w:t>
            </w:r>
          </w:p>
        </w:tc>
      </w:tr>
    </w:tbl>
    <w:p w:rsidR="001A0F6F" w:rsidRDefault="001A0F6F" w:rsidP="00FD312D">
      <w:pPr>
        <w:spacing w:after="240"/>
        <w:jc w:val="both"/>
        <w:rPr>
          <w:rFonts w:asciiTheme="minorHAnsi" w:hAnsiTheme="minorHAnsi" w:cstheme="minorHAnsi"/>
          <w:sz w:val="22"/>
          <w:szCs w:val="22"/>
          <w:lang w:val="sr-Cyrl-CS"/>
        </w:rPr>
      </w:pPr>
    </w:p>
    <w:p w:rsidR="009E38D4" w:rsidRPr="008A1F4A" w:rsidRDefault="009E38D4" w:rsidP="009E38D4">
      <w:pPr>
        <w:spacing w:after="240"/>
        <w:jc w:val="both"/>
        <w:rPr>
          <w:rFonts w:asciiTheme="minorHAnsi" w:hAnsiTheme="minorHAnsi" w:cstheme="minorHAnsi"/>
          <w:sz w:val="22"/>
          <w:szCs w:val="22"/>
          <w:lang w:val="sr-Cyrl-CS"/>
        </w:rPr>
      </w:pPr>
      <w:r w:rsidRPr="00593304">
        <w:rPr>
          <w:rFonts w:asciiTheme="minorHAnsi" w:hAnsiTheme="minorHAnsi" w:cstheme="minorHAnsi"/>
          <w:b/>
          <w:lang w:val="sr-Cyrl-CS"/>
        </w:rPr>
        <w:t>Позиција добра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опредељена</w:t>
      </w:r>
      <w:r w:rsidRPr="00442477">
        <w:rPr>
          <w:rFonts w:asciiTheme="minorHAnsi" w:hAnsiTheme="minorHAnsi" w:cstheme="minorHAnsi"/>
          <w:sz w:val="22"/>
          <w:szCs w:val="22"/>
          <w:lang w:val="sr-Cyrl-CS"/>
        </w:rPr>
        <w:t xml:space="preserve"> наменски за несметано функционисање основне комуналне делатности-</w:t>
      </w:r>
      <w:r w:rsidRPr="00442477">
        <w:rPr>
          <w:rFonts w:asciiTheme="minorHAnsi" w:hAnsiTheme="minorHAnsi" w:cstheme="minorHAnsi"/>
          <w:b/>
          <w:i/>
          <w:sz w:val="22"/>
          <w:szCs w:val="22"/>
          <w:lang w:val="sr-Cyrl-CS"/>
        </w:rPr>
        <w:t>водоснабдевање,</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набавку: водомера, грејних каблова за бунаре</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електро-магнетног мерача протока воде, опреме</w:t>
      </w:r>
      <w:r w:rsidRPr="008A1F4A">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за смањење губитака воде у мрежи, средстава за дезинфекцију воде, уља и мазива,  дивера за континуелна мерења, набавку алата,  додатне опреме за радне машине, бунарских пумпи, и остале опреме у циљу несметаног функционисања водоводне делатности.</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 добра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опредељена</w:t>
      </w:r>
      <w:r w:rsidRPr="00442477">
        <w:rPr>
          <w:rFonts w:asciiTheme="minorHAnsi" w:hAnsiTheme="minorHAnsi" w:cstheme="minorHAnsi"/>
          <w:sz w:val="22"/>
          <w:szCs w:val="22"/>
          <w:lang w:val="sr-Cyrl-CS"/>
        </w:rPr>
        <w:t xml:space="preserve"> наменски за несметано функционисање основне комуналне делатности-</w:t>
      </w:r>
      <w:r w:rsidRPr="00442477">
        <w:rPr>
          <w:rFonts w:asciiTheme="minorHAnsi" w:hAnsiTheme="minorHAnsi" w:cstheme="minorHAnsi"/>
          <w:b/>
          <w:i/>
          <w:sz w:val="22"/>
          <w:szCs w:val="22"/>
          <w:lang w:val="sr-Cyrl-CS"/>
        </w:rPr>
        <w:t>канализација</w:t>
      </w:r>
      <w:r>
        <w:rPr>
          <w:rFonts w:asciiTheme="minorHAnsi" w:hAnsiTheme="minorHAnsi" w:cstheme="minorHAnsi"/>
          <w:b/>
          <w:sz w:val="22"/>
          <w:szCs w:val="22"/>
          <w:lang w:val="sr-Cyrl-CS"/>
        </w:rPr>
        <w:t>,</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односи се на </w:t>
      </w:r>
      <w:r w:rsidRPr="00442477">
        <w:rPr>
          <w:rFonts w:asciiTheme="minorHAnsi" w:hAnsiTheme="minorHAnsi" w:cstheme="minorHAnsi"/>
          <w:sz w:val="22"/>
          <w:szCs w:val="22"/>
          <w:lang w:val="sr-Cyrl-CS"/>
        </w:rPr>
        <w:t>набавку:</w:t>
      </w:r>
      <w:r>
        <w:rPr>
          <w:rFonts w:asciiTheme="minorHAnsi" w:hAnsiTheme="minorHAnsi" w:cstheme="minorHAnsi"/>
          <w:sz w:val="22"/>
          <w:szCs w:val="22"/>
          <w:lang w:val="sr-Cyrl-CS"/>
        </w:rPr>
        <w:t xml:space="preserve">  поставку</w:t>
      </w:r>
      <w:r w:rsidRPr="008A1F4A">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Latn-CS"/>
        </w:rPr>
        <w:t xml:space="preserve">Scada“ </w:t>
      </w:r>
      <w:r w:rsidRPr="008A1F4A">
        <w:rPr>
          <w:rFonts w:asciiTheme="minorHAnsi" w:hAnsiTheme="minorHAnsi" w:cstheme="minorHAnsi"/>
          <w:sz w:val="22"/>
          <w:szCs w:val="22"/>
          <w:lang w:val="sr-Cyrl-CS"/>
        </w:rPr>
        <w:t>система за канализациони систем</w:t>
      </w:r>
      <w:r>
        <w:rPr>
          <w:rFonts w:asciiTheme="minorHAnsi" w:hAnsiTheme="minorHAnsi" w:cstheme="minorHAnsi"/>
          <w:sz w:val="22"/>
          <w:szCs w:val="22"/>
          <w:lang w:val="sr-Cyrl-CS"/>
        </w:rPr>
        <w:t xml:space="preserve"> ( фаза </w:t>
      </w:r>
      <w:r>
        <w:rPr>
          <w:rFonts w:asciiTheme="minorHAnsi" w:hAnsiTheme="minorHAnsi" w:cstheme="minorHAnsi"/>
          <w:sz w:val="22"/>
          <w:szCs w:val="22"/>
          <w:lang w:val="sr-Latn-RS"/>
        </w:rPr>
        <w:t xml:space="preserve">III), </w:t>
      </w:r>
      <w:r>
        <w:rPr>
          <w:rFonts w:asciiTheme="minorHAnsi" w:hAnsiTheme="minorHAnsi" w:cstheme="minorHAnsi"/>
          <w:sz w:val="22"/>
          <w:szCs w:val="22"/>
          <w:lang w:val="sr-Cyrl-RS"/>
        </w:rPr>
        <w:t xml:space="preserve">поставку мамут ротора, старт-стоп система за покретање пумпи, </w:t>
      </w:r>
      <w:r w:rsidR="00740C26">
        <w:rPr>
          <w:rFonts w:asciiTheme="minorHAnsi" w:hAnsiTheme="minorHAnsi" w:cstheme="minorHAnsi"/>
          <w:sz w:val="22"/>
          <w:szCs w:val="22"/>
          <w:lang w:val="sr-Cyrl-RS"/>
        </w:rPr>
        <w:t xml:space="preserve">набавка система за  аутоматско уклањањеотпада из фекалне и атмосферске отпадне воде на ФЦС, </w:t>
      </w:r>
      <w:r>
        <w:rPr>
          <w:rFonts w:asciiTheme="minorHAnsi" w:hAnsiTheme="minorHAnsi" w:cstheme="minorHAnsi"/>
          <w:sz w:val="22"/>
          <w:szCs w:val="22"/>
          <w:lang w:val="sr-Cyrl-RS"/>
        </w:rPr>
        <w:t>хидростатичке сонде</w:t>
      </w:r>
      <w:r>
        <w:rPr>
          <w:rFonts w:asciiTheme="minorHAnsi" w:hAnsiTheme="minorHAnsi" w:cstheme="minorHAnsi"/>
          <w:sz w:val="22"/>
          <w:szCs w:val="22"/>
          <w:lang w:val="sr-Latn-RS"/>
        </w:rPr>
        <w:t xml:space="preserve">, </w:t>
      </w:r>
      <w:r>
        <w:rPr>
          <w:rFonts w:asciiTheme="minorHAnsi" w:hAnsiTheme="minorHAnsi" w:cstheme="minorHAnsi"/>
          <w:sz w:val="22"/>
          <w:szCs w:val="22"/>
          <w:lang w:val="sr-Cyrl-RS"/>
        </w:rPr>
        <w:t xml:space="preserve">контејнера за отпад са ППОВ-а, пумпи за дренажу, резервних делова, материјала за лабораторију и </w:t>
      </w:r>
      <w:r>
        <w:rPr>
          <w:rFonts w:asciiTheme="minorHAnsi" w:hAnsiTheme="minorHAnsi" w:cstheme="minorHAnsi"/>
          <w:sz w:val="22"/>
          <w:szCs w:val="22"/>
          <w:lang w:val="sr-Cyrl-CS"/>
        </w:rPr>
        <w:t>остале опреме и мате</w:t>
      </w:r>
      <w:r w:rsidR="00740C26">
        <w:rPr>
          <w:rFonts w:asciiTheme="minorHAnsi" w:hAnsiTheme="minorHAnsi" w:cstheme="minorHAnsi"/>
          <w:sz w:val="22"/>
          <w:szCs w:val="22"/>
          <w:lang w:val="sr-Cyrl-CS"/>
        </w:rPr>
        <w:t>ријала</w:t>
      </w:r>
      <w:r>
        <w:rPr>
          <w:rFonts w:asciiTheme="minorHAnsi" w:hAnsiTheme="minorHAnsi" w:cstheme="minorHAnsi"/>
          <w:sz w:val="22"/>
          <w:szCs w:val="22"/>
          <w:lang w:val="sr-Cyrl-CS"/>
        </w:rPr>
        <w:t xml:space="preserve"> циљу несметаног функционисања канализационе делатности.</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lastRenderedPageBreak/>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добра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опредељена</w:t>
      </w:r>
      <w:r w:rsidRPr="00442477">
        <w:rPr>
          <w:rFonts w:asciiTheme="minorHAnsi" w:hAnsiTheme="minorHAnsi" w:cstheme="minorHAnsi"/>
          <w:sz w:val="22"/>
          <w:szCs w:val="22"/>
          <w:lang w:val="sr-Cyrl-CS"/>
        </w:rPr>
        <w:t xml:space="preserve"> наменски за несметано функционисање </w:t>
      </w:r>
      <w:r w:rsidRPr="00442477">
        <w:rPr>
          <w:rFonts w:asciiTheme="minorHAnsi" w:hAnsiTheme="minorHAnsi" w:cstheme="minorHAnsi"/>
          <w:b/>
          <w:i/>
          <w:sz w:val="22"/>
          <w:szCs w:val="22"/>
          <w:lang w:val="sr-Cyrl-CS"/>
        </w:rPr>
        <w:t>осталих комуналних делатности</w:t>
      </w:r>
      <w:r>
        <w:rPr>
          <w:rFonts w:asciiTheme="minorHAnsi" w:hAnsiTheme="minorHAnsi" w:cstheme="minorHAnsi"/>
          <w:sz w:val="22"/>
          <w:szCs w:val="22"/>
          <w:lang w:val="sr-Cyrl-CS"/>
        </w:rPr>
        <w:t xml:space="preserve"> </w:t>
      </w:r>
      <w:r>
        <w:rPr>
          <w:rFonts w:asciiTheme="minorHAnsi" w:hAnsiTheme="minorHAnsi" w:cstheme="minorHAnsi"/>
          <w:b/>
          <w:i/>
          <w:sz w:val="22"/>
          <w:szCs w:val="22"/>
          <w:lang w:val="sr-Cyrl-CS"/>
        </w:rPr>
        <w:t>предузећа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односи се на </w:t>
      </w:r>
      <w:r w:rsidRPr="00442477">
        <w:rPr>
          <w:rFonts w:asciiTheme="minorHAnsi" w:hAnsiTheme="minorHAnsi" w:cstheme="minorHAnsi"/>
          <w:sz w:val="22"/>
          <w:szCs w:val="22"/>
          <w:lang w:val="sr-Cyrl-CS"/>
        </w:rPr>
        <w:t>набавку</w:t>
      </w:r>
      <w:r>
        <w:rPr>
          <w:rFonts w:asciiTheme="minorHAnsi" w:hAnsiTheme="minorHAnsi" w:cstheme="minorHAnsi"/>
          <w:sz w:val="22"/>
          <w:szCs w:val="22"/>
          <w:lang w:val="sr-Cyrl-CS"/>
        </w:rPr>
        <w:t xml:space="preserve">: </w:t>
      </w:r>
      <w:r w:rsidR="00F017C1">
        <w:rPr>
          <w:rFonts w:asciiTheme="minorHAnsi" w:hAnsiTheme="minorHAnsi" w:cstheme="minorHAnsi"/>
          <w:sz w:val="22"/>
          <w:szCs w:val="22"/>
          <w:lang w:val="sr-Cyrl-CS"/>
        </w:rPr>
        <w:t xml:space="preserve">набавка тезги за пијацу, </w:t>
      </w:r>
      <w:r>
        <w:rPr>
          <w:rFonts w:asciiTheme="minorHAnsi" w:hAnsiTheme="minorHAnsi" w:cstheme="minorHAnsi"/>
          <w:sz w:val="22"/>
          <w:szCs w:val="22"/>
          <w:lang w:val="sr-Cyrl-CS"/>
        </w:rPr>
        <w:t xml:space="preserve">тримера и косачица, ПДА уређаја за паркинг, фотоапарата за паркинг, алата и ситног инвентара за гробље и зоохигијену, закуп мобилних кабина, грађевинског материјала, хране за псе, четки за чистилицу, резервних делова за радне машине </w:t>
      </w:r>
      <w:r>
        <w:rPr>
          <w:rFonts w:asciiTheme="minorHAnsi" w:hAnsiTheme="minorHAnsi" w:cstheme="minorHAnsi"/>
          <w:sz w:val="22"/>
          <w:szCs w:val="22"/>
          <w:lang w:val="sr-Cyrl-RS"/>
        </w:rPr>
        <w:t xml:space="preserve">и </w:t>
      </w:r>
      <w:r>
        <w:rPr>
          <w:rFonts w:asciiTheme="minorHAnsi" w:hAnsiTheme="minorHAnsi" w:cstheme="minorHAnsi"/>
          <w:sz w:val="22"/>
          <w:szCs w:val="22"/>
          <w:lang w:val="sr-Cyrl-CS"/>
        </w:rPr>
        <w:t xml:space="preserve">остале опреме, алата и материјала у циљу несметаног функционисања </w:t>
      </w:r>
      <w:r w:rsidRPr="00F37E1D">
        <w:rPr>
          <w:rFonts w:asciiTheme="minorHAnsi" w:hAnsiTheme="minorHAnsi" w:cstheme="minorHAnsi"/>
          <w:sz w:val="22"/>
          <w:szCs w:val="22"/>
          <w:lang w:val="sr-Cyrl-CS"/>
        </w:rPr>
        <w:t>осталих комуналних делатности предузећа.</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 добра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опредељена</w:t>
      </w:r>
      <w:r w:rsidRPr="00442477">
        <w:rPr>
          <w:rFonts w:asciiTheme="minorHAnsi" w:hAnsiTheme="minorHAnsi" w:cstheme="minorHAnsi"/>
          <w:sz w:val="22"/>
          <w:szCs w:val="22"/>
          <w:lang w:val="sr-Cyrl-CS"/>
        </w:rPr>
        <w:t xml:space="preserve"> наменски за несметано функционисање </w:t>
      </w:r>
      <w:r>
        <w:rPr>
          <w:rFonts w:asciiTheme="minorHAnsi" w:hAnsiTheme="minorHAnsi" w:cstheme="minorHAnsi"/>
          <w:b/>
          <w:i/>
          <w:sz w:val="22"/>
          <w:szCs w:val="22"/>
          <w:lang w:val="sr-Cyrl-CS"/>
        </w:rPr>
        <w:t>предузећа у целини</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односи се на </w:t>
      </w:r>
      <w:r w:rsidRPr="00442477">
        <w:rPr>
          <w:rFonts w:asciiTheme="minorHAnsi" w:hAnsiTheme="minorHAnsi" w:cstheme="minorHAnsi"/>
          <w:sz w:val="22"/>
          <w:szCs w:val="22"/>
          <w:lang w:val="sr-Cyrl-CS"/>
        </w:rPr>
        <w:t>набавку</w:t>
      </w:r>
      <w:r>
        <w:rPr>
          <w:rFonts w:asciiTheme="minorHAnsi" w:hAnsiTheme="minorHAnsi" w:cstheme="minorHAnsi"/>
          <w:sz w:val="22"/>
          <w:szCs w:val="22"/>
          <w:lang w:val="sr-Cyrl-CS"/>
        </w:rPr>
        <w:t>: електричне енергије, гаса, горива, средстава за хигијену, ХТЗ опреме, БЗ</w:t>
      </w:r>
      <w:r w:rsidR="00A25F40">
        <w:rPr>
          <w:rFonts w:asciiTheme="minorHAnsi" w:hAnsiTheme="minorHAnsi" w:cstheme="minorHAnsi"/>
          <w:sz w:val="22"/>
          <w:szCs w:val="22"/>
          <w:lang w:val="sr-Cyrl-CS"/>
        </w:rPr>
        <w:t>Н</w:t>
      </w:r>
      <w:r w:rsidR="00826B12">
        <w:rPr>
          <w:rFonts w:asciiTheme="minorHAnsi" w:hAnsiTheme="minorHAnsi" w:cstheme="minorHAnsi"/>
          <w:sz w:val="22"/>
          <w:szCs w:val="22"/>
          <w:lang w:val="sr-Cyrl-CS"/>
        </w:rPr>
        <w:t>Р опреме, ИКТ опреме, возила</w:t>
      </w:r>
      <w:r>
        <w:rPr>
          <w:rFonts w:asciiTheme="minorHAnsi" w:hAnsiTheme="minorHAnsi" w:cstheme="minorHAnsi"/>
          <w:sz w:val="22"/>
          <w:szCs w:val="22"/>
          <w:lang w:val="sr-Latn-RS"/>
        </w:rPr>
        <w:t xml:space="preserve"> (</w:t>
      </w:r>
      <w:r>
        <w:rPr>
          <w:rFonts w:asciiTheme="minorHAnsi" w:hAnsiTheme="minorHAnsi" w:cstheme="minorHAnsi"/>
          <w:sz w:val="22"/>
          <w:szCs w:val="22"/>
          <w:lang w:val="sr-Cyrl-RS"/>
        </w:rPr>
        <w:t>планира се набавка лаких комерцијалних возила),</w:t>
      </w:r>
      <w:r w:rsidR="00826B12" w:rsidRPr="00826B12">
        <w:rPr>
          <w:rFonts w:asciiTheme="minorHAnsi" w:hAnsiTheme="minorHAnsi" w:cstheme="minorHAnsi"/>
          <w:sz w:val="22"/>
          <w:szCs w:val="22"/>
          <w:lang w:val="sr-Cyrl-CS"/>
        </w:rPr>
        <w:t xml:space="preserve"> </w:t>
      </w:r>
      <w:r w:rsidR="00826B12">
        <w:rPr>
          <w:rFonts w:asciiTheme="minorHAnsi" w:hAnsiTheme="minorHAnsi" w:cstheme="minorHAnsi"/>
          <w:sz w:val="22"/>
          <w:szCs w:val="22"/>
          <w:lang w:val="sr-Cyrl-CS"/>
        </w:rPr>
        <w:t>путничких возила</w:t>
      </w:r>
      <w:r w:rsidR="00826B12">
        <w:rPr>
          <w:rFonts w:asciiTheme="minorHAnsi" w:hAnsiTheme="minorHAnsi" w:cstheme="minorHAnsi"/>
          <w:sz w:val="22"/>
          <w:szCs w:val="22"/>
          <w:lang w:val="sr-Latn-RS"/>
        </w:rPr>
        <w:t xml:space="preserve"> ( </w:t>
      </w:r>
      <w:r w:rsidR="00826B12">
        <w:rPr>
          <w:rFonts w:asciiTheme="minorHAnsi" w:hAnsiTheme="minorHAnsi" w:cstheme="minorHAnsi"/>
          <w:sz w:val="22"/>
          <w:szCs w:val="22"/>
          <w:lang w:val="sr-Cyrl-RS"/>
        </w:rPr>
        <w:t>планира се набавка путничких возила на оперативни лизинг),</w:t>
      </w:r>
      <w:r>
        <w:rPr>
          <w:rFonts w:asciiTheme="minorHAnsi" w:hAnsiTheme="minorHAnsi" w:cstheme="minorHAnsi"/>
          <w:sz w:val="22"/>
          <w:szCs w:val="22"/>
          <w:lang w:val="sr-Cyrl-RS"/>
        </w:rPr>
        <w:t xml:space="preserve"> </w:t>
      </w:r>
      <w:r>
        <w:rPr>
          <w:rFonts w:asciiTheme="minorHAnsi" w:hAnsiTheme="minorHAnsi" w:cstheme="minorHAnsi"/>
          <w:sz w:val="22"/>
          <w:szCs w:val="22"/>
          <w:lang w:val="sr-Cyrl-CS"/>
        </w:rPr>
        <w:t xml:space="preserve">канцеларијског материјала, канцеларијског намештаја, електро и браварског материјала, материјала за хортикултуру, софтвера, ситног инвентара, закуп опреме, просторија и софвера као и набавку остале опреме, материјала и ситног инвентара у  циљу несметаног функционисања </w:t>
      </w:r>
      <w:r w:rsidRPr="00F37E1D">
        <w:rPr>
          <w:rFonts w:asciiTheme="minorHAnsi" w:hAnsiTheme="minorHAnsi" w:cstheme="minorHAnsi"/>
          <w:sz w:val="22"/>
          <w:szCs w:val="22"/>
          <w:lang w:val="sr-Cyrl-CS"/>
        </w:rPr>
        <w:t>предузећа.</w:t>
      </w:r>
    </w:p>
    <w:p w:rsidR="009E38D4" w:rsidRDefault="009E38D4" w:rsidP="009E38D4">
      <w:pPr>
        <w:spacing w:after="240"/>
        <w:jc w:val="both"/>
        <w:rPr>
          <w:rFonts w:asciiTheme="minorHAnsi" w:hAnsiTheme="minorHAnsi" w:cstheme="minorHAnsi"/>
          <w:sz w:val="22"/>
          <w:szCs w:val="22"/>
          <w:lang w:val="sr-Cyrl-CS"/>
        </w:rPr>
      </w:pPr>
      <w:r w:rsidRPr="00593304">
        <w:rPr>
          <w:rFonts w:asciiTheme="minorHAnsi" w:hAnsiTheme="minorHAnsi" w:cstheme="minorHAnsi"/>
          <w:b/>
          <w:lang w:val="sr-Cyrl-CS"/>
        </w:rPr>
        <w:t>Позиција услуге</w:t>
      </w:r>
      <w:r w:rsidRPr="00442477">
        <w:rPr>
          <w:rFonts w:asciiTheme="minorHAnsi" w:hAnsiTheme="minorHAnsi" w:cstheme="minorHAnsi"/>
          <w:sz w:val="22"/>
          <w:szCs w:val="22"/>
          <w:lang w:val="sr-Cyrl-CS"/>
        </w:rPr>
        <w:t xml:space="preserve"> за несметано функционисање основне комуналне делатности-</w:t>
      </w:r>
      <w:r w:rsidRPr="00442477">
        <w:rPr>
          <w:rFonts w:asciiTheme="minorHAnsi" w:hAnsiTheme="minorHAnsi" w:cstheme="minorHAnsi"/>
          <w:b/>
          <w:i/>
          <w:sz w:val="22"/>
          <w:szCs w:val="22"/>
          <w:lang w:val="sr-Cyrl-CS"/>
        </w:rPr>
        <w:t>водоснабдевање,</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услуге: израде и ажурирања пројектне документације и израде елабората, сервисирања и замене водомера, сервиса и ремонта машинске, електро и остале опреме за водовод, анализе пијаће воде, геомеханичко испитивање тла, геодетске услуге, услуге надзора, уређење шахтова и остале специјализоване услуге из домена водоснабдевања.</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услуге</w:t>
      </w:r>
      <w:r w:rsidRPr="00442477">
        <w:rPr>
          <w:rFonts w:asciiTheme="minorHAnsi" w:hAnsiTheme="minorHAnsi" w:cstheme="minorHAnsi"/>
          <w:sz w:val="22"/>
          <w:szCs w:val="22"/>
          <w:lang w:val="sr-Cyrl-CS"/>
        </w:rPr>
        <w:t xml:space="preserve"> за несметано функционисање основне комуналне делатности-</w:t>
      </w:r>
      <w:r>
        <w:rPr>
          <w:rFonts w:asciiTheme="minorHAnsi" w:hAnsiTheme="minorHAnsi" w:cstheme="minorHAnsi"/>
          <w:b/>
          <w:i/>
          <w:sz w:val="22"/>
          <w:szCs w:val="22"/>
          <w:lang w:val="sr-Cyrl-CS"/>
        </w:rPr>
        <w:t xml:space="preserve">канализација, </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услуге: израде и ажурирања пројектне документације и израде елабората и студија, сервиса и ремонта машинске, електро и остале опреме за канализацију, чишћење атмосферске канализације, одношење отпада са постројења, испитивања и категоризације отпада, анализе отпадних вода и остале специјализоване услуге из домена одвођења и третмана отпадних вода.</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услуге</w:t>
      </w:r>
      <w:r w:rsidRPr="00442477">
        <w:rPr>
          <w:rFonts w:asciiTheme="minorHAnsi" w:hAnsiTheme="minorHAnsi" w:cstheme="minorHAnsi"/>
          <w:sz w:val="22"/>
          <w:szCs w:val="22"/>
          <w:lang w:val="sr-Cyrl-CS"/>
        </w:rPr>
        <w:t xml:space="preserve"> за несметано функционисање </w:t>
      </w:r>
      <w:r w:rsidRPr="00442477">
        <w:rPr>
          <w:rFonts w:asciiTheme="minorHAnsi" w:hAnsiTheme="minorHAnsi" w:cstheme="minorHAnsi"/>
          <w:b/>
          <w:i/>
          <w:sz w:val="22"/>
          <w:szCs w:val="22"/>
          <w:lang w:val="sr-Cyrl-CS"/>
        </w:rPr>
        <w:t>осталих комуналних делатности</w:t>
      </w:r>
      <w:r>
        <w:rPr>
          <w:rFonts w:asciiTheme="minorHAnsi" w:hAnsiTheme="minorHAnsi" w:cstheme="minorHAnsi"/>
          <w:sz w:val="22"/>
          <w:szCs w:val="22"/>
          <w:lang w:val="sr-Cyrl-CS"/>
        </w:rPr>
        <w:t xml:space="preserve"> </w:t>
      </w:r>
      <w:r>
        <w:rPr>
          <w:rFonts w:asciiTheme="minorHAnsi" w:hAnsiTheme="minorHAnsi" w:cstheme="minorHAnsi"/>
          <w:b/>
          <w:i/>
          <w:sz w:val="22"/>
          <w:szCs w:val="22"/>
          <w:lang w:val="sr-Cyrl-CS"/>
        </w:rPr>
        <w:t>предузећа</w:t>
      </w:r>
      <w:r w:rsidRPr="00442477">
        <w:rPr>
          <w:rFonts w:asciiTheme="minorHAnsi" w:hAnsiTheme="minorHAnsi" w:cstheme="minorHAnsi"/>
          <w:b/>
          <w:i/>
          <w:sz w:val="22"/>
          <w:szCs w:val="22"/>
          <w:lang w:val="sr-Cyrl-CS"/>
        </w:rPr>
        <w:t>,</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односи се на услуге: ветеринарске услуге, одношење анималног отпада, сечу шума, израда урбанистичке и планске документације, пројекти и остала техничка документација за потребе делатности управљања путевима, хоризонтална и вертикалан сигнализација, пошумљавање и остале услуге у циљу несметаног функционисања </w:t>
      </w:r>
      <w:r w:rsidRPr="00F37E1D">
        <w:rPr>
          <w:rFonts w:asciiTheme="minorHAnsi" w:hAnsiTheme="minorHAnsi" w:cstheme="minorHAnsi"/>
          <w:sz w:val="22"/>
          <w:szCs w:val="22"/>
          <w:lang w:val="sr-Cyrl-CS"/>
        </w:rPr>
        <w:t>осталих комуналних делатности предузећа.</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услуге</w:t>
      </w:r>
      <w:r w:rsidRPr="00442477">
        <w:rPr>
          <w:rFonts w:asciiTheme="minorHAnsi" w:hAnsiTheme="minorHAnsi" w:cstheme="minorHAnsi"/>
          <w:sz w:val="22"/>
          <w:szCs w:val="22"/>
          <w:lang w:val="sr-Cyrl-CS"/>
        </w:rPr>
        <w:t xml:space="preserve"> за несметано функционисање </w:t>
      </w:r>
      <w:r>
        <w:rPr>
          <w:rFonts w:asciiTheme="minorHAnsi" w:hAnsiTheme="minorHAnsi" w:cstheme="minorHAnsi"/>
          <w:b/>
          <w:i/>
          <w:sz w:val="22"/>
          <w:szCs w:val="22"/>
          <w:lang w:val="sr-Cyrl-CS"/>
        </w:rPr>
        <w:t>предузећа у целини</w:t>
      </w:r>
      <w:r w:rsidRPr="00442477">
        <w:rPr>
          <w:rFonts w:asciiTheme="minorHAnsi" w:hAnsiTheme="minorHAnsi" w:cstheme="minorHAnsi"/>
          <w:b/>
          <w:i/>
          <w:sz w:val="22"/>
          <w:szCs w:val="22"/>
          <w:lang w:val="sr-Cyrl-CS"/>
        </w:rPr>
        <w:t>,</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услуге: сервисирања, одржавања и регистрације возила, услуге одржавања специјализованих софтвера,  сервисирања канцеларијске опреме и софтвера, даљинског грејања, превоза, услуге изношења и одлагања смећа, , БЗР услуге и услуге из области заштите од пожара, консултантске услуге, услуге осигурања, изнајмљивања радне снаге, ПТТ услуге, услуге штампе и ковертирања рачуна, мобилне телефоније, интернета, услуге штампе, оглашавања, преводилачке услуге, услуге ревизије завршног рачуна, адвокатске услуге, надзорне провере и ресертификације ИСО стандарда угоститељске услуге, едукације запослених и остале услуге у циљу несметаног функционисања предузећа.</w:t>
      </w:r>
    </w:p>
    <w:p w:rsidR="009E38D4" w:rsidRDefault="009E38D4" w:rsidP="009E38D4">
      <w:pPr>
        <w:spacing w:after="240"/>
        <w:jc w:val="both"/>
        <w:rPr>
          <w:rFonts w:asciiTheme="minorHAnsi" w:hAnsiTheme="minorHAnsi" w:cstheme="minorHAnsi"/>
          <w:sz w:val="22"/>
          <w:szCs w:val="22"/>
          <w:lang w:val="sr-Cyrl-CS"/>
        </w:rPr>
      </w:pPr>
      <w:r w:rsidRPr="000E7DED">
        <w:rPr>
          <w:rFonts w:asciiTheme="minorHAnsi" w:hAnsiTheme="minorHAnsi" w:cstheme="minorHAnsi"/>
          <w:b/>
          <w:lang w:val="sr-Cyrl-CS"/>
        </w:rPr>
        <w:t>Позиција радови</w:t>
      </w:r>
      <w:r>
        <w:rPr>
          <w:rFonts w:asciiTheme="minorHAnsi" w:hAnsiTheme="minorHAnsi" w:cstheme="minorHAnsi"/>
          <w:sz w:val="22"/>
          <w:szCs w:val="22"/>
          <w:lang w:val="sr-Cyrl-CS"/>
        </w:rPr>
        <w:t xml:space="preserve"> </w:t>
      </w:r>
      <w:r w:rsidRPr="00442477">
        <w:rPr>
          <w:rFonts w:asciiTheme="minorHAnsi" w:hAnsiTheme="minorHAnsi" w:cstheme="minorHAnsi"/>
          <w:sz w:val="22"/>
          <w:szCs w:val="22"/>
          <w:lang w:val="sr-Cyrl-CS"/>
        </w:rPr>
        <w:t xml:space="preserve"> за несметано функционисање основне комуналне делатности-</w:t>
      </w:r>
      <w:r w:rsidRPr="00442477">
        <w:rPr>
          <w:rFonts w:asciiTheme="minorHAnsi" w:hAnsiTheme="minorHAnsi" w:cstheme="minorHAnsi"/>
          <w:b/>
          <w:i/>
          <w:sz w:val="22"/>
          <w:szCs w:val="22"/>
          <w:lang w:val="sr-Cyrl-CS"/>
        </w:rPr>
        <w:t>водоснабдевање,</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реконструкцију мреже, реконструкцију цевовода на изворишту Шумице, опремање и повезивање нових бунара, поставку видео надзора на бунарима у Кикинди.</w:t>
      </w:r>
    </w:p>
    <w:p w:rsidR="009E38D4" w:rsidRPr="000E7DED"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радови </w:t>
      </w:r>
      <w:r w:rsidRPr="00442477">
        <w:rPr>
          <w:rFonts w:asciiTheme="minorHAnsi" w:hAnsiTheme="minorHAnsi" w:cstheme="minorHAnsi"/>
          <w:sz w:val="22"/>
          <w:szCs w:val="22"/>
          <w:lang w:val="sr-Cyrl-CS"/>
        </w:rPr>
        <w:t>за несметано функционисање основне комуналне делатности-</w:t>
      </w:r>
      <w:r>
        <w:rPr>
          <w:rFonts w:asciiTheme="minorHAnsi" w:hAnsiTheme="minorHAnsi" w:cstheme="minorHAnsi"/>
          <w:b/>
          <w:i/>
          <w:sz w:val="22"/>
          <w:szCs w:val="22"/>
          <w:lang w:val="sr-Cyrl-CS"/>
        </w:rPr>
        <w:t xml:space="preserve">канализација, </w:t>
      </w:r>
      <w:r>
        <w:rPr>
          <w:rFonts w:asciiTheme="minorHAnsi" w:hAnsiTheme="minorHAnsi" w:cstheme="minorHAnsi"/>
          <w:sz w:val="22"/>
          <w:szCs w:val="22"/>
          <w:lang w:val="sr-Cyrl-CS"/>
        </w:rPr>
        <w:t>односи се на инвестиционо одржавање црпних станица</w:t>
      </w:r>
      <w:r w:rsidRPr="000E7DED">
        <w:rPr>
          <w:rFonts w:asciiTheme="minorHAnsi" w:hAnsiTheme="minorHAnsi" w:cstheme="minorHAnsi"/>
          <w:sz w:val="22"/>
          <w:szCs w:val="22"/>
          <w:lang w:val="sr-Cyrl-CS"/>
        </w:rPr>
        <w:t>.</w:t>
      </w:r>
    </w:p>
    <w:p w:rsidR="009E38D4"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радови </w:t>
      </w:r>
      <w:r w:rsidRPr="00442477">
        <w:rPr>
          <w:rFonts w:asciiTheme="minorHAnsi" w:hAnsiTheme="minorHAnsi" w:cstheme="minorHAnsi"/>
          <w:sz w:val="22"/>
          <w:szCs w:val="22"/>
          <w:lang w:val="sr-Cyrl-CS"/>
        </w:rPr>
        <w:t xml:space="preserve"> за несметано функционисање </w:t>
      </w:r>
      <w:r w:rsidRPr="00442477">
        <w:rPr>
          <w:rFonts w:asciiTheme="minorHAnsi" w:hAnsiTheme="minorHAnsi" w:cstheme="minorHAnsi"/>
          <w:b/>
          <w:i/>
          <w:sz w:val="22"/>
          <w:szCs w:val="22"/>
          <w:lang w:val="sr-Cyrl-CS"/>
        </w:rPr>
        <w:t>осталих комуналних делатности</w:t>
      </w:r>
      <w:r>
        <w:rPr>
          <w:rFonts w:asciiTheme="minorHAnsi" w:hAnsiTheme="minorHAnsi" w:cstheme="minorHAnsi"/>
          <w:sz w:val="22"/>
          <w:szCs w:val="22"/>
          <w:lang w:val="sr-Cyrl-CS"/>
        </w:rPr>
        <w:t xml:space="preserve"> </w:t>
      </w:r>
      <w:r>
        <w:rPr>
          <w:rFonts w:asciiTheme="minorHAnsi" w:hAnsiTheme="minorHAnsi" w:cstheme="minorHAnsi"/>
          <w:b/>
          <w:i/>
          <w:sz w:val="22"/>
          <w:szCs w:val="22"/>
          <w:lang w:val="sr-Cyrl-CS"/>
        </w:rPr>
        <w:t>предузећа</w:t>
      </w:r>
      <w:r w:rsidRPr="00442477">
        <w:rPr>
          <w:rFonts w:asciiTheme="minorHAnsi" w:hAnsiTheme="minorHAnsi" w:cstheme="minorHAnsi"/>
          <w:b/>
          <w:i/>
          <w:sz w:val="22"/>
          <w:szCs w:val="22"/>
          <w:lang w:val="sr-Cyrl-CS"/>
        </w:rPr>
        <w:t>,</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 xml:space="preserve">односи се на: </w:t>
      </w:r>
      <w:r w:rsidR="00F017C1">
        <w:rPr>
          <w:rFonts w:asciiTheme="minorHAnsi" w:hAnsiTheme="minorHAnsi" w:cstheme="minorHAnsi"/>
          <w:sz w:val="22"/>
          <w:szCs w:val="22"/>
          <w:lang w:val="sr-Cyrl-CS"/>
        </w:rPr>
        <w:t xml:space="preserve">изградња паркинга поред објекта пијаце, </w:t>
      </w:r>
      <w:r>
        <w:rPr>
          <w:rFonts w:asciiTheme="minorHAnsi" w:hAnsiTheme="minorHAnsi" w:cstheme="minorHAnsi"/>
          <w:sz w:val="22"/>
          <w:szCs w:val="22"/>
          <w:lang w:val="sr-Cyrl-CS"/>
        </w:rPr>
        <w:t>изградњу боксева за псе, поставку видео надзора на гробљу, партерно уређење, радове на рехабилитацији и одржавању саобраћајница и радове на одржавању тротоара, јавних пешачких и других површина, бетонирању прилаза на полигон за обуку возача.</w:t>
      </w:r>
    </w:p>
    <w:p w:rsidR="009E38D4" w:rsidRPr="001A4C2C" w:rsidRDefault="009E38D4" w:rsidP="009E38D4">
      <w:pPr>
        <w:spacing w:after="240"/>
        <w:jc w:val="both"/>
        <w:rPr>
          <w:rFonts w:asciiTheme="minorHAnsi" w:hAnsiTheme="minorHAnsi" w:cstheme="minorHAnsi"/>
          <w:sz w:val="22"/>
          <w:szCs w:val="22"/>
          <w:lang w:val="sr-Cyrl-CS"/>
        </w:rPr>
      </w:pPr>
      <w:r>
        <w:rPr>
          <w:rFonts w:asciiTheme="minorHAnsi" w:hAnsiTheme="minorHAnsi" w:cstheme="minorHAnsi"/>
          <w:sz w:val="22"/>
          <w:szCs w:val="22"/>
          <w:lang w:val="sr-Cyrl-CS"/>
        </w:rPr>
        <w:t>Позиција</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радови</w:t>
      </w:r>
      <w:r w:rsidRPr="00442477">
        <w:rPr>
          <w:rFonts w:asciiTheme="minorHAnsi" w:hAnsiTheme="minorHAnsi" w:cstheme="minorHAnsi"/>
          <w:sz w:val="22"/>
          <w:szCs w:val="22"/>
          <w:lang w:val="sr-Cyrl-CS"/>
        </w:rPr>
        <w:t xml:space="preserve"> за несметано функционисање </w:t>
      </w:r>
      <w:r>
        <w:rPr>
          <w:rFonts w:asciiTheme="minorHAnsi" w:hAnsiTheme="minorHAnsi" w:cstheme="minorHAnsi"/>
          <w:b/>
          <w:i/>
          <w:sz w:val="22"/>
          <w:szCs w:val="22"/>
          <w:lang w:val="sr-Cyrl-CS"/>
        </w:rPr>
        <w:t>предузећа у целини</w:t>
      </w:r>
      <w:r w:rsidRPr="00442477">
        <w:rPr>
          <w:rFonts w:asciiTheme="minorHAnsi" w:hAnsiTheme="minorHAnsi" w:cstheme="minorHAnsi"/>
          <w:b/>
          <w:i/>
          <w:sz w:val="22"/>
          <w:szCs w:val="22"/>
          <w:lang w:val="sr-Cyrl-CS"/>
        </w:rPr>
        <w:t>,</w:t>
      </w:r>
      <w:r w:rsidRPr="00442477">
        <w:rPr>
          <w:rFonts w:asciiTheme="minorHAnsi" w:hAnsiTheme="minorHAnsi" w:cstheme="minorHAnsi"/>
          <w:sz w:val="22"/>
          <w:szCs w:val="22"/>
          <w:lang w:val="sr-Cyrl-CS"/>
        </w:rPr>
        <w:t xml:space="preserve"> </w:t>
      </w:r>
      <w:r>
        <w:rPr>
          <w:rFonts w:asciiTheme="minorHAnsi" w:hAnsiTheme="minorHAnsi" w:cstheme="minorHAnsi"/>
          <w:sz w:val="22"/>
          <w:szCs w:val="22"/>
          <w:lang w:val="sr-Cyrl-CS"/>
        </w:rPr>
        <w:t>односи се на: изградњу надстреш</w:t>
      </w:r>
      <w:r w:rsidR="00F651D2">
        <w:rPr>
          <w:rFonts w:asciiTheme="minorHAnsi" w:hAnsiTheme="minorHAnsi" w:cstheme="minorHAnsi"/>
          <w:sz w:val="22"/>
          <w:szCs w:val="22"/>
          <w:lang w:val="sr-Cyrl-CS"/>
        </w:rPr>
        <w:t>н</w:t>
      </w:r>
      <w:r>
        <w:rPr>
          <w:rFonts w:asciiTheme="minorHAnsi" w:hAnsiTheme="minorHAnsi" w:cstheme="minorHAnsi"/>
          <w:sz w:val="22"/>
          <w:szCs w:val="22"/>
          <w:lang w:val="sr-Cyrl-CS"/>
        </w:rPr>
        <w:t xml:space="preserve">ице за магацин, адаптацију аутомеханичарске </w:t>
      </w:r>
      <w:r w:rsidR="00F651D2">
        <w:rPr>
          <w:rFonts w:asciiTheme="minorHAnsi" w:hAnsiTheme="minorHAnsi" w:cstheme="minorHAnsi"/>
          <w:sz w:val="22"/>
          <w:szCs w:val="22"/>
          <w:lang w:val="sr-Cyrl-CS"/>
        </w:rPr>
        <w:t>радионице и инсталацију нове греј</w:t>
      </w:r>
      <w:r>
        <w:rPr>
          <w:rFonts w:asciiTheme="minorHAnsi" w:hAnsiTheme="minorHAnsi" w:cstheme="minorHAnsi"/>
          <w:sz w:val="22"/>
          <w:szCs w:val="22"/>
          <w:lang w:val="sr-Cyrl-CS"/>
        </w:rPr>
        <w:t>не опреме у објектима ЈП Кикинда.</w:t>
      </w:r>
    </w:p>
    <w:p w:rsidR="00945517" w:rsidRDefault="009974B9" w:rsidP="00B426D3">
      <w:pPr>
        <w:jc w:val="center"/>
        <w:rPr>
          <w:rFonts w:asciiTheme="minorHAnsi" w:hAnsiTheme="minorHAnsi" w:cstheme="minorHAnsi"/>
          <w:b/>
          <w:spacing w:val="10"/>
          <w:sz w:val="28"/>
          <w:szCs w:val="28"/>
          <w:lang w:val="sr-Cyrl-CS"/>
        </w:rPr>
      </w:pPr>
      <w:r w:rsidRPr="009974B9">
        <w:rPr>
          <w:rFonts w:asciiTheme="minorHAnsi" w:hAnsiTheme="minorHAnsi" w:cstheme="minorHAnsi"/>
          <w:b/>
          <w:spacing w:val="10"/>
          <w:sz w:val="28"/>
          <w:szCs w:val="28"/>
          <w:lang w:val="sr-Latn-RS"/>
        </w:rPr>
        <w:lastRenderedPageBreak/>
        <w:t>VIII</w:t>
      </w:r>
      <w:r w:rsidR="0002317D" w:rsidRPr="009974B9">
        <w:rPr>
          <w:rFonts w:asciiTheme="minorHAnsi" w:hAnsiTheme="minorHAnsi" w:cstheme="minorHAnsi"/>
          <w:b/>
          <w:spacing w:val="10"/>
          <w:sz w:val="28"/>
          <w:szCs w:val="28"/>
          <w:lang w:val="sr-Cyrl-CS"/>
        </w:rPr>
        <w:t xml:space="preserve"> </w:t>
      </w:r>
      <w:r w:rsidR="00FD312D" w:rsidRPr="009974B9">
        <w:rPr>
          <w:rFonts w:asciiTheme="minorHAnsi" w:hAnsiTheme="minorHAnsi" w:cstheme="minorHAnsi"/>
          <w:b/>
          <w:spacing w:val="10"/>
          <w:sz w:val="28"/>
          <w:szCs w:val="28"/>
          <w:lang w:val="sr-Cyrl-CS"/>
        </w:rPr>
        <w:t>ПЛАН ИНВЕСТИЦИЈА</w:t>
      </w:r>
    </w:p>
    <w:p w:rsidR="00B426D3" w:rsidRPr="00B426D3" w:rsidRDefault="00B426D3" w:rsidP="00B426D3">
      <w:pPr>
        <w:jc w:val="center"/>
        <w:rPr>
          <w:rFonts w:asciiTheme="minorHAnsi" w:hAnsiTheme="minorHAnsi" w:cstheme="minorHAnsi"/>
          <w:b/>
          <w:spacing w:val="10"/>
          <w:sz w:val="22"/>
          <w:szCs w:val="22"/>
          <w:lang w:val="sr-Cyrl-CS"/>
        </w:rPr>
      </w:pPr>
    </w:p>
    <w:p w:rsidR="008756F3" w:rsidRDefault="00945517" w:rsidP="008756F3">
      <w:pPr>
        <w:spacing w:after="240"/>
        <w:jc w:val="both"/>
        <w:rPr>
          <w:rFonts w:ascii="Calibri" w:hAnsi="Calibri" w:cs="Calibri"/>
        </w:rPr>
      </w:pPr>
      <w:r>
        <w:rPr>
          <w:b/>
          <w:lang w:val="sr-Cyrl-RS"/>
        </w:rPr>
        <w:tab/>
      </w:r>
      <w:r w:rsidR="008756F3">
        <w:rPr>
          <w:rFonts w:ascii="Calibri" w:hAnsi="Calibri" w:cs="Calibri"/>
        </w:rPr>
        <w:t>У складу са дефинисаном пословном стратегијом развоја предузећа као и његовим стратешким циљевима, Програмом пословања предузећа ЈП „ Кикинда“ за 2021. годину планирају се одређена капитална улагања, односно, инвестиције које у складу са финансијским потенцијалом предузећа и могућности обезбеђивања средстава из екстерних извора финансирања, треба у великој мери да допринесу реализацији задатих циљева, од којих је свакако најзначајнији успешна реализација пројекта изградње фабрике воде. Планирана улагања приказана су у доле наведеним табелама, чију је форму прописало надлежно министарство. Потребно је напоменути да се новчана средства од 15 милиона динара, односно, средства из буџета Републике Србије намењена за изградњу стамбено-пословног објекта Ц, још увек  налазе на нашем наменском рачуну код Управе за јавна плаћања и да се иста до данас још увек нису активирала.</w:t>
      </w:r>
    </w:p>
    <w:p w:rsidR="008756F3" w:rsidRDefault="008756F3" w:rsidP="008756F3">
      <w:pPr>
        <w:spacing w:after="240"/>
        <w:jc w:val="both"/>
        <w:rPr>
          <w:rFonts w:ascii="Calibri" w:hAnsi="Calibri" w:cs="Calibri"/>
          <w:lang w:val="sr-Cyrl-RS"/>
        </w:rPr>
      </w:pPr>
      <w:r>
        <w:rPr>
          <w:rFonts w:ascii="Calibri" w:hAnsi="Calibri" w:cs="Calibri"/>
        </w:rPr>
        <w:tab/>
        <w:t xml:space="preserve">Из табеларног прегледа планираних капиталних улагања и инвестиција, може се закључити да се у наредној години планирају значајна улагања за чије финансирање су опредељена средства субвенције Града у делу који се односи на улагање у основну комуналну делатност предузећа,  средства Покрајинског и Републичког буџета, као и средства разних домаћих и страних фондова и донација.  </w:t>
      </w:r>
    </w:p>
    <w:p w:rsidR="008756F3" w:rsidRDefault="008756F3" w:rsidP="008756F3">
      <w:pPr>
        <w:spacing w:after="240"/>
        <w:jc w:val="both"/>
        <w:rPr>
          <w:rFonts w:ascii="Calibri" w:hAnsi="Calibri" w:cs="Calibri"/>
        </w:rPr>
      </w:pPr>
      <w:r>
        <w:rPr>
          <w:rFonts w:ascii="Calibri" w:hAnsi="Calibri" w:cs="Calibri"/>
        </w:rPr>
        <w:t>У 2021. години као најзначајније издвојиле би се следеће инвестиције</w:t>
      </w:r>
      <w:r>
        <w:rPr>
          <w:rFonts w:ascii="Calibri" w:hAnsi="Calibri" w:cs="Calibri"/>
          <w:lang w:val="sr-Cyrl-RS"/>
        </w:rPr>
        <w:t xml:space="preserve"> у основну комуналну делатност</w:t>
      </w:r>
      <w:r>
        <w:rPr>
          <w:rFonts w:ascii="Calibri" w:hAnsi="Calibri" w:cs="Calibri"/>
        </w:rPr>
        <w:t xml:space="preserve">: реконструкција </w:t>
      </w:r>
      <w:r>
        <w:rPr>
          <w:rFonts w:ascii="Calibri" w:hAnsi="Calibri" w:cs="Calibri"/>
          <w:lang w:val="sr-Cyrl-RS"/>
        </w:rPr>
        <w:t xml:space="preserve">чворишта </w:t>
      </w:r>
      <w:r>
        <w:rPr>
          <w:rFonts w:ascii="Calibri" w:hAnsi="Calibri" w:cs="Calibri"/>
        </w:rPr>
        <w:t>водоводне мреже, реконструкција цевовода на изворишту Шумице, опремање и повезивање нових бунара на изворишту Шумице, поставка „Scada“ система за канализациони систем (фаза III), набавка система за аутоматско уклањање отпада из фекалне отпадне воде на ФЦС,  набавка мамут ротора, набавка нових водомера,</w:t>
      </w:r>
      <w:r>
        <w:rPr>
          <w:rFonts w:ascii="Calibri" w:hAnsi="Calibri" w:cs="Calibri"/>
          <w:lang w:val="sr-Cyrl-RS"/>
        </w:rPr>
        <w:t xml:space="preserve"> старт-стоп систем за покретање пумпи на постројењу за прераду отпадних вода,</w:t>
      </w:r>
      <w:r>
        <w:rPr>
          <w:rFonts w:ascii="Calibri" w:hAnsi="Calibri" w:cs="Calibri"/>
        </w:rPr>
        <w:t xml:space="preserve"> као и опреме за одржавање система ВИК-а (</w:t>
      </w:r>
      <w:r>
        <w:rPr>
          <w:rFonts w:ascii="Calibri" w:hAnsi="Calibri" w:cs="Calibri"/>
          <w:lang w:val="sr-Cyrl-RS"/>
        </w:rPr>
        <w:t>пумпе, регулатори, мерачи протока, дивери</w:t>
      </w:r>
      <w:r>
        <w:rPr>
          <w:rFonts w:ascii="Calibri" w:hAnsi="Calibri" w:cs="Calibri"/>
        </w:rPr>
        <w:t xml:space="preserve">). </w:t>
      </w:r>
    </w:p>
    <w:p w:rsidR="008756F3" w:rsidRDefault="008756F3" w:rsidP="008756F3">
      <w:pPr>
        <w:spacing w:after="240"/>
        <w:jc w:val="both"/>
        <w:rPr>
          <w:rFonts w:ascii="Calibri" w:hAnsi="Calibri" w:cs="Calibri"/>
        </w:rPr>
      </w:pPr>
      <w:r>
        <w:rPr>
          <w:rFonts w:ascii="Calibri" w:hAnsi="Calibri" w:cs="Calibri"/>
        </w:rPr>
        <w:tab/>
        <w:t>Од планираних инвестиционих улагања која су усмерена на остале комуналне делеатности и инвестициона одржавања, која треба да допринесу модернизацији и ефикасном функционисању предузећа, издвојили бисмо: радове из области пошумљавањ</w:t>
      </w:r>
      <w:r>
        <w:rPr>
          <w:rFonts w:ascii="Calibri" w:hAnsi="Calibri" w:cs="Calibri"/>
          <w:lang w:val="sr-Cyrl-RS"/>
        </w:rPr>
        <w:t>а</w:t>
      </w:r>
      <w:r>
        <w:rPr>
          <w:rFonts w:ascii="Calibri" w:hAnsi="Calibri" w:cs="Calibri"/>
        </w:rPr>
        <w:t xml:space="preserve"> на територији града Кикинде,  инсталација и повезивање нове грејне опреме у објектима зоохигијене и механизације, информационо-комуникациона опрема, изградња нових боксева за псе у комплексу зоохигијена, изградња куполе изнад капеле, адаптација и модернизација објекта механизације, одржавање и рехабилитација саобраћајница, рехабилитација и одржавање тротоара, јавних пешачких и других површина, ПДА уређаји, транспортна средства, опрема за видео надзор, као и опремање новоизграђеног објекта пијаце са тезгама и изградња паркинга поред објекта пијаце.</w:t>
      </w:r>
    </w:p>
    <w:p w:rsidR="008756F3" w:rsidRDefault="008756F3" w:rsidP="008756F3">
      <w:pPr>
        <w:spacing w:after="240"/>
        <w:jc w:val="both"/>
        <w:rPr>
          <w:rFonts w:ascii="Calibri" w:hAnsi="Calibri" w:cs="Calibri"/>
          <w:color w:val="000000"/>
        </w:rPr>
      </w:pPr>
      <w:r>
        <w:rPr>
          <w:rFonts w:ascii="Calibri" w:hAnsi="Calibri" w:cs="Calibri"/>
        </w:rPr>
        <w:tab/>
      </w:r>
      <w:r>
        <w:rPr>
          <w:rFonts w:ascii="Calibri" w:hAnsi="Calibri" w:cs="Calibri"/>
          <w:color w:val="000000"/>
        </w:rPr>
        <w:t>Свакако да најзначајнија од свих инвестиција којој су подређена сва горе набројана улагања је пројекат изградње фабрике воде. У делу текста који се односи на пресек најважнијих активности које су реализоване у 2020. години, било је више речи на тему пројекта изградње фабрике воде.</w:t>
      </w:r>
      <w:r>
        <w:rPr>
          <w:rFonts w:ascii="Calibri" w:hAnsi="Calibri" w:cs="Calibri"/>
          <w:color w:val="FF0000"/>
        </w:rPr>
        <w:t xml:space="preserve"> </w:t>
      </w:r>
      <w:r>
        <w:rPr>
          <w:rFonts w:ascii="Calibri" w:hAnsi="Calibri" w:cs="Calibri"/>
          <w:color w:val="000000"/>
        </w:rPr>
        <w:t>Након неуспешног тендера, отворен је преговарачки процес, који приводимо крају. Очекивања су да ће до краја године бити потписан уговор о изградњи постројења за прераду пијаће воде, те да ће радови почети у периоду април-мај 2021.</w:t>
      </w:r>
    </w:p>
    <w:p w:rsidR="00AA5F8D" w:rsidRDefault="00AA5F8D" w:rsidP="008756F3">
      <w:pPr>
        <w:spacing w:after="240"/>
        <w:jc w:val="both"/>
        <w:rPr>
          <w:rFonts w:asciiTheme="minorHAnsi" w:hAnsiTheme="minorHAnsi" w:cstheme="minorHAnsi"/>
          <w:sz w:val="22"/>
          <w:szCs w:val="22"/>
          <w:lang w:val="sr-Cyrl-CS"/>
        </w:rPr>
        <w:sectPr w:rsidR="00AA5F8D" w:rsidSect="00A87D29">
          <w:pgSz w:w="11907" w:h="16839" w:code="9"/>
          <w:pgMar w:top="720" w:right="720" w:bottom="720" w:left="720" w:header="720" w:footer="720" w:gutter="0"/>
          <w:cols w:space="720"/>
          <w:docGrid w:linePitch="360"/>
        </w:sectPr>
      </w:pPr>
    </w:p>
    <w:p w:rsidR="007329DF" w:rsidRPr="00002A96" w:rsidRDefault="00A84965" w:rsidP="00A84965">
      <w:pPr>
        <w:jc w:val="center"/>
        <w:rPr>
          <w:rFonts w:asciiTheme="minorHAnsi" w:eastAsia="Times New Roman" w:hAnsiTheme="minorHAnsi" w:cstheme="minorHAnsi"/>
          <w:b/>
          <w:bCs/>
          <w:sz w:val="22"/>
          <w:szCs w:val="22"/>
          <w:lang w:val="sr-Cyrl-RS"/>
        </w:rPr>
      </w:pPr>
      <w:r w:rsidRPr="00002A96">
        <w:rPr>
          <w:rFonts w:asciiTheme="minorHAnsi" w:eastAsia="Times New Roman" w:hAnsiTheme="minorHAnsi" w:cstheme="minorHAnsi"/>
          <w:b/>
          <w:bCs/>
          <w:sz w:val="22"/>
          <w:szCs w:val="22"/>
        </w:rPr>
        <w:lastRenderedPageBreak/>
        <w:t xml:space="preserve">ПЛАН </w:t>
      </w:r>
      <w:r w:rsidR="00002A96">
        <w:rPr>
          <w:rFonts w:asciiTheme="minorHAnsi" w:eastAsia="Times New Roman" w:hAnsiTheme="minorHAnsi" w:cstheme="minorHAnsi"/>
          <w:b/>
          <w:bCs/>
          <w:sz w:val="22"/>
          <w:szCs w:val="22"/>
          <w:lang w:val="sr-Cyrl-RS"/>
        </w:rPr>
        <w:t>ИНВЕСТИЦИЈА</w:t>
      </w:r>
    </w:p>
    <w:p w:rsidR="00FE1436" w:rsidRPr="008A1F4A" w:rsidRDefault="00FE1436" w:rsidP="00A84965">
      <w:pPr>
        <w:jc w:val="center"/>
        <w:rPr>
          <w:rFonts w:asciiTheme="minorHAnsi" w:eastAsia="Times New Roman" w:hAnsiTheme="minorHAnsi" w:cstheme="minorHAnsi"/>
        </w:rPr>
      </w:pPr>
    </w:p>
    <w:tbl>
      <w:tblPr>
        <w:tblStyle w:val="TableGrid"/>
        <w:tblW w:w="0" w:type="auto"/>
        <w:tblLayout w:type="fixed"/>
        <w:tblLook w:val="04A0" w:firstRow="1" w:lastRow="0" w:firstColumn="1" w:lastColumn="0" w:noHBand="0" w:noVBand="1"/>
      </w:tblPr>
      <w:tblGrid>
        <w:gridCol w:w="565"/>
        <w:gridCol w:w="1800"/>
        <w:gridCol w:w="899"/>
        <w:gridCol w:w="900"/>
        <w:gridCol w:w="1050"/>
        <w:gridCol w:w="1050"/>
        <w:gridCol w:w="1350"/>
        <w:gridCol w:w="1307"/>
        <w:gridCol w:w="1134"/>
        <w:gridCol w:w="1134"/>
        <w:gridCol w:w="1134"/>
        <w:gridCol w:w="1134"/>
        <w:gridCol w:w="567"/>
        <w:gridCol w:w="974"/>
      </w:tblGrid>
      <w:tr w:rsidR="00871B3C" w:rsidTr="002F551A">
        <w:trPr>
          <w:trHeight w:val="210"/>
        </w:trPr>
        <w:tc>
          <w:tcPr>
            <w:tcW w:w="565" w:type="dxa"/>
            <w:vMerge w:val="restart"/>
            <w:tcBorders>
              <w:top w:val="single" w:sz="8" w:space="0" w:color="auto"/>
              <w:left w:val="single" w:sz="8" w:space="0" w:color="auto"/>
            </w:tcBorders>
            <w:shd w:val="clear" w:color="auto" w:fill="F2F2F2" w:themeFill="background1" w:themeFillShade="F2"/>
          </w:tcPr>
          <w:p w:rsidR="0085170E" w:rsidRPr="00AE023A" w:rsidRDefault="0085170E" w:rsidP="00871B3C">
            <w:pPr>
              <w:jc w:val="center"/>
              <w:rPr>
                <w:sz w:val="16"/>
                <w:szCs w:val="16"/>
              </w:rPr>
            </w:pPr>
            <w:r>
              <w:rPr>
                <w:sz w:val="16"/>
                <w:szCs w:val="16"/>
              </w:rPr>
              <w:t>Рб</w:t>
            </w:r>
          </w:p>
        </w:tc>
        <w:tc>
          <w:tcPr>
            <w:tcW w:w="1800"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Назив инвестиције</w:t>
            </w:r>
          </w:p>
        </w:tc>
        <w:tc>
          <w:tcPr>
            <w:tcW w:w="899"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Година почетка финансирања пројекта</w:t>
            </w:r>
          </w:p>
        </w:tc>
        <w:tc>
          <w:tcPr>
            <w:tcW w:w="900"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Година завршетка финансирања пројекта</w:t>
            </w:r>
          </w:p>
        </w:tc>
        <w:tc>
          <w:tcPr>
            <w:tcW w:w="1050"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Укупна вредност пројекта</w:t>
            </w:r>
          </w:p>
        </w:tc>
        <w:tc>
          <w:tcPr>
            <w:tcW w:w="1050" w:type="dxa"/>
            <w:vMerge w:val="restart"/>
            <w:tcBorders>
              <w:top w:val="single" w:sz="8" w:space="0" w:color="auto"/>
            </w:tcBorders>
            <w:shd w:val="clear" w:color="auto" w:fill="F2F2F2" w:themeFill="background1" w:themeFillShade="F2"/>
            <w:vAlign w:val="center"/>
          </w:tcPr>
          <w:p w:rsidR="0085170E" w:rsidRPr="00AE023A" w:rsidRDefault="0085170E" w:rsidP="002B7A34">
            <w:pPr>
              <w:jc w:val="center"/>
              <w:rPr>
                <w:sz w:val="16"/>
                <w:szCs w:val="16"/>
              </w:rPr>
            </w:pPr>
            <w:r w:rsidRPr="00AE023A">
              <w:rPr>
                <w:sz w:val="16"/>
                <w:szCs w:val="16"/>
              </w:rPr>
              <w:t>Реализовано закључно са 31.12.20</w:t>
            </w:r>
            <w:r w:rsidR="002B7A34">
              <w:rPr>
                <w:sz w:val="16"/>
                <w:szCs w:val="16"/>
              </w:rPr>
              <w:t>20</w:t>
            </w:r>
            <w:r w:rsidRPr="00AE023A">
              <w:rPr>
                <w:sz w:val="16"/>
                <w:szCs w:val="16"/>
              </w:rPr>
              <w:t>.</w:t>
            </w:r>
            <w:r w:rsidR="002B7A34">
              <w:rPr>
                <w:sz w:val="16"/>
                <w:szCs w:val="16"/>
              </w:rPr>
              <w:t xml:space="preserve"> </w:t>
            </w:r>
            <w:r w:rsidRPr="00AE023A">
              <w:rPr>
                <w:sz w:val="16"/>
                <w:szCs w:val="16"/>
              </w:rPr>
              <w:t>године</w:t>
            </w:r>
          </w:p>
        </w:tc>
        <w:tc>
          <w:tcPr>
            <w:tcW w:w="1350"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Структура финансирањ</w:t>
            </w:r>
            <w:r>
              <w:rPr>
                <w:sz w:val="16"/>
                <w:szCs w:val="16"/>
              </w:rPr>
              <w:t>a</w:t>
            </w:r>
          </w:p>
        </w:tc>
        <w:tc>
          <w:tcPr>
            <w:tcW w:w="1307" w:type="dxa"/>
            <w:vMerge w:val="restart"/>
            <w:tcBorders>
              <w:top w:val="single" w:sz="8" w:space="0" w:color="auto"/>
            </w:tcBorders>
            <w:shd w:val="clear" w:color="auto" w:fill="F2F2F2" w:themeFill="background1" w:themeFillShade="F2"/>
            <w:vAlign w:val="center"/>
          </w:tcPr>
          <w:p w:rsidR="0085170E" w:rsidRPr="00AE023A" w:rsidRDefault="0085170E" w:rsidP="00916127">
            <w:pPr>
              <w:jc w:val="center"/>
              <w:rPr>
                <w:sz w:val="16"/>
                <w:szCs w:val="16"/>
              </w:rPr>
            </w:pPr>
            <w:r w:rsidRPr="00AE023A">
              <w:rPr>
                <w:sz w:val="16"/>
                <w:szCs w:val="16"/>
              </w:rPr>
              <w:t>Износ према</w:t>
            </w:r>
          </w:p>
          <w:p w:rsidR="0085170E" w:rsidRPr="00AE023A" w:rsidRDefault="0085170E" w:rsidP="00916127">
            <w:pPr>
              <w:jc w:val="center"/>
              <w:rPr>
                <w:sz w:val="16"/>
                <w:szCs w:val="16"/>
              </w:rPr>
            </w:pPr>
            <w:r w:rsidRPr="00AE023A">
              <w:rPr>
                <w:sz w:val="16"/>
                <w:szCs w:val="16"/>
              </w:rPr>
              <w:t>извору финансирања</w:t>
            </w:r>
          </w:p>
        </w:tc>
        <w:tc>
          <w:tcPr>
            <w:tcW w:w="4536" w:type="dxa"/>
            <w:gridSpan w:val="4"/>
            <w:tcBorders>
              <w:top w:val="single" w:sz="8" w:space="0" w:color="auto"/>
            </w:tcBorders>
            <w:shd w:val="clear" w:color="auto" w:fill="F2F2F2" w:themeFill="background1" w:themeFillShade="F2"/>
            <w:vAlign w:val="center"/>
          </w:tcPr>
          <w:p w:rsidR="0085170E" w:rsidRPr="002B7A34" w:rsidRDefault="002B7A34" w:rsidP="00916127">
            <w:pPr>
              <w:jc w:val="center"/>
              <w:rPr>
                <w:sz w:val="16"/>
                <w:szCs w:val="16"/>
                <w:lang w:val="sr-Cyrl-RS"/>
              </w:rPr>
            </w:pPr>
            <w:r>
              <w:rPr>
                <w:sz w:val="16"/>
                <w:szCs w:val="16"/>
                <w:lang w:val="sr-Cyrl-RS"/>
              </w:rPr>
              <w:t>План 2021.година</w:t>
            </w:r>
          </w:p>
        </w:tc>
        <w:tc>
          <w:tcPr>
            <w:tcW w:w="567" w:type="dxa"/>
            <w:vMerge w:val="restart"/>
            <w:tcBorders>
              <w:top w:val="single" w:sz="8" w:space="0" w:color="auto"/>
            </w:tcBorders>
            <w:shd w:val="clear" w:color="auto" w:fill="F2F2F2" w:themeFill="background1" w:themeFillShade="F2"/>
            <w:vAlign w:val="center"/>
          </w:tcPr>
          <w:p w:rsidR="0085170E" w:rsidRPr="002B7A34" w:rsidRDefault="002B7A34" w:rsidP="00916127">
            <w:pPr>
              <w:jc w:val="center"/>
              <w:rPr>
                <w:sz w:val="16"/>
                <w:szCs w:val="16"/>
                <w:lang w:val="sr-Cyrl-RS"/>
              </w:rPr>
            </w:pPr>
            <w:r>
              <w:rPr>
                <w:sz w:val="16"/>
                <w:szCs w:val="16"/>
                <w:lang w:val="sr-Cyrl-RS"/>
              </w:rPr>
              <w:t>План 2022.година</w:t>
            </w:r>
          </w:p>
        </w:tc>
        <w:tc>
          <w:tcPr>
            <w:tcW w:w="974" w:type="dxa"/>
            <w:vMerge w:val="restart"/>
            <w:tcBorders>
              <w:top w:val="single" w:sz="8" w:space="0" w:color="auto"/>
              <w:right w:val="single" w:sz="8" w:space="0" w:color="auto"/>
            </w:tcBorders>
            <w:shd w:val="clear" w:color="auto" w:fill="F2F2F2" w:themeFill="background1" w:themeFillShade="F2"/>
            <w:vAlign w:val="center"/>
          </w:tcPr>
          <w:p w:rsidR="0085170E" w:rsidRPr="002B7A34" w:rsidRDefault="002B7A34" w:rsidP="00916127">
            <w:pPr>
              <w:jc w:val="center"/>
              <w:rPr>
                <w:sz w:val="16"/>
                <w:szCs w:val="16"/>
                <w:lang w:val="sr-Cyrl-RS"/>
              </w:rPr>
            </w:pPr>
            <w:r>
              <w:rPr>
                <w:sz w:val="16"/>
                <w:szCs w:val="16"/>
                <w:lang w:val="sr-Cyrl-RS"/>
              </w:rPr>
              <w:t>План 2023.година</w:t>
            </w:r>
          </w:p>
        </w:tc>
      </w:tr>
      <w:tr w:rsidR="002F551A" w:rsidTr="002F551A">
        <w:trPr>
          <w:trHeight w:val="567"/>
        </w:trPr>
        <w:tc>
          <w:tcPr>
            <w:tcW w:w="565" w:type="dxa"/>
            <w:vMerge/>
            <w:tcBorders>
              <w:left w:val="single" w:sz="8" w:space="0" w:color="auto"/>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800"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899"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900"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050"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050"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350"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307"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1134" w:type="dxa"/>
            <w:tcBorders>
              <w:bottom w:val="single" w:sz="4" w:space="0" w:color="auto"/>
            </w:tcBorders>
            <w:shd w:val="clear" w:color="auto" w:fill="F2F2F2" w:themeFill="background1" w:themeFillShade="F2"/>
            <w:vAlign w:val="center"/>
          </w:tcPr>
          <w:p w:rsidR="0085170E" w:rsidRDefault="0085170E" w:rsidP="00916127">
            <w:pPr>
              <w:jc w:val="center"/>
              <w:rPr>
                <w:sz w:val="16"/>
                <w:szCs w:val="16"/>
              </w:rPr>
            </w:pPr>
            <w:r w:rsidRPr="00AE023A">
              <w:rPr>
                <w:sz w:val="16"/>
                <w:szCs w:val="16"/>
              </w:rPr>
              <w:t>План 01.01-31.03.</w:t>
            </w:r>
          </w:p>
          <w:p w:rsidR="0085170E" w:rsidRPr="002B7A34" w:rsidRDefault="0085170E" w:rsidP="002B7A34">
            <w:pPr>
              <w:jc w:val="center"/>
              <w:rPr>
                <w:sz w:val="16"/>
                <w:szCs w:val="16"/>
                <w:lang w:val="sr-Cyrl-RS"/>
              </w:rPr>
            </w:pPr>
            <w:r w:rsidRPr="00AE023A">
              <w:rPr>
                <w:sz w:val="16"/>
                <w:szCs w:val="16"/>
              </w:rPr>
              <w:t>202</w:t>
            </w:r>
            <w:r w:rsidR="002B7A34">
              <w:rPr>
                <w:sz w:val="16"/>
                <w:szCs w:val="16"/>
                <w:lang w:val="sr-Cyrl-RS"/>
              </w:rPr>
              <w:t>1.</w:t>
            </w:r>
          </w:p>
        </w:tc>
        <w:tc>
          <w:tcPr>
            <w:tcW w:w="1134" w:type="dxa"/>
            <w:tcBorders>
              <w:bottom w:val="single" w:sz="4" w:space="0" w:color="auto"/>
            </w:tcBorders>
            <w:shd w:val="clear" w:color="auto" w:fill="F2F2F2" w:themeFill="background1" w:themeFillShade="F2"/>
            <w:vAlign w:val="center"/>
          </w:tcPr>
          <w:p w:rsidR="0085170E" w:rsidRDefault="0085170E" w:rsidP="00916127">
            <w:pPr>
              <w:jc w:val="center"/>
              <w:rPr>
                <w:sz w:val="16"/>
                <w:szCs w:val="16"/>
              </w:rPr>
            </w:pPr>
            <w:r w:rsidRPr="00AE023A">
              <w:rPr>
                <w:sz w:val="16"/>
                <w:szCs w:val="16"/>
              </w:rPr>
              <w:t>План 01.01-30.06.</w:t>
            </w:r>
          </w:p>
          <w:p w:rsidR="0085170E" w:rsidRPr="002B7A34" w:rsidRDefault="0085170E" w:rsidP="002B7A34">
            <w:pPr>
              <w:jc w:val="center"/>
              <w:rPr>
                <w:sz w:val="16"/>
                <w:szCs w:val="16"/>
                <w:lang w:val="sr-Cyrl-RS"/>
              </w:rPr>
            </w:pPr>
            <w:r w:rsidRPr="00AE023A">
              <w:rPr>
                <w:sz w:val="16"/>
                <w:szCs w:val="16"/>
              </w:rPr>
              <w:t>202</w:t>
            </w:r>
            <w:r w:rsidR="002B7A34">
              <w:rPr>
                <w:sz w:val="16"/>
                <w:szCs w:val="16"/>
                <w:lang w:val="sr-Cyrl-RS"/>
              </w:rPr>
              <w:t>1.</w:t>
            </w:r>
          </w:p>
        </w:tc>
        <w:tc>
          <w:tcPr>
            <w:tcW w:w="1134" w:type="dxa"/>
            <w:tcBorders>
              <w:bottom w:val="single" w:sz="4" w:space="0" w:color="auto"/>
            </w:tcBorders>
            <w:shd w:val="clear" w:color="auto" w:fill="F2F2F2" w:themeFill="background1" w:themeFillShade="F2"/>
            <w:vAlign w:val="center"/>
          </w:tcPr>
          <w:p w:rsidR="0085170E" w:rsidRDefault="0085170E" w:rsidP="00916127">
            <w:pPr>
              <w:jc w:val="center"/>
              <w:rPr>
                <w:sz w:val="16"/>
                <w:szCs w:val="16"/>
              </w:rPr>
            </w:pPr>
            <w:r w:rsidRPr="00AE023A">
              <w:rPr>
                <w:sz w:val="16"/>
                <w:szCs w:val="16"/>
              </w:rPr>
              <w:t>План 01.01-30.09.</w:t>
            </w:r>
          </w:p>
          <w:p w:rsidR="0085170E" w:rsidRPr="002B7A34" w:rsidRDefault="0085170E" w:rsidP="002B7A34">
            <w:pPr>
              <w:jc w:val="center"/>
              <w:rPr>
                <w:sz w:val="16"/>
                <w:szCs w:val="16"/>
                <w:lang w:val="sr-Cyrl-RS"/>
              </w:rPr>
            </w:pPr>
            <w:r w:rsidRPr="00AE023A">
              <w:rPr>
                <w:sz w:val="16"/>
                <w:szCs w:val="16"/>
              </w:rPr>
              <w:t>202</w:t>
            </w:r>
            <w:r w:rsidR="002B7A34">
              <w:rPr>
                <w:sz w:val="16"/>
                <w:szCs w:val="16"/>
                <w:lang w:val="sr-Cyrl-RS"/>
              </w:rPr>
              <w:t>1.</w:t>
            </w:r>
          </w:p>
        </w:tc>
        <w:tc>
          <w:tcPr>
            <w:tcW w:w="1134" w:type="dxa"/>
            <w:tcBorders>
              <w:bottom w:val="single" w:sz="4" w:space="0" w:color="auto"/>
            </w:tcBorders>
            <w:shd w:val="clear" w:color="auto" w:fill="F2F2F2" w:themeFill="background1" w:themeFillShade="F2"/>
            <w:vAlign w:val="center"/>
          </w:tcPr>
          <w:p w:rsidR="0085170E" w:rsidRDefault="0085170E" w:rsidP="00916127">
            <w:pPr>
              <w:jc w:val="center"/>
              <w:rPr>
                <w:sz w:val="16"/>
                <w:szCs w:val="16"/>
              </w:rPr>
            </w:pPr>
            <w:r>
              <w:rPr>
                <w:sz w:val="16"/>
                <w:szCs w:val="16"/>
              </w:rPr>
              <w:t>План 01.01-</w:t>
            </w:r>
            <w:r w:rsidRPr="00AE023A">
              <w:rPr>
                <w:sz w:val="16"/>
                <w:szCs w:val="16"/>
              </w:rPr>
              <w:t>31.12.</w:t>
            </w:r>
          </w:p>
          <w:p w:rsidR="0085170E" w:rsidRPr="002B7A34" w:rsidRDefault="0085170E" w:rsidP="002B7A34">
            <w:pPr>
              <w:jc w:val="center"/>
              <w:rPr>
                <w:sz w:val="16"/>
                <w:szCs w:val="16"/>
                <w:lang w:val="sr-Cyrl-RS"/>
              </w:rPr>
            </w:pPr>
            <w:r w:rsidRPr="00AE023A">
              <w:rPr>
                <w:sz w:val="16"/>
                <w:szCs w:val="16"/>
              </w:rPr>
              <w:t>202</w:t>
            </w:r>
            <w:r w:rsidR="002B7A34">
              <w:rPr>
                <w:sz w:val="16"/>
                <w:szCs w:val="16"/>
                <w:lang w:val="sr-Cyrl-RS"/>
              </w:rPr>
              <w:t>1.</w:t>
            </w:r>
          </w:p>
        </w:tc>
        <w:tc>
          <w:tcPr>
            <w:tcW w:w="567" w:type="dxa"/>
            <w:vMerge/>
            <w:tcBorders>
              <w:bottom w:val="single" w:sz="4" w:space="0" w:color="auto"/>
            </w:tcBorders>
            <w:shd w:val="clear" w:color="auto" w:fill="F2F2F2" w:themeFill="background1" w:themeFillShade="F2"/>
          </w:tcPr>
          <w:p w:rsidR="0085170E" w:rsidRPr="00AE023A" w:rsidRDefault="0085170E" w:rsidP="00871B3C">
            <w:pPr>
              <w:jc w:val="center"/>
              <w:rPr>
                <w:sz w:val="16"/>
                <w:szCs w:val="16"/>
              </w:rPr>
            </w:pPr>
          </w:p>
        </w:tc>
        <w:tc>
          <w:tcPr>
            <w:tcW w:w="974" w:type="dxa"/>
            <w:vMerge/>
            <w:tcBorders>
              <w:bottom w:val="single" w:sz="4" w:space="0" w:color="auto"/>
              <w:right w:val="single" w:sz="8" w:space="0" w:color="auto"/>
            </w:tcBorders>
            <w:shd w:val="clear" w:color="auto" w:fill="F2F2F2" w:themeFill="background1" w:themeFillShade="F2"/>
          </w:tcPr>
          <w:p w:rsidR="0085170E" w:rsidRPr="00AE023A" w:rsidRDefault="0085170E" w:rsidP="00871B3C">
            <w:pPr>
              <w:jc w:val="center"/>
              <w:rPr>
                <w:i/>
                <w:sz w:val="16"/>
                <w:szCs w:val="16"/>
              </w:rPr>
            </w:pPr>
          </w:p>
        </w:tc>
      </w:tr>
      <w:tr w:rsidR="008756F3" w:rsidTr="007E75A7">
        <w:trPr>
          <w:trHeight w:val="406"/>
        </w:trPr>
        <w:tc>
          <w:tcPr>
            <w:tcW w:w="565" w:type="dxa"/>
            <w:vMerge w:val="restart"/>
            <w:tcBorders>
              <w:top w:val="single" w:sz="8" w:space="0" w:color="auto"/>
              <w:left w:val="single" w:sz="8" w:space="0" w:color="auto"/>
            </w:tcBorders>
            <w:vAlign w:val="center"/>
          </w:tcPr>
          <w:p w:rsidR="008756F3" w:rsidRPr="00691BA3" w:rsidRDefault="008756F3" w:rsidP="007E75A7">
            <w:pPr>
              <w:rPr>
                <w:rFonts w:eastAsia="Times New Roman"/>
                <w:b/>
                <w:bCs/>
                <w:color w:val="000000"/>
                <w:sz w:val="20"/>
                <w:szCs w:val="20"/>
              </w:rPr>
            </w:pPr>
          </w:p>
          <w:p w:rsidR="008756F3" w:rsidRPr="00691BA3" w:rsidRDefault="008756F3" w:rsidP="007E75A7">
            <w:pPr>
              <w:rPr>
                <w:rFonts w:eastAsia="Times New Roman"/>
                <w:b/>
                <w:bCs/>
                <w:color w:val="000000"/>
                <w:sz w:val="20"/>
                <w:szCs w:val="20"/>
              </w:rPr>
            </w:pPr>
            <w:r w:rsidRPr="00691BA3">
              <w:rPr>
                <w:rFonts w:eastAsia="Times New Roman"/>
                <w:color w:val="000000"/>
                <w:sz w:val="20"/>
                <w:szCs w:val="20"/>
              </w:rPr>
              <w:t>1</w:t>
            </w:r>
          </w:p>
        </w:tc>
        <w:tc>
          <w:tcPr>
            <w:tcW w:w="1800" w:type="dxa"/>
            <w:vMerge w:val="restart"/>
            <w:tcBorders>
              <w:top w:val="single" w:sz="8" w:space="0" w:color="auto"/>
            </w:tcBorders>
            <w:vAlign w:val="center"/>
          </w:tcPr>
          <w:p w:rsidR="008756F3" w:rsidRPr="00691BA3" w:rsidRDefault="008756F3" w:rsidP="007E75A7">
            <w:pPr>
              <w:rPr>
                <w:rFonts w:eastAsia="Times New Roman"/>
                <w:b/>
                <w:bCs/>
                <w:sz w:val="20"/>
                <w:szCs w:val="20"/>
              </w:rPr>
            </w:pPr>
          </w:p>
          <w:p w:rsidR="008756F3" w:rsidRPr="00691BA3" w:rsidRDefault="008756F3" w:rsidP="007E75A7">
            <w:pPr>
              <w:rPr>
                <w:rFonts w:eastAsia="Times New Roman"/>
                <w:b/>
                <w:bCs/>
                <w:sz w:val="20"/>
                <w:szCs w:val="20"/>
              </w:rPr>
            </w:pPr>
            <w:r w:rsidRPr="00691BA3">
              <w:rPr>
                <w:rFonts w:eastAsia="Times New Roman"/>
                <w:color w:val="000000"/>
                <w:sz w:val="20"/>
                <w:szCs w:val="20"/>
              </w:rPr>
              <w:t>Опремање и повезивање бунара Б11 и Б13</w:t>
            </w:r>
          </w:p>
        </w:tc>
        <w:tc>
          <w:tcPr>
            <w:tcW w:w="899" w:type="dxa"/>
            <w:vMerge w:val="restart"/>
            <w:tcBorders>
              <w:top w:val="single" w:sz="8" w:space="0" w:color="auto"/>
            </w:tcBorders>
            <w:vAlign w:val="center"/>
          </w:tcPr>
          <w:p w:rsidR="008756F3" w:rsidRPr="00691BA3" w:rsidRDefault="008756F3" w:rsidP="007E75A7">
            <w:pPr>
              <w:rPr>
                <w:rFonts w:eastAsia="Times New Roman"/>
                <w:b/>
                <w:bCs/>
                <w:sz w:val="20"/>
                <w:szCs w:val="20"/>
              </w:rPr>
            </w:pPr>
          </w:p>
          <w:p w:rsidR="008756F3" w:rsidRPr="00691BA3" w:rsidRDefault="008756F3" w:rsidP="007E75A7">
            <w:pPr>
              <w:rPr>
                <w:rFonts w:eastAsia="Times New Roman"/>
                <w:b/>
                <w:bCs/>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rPr>
                <w:rFonts w:eastAsia="Times New Roman"/>
                <w:b/>
                <w:bCs/>
                <w:sz w:val="20"/>
                <w:szCs w:val="20"/>
              </w:rPr>
            </w:pPr>
          </w:p>
          <w:p w:rsidR="008756F3" w:rsidRPr="00691BA3" w:rsidRDefault="008756F3" w:rsidP="007E75A7">
            <w:pPr>
              <w:rPr>
                <w:rFonts w:eastAsia="Times New Roman"/>
                <w:b/>
                <w:bCs/>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rPr>
                <w:rFonts w:eastAsia="Times New Roman"/>
                <w:b/>
                <w:bCs/>
                <w:sz w:val="20"/>
                <w:szCs w:val="20"/>
              </w:rPr>
            </w:pPr>
          </w:p>
          <w:p w:rsidR="008756F3" w:rsidRPr="00691BA3" w:rsidRDefault="008756F3" w:rsidP="007E75A7">
            <w:pPr>
              <w:rPr>
                <w:rFonts w:eastAsia="Times New Roman"/>
                <w:b/>
                <w:bCs/>
                <w:sz w:val="20"/>
                <w:szCs w:val="20"/>
              </w:rPr>
            </w:pPr>
            <w:r w:rsidRPr="00691BA3">
              <w:rPr>
                <w:rFonts w:eastAsia="Times New Roman"/>
                <w:color w:val="000000"/>
                <w:sz w:val="16"/>
                <w:szCs w:val="16"/>
              </w:rPr>
              <w:t>17.000.000</w:t>
            </w:r>
          </w:p>
        </w:tc>
        <w:tc>
          <w:tcPr>
            <w:tcW w:w="1050" w:type="dxa"/>
            <w:vMerge w:val="restart"/>
            <w:tcBorders>
              <w:top w:val="single" w:sz="8" w:space="0" w:color="auto"/>
            </w:tcBorders>
            <w:vAlign w:val="center"/>
          </w:tcPr>
          <w:p w:rsidR="008756F3" w:rsidRPr="00691BA3" w:rsidRDefault="008756F3" w:rsidP="007E75A7">
            <w:pPr>
              <w:rPr>
                <w:rFonts w:eastAsia="Times New Roman"/>
                <w:b/>
                <w:bCs/>
                <w:sz w:val="20"/>
                <w:szCs w:val="20"/>
              </w:rPr>
            </w:pPr>
          </w:p>
          <w:p w:rsidR="008756F3" w:rsidRPr="00691BA3" w:rsidRDefault="008756F3" w:rsidP="002B7A34">
            <w:pPr>
              <w:jc w:val="center"/>
              <w:rPr>
                <w:rFonts w:eastAsia="Times New Roman"/>
                <w:b/>
                <w:bCs/>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17.000.000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8.000.000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13.000.000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17.000.000</w:t>
            </w:r>
          </w:p>
        </w:tc>
        <w:tc>
          <w:tcPr>
            <w:tcW w:w="567" w:type="dxa"/>
            <w:tcBorders>
              <w:top w:val="single" w:sz="8" w:space="0" w:color="auto"/>
            </w:tcBorders>
            <w:vAlign w:val="center"/>
          </w:tcPr>
          <w:p w:rsidR="008756F3" w:rsidRPr="00691BA3" w:rsidRDefault="008756F3" w:rsidP="007E75A7">
            <w:pPr>
              <w:rPr>
                <w:rFonts w:eastAsia="Times New Roman"/>
                <w:b/>
                <w:bCs/>
                <w:sz w:val="20"/>
                <w:szCs w:val="20"/>
              </w:rPr>
            </w:pPr>
          </w:p>
        </w:tc>
        <w:tc>
          <w:tcPr>
            <w:tcW w:w="974" w:type="dxa"/>
            <w:tcBorders>
              <w:top w:val="single" w:sz="8" w:space="0" w:color="auto"/>
              <w:right w:val="single" w:sz="8" w:space="0" w:color="auto"/>
            </w:tcBorders>
            <w:vAlign w:val="center"/>
          </w:tcPr>
          <w:p w:rsidR="008756F3" w:rsidRPr="00691BA3" w:rsidRDefault="008756F3" w:rsidP="007E75A7">
            <w:pPr>
              <w:rPr>
                <w:rFonts w:eastAsia="Times New Roman"/>
                <w:b/>
                <w:bCs/>
                <w:sz w:val="20"/>
                <w:szCs w:val="20"/>
              </w:rPr>
            </w:pPr>
          </w:p>
        </w:tc>
      </w:tr>
      <w:tr w:rsidR="008756F3"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rPr>
            </w:pPr>
          </w:p>
        </w:tc>
        <w:tc>
          <w:tcPr>
            <w:tcW w:w="899" w:type="dxa"/>
            <w:vMerge/>
            <w:vAlign w:val="center"/>
          </w:tcPr>
          <w:p w:rsidR="008756F3" w:rsidRDefault="008756F3" w:rsidP="00871B3C">
            <w:pPr>
              <w:jc w:val="center"/>
            </w:pPr>
          </w:p>
        </w:tc>
        <w:tc>
          <w:tcPr>
            <w:tcW w:w="900" w:type="dxa"/>
            <w:vMerge/>
            <w:vAlign w:val="center"/>
          </w:tcPr>
          <w:p w:rsidR="008756F3" w:rsidRDefault="008756F3" w:rsidP="00871B3C">
            <w:pPr>
              <w:jc w:val="center"/>
            </w:pPr>
          </w:p>
        </w:tc>
        <w:tc>
          <w:tcPr>
            <w:tcW w:w="1050" w:type="dxa"/>
            <w:vMerge/>
            <w:vAlign w:val="center"/>
          </w:tcPr>
          <w:p w:rsidR="008756F3" w:rsidRPr="004E56CE" w:rsidRDefault="008756F3" w:rsidP="00871B3C">
            <w:pPr>
              <w:jc w:val="center"/>
              <w:rPr>
                <w:sz w:val="16"/>
                <w:szCs w:val="16"/>
              </w:rPr>
            </w:pPr>
          </w:p>
        </w:tc>
        <w:tc>
          <w:tcPr>
            <w:tcW w:w="1050" w:type="dxa"/>
            <w:vMerge/>
            <w:vAlign w:val="center"/>
          </w:tcPr>
          <w:p w:rsidR="008756F3" w:rsidRPr="00916127" w:rsidRDefault="008756F3" w:rsidP="00871B3C">
            <w:pPr>
              <w:jc w:val="center"/>
              <w:rPr>
                <w:sz w:val="18"/>
                <w:szCs w:val="18"/>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Default="008756F3" w:rsidP="00871B3C">
            <w:pPr>
              <w:jc w:val="center"/>
            </w:pPr>
            <w:r w:rsidRPr="00691BA3">
              <w:rPr>
                <w:rFonts w:eastAsia="Times New Roman"/>
                <w:color w:val="000000"/>
                <w:sz w:val="20"/>
                <w:szCs w:val="20"/>
              </w:rPr>
              <w:t> </w:t>
            </w:r>
          </w:p>
        </w:tc>
        <w:tc>
          <w:tcPr>
            <w:tcW w:w="974" w:type="dxa"/>
            <w:tcBorders>
              <w:right w:val="single" w:sz="8" w:space="0" w:color="auto"/>
            </w:tcBorders>
            <w:vAlign w:val="center"/>
          </w:tcPr>
          <w:p w:rsidR="008756F3" w:rsidRDefault="008756F3" w:rsidP="00871B3C">
            <w:pPr>
              <w:jc w:val="cente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rPr>
            </w:pPr>
          </w:p>
        </w:tc>
        <w:tc>
          <w:tcPr>
            <w:tcW w:w="899" w:type="dxa"/>
            <w:vMerge/>
            <w:vAlign w:val="center"/>
          </w:tcPr>
          <w:p w:rsidR="008756F3" w:rsidRDefault="008756F3" w:rsidP="00871B3C">
            <w:pPr>
              <w:jc w:val="center"/>
            </w:pPr>
          </w:p>
        </w:tc>
        <w:tc>
          <w:tcPr>
            <w:tcW w:w="900" w:type="dxa"/>
            <w:vMerge/>
            <w:vAlign w:val="center"/>
          </w:tcPr>
          <w:p w:rsidR="008756F3" w:rsidRDefault="008756F3" w:rsidP="00871B3C">
            <w:pPr>
              <w:jc w:val="center"/>
            </w:pPr>
          </w:p>
        </w:tc>
        <w:tc>
          <w:tcPr>
            <w:tcW w:w="1050" w:type="dxa"/>
            <w:vMerge/>
            <w:vAlign w:val="center"/>
          </w:tcPr>
          <w:p w:rsidR="008756F3" w:rsidRPr="004E56CE" w:rsidRDefault="008756F3" w:rsidP="00871B3C">
            <w:pPr>
              <w:jc w:val="center"/>
              <w:rPr>
                <w:sz w:val="16"/>
                <w:szCs w:val="16"/>
              </w:rPr>
            </w:pPr>
          </w:p>
        </w:tc>
        <w:tc>
          <w:tcPr>
            <w:tcW w:w="1050" w:type="dxa"/>
            <w:vMerge/>
            <w:vAlign w:val="center"/>
          </w:tcPr>
          <w:p w:rsidR="008756F3" w:rsidRPr="00916127" w:rsidRDefault="008756F3" w:rsidP="00871B3C">
            <w:pPr>
              <w:jc w:val="center"/>
              <w:rPr>
                <w:sz w:val="18"/>
                <w:szCs w:val="18"/>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p>
        </w:tc>
        <w:tc>
          <w:tcPr>
            <w:tcW w:w="1134" w:type="dxa"/>
            <w:vAlign w:val="center"/>
          </w:tcPr>
          <w:p w:rsidR="008756F3" w:rsidRPr="00691BA3" w:rsidRDefault="008756F3" w:rsidP="006D10E5">
            <w:pPr>
              <w:jc w:val="center"/>
              <w:rPr>
                <w:rFonts w:eastAsia="Times New Roman"/>
                <w:color w:val="000000"/>
                <w:sz w:val="16"/>
                <w:szCs w:val="16"/>
              </w:rPr>
            </w:pPr>
          </w:p>
        </w:tc>
        <w:tc>
          <w:tcPr>
            <w:tcW w:w="1134" w:type="dxa"/>
            <w:vAlign w:val="center"/>
          </w:tcPr>
          <w:p w:rsidR="008756F3" w:rsidRPr="00691BA3" w:rsidRDefault="008756F3" w:rsidP="006D10E5">
            <w:pPr>
              <w:jc w:val="center"/>
              <w:rPr>
                <w:rFonts w:eastAsia="Times New Roman"/>
                <w:color w:val="000000"/>
                <w:sz w:val="16"/>
                <w:szCs w:val="16"/>
              </w:rPr>
            </w:pPr>
          </w:p>
        </w:tc>
        <w:tc>
          <w:tcPr>
            <w:tcW w:w="1134" w:type="dxa"/>
            <w:vAlign w:val="center"/>
          </w:tcPr>
          <w:p w:rsidR="008756F3" w:rsidRPr="00691BA3" w:rsidRDefault="008756F3" w:rsidP="006D10E5">
            <w:pPr>
              <w:jc w:val="center"/>
              <w:rPr>
                <w:rFonts w:eastAsia="Times New Roman"/>
                <w:color w:val="000000"/>
                <w:sz w:val="16"/>
                <w:szCs w:val="16"/>
              </w:rPr>
            </w:pPr>
          </w:p>
        </w:tc>
        <w:tc>
          <w:tcPr>
            <w:tcW w:w="1134" w:type="dxa"/>
            <w:vAlign w:val="center"/>
          </w:tcPr>
          <w:p w:rsidR="008756F3" w:rsidRPr="00691BA3" w:rsidRDefault="008756F3" w:rsidP="006D10E5">
            <w:pPr>
              <w:jc w:val="center"/>
              <w:rPr>
                <w:rFonts w:eastAsia="Times New Roman"/>
                <w:color w:val="000000"/>
                <w:sz w:val="16"/>
                <w:szCs w:val="16"/>
              </w:rPr>
            </w:pPr>
          </w:p>
        </w:tc>
        <w:tc>
          <w:tcPr>
            <w:tcW w:w="567" w:type="dxa"/>
            <w:vAlign w:val="center"/>
          </w:tcPr>
          <w:p w:rsidR="008756F3" w:rsidRPr="002F551A" w:rsidRDefault="008756F3" w:rsidP="00871B3C">
            <w:pPr>
              <w:jc w:val="center"/>
              <w:rPr>
                <w:rFonts w:ascii="Calibri" w:hAnsi="Calibri" w:cs="Calibri"/>
                <w:sz w:val="18"/>
                <w:szCs w:val="18"/>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871B3C">
            <w:pPr>
              <w:jc w:val="center"/>
              <w:rPr>
                <w:rFonts w:ascii="Calibri" w:hAnsi="Calibri" w:cs="Calibri"/>
                <w:sz w:val="22"/>
                <w:szCs w:val="22"/>
                <w:lang w:val="sr-Cyrl-RS"/>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bottom w:val="single" w:sz="8" w:space="0" w:color="auto"/>
            </w:tcBorders>
            <w:vAlign w:val="center"/>
          </w:tcPr>
          <w:p w:rsidR="008756F3" w:rsidRPr="00C021F8"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871B3C" w:rsidRDefault="008756F3" w:rsidP="00871B3C">
            <w:pPr>
              <w:jc w:val="center"/>
              <w:rPr>
                <w:sz w:val="18"/>
                <w:szCs w:val="18"/>
              </w:rPr>
            </w:pPr>
          </w:p>
        </w:tc>
        <w:tc>
          <w:tcPr>
            <w:tcW w:w="899" w:type="dxa"/>
            <w:vMerge/>
            <w:tcBorders>
              <w:bottom w:val="single" w:sz="8" w:space="0" w:color="auto"/>
            </w:tcBorders>
            <w:vAlign w:val="center"/>
          </w:tcPr>
          <w:p w:rsidR="008756F3" w:rsidRDefault="008756F3" w:rsidP="00871B3C">
            <w:pPr>
              <w:jc w:val="center"/>
            </w:pPr>
          </w:p>
        </w:tc>
        <w:tc>
          <w:tcPr>
            <w:tcW w:w="900" w:type="dxa"/>
            <w:vMerge/>
            <w:tcBorders>
              <w:bottom w:val="single" w:sz="8" w:space="0" w:color="auto"/>
            </w:tcBorders>
            <w:vAlign w:val="center"/>
          </w:tcPr>
          <w:p w:rsidR="008756F3" w:rsidRDefault="008756F3" w:rsidP="00871B3C">
            <w:pPr>
              <w:jc w:val="center"/>
            </w:pPr>
          </w:p>
        </w:tc>
        <w:tc>
          <w:tcPr>
            <w:tcW w:w="1050" w:type="dxa"/>
            <w:vMerge/>
            <w:tcBorders>
              <w:bottom w:val="single" w:sz="8" w:space="0" w:color="auto"/>
            </w:tcBorders>
            <w:vAlign w:val="center"/>
          </w:tcPr>
          <w:p w:rsidR="008756F3" w:rsidRPr="004E56CE" w:rsidRDefault="008756F3" w:rsidP="00871B3C">
            <w:pPr>
              <w:jc w:val="center"/>
              <w:rPr>
                <w:sz w:val="16"/>
                <w:szCs w:val="16"/>
              </w:rPr>
            </w:pPr>
          </w:p>
        </w:tc>
        <w:tc>
          <w:tcPr>
            <w:tcW w:w="1050" w:type="dxa"/>
            <w:vMerge/>
            <w:tcBorders>
              <w:bottom w:val="single" w:sz="8" w:space="0" w:color="auto"/>
            </w:tcBorders>
            <w:vAlign w:val="center"/>
          </w:tcPr>
          <w:p w:rsidR="008756F3" w:rsidRPr="00916127" w:rsidRDefault="008756F3" w:rsidP="00871B3C">
            <w:pPr>
              <w:jc w:val="center"/>
              <w:rPr>
                <w:sz w:val="18"/>
                <w:szCs w:val="18"/>
              </w:rPr>
            </w:pPr>
          </w:p>
        </w:tc>
        <w:tc>
          <w:tcPr>
            <w:tcW w:w="1350" w:type="dxa"/>
            <w:tcBorders>
              <w:bottom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406"/>
        </w:trPr>
        <w:tc>
          <w:tcPr>
            <w:tcW w:w="565" w:type="dxa"/>
            <w:tcBorders>
              <w:left w:val="single" w:sz="8" w:space="0" w:color="auto"/>
              <w:bottom w:val="single" w:sz="8" w:space="0" w:color="auto"/>
            </w:tcBorders>
            <w:vAlign w:val="center"/>
          </w:tcPr>
          <w:p w:rsidR="008756F3" w:rsidRPr="00C021F8" w:rsidRDefault="008756F3" w:rsidP="00871B3C">
            <w:pPr>
              <w:jc w:val="center"/>
              <w:rPr>
                <w:sz w:val="16"/>
                <w:szCs w:val="16"/>
                <w:lang w:val="sr-Cyrl-RS"/>
              </w:rPr>
            </w:pPr>
          </w:p>
        </w:tc>
        <w:tc>
          <w:tcPr>
            <w:tcW w:w="1800" w:type="dxa"/>
            <w:tcBorders>
              <w:bottom w:val="single" w:sz="8" w:space="0" w:color="auto"/>
            </w:tcBorders>
            <w:vAlign w:val="center"/>
          </w:tcPr>
          <w:p w:rsidR="008756F3" w:rsidRPr="00871B3C" w:rsidRDefault="008756F3" w:rsidP="00871B3C">
            <w:pPr>
              <w:jc w:val="center"/>
              <w:rPr>
                <w:sz w:val="18"/>
                <w:szCs w:val="18"/>
              </w:rPr>
            </w:pPr>
          </w:p>
        </w:tc>
        <w:tc>
          <w:tcPr>
            <w:tcW w:w="899" w:type="dxa"/>
            <w:tcBorders>
              <w:bottom w:val="single" w:sz="8" w:space="0" w:color="auto"/>
            </w:tcBorders>
            <w:vAlign w:val="center"/>
          </w:tcPr>
          <w:p w:rsidR="008756F3" w:rsidRDefault="008756F3" w:rsidP="00871B3C">
            <w:pPr>
              <w:jc w:val="center"/>
            </w:pPr>
          </w:p>
        </w:tc>
        <w:tc>
          <w:tcPr>
            <w:tcW w:w="900" w:type="dxa"/>
            <w:tcBorders>
              <w:bottom w:val="single" w:sz="8" w:space="0" w:color="auto"/>
            </w:tcBorders>
            <w:vAlign w:val="center"/>
          </w:tcPr>
          <w:p w:rsidR="008756F3" w:rsidRDefault="008756F3" w:rsidP="00871B3C">
            <w:pPr>
              <w:jc w:val="center"/>
            </w:pPr>
          </w:p>
        </w:tc>
        <w:tc>
          <w:tcPr>
            <w:tcW w:w="1050" w:type="dxa"/>
            <w:tcBorders>
              <w:bottom w:val="single" w:sz="8" w:space="0" w:color="auto"/>
            </w:tcBorders>
            <w:vAlign w:val="center"/>
          </w:tcPr>
          <w:p w:rsidR="008756F3" w:rsidRPr="004E56CE" w:rsidRDefault="008756F3" w:rsidP="00871B3C">
            <w:pPr>
              <w:jc w:val="center"/>
              <w:rPr>
                <w:sz w:val="16"/>
                <w:szCs w:val="16"/>
              </w:rPr>
            </w:pPr>
          </w:p>
        </w:tc>
        <w:tc>
          <w:tcPr>
            <w:tcW w:w="1050" w:type="dxa"/>
            <w:tcBorders>
              <w:bottom w:val="single" w:sz="8" w:space="0" w:color="auto"/>
            </w:tcBorders>
            <w:vAlign w:val="center"/>
          </w:tcPr>
          <w:p w:rsidR="008756F3" w:rsidRPr="00916127" w:rsidRDefault="008756F3" w:rsidP="00871B3C">
            <w:pPr>
              <w:jc w:val="center"/>
              <w:rPr>
                <w:sz w:val="18"/>
                <w:szCs w:val="18"/>
              </w:rPr>
            </w:pPr>
          </w:p>
        </w:tc>
        <w:tc>
          <w:tcPr>
            <w:tcW w:w="1350" w:type="dxa"/>
            <w:tcBorders>
              <w:bottom w:val="single" w:sz="8" w:space="0" w:color="auto"/>
            </w:tcBorders>
            <w:vAlign w:val="center"/>
          </w:tcPr>
          <w:p w:rsidR="008756F3" w:rsidRPr="002B7A34" w:rsidRDefault="008756F3" w:rsidP="006D10E5">
            <w:pPr>
              <w:rPr>
                <w:rFonts w:eastAsia="Times New Roman"/>
                <w:color w:val="000000"/>
                <w:sz w:val="20"/>
                <w:szCs w:val="20"/>
                <w:lang w:val="sr-Cyrl-RS"/>
              </w:rPr>
            </w:pPr>
            <w:r>
              <w:rPr>
                <w:rFonts w:eastAsia="Times New Roman"/>
                <w:color w:val="000000"/>
                <w:sz w:val="20"/>
                <w:szCs w:val="20"/>
                <w:lang w:val="sr-Cyrl-RS"/>
              </w:rPr>
              <w:t>Укупно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17.000.000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8.000.000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13.000.000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17.000.000</w:t>
            </w:r>
          </w:p>
        </w:tc>
        <w:tc>
          <w:tcPr>
            <w:tcW w:w="567" w:type="dxa"/>
            <w:tcBorders>
              <w:bottom w:val="single" w:sz="8" w:space="0" w:color="auto"/>
            </w:tcBorders>
            <w:vAlign w:val="center"/>
          </w:tcPr>
          <w:p w:rsidR="008756F3" w:rsidRPr="00691BA3" w:rsidRDefault="008756F3" w:rsidP="00871B3C">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871B3C">
            <w:pPr>
              <w:jc w:val="center"/>
              <w:rPr>
                <w:rFonts w:eastAsia="Times New Roman"/>
                <w:color w:val="000000"/>
                <w:sz w:val="20"/>
                <w:szCs w:val="20"/>
              </w:rPr>
            </w:pPr>
          </w:p>
        </w:tc>
      </w:tr>
      <w:tr w:rsidR="008756F3" w:rsidRPr="00871B3C" w:rsidTr="007E75A7">
        <w:trPr>
          <w:trHeight w:val="406"/>
        </w:trPr>
        <w:tc>
          <w:tcPr>
            <w:tcW w:w="565" w:type="dxa"/>
            <w:vMerge w:val="restart"/>
            <w:tcBorders>
              <w:top w:val="single" w:sz="8" w:space="0" w:color="auto"/>
              <w:left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2</w:t>
            </w:r>
          </w:p>
        </w:tc>
        <w:tc>
          <w:tcPr>
            <w:tcW w:w="18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Реконструкција цевовода ДН500 Шумице - главни вод</w:t>
            </w:r>
          </w:p>
        </w:tc>
        <w:tc>
          <w:tcPr>
            <w:tcW w:w="899"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16"/>
                <w:szCs w:val="16"/>
              </w:rPr>
            </w:pPr>
          </w:p>
          <w:p w:rsidR="008756F3" w:rsidRPr="00691BA3" w:rsidRDefault="008756F3" w:rsidP="007E75A7">
            <w:pPr>
              <w:rPr>
                <w:rFonts w:eastAsia="Times New Roman"/>
                <w:color w:val="000000"/>
                <w:sz w:val="16"/>
                <w:szCs w:val="16"/>
              </w:rPr>
            </w:pPr>
            <w:r w:rsidRPr="00691BA3">
              <w:rPr>
                <w:rFonts w:eastAsia="Times New Roman"/>
                <w:color w:val="000000"/>
                <w:sz w:val="16"/>
                <w:szCs w:val="16"/>
              </w:rPr>
              <w:t>20.000.000</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2B7A34">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sz w:val="18"/>
                <w:szCs w:val="18"/>
                <w:lang w:val="sr-Cyrl-RS"/>
              </w:rPr>
            </w:pPr>
          </w:p>
        </w:tc>
        <w:tc>
          <w:tcPr>
            <w:tcW w:w="900" w:type="dxa"/>
            <w:vMerge/>
            <w:vAlign w:val="center"/>
          </w:tcPr>
          <w:p w:rsidR="008756F3" w:rsidRPr="002F551A" w:rsidRDefault="008756F3" w:rsidP="00871B3C">
            <w:pPr>
              <w:jc w:val="center"/>
              <w:rPr>
                <w:sz w:val="18"/>
                <w:szCs w:val="18"/>
                <w:lang w:val="sr-Cyrl-RS"/>
              </w:rPr>
            </w:pPr>
          </w:p>
        </w:tc>
        <w:tc>
          <w:tcPr>
            <w:tcW w:w="1050" w:type="dxa"/>
            <w:vMerge/>
            <w:vAlign w:val="center"/>
          </w:tcPr>
          <w:p w:rsidR="008756F3" w:rsidRPr="002F551A" w:rsidRDefault="008756F3" w:rsidP="00871B3C">
            <w:pPr>
              <w:jc w:val="center"/>
              <w:rPr>
                <w:sz w:val="18"/>
                <w:szCs w:val="18"/>
                <w:lang w:val="sr-Cyrl-RS"/>
              </w:rPr>
            </w:pPr>
          </w:p>
        </w:tc>
        <w:tc>
          <w:tcPr>
            <w:tcW w:w="1050" w:type="dxa"/>
            <w:vMerge/>
            <w:vAlign w:val="center"/>
          </w:tcPr>
          <w:p w:rsidR="008756F3" w:rsidRPr="00916127" w:rsidRDefault="008756F3" w:rsidP="00871B3C">
            <w:pPr>
              <w:jc w:val="center"/>
              <w:rPr>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sz w:val="18"/>
                <w:szCs w:val="18"/>
                <w:lang w:val="sr-Cyrl-RS"/>
              </w:rPr>
            </w:pPr>
          </w:p>
        </w:tc>
        <w:tc>
          <w:tcPr>
            <w:tcW w:w="900" w:type="dxa"/>
            <w:vMerge/>
            <w:vAlign w:val="center"/>
          </w:tcPr>
          <w:p w:rsidR="008756F3" w:rsidRPr="002F551A" w:rsidRDefault="008756F3" w:rsidP="00871B3C">
            <w:pPr>
              <w:jc w:val="center"/>
              <w:rPr>
                <w:sz w:val="18"/>
                <w:szCs w:val="18"/>
                <w:lang w:val="sr-Cyrl-RS"/>
              </w:rPr>
            </w:pPr>
          </w:p>
        </w:tc>
        <w:tc>
          <w:tcPr>
            <w:tcW w:w="1050" w:type="dxa"/>
            <w:vMerge/>
            <w:vAlign w:val="center"/>
          </w:tcPr>
          <w:p w:rsidR="008756F3" w:rsidRPr="002F551A" w:rsidRDefault="008756F3" w:rsidP="00871B3C">
            <w:pPr>
              <w:jc w:val="center"/>
              <w:rPr>
                <w:sz w:val="18"/>
                <w:szCs w:val="18"/>
                <w:lang w:val="sr-Cyrl-RS"/>
              </w:rPr>
            </w:pPr>
          </w:p>
        </w:tc>
        <w:tc>
          <w:tcPr>
            <w:tcW w:w="1050" w:type="dxa"/>
            <w:vMerge/>
            <w:vAlign w:val="center"/>
          </w:tcPr>
          <w:p w:rsidR="008756F3" w:rsidRPr="00916127" w:rsidRDefault="008756F3" w:rsidP="00871B3C">
            <w:pPr>
              <w:jc w:val="center"/>
              <w:rPr>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20.000.000</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3.000.000</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10.000.000</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17.000.000</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20.000.000</w:t>
            </w:r>
          </w:p>
        </w:tc>
        <w:tc>
          <w:tcPr>
            <w:tcW w:w="567" w:type="dxa"/>
            <w:vAlign w:val="center"/>
          </w:tcPr>
          <w:p w:rsidR="008756F3" w:rsidRPr="002F551A" w:rsidRDefault="008756F3" w:rsidP="00871B3C">
            <w:pPr>
              <w:jc w:val="center"/>
              <w:rPr>
                <w:rFonts w:ascii="Calibri" w:hAnsi="Calibri" w:cs="Calibri"/>
                <w:sz w:val="18"/>
                <w:szCs w:val="18"/>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871B3C">
            <w:pPr>
              <w:jc w:val="center"/>
              <w:rPr>
                <w:rFonts w:ascii="Calibri" w:hAnsi="Calibri" w:cs="Calibri"/>
                <w:sz w:val="22"/>
                <w:szCs w:val="22"/>
                <w:lang w:val="sr-Cyrl-RS"/>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bottom w:val="single" w:sz="8" w:space="0" w:color="auto"/>
            </w:tcBorders>
            <w:vAlign w:val="center"/>
          </w:tcPr>
          <w:p w:rsidR="008756F3" w:rsidRPr="00C021F8"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871B3C" w:rsidRDefault="008756F3" w:rsidP="00871B3C">
            <w:pPr>
              <w:jc w:val="center"/>
              <w:rPr>
                <w:sz w:val="18"/>
                <w:szCs w:val="18"/>
                <w:lang w:val="sr-Cyrl-RS"/>
              </w:rPr>
            </w:pPr>
          </w:p>
        </w:tc>
        <w:tc>
          <w:tcPr>
            <w:tcW w:w="899" w:type="dxa"/>
            <w:vMerge/>
            <w:tcBorders>
              <w:bottom w:val="single" w:sz="8" w:space="0" w:color="auto"/>
            </w:tcBorders>
            <w:vAlign w:val="center"/>
          </w:tcPr>
          <w:p w:rsidR="008756F3" w:rsidRPr="002F551A" w:rsidRDefault="008756F3" w:rsidP="00871B3C">
            <w:pPr>
              <w:jc w:val="center"/>
              <w:rPr>
                <w:sz w:val="18"/>
                <w:szCs w:val="18"/>
                <w:lang w:val="sr-Cyrl-RS"/>
              </w:rPr>
            </w:pPr>
          </w:p>
        </w:tc>
        <w:tc>
          <w:tcPr>
            <w:tcW w:w="900" w:type="dxa"/>
            <w:vMerge/>
            <w:tcBorders>
              <w:bottom w:val="single" w:sz="8" w:space="0" w:color="auto"/>
            </w:tcBorders>
            <w:vAlign w:val="center"/>
          </w:tcPr>
          <w:p w:rsidR="008756F3" w:rsidRPr="002F551A" w:rsidRDefault="008756F3" w:rsidP="00871B3C">
            <w:pPr>
              <w:jc w:val="center"/>
              <w:rPr>
                <w:sz w:val="18"/>
                <w:szCs w:val="18"/>
                <w:lang w:val="sr-Cyrl-RS"/>
              </w:rPr>
            </w:pPr>
          </w:p>
        </w:tc>
        <w:tc>
          <w:tcPr>
            <w:tcW w:w="1050" w:type="dxa"/>
            <w:vMerge/>
            <w:tcBorders>
              <w:bottom w:val="single" w:sz="8" w:space="0" w:color="auto"/>
            </w:tcBorders>
            <w:vAlign w:val="center"/>
          </w:tcPr>
          <w:p w:rsidR="008756F3" w:rsidRPr="002F551A" w:rsidRDefault="008756F3" w:rsidP="00871B3C">
            <w:pPr>
              <w:jc w:val="center"/>
              <w:rPr>
                <w:sz w:val="18"/>
                <w:szCs w:val="18"/>
                <w:lang w:val="sr-Cyrl-RS"/>
              </w:rPr>
            </w:pPr>
          </w:p>
        </w:tc>
        <w:tc>
          <w:tcPr>
            <w:tcW w:w="1050" w:type="dxa"/>
            <w:vMerge/>
            <w:tcBorders>
              <w:bottom w:val="single" w:sz="8" w:space="0" w:color="auto"/>
            </w:tcBorders>
            <w:vAlign w:val="center"/>
          </w:tcPr>
          <w:p w:rsidR="008756F3" w:rsidRPr="00916127" w:rsidRDefault="008756F3" w:rsidP="00871B3C">
            <w:pPr>
              <w:jc w:val="center"/>
              <w:rPr>
                <w:sz w:val="18"/>
                <w:szCs w:val="18"/>
                <w:lang w:val="sr-Cyrl-RS"/>
              </w:rPr>
            </w:pPr>
          </w:p>
        </w:tc>
        <w:tc>
          <w:tcPr>
            <w:tcW w:w="1350" w:type="dxa"/>
            <w:tcBorders>
              <w:bottom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406"/>
        </w:trPr>
        <w:tc>
          <w:tcPr>
            <w:tcW w:w="565" w:type="dxa"/>
            <w:tcBorders>
              <w:left w:val="single" w:sz="8" w:space="0" w:color="auto"/>
              <w:bottom w:val="single" w:sz="8" w:space="0" w:color="auto"/>
            </w:tcBorders>
            <w:vAlign w:val="center"/>
          </w:tcPr>
          <w:p w:rsidR="008756F3" w:rsidRPr="00C021F8" w:rsidRDefault="008756F3" w:rsidP="00871B3C">
            <w:pPr>
              <w:jc w:val="center"/>
              <w:rPr>
                <w:sz w:val="16"/>
                <w:szCs w:val="16"/>
                <w:lang w:val="sr-Cyrl-RS"/>
              </w:rPr>
            </w:pPr>
          </w:p>
        </w:tc>
        <w:tc>
          <w:tcPr>
            <w:tcW w:w="1800" w:type="dxa"/>
            <w:tcBorders>
              <w:bottom w:val="single" w:sz="8" w:space="0" w:color="auto"/>
            </w:tcBorders>
            <w:vAlign w:val="center"/>
          </w:tcPr>
          <w:p w:rsidR="008756F3" w:rsidRPr="00871B3C" w:rsidRDefault="008756F3" w:rsidP="00871B3C">
            <w:pPr>
              <w:jc w:val="center"/>
              <w:rPr>
                <w:sz w:val="18"/>
                <w:szCs w:val="18"/>
                <w:lang w:val="sr-Cyrl-RS"/>
              </w:rPr>
            </w:pPr>
          </w:p>
        </w:tc>
        <w:tc>
          <w:tcPr>
            <w:tcW w:w="899" w:type="dxa"/>
            <w:tcBorders>
              <w:bottom w:val="single" w:sz="8" w:space="0" w:color="auto"/>
            </w:tcBorders>
            <w:vAlign w:val="center"/>
          </w:tcPr>
          <w:p w:rsidR="008756F3" w:rsidRPr="002F551A" w:rsidRDefault="008756F3" w:rsidP="00871B3C">
            <w:pPr>
              <w:jc w:val="center"/>
              <w:rPr>
                <w:sz w:val="18"/>
                <w:szCs w:val="18"/>
                <w:lang w:val="sr-Cyrl-RS"/>
              </w:rPr>
            </w:pPr>
          </w:p>
        </w:tc>
        <w:tc>
          <w:tcPr>
            <w:tcW w:w="900" w:type="dxa"/>
            <w:tcBorders>
              <w:bottom w:val="single" w:sz="8" w:space="0" w:color="auto"/>
            </w:tcBorders>
            <w:vAlign w:val="center"/>
          </w:tcPr>
          <w:p w:rsidR="008756F3" w:rsidRPr="002F551A" w:rsidRDefault="008756F3" w:rsidP="00871B3C">
            <w:pPr>
              <w:jc w:val="center"/>
              <w:rPr>
                <w:sz w:val="18"/>
                <w:szCs w:val="18"/>
                <w:lang w:val="sr-Cyrl-RS"/>
              </w:rPr>
            </w:pPr>
          </w:p>
        </w:tc>
        <w:tc>
          <w:tcPr>
            <w:tcW w:w="1050" w:type="dxa"/>
            <w:tcBorders>
              <w:bottom w:val="single" w:sz="8" w:space="0" w:color="auto"/>
            </w:tcBorders>
            <w:vAlign w:val="center"/>
          </w:tcPr>
          <w:p w:rsidR="008756F3" w:rsidRPr="002F551A" w:rsidRDefault="008756F3" w:rsidP="00871B3C">
            <w:pPr>
              <w:jc w:val="center"/>
              <w:rPr>
                <w:sz w:val="18"/>
                <w:szCs w:val="18"/>
                <w:lang w:val="sr-Cyrl-RS"/>
              </w:rPr>
            </w:pPr>
          </w:p>
        </w:tc>
        <w:tc>
          <w:tcPr>
            <w:tcW w:w="1050" w:type="dxa"/>
            <w:tcBorders>
              <w:bottom w:val="single" w:sz="8" w:space="0" w:color="auto"/>
            </w:tcBorders>
            <w:vAlign w:val="center"/>
          </w:tcPr>
          <w:p w:rsidR="008756F3" w:rsidRPr="00916127" w:rsidRDefault="008756F3" w:rsidP="00871B3C">
            <w:pPr>
              <w:jc w:val="center"/>
              <w:rPr>
                <w:sz w:val="18"/>
                <w:szCs w:val="18"/>
                <w:lang w:val="sr-Cyrl-RS"/>
              </w:rPr>
            </w:pPr>
          </w:p>
        </w:tc>
        <w:tc>
          <w:tcPr>
            <w:tcW w:w="1350" w:type="dxa"/>
            <w:tcBorders>
              <w:bottom w:val="single" w:sz="8" w:space="0" w:color="auto"/>
            </w:tcBorders>
            <w:vAlign w:val="center"/>
          </w:tcPr>
          <w:p w:rsidR="008756F3" w:rsidRPr="002B7A34" w:rsidRDefault="008756F3" w:rsidP="006D10E5">
            <w:pPr>
              <w:rPr>
                <w:rFonts w:eastAsia="Times New Roman"/>
                <w:color w:val="000000"/>
                <w:sz w:val="20"/>
                <w:szCs w:val="20"/>
                <w:lang w:val="sr-Cyrl-RS"/>
              </w:rPr>
            </w:pPr>
            <w:r>
              <w:rPr>
                <w:rFonts w:eastAsia="Times New Roman"/>
                <w:color w:val="000000"/>
                <w:sz w:val="20"/>
                <w:szCs w:val="20"/>
                <w:lang w:val="sr-Cyrl-RS"/>
              </w:rPr>
              <w:t>Укупно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17.000.000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20.000.000</w:t>
            </w:r>
          </w:p>
        </w:tc>
        <w:tc>
          <w:tcPr>
            <w:tcW w:w="567" w:type="dxa"/>
            <w:tcBorders>
              <w:bottom w:val="single" w:sz="8" w:space="0" w:color="auto"/>
            </w:tcBorders>
            <w:vAlign w:val="center"/>
          </w:tcPr>
          <w:p w:rsidR="008756F3" w:rsidRPr="00691BA3" w:rsidRDefault="008756F3" w:rsidP="00871B3C">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871B3C">
            <w:pPr>
              <w:jc w:val="center"/>
              <w:rPr>
                <w:rFonts w:eastAsia="Times New Roman"/>
                <w:color w:val="000000"/>
                <w:sz w:val="20"/>
                <w:szCs w:val="20"/>
              </w:rPr>
            </w:pPr>
          </w:p>
        </w:tc>
      </w:tr>
      <w:tr w:rsidR="008756F3" w:rsidRPr="00871B3C" w:rsidTr="007E75A7">
        <w:trPr>
          <w:trHeight w:val="406"/>
        </w:trPr>
        <w:tc>
          <w:tcPr>
            <w:tcW w:w="565" w:type="dxa"/>
            <w:vMerge w:val="restart"/>
            <w:tcBorders>
              <w:top w:val="single" w:sz="8" w:space="0" w:color="auto"/>
              <w:left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3</w:t>
            </w:r>
          </w:p>
        </w:tc>
        <w:tc>
          <w:tcPr>
            <w:tcW w:w="18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Инсталација и повезивање нове грејне опреме у објектима зоохигијене и механизације</w:t>
            </w:r>
          </w:p>
        </w:tc>
        <w:tc>
          <w:tcPr>
            <w:tcW w:w="899"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16"/>
                <w:szCs w:val="16"/>
              </w:rPr>
            </w:pPr>
          </w:p>
          <w:p w:rsidR="008756F3" w:rsidRPr="00691BA3" w:rsidRDefault="008756F3" w:rsidP="007E75A7">
            <w:pPr>
              <w:rPr>
                <w:rFonts w:eastAsia="Times New Roman"/>
                <w:color w:val="000000"/>
                <w:sz w:val="16"/>
                <w:szCs w:val="16"/>
              </w:rPr>
            </w:pPr>
            <w:r w:rsidRPr="00691BA3">
              <w:rPr>
                <w:rFonts w:eastAsia="Times New Roman"/>
                <w:color w:val="000000"/>
                <w:sz w:val="16"/>
                <w:szCs w:val="16"/>
              </w:rPr>
              <w:t>3.950.000</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2B7A34">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C021F8" w:rsidRDefault="008756F3" w:rsidP="00871B3C">
            <w:pPr>
              <w:jc w:val="center"/>
              <w:rPr>
                <w:sz w:val="16"/>
                <w:szCs w:val="16"/>
                <w:lang w:val="sr-Cyrl-RS"/>
              </w:rPr>
            </w:pPr>
          </w:p>
        </w:tc>
        <w:tc>
          <w:tcPr>
            <w:tcW w:w="899" w:type="dxa"/>
            <w:vMerge/>
            <w:vAlign w:val="center"/>
          </w:tcPr>
          <w:p w:rsidR="008756F3" w:rsidRPr="00C021F8" w:rsidRDefault="008756F3" w:rsidP="00871B3C">
            <w:pPr>
              <w:jc w:val="center"/>
              <w:rPr>
                <w:sz w:val="16"/>
                <w:szCs w:val="16"/>
                <w:lang w:val="sr-Cyrl-RS"/>
              </w:rPr>
            </w:pPr>
          </w:p>
        </w:tc>
        <w:tc>
          <w:tcPr>
            <w:tcW w:w="900" w:type="dxa"/>
            <w:vMerge/>
            <w:vAlign w:val="center"/>
          </w:tcPr>
          <w:p w:rsidR="008756F3" w:rsidRPr="00C021F8" w:rsidRDefault="008756F3" w:rsidP="00871B3C">
            <w:pPr>
              <w:jc w:val="center"/>
              <w:rPr>
                <w:sz w:val="16"/>
                <w:szCs w:val="16"/>
                <w:lang w:val="sr-Cyrl-RS"/>
              </w:rPr>
            </w:pPr>
          </w:p>
        </w:tc>
        <w:tc>
          <w:tcPr>
            <w:tcW w:w="1050" w:type="dxa"/>
            <w:vMerge/>
            <w:vAlign w:val="center"/>
          </w:tcPr>
          <w:p w:rsidR="008756F3" w:rsidRPr="004E56CE" w:rsidRDefault="008756F3" w:rsidP="00871B3C">
            <w:pPr>
              <w:jc w:val="center"/>
              <w:rPr>
                <w:sz w:val="16"/>
                <w:szCs w:val="16"/>
                <w:lang w:val="sr-Cyrl-RS"/>
              </w:rPr>
            </w:pPr>
          </w:p>
        </w:tc>
        <w:tc>
          <w:tcPr>
            <w:tcW w:w="1050" w:type="dxa"/>
            <w:vMerge/>
            <w:vAlign w:val="center"/>
          </w:tcPr>
          <w:p w:rsidR="008756F3" w:rsidRPr="00916127" w:rsidRDefault="008756F3" w:rsidP="00871B3C">
            <w:pPr>
              <w:jc w:val="center"/>
              <w:rPr>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C021F8" w:rsidRDefault="008756F3" w:rsidP="00871B3C">
            <w:pPr>
              <w:jc w:val="center"/>
              <w:rPr>
                <w:sz w:val="16"/>
                <w:szCs w:val="16"/>
                <w:lang w:val="sr-Cyrl-RS"/>
              </w:rPr>
            </w:pPr>
          </w:p>
        </w:tc>
        <w:tc>
          <w:tcPr>
            <w:tcW w:w="1800" w:type="dxa"/>
            <w:vMerge/>
            <w:vAlign w:val="center"/>
          </w:tcPr>
          <w:p w:rsidR="008756F3" w:rsidRPr="00C021F8" w:rsidRDefault="008756F3" w:rsidP="00871B3C">
            <w:pPr>
              <w:jc w:val="center"/>
              <w:rPr>
                <w:sz w:val="16"/>
                <w:szCs w:val="16"/>
                <w:lang w:val="sr-Cyrl-RS"/>
              </w:rPr>
            </w:pPr>
          </w:p>
        </w:tc>
        <w:tc>
          <w:tcPr>
            <w:tcW w:w="899" w:type="dxa"/>
            <w:vMerge/>
            <w:vAlign w:val="center"/>
          </w:tcPr>
          <w:p w:rsidR="008756F3" w:rsidRPr="00C021F8" w:rsidRDefault="008756F3" w:rsidP="00871B3C">
            <w:pPr>
              <w:jc w:val="center"/>
              <w:rPr>
                <w:sz w:val="16"/>
                <w:szCs w:val="16"/>
                <w:lang w:val="sr-Cyrl-RS"/>
              </w:rPr>
            </w:pPr>
          </w:p>
        </w:tc>
        <w:tc>
          <w:tcPr>
            <w:tcW w:w="900" w:type="dxa"/>
            <w:vMerge/>
            <w:vAlign w:val="center"/>
          </w:tcPr>
          <w:p w:rsidR="008756F3" w:rsidRPr="00C021F8" w:rsidRDefault="008756F3" w:rsidP="00871B3C">
            <w:pPr>
              <w:jc w:val="center"/>
              <w:rPr>
                <w:sz w:val="16"/>
                <w:szCs w:val="16"/>
                <w:lang w:val="sr-Cyrl-RS"/>
              </w:rPr>
            </w:pPr>
          </w:p>
        </w:tc>
        <w:tc>
          <w:tcPr>
            <w:tcW w:w="1050" w:type="dxa"/>
            <w:vMerge/>
            <w:vAlign w:val="center"/>
          </w:tcPr>
          <w:p w:rsidR="008756F3" w:rsidRPr="004E56CE" w:rsidRDefault="008756F3" w:rsidP="00871B3C">
            <w:pPr>
              <w:jc w:val="center"/>
              <w:rPr>
                <w:sz w:val="16"/>
                <w:szCs w:val="16"/>
                <w:lang w:val="sr-Cyrl-RS"/>
              </w:rPr>
            </w:pPr>
          </w:p>
        </w:tc>
        <w:tc>
          <w:tcPr>
            <w:tcW w:w="1050" w:type="dxa"/>
            <w:vMerge/>
            <w:vAlign w:val="center"/>
          </w:tcPr>
          <w:p w:rsidR="008756F3" w:rsidRPr="00916127" w:rsidRDefault="008756F3" w:rsidP="00871B3C">
            <w:pPr>
              <w:jc w:val="center"/>
              <w:rPr>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bottom w:val="single" w:sz="8" w:space="0" w:color="auto"/>
            </w:tcBorders>
            <w:vAlign w:val="center"/>
          </w:tcPr>
          <w:p w:rsidR="008756F3" w:rsidRPr="00C021F8"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C021F8" w:rsidRDefault="008756F3" w:rsidP="00871B3C">
            <w:pPr>
              <w:jc w:val="center"/>
              <w:rPr>
                <w:sz w:val="16"/>
                <w:szCs w:val="16"/>
                <w:lang w:val="sr-Cyrl-RS"/>
              </w:rPr>
            </w:pPr>
          </w:p>
        </w:tc>
        <w:tc>
          <w:tcPr>
            <w:tcW w:w="899" w:type="dxa"/>
            <w:vMerge/>
            <w:tcBorders>
              <w:bottom w:val="single" w:sz="8" w:space="0" w:color="auto"/>
            </w:tcBorders>
            <w:vAlign w:val="center"/>
          </w:tcPr>
          <w:p w:rsidR="008756F3" w:rsidRPr="00C021F8" w:rsidRDefault="008756F3" w:rsidP="00871B3C">
            <w:pPr>
              <w:jc w:val="center"/>
              <w:rPr>
                <w:sz w:val="16"/>
                <w:szCs w:val="16"/>
                <w:lang w:val="sr-Cyrl-RS"/>
              </w:rPr>
            </w:pPr>
          </w:p>
        </w:tc>
        <w:tc>
          <w:tcPr>
            <w:tcW w:w="900" w:type="dxa"/>
            <w:vMerge/>
            <w:tcBorders>
              <w:bottom w:val="single" w:sz="8" w:space="0" w:color="auto"/>
            </w:tcBorders>
            <w:vAlign w:val="center"/>
          </w:tcPr>
          <w:p w:rsidR="008756F3" w:rsidRPr="00C021F8" w:rsidRDefault="008756F3" w:rsidP="00871B3C">
            <w:pPr>
              <w:jc w:val="center"/>
              <w:rPr>
                <w:sz w:val="16"/>
                <w:szCs w:val="16"/>
                <w:lang w:val="sr-Cyrl-RS"/>
              </w:rPr>
            </w:pPr>
          </w:p>
        </w:tc>
        <w:tc>
          <w:tcPr>
            <w:tcW w:w="1050" w:type="dxa"/>
            <w:vMerge/>
            <w:tcBorders>
              <w:bottom w:val="single" w:sz="8" w:space="0" w:color="auto"/>
            </w:tcBorders>
            <w:vAlign w:val="center"/>
          </w:tcPr>
          <w:p w:rsidR="008756F3" w:rsidRPr="004E56CE" w:rsidRDefault="008756F3" w:rsidP="00871B3C">
            <w:pPr>
              <w:jc w:val="center"/>
              <w:rPr>
                <w:sz w:val="16"/>
                <w:szCs w:val="16"/>
                <w:lang w:val="sr-Cyrl-RS"/>
              </w:rPr>
            </w:pPr>
          </w:p>
        </w:tc>
        <w:tc>
          <w:tcPr>
            <w:tcW w:w="1050" w:type="dxa"/>
            <w:vMerge/>
            <w:tcBorders>
              <w:bottom w:val="single" w:sz="8" w:space="0" w:color="auto"/>
            </w:tcBorders>
            <w:vAlign w:val="center"/>
          </w:tcPr>
          <w:p w:rsidR="008756F3" w:rsidRPr="00916127" w:rsidRDefault="008756F3" w:rsidP="00871B3C">
            <w:pPr>
              <w:jc w:val="center"/>
              <w:rPr>
                <w:sz w:val="18"/>
                <w:szCs w:val="18"/>
                <w:lang w:val="sr-Cyrl-RS"/>
              </w:rPr>
            </w:pPr>
          </w:p>
        </w:tc>
        <w:tc>
          <w:tcPr>
            <w:tcW w:w="1350" w:type="dxa"/>
            <w:tcBorders>
              <w:bottom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871B3C">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392"/>
        </w:trPr>
        <w:tc>
          <w:tcPr>
            <w:tcW w:w="565" w:type="dxa"/>
            <w:tcBorders>
              <w:top w:val="single" w:sz="8" w:space="0" w:color="auto"/>
              <w:left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top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top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top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top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top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top w:val="single" w:sz="8" w:space="0" w:color="auto"/>
            </w:tcBorders>
            <w:vAlign w:val="center"/>
          </w:tcPr>
          <w:p w:rsidR="008756F3" w:rsidRPr="00691BA3" w:rsidRDefault="008756F3" w:rsidP="006D10E5">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3.950.000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406"/>
        </w:trPr>
        <w:tc>
          <w:tcPr>
            <w:tcW w:w="565" w:type="dxa"/>
            <w:tcBorders>
              <w:top w:val="single" w:sz="8" w:space="0" w:color="auto"/>
              <w:lef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4</w:t>
            </w:r>
          </w:p>
        </w:tc>
        <w:tc>
          <w:tcPr>
            <w:tcW w:w="18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Реконструкција чворишта водоводне мреже</w:t>
            </w:r>
          </w:p>
        </w:tc>
        <w:tc>
          <w:tcPr>
            <w:tcW w:w="899"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2.995.000</w:t>
            </w: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2.995.000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1.500.000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2.995.000</w:t>
            </w:r>
          </w:p>
        </w:tc>
        <w:tc>
          <w:tcPr>
            <w:tcW w:w="1134" w:type="dxa"/>
            <w:tcBorders>
              <w:top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2.995.000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406"/>
        </w:trPr>
        <w:tc>
          <w:tcPr>
            <w:tcW w:w="565" w:type="dxa"/>
            <w:tcBorders>
              <w:top w:val="single" w:sz="8" w:space="0" w:color="auto"/>
              <w:left w:val="single" w:sz="8" w:space="0" w:color="auto"/>
            </w:tcBorders>
            <w:vAlign w:val="center"/>
          </w:tcPr>
          <w:p w:rsidR="008756F3" w:rsidRPr="00691BA3" w:rsidRDefault="008756F3" w:rsidP="007E75A7">
            <w:pPr>
              <w:jc w:val="center"/>
              <w:rPr>
                <w:rFonts w:eastAsia="Times New Roman"/>
                <w:color w:val="000000"/>
                <w:sz w:val="20"/>
                <w:szCs w:val="20"/>
              </w:rPr>
            </w:pPr>
          </w:p>
        </w:tc>
        <w:tc>
          <w:tcPr>
            <w:tcW w:w="18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899"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9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16"/>
                <w:szCs w:val="16"/>
              </w:rPr>
            </w:pP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top w:val="single" w:sz="8" w:space="0" w:color="auto"/>
            </w:tcBorders>
            <w:vAlign w:val="center"/>
          </w:tcPr>
          <w:p w:rsidR="008756F3" w:rsidRPr="00691BA3" w:rsidRDefault="008756F3" w:rsidP="006D10E5">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E75A7">
        <w:trPr>
          <w:trHeight w:val="406"/>
        </w:trPr>
        <w:tc>
          <w:tcPr>
            <w:tcW w:w="565" w:type="dxa"/>
            <w:tcBorders>
              <w:top w:val="single" w:sz="8" w:space="0" w:color="auto"/>
              <w:left w:val="single" w:sz="8" w:space="0" w:color="auto"/>
            </w:tcBorders>
            <w:vAlign w:val="center"/>
          </w:tcPr>
          <w:p w:rsidR="008756F3" w:rsidRPr="00691BA3" w:rsidRDefault="008756F3" w:rsidP="007E75A7">
            <w:pPr>
              <w:jc w:val="center"/>
              <w:rPr>
                <w:rFonts w:eastAsia="Times New Roman"/>
                <w:color w:val="000000"/>
                <w:sz w:val="20"/>
                <w:szCs w:val="20"/>
              </w:rPr>
            </w:pPr>
          </w:p>
        </w:tc>
        <w:tc>
          <w:tcPr>
            <w:tcW w:w="18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899"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90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16"/>
                <w:szCs w:val="16"/>
              </w:rPr>
            </w:pPr>
          </w:p>
        </w:tc>
        <w:tc>
          <w:tcPr>
            <w:tcW w:w="1050"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p>
        </w:tc>
        <w:tc>
          <w:tcPr>
            <w:tcW w:w="567" w:type="dxa"/>
            <w:tcBorders>
              <w:top w:val="single" w:sz="8" w:space="0" w:color="auto"/>
            </w:tcBorders>
            <w:vAlign w:val="center"/>
          </w:tcPr>
          <w:p w:rsidR="008756F3" w:rsidRPr="00691BA3" w:rsidRDefault="008756F3" w:rsidP="006D10E5">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E75A7">
        <w:trPr>
          <w:trHeight w:val="280"/>
        </w:trPr>
        <w:tc>
          <w:tcPr>
            <w:tcW w:w="565" w:type="dxa"/>
            <w:tcBorders>
              <w:top w:val="single" w:sz="8" w:space="0" w:color="auto"/>
              <w:left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80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899"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90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05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16"/>
                <w:szCs w:val="16"/>
              </w:rPr>
            </w:pPr>
          </w:p>
        </w:tc>
        <w:tc>
          <w:tcPr>
            <w:tcW w:w="105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350" w:type="dxa"/>
            <w:tcBorders>
              <w:top w:val="single" w:sz="8" w:space="0" w:color="auto"/>
            </w:tcBorders>
            <w:shd w:val="clear" w:color="auto" w:fill="F2F2F2" w:themeFill="background1" w:themeFillShade="F2"/>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shd w:val="clear" w:color="auto" w:fill="F2F2F2" w:themeFill="background1" w:themeFillShade="F2"/>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top w:val="single" w:sz="8" w:space="0" w:color="auto"/>
              <w:left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80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899"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90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05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16"/>
                <w:szCs w:val="16"/>
              </w:rPr>
            </w:pPr>
          </w:p>
        </w:tc>
        <w:tc>
          <w:tcPr>
            <w:tcW w:w="1050" w:type="dxa"/>
            <w:tcBorders>
              <w:top w:val="single" w:sz="8" w:space="0" w:color="auto"/>
            </w:tcBorders>
            <w:shd w:val="clear" w:color="auto" w:fill="F2F2F2" w:themeFill="background1" w:themeFillShade="F2"/>
            <w:vAlign w:val="center"/>
          </w:tcPr>
          <w:p w:rsidR="008756F3" w:rsidRPr="00691BA3" w:rsidRDefault="008756F3" w:rsidP="007E75A7">
            <w:pPr>
              <w:rPr>
                <w:rFonts w:eastAsia="Times New Roman"/>
                <w:color w:val="000000"/>
                <w:sz w:val="20"/>
                <w:szCs w:val="20"/>
              </w:rPr>
            </w:pPr>
          </w:p>
        </w:tc>
        <w:tc>
          <w:tcPr>
            <w:tcW w:w="1350" w:type="dxa"/>
            <w:tcBorders>
              <w:top w:val="single" w:sz="8" w:space="0" w:color="auto"/>
            </w:tcBorders>
            <w:shd w:val="clear" w:color="auto" w:fill="F2F2F2" w:themeFill="background1" w:themeFillShade="F2"/>
            <w:vAlign w:val="center"/>
          </w:tcPr>
          <w:p w:rsidR="008756F3" w:rsidRPr="00691BA3" w:rsidRDefault="008756F3" w:rsidP="006D10E5">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2.995.000</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1.500.000</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2.995.000</w:t>
            </w:r>
          </w:p>
        </w:tc>
        <w:tc>
          <w:tcPr>
            <w:tcW w:w="1134"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2.995.000</w:t>
            </w:r>
          </w:p>
        </w:tc>
        <w:tc>
          <w:tcPr>
            <w:tcW w:w="567" w:type="dxa"/>
            <w:tcBorders>
              <w:top w:val="single" w:sz="8" w:space="0" w:color="auto"/>
            </w:tcBorders>
            <w:shd w:val="clear" w:color="auto" w:fill="F2F2F2" w:themeFill="background1" w:themeFillShade="F2"/>
            <w:vAlign w:val="center"/>
          </w:tcPr>
          <w:p w:rsidR="008756F3" w:rsidRPr="00691BA3" w:rsidRDefault="008756F3" w:rsidP="006D10E5">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shd w:val="clear" w:color="auto" w:fill="F2F2F2" w:themeFill="background1" w:themeFillShade="F2"/>
            <w:vAlign w:val="center"/>
          </w:tcPr>
          <w:p w:rsidR="008756F3" w:rsidRPr="00691BA3" w:rsidRDefault="008756F3" w:rsidP="007E75A7">
            <w:pPr>
              <w:jc w:val="center"/>
              <w:rPr>
                <w:rFonts w:eastAsia="Times New Roman"/>
                <w:color w:val="000000"/>
                <w:sz w:val="20"/>
                <w:szCs w:val="20"/>
              </w:rPr>
            </w:pPr>
          </w:p>
        </w:tc>
      </w:tr>
      <w:tr w:rsidR="008756F3" w:rsidRPr="00871B3C" w:rsidTr="007E75A7">
        <w:trPr>
          <w:trHeight w:val="392"/>
        </w:trPr>
        <w:tc>
          <w:tcPr>
            <w:tcW w:w="565" w:type="dxa"/>
            <w:vMerge w:val="restart"/>
            <w:tcBorders>
              <w:top w:val="single" w:sz="8" w:space="0" w:color="auto"/>
              <w:left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5</w:t>
            </w:r>
          </w:p>
        </w:tc>
        <w:tc>
          <w:tcPr>
            <w:tcW w:w="18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Инвестиционо одржавање објеката ФЦС</w:t>
            </w:r>
          </w:p>
        </w:tc>
        <w:tc>
          <w:tcPr>
            <w:tcW w:w="899"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16"/>
                <w:szCs w:val="16"/>
              </w:rPr>
            </w:pPr>
          </w:p>
          <w:p w:rsidR="008756F3" w:rsidRPr="00691BA3" w:rsidRDefault="008756F3" w:rsidP="007E75A7">
            <w:pPr>
              <w:rPr>
                <w:rFonts w:eastAsia="Times New Roman"/>
                <w:color w:val="000000"/>
                <w:sz w:val="16"/>
                <w:szCs w:val="16"/>
              </w:rPr>
            </w:pPr>
            <w:r w:rsidRPr="00691BA3">
              <w:rPr>
                <w:rFonts w:eastAsia="Times New Roman"/>
                <w:color w:val="000000"/>
                <w:sz w:val="16"/>
                <w:szCs w:val="16"/>
              </w:rPr>
              <w:t>5.000.000</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FC022D">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2F551A">
        <w:trPr>
          <w:trHeight w:val="406"/>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rFonts w:cstheme="minorHAnsi"/>
                <w:sz w:val="18"/>
                <w:szCs w:val="18"/>
                <w:lang w:val="sr-Cyrl-RS"/>
              </w:rPr>
            </w:pPr>
          </w:p>
        </w:tc>
        <w:tc>
          <w:tcPr>
            <w:tcW w:w="90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2F551A">
        <w:trPr>
          <w:trHeight w:val="602"/>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rFonts w:cstheme="minorHAnsi"/>
                <w:sz w:val="18"/>
                <w:szCs w:val="18"/>
                <w:lang w:val="sr-Cyrl-RS"/>
              </w:rPr>
            </w:pPr>
          </w:p>
        </w:tc>
        <w:tc>
          <w:tcPr>
            <w:tcW w:w="90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2F551A">
        <w:trPr>
          <w:trHeight w:val="280"/>
        </w:trPr>
        <w:tc>
          <w:tcPr>
            <w:tcW w:w="565" w:type="dxa"/>
            <w:vMerge/>
            <w:tcBorders>
              <w:left w:val="single" w:sz="8" w:space="0" w:color="auto"/>
              <w:bottom w:val="single" w:sz="8" w:space="0" w:color="auto"/>
            </w:tcBorders>
            <w:vAlign w:val="center"/>
          </w:tcPr>
          <w:p w:rsidR="008756F3" w:rsidRPr="001B1CFB"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871B3C" w:rsidRDefault="008756F3" w:rsidP="00871B3C">
            <w:pPr>
              <w:jc w:val="center"/>
              <w:rPr>
                <w:sz w:val="18"/>
                <w:szCs w:val="18"/>
                <w:lang w:val="sr-Cyrl-RS"/>
              </w:rPr>
            </w:pPr>
          </w:p>
        </w:tc>
        <w:tc>
          <w:tcPr>
            <w:tcW w:w="899"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90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350" w:type="dxa"/>
            <w:tcBorders>
              <w:bottom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2F551A">
        <w:trPr>
          <w:trHeight w:val="280"/>
        </w:trPr>
        <w:tc>
          <w:tcPr>
            <w:tcW w:w="565" w:type="dxa"/>
            <w:tcBorders>
              <w:left w:val="single" w:sz="8" w:space="0" w:color="auto"/>
              <w:bottom w:val="single" w:sz="8" w:space="0" w:color="auto"/>
            </w:tcBorders>
            <w:vAlign w:val="center"/>
          </w:tcPr>
          <w:p w:rsidR="008756F3" w:rsidRPr="001B1CFB" w:rsidRDefault="008756F3" w:rsidP="00871B3C">
            <w:pPr>
              <w:jc w:val="center"/>
              <w:rPr>
                <w:sz w:val="16"/>
                <w:szCs w:val="16"/>
                <w:lang w:val="sr-Cyrl-RS"/>
              </w:rPr>
            </w:pPr>
          </w:p>
        </w:tc>
        <w:tc>
          <w:tcPr>
            <w:tcW w:w="1800" w:type="dxa"/>
            <w:tcBorders>
              <w:bottom w:val="single" w:sz="8" w:space="0" w:color="auto"/>
            </w:tcBorders>
            <w:vAlign w:val="center"/>
          </w:tcPr>
          <w:p w:rsidR="008756F3" w:rsidRPr="00871B3C" w:rsidRDefault="008756F3" w:rsidP="00871B3C">
            <w:pPr>
              <w:jc w:val="center"/>
              <w:rPr>
                <w:sz w:val="18"/>
                <w:szCs w:val="18"/>
                <w:lang w:val="sr-Cyrl-RS"/>
              </w:rPr>
            </w:pPr>
          </w:p>
        </w:tc>
        <w:tc>
          <w:tcPr>
            <w:tcW w:w="899" w:type="dxa"/>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900" w:type="dxa"/>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350" w:type="dxa"/>
            <w:tcBorders>
              <w:bottom w:val="single" w:sz="8" w:space="0" w:color="auto"/>
            </w:tcBorders>
            <w:vAlign w:val="center"/>
          </w:tcPr>
          <w:p w:rsidR="008756F3" w:rsidRPr="00691BA3" w:rsidRDefault="008756F3" w:rsidP="006D10E5">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2F551A">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2F551A">
            <w:pPr>
              <w:jc w:val="center"/>
              <w:rPr>
                <w:rFonts w:eastAsia="Times New Roman"/>
                <w:color w:val="000000"/>
                <w:sz w:val="20"/>
                <w:szCs w:val="20"/>
              </w:rPr>
            </w:pPr>
          </w:p>
        </w:tc>
      </w:tr>
      <w:tr w:rsidR="008756F3" w:rsidRPr="00871B3C" w:rsidTr="007E75A7">
        <w:trPr>
          <w:trHeight w:val="406"/>
        </w:trPr>
        <w:tc>
          <w:tcPr>
            <w:tcW w:w="565" w:type="dxa"/>
            <w:vMerge w:val="restart"/>
            <w:tcBorders>
              <w:top w:val="single" w:sz="8" w:space="0" w:color="auto"/>
              <w:lef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6</w:t>
            </w:r>
          </w:p>
        </w:tc>
        <w:tc>
          <w:tcPr>
            <w:tcW w:w="1800" w:type="dxa"/>
            <w:vMerge w:val="restart"/>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Купола над платоом изнад капела</w:t>
            </w:r>
          </w:p>
        </w:tc>
        <w:tc>
          <w:tcPr>
            <w:tcW w:w="899" w:type="dxa"/>
            <w:vMerge w:val="restart"/>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050" w:type="dxa"/>
            <w:vMerge w:val="restart"/>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406"/>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rFonts w:cstheme="minorHAnsi"/>
                <w:sz w:val="18"/>
                <w:szCs w:val="18"/>
                <w:lang w:val="sr-Cyrl-RS"/>
              </w:rPr>
            </w:pPr>
          </w:p>
        </w:tc>
        <w:tc>
          <w:tcPr>
            <w:tcW w:w="90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602"/>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rFonts w:cstheme="minorHAnsi"/>
                <w:sz w:val="18"/>
                <w:szCs w:val="18"/>
                <w:lang w:val="sr-Cyrl-RS"/>
              </w:rPr>
            </w:pPr>
          </w:p>
        </w:tc>
        <w:tc>
          <w:tcPr>
            <w:tcW w:w="90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602"/>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871B3C" w:rsidRDefault="008756F3" w:rsidP="00871B3C">
            <w:pPr>
              <w:jc w:val="center"/>
              <w:rPr>
                <w:sz w:val="18"/>
                <w:szCs w:val="18"/>
                <w:lang w:val="sr-Cyrl-RS"/>
              </w:rPr>
            </w:pPr>
          </w:p>
        </w:tc>
        <w:tc>
          <w:tcPr>
            <w:tcW w:w="899" w:type="dxa"/>
            <w:vMerge/>
            <w:vAlign w:val="center"/>
          </w:tcPr>
          <w:p w:rsidR="008756F3" w:rsidRPr="002F551A" w:rsidRDefault="008756F3" w:rsidP="00871B3C">
            <w:pPr>
              <w:jc w:val="center"/>
              <w:rPr>
                <w:rFonts w:cstheme="minorHAnsi"/>
                <w:sz w:val="18"/>
                <w:szCs w:val="18"/>
                <w:lang w:val="sr-Cyrl-RS"/>
              </w:rPr>
            </w:pPr>
          </w:p>
        </w:tc>
        <w:tc>
          <w:tcPr>
            <w:tcW w:w="90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050" w:type="dxa"/>
            <w:vMerge/>
            <w:vAlign w:val="center"/>
          </w:tcPr>
          <w:p w:rsidR="008756F3" w:rsidRPr="002F551A" w:rsidRDefault="008756F3" w:rsidP="00871B3C">
            <w:pPr>
              <w:jc w:val="center"/>
              <w:rPr>
                <w:rFonts w:cstheme="minorHAnsi"/>
                <w:sz w:val="18"/>
                <w:szCs w:val="18"/>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691BA3" w:rsidRDefault="008756F3" w:rsidP="002F551A">
            <w:pPr>
              <w:jc w:val="center"/>
              <w:rPr>
                <w:rFonts w:eastAsia="Times New Roman"/>
                <w:color w:val="000000"/>
                <w:sz w:val="20"/>
                <w:szCs w:val="20"/>
              </w:rPr>
            </w:pPr>
          </w:p>
        </w:tc>
        <w:tc>
          <w:tcPr>
            <w:tcW w:w="974" w:type="dxa"/>
            <w:tcBorders>
              <w:right w:val="single" w:sz="8" w:space="0" w:color="auto"/>
            </w:tcBorders>
            <w:vAlign w:val="center"/>
          </w:tcPr>
          <w:p w:rsidR="008756F3" w:rsidRPr="00691BA3" w:rsidRDefault="008756F3" w:rsidP="002F551A">
            <w:pPr>
              <w:jc w:val="center"/>
              <w:rPr>
                <w:rFonts w:eastAsia="Times New Roman"/>
                <w:color w:val="000000"/>
                <w:sz w:val="20"/>
                <w:szCs w:val="20"/>
              </w:rPr>
            </w:pPr>
          </w:p>
        </w:tc>
      </w:tr>
      <w:tr w:rsidR="008756F3" w:rsidRPr="00871B3C" w:rsidTr="007E75A7">
        <w:trPr>
          <w:trHeight w:val="280"/>
        </w:trPr>
        <w:tc>
          <w:tcPr>
            <w:tcW w:w="565" w:type="dxa"/>
            <w:vMerge/>
            <w:tcBorders>
              <w:left w:val="single" w:sz="8" w:space="0" w:color="auto"/>
              <w:bottom w:val="single" w:sz="8" w:space="0" w:color="auto"/>
            </w:tcBorders>
            <w:vAlign w:val="center"/>
          </w:tcPr>
          <w:p w:rsidR="008756F3" w:rsidRPr="001B1CFB"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871B3C" w:rsidRDefault="008756F3" w:rsidP="00871B3C">
            <w:pPr>
              <w:jc w:val="center"/>
              <w:rPr>
                <w:sz w:val="18"/>
                <w:szCs w:val="18"/>
                <w:lang w:val="sr-Cyrl-RS"/>
              </w:rPr>
            </w:pPr>
          </w:p>
        </w:tc>
        <w:tc>
          <w:tcPr>
            <w:tcW w:w="899"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90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050" w:type="dxa"/>
            <w:vMerge/>
            <w:tcBorders>
              <w:bottom w:val="single" w:sz="8" w:space="0" w:color="auto"/>
            </w:tcBorders>
            <w:vAlign w:val="center"/>
          </w:tcPr>
          <w:p w:rsidR="008756F3" w:rsidRPr="002F551A" w:rsidRDefault="008756F3" w:rsidP="00871B3C">
            <w:pPr>
              <w:jc w:val="center"/>
              <w:rPr>
                <w:rFonts w:cstheme="minorHAnsi"/>
                <w:sz w:val="18"/>
                <w:szCs w:val="18"/>
                <w:lang w:val="sr-Cyrl-RS"/>
              </w:rPr>
            </w:pPr>
          </w:p>
        </w:tc>
        <w:tc>
          <w:tcPr>
            <w:tcW w:w="1350" w:type="dxa"/>
            <w:tcBorders>
              <w:bottom w:val="single" w:sz="8" w:space="0" w:color="auto"/>
            </w:tcBorders>
            <w:vAlign w:val="center"/>
          </w:tcPr>
          <w:p w:rsidR="008756F3" w:rsidRPr="00691BA3" w:rsidRDefault="008756F3" w:rsidP="006D10E5">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bottom w:val="single" w:sz="8" w:space="0" w:color="auto"/>
            </w:tcBorders>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2F551A">
        <w:trPr>
          <w:trHeight w:val="406"/>
        </w:trPr>
        <w:tc>
          <w:tcPr>
            <w:tcW w:w="565" w:type="dxa"/>
            <w:vMerge w:val="restart"/>
            <w:tcBorders>
              <w:top w:val="single" w:sz="8" w:space="0" w:color="auto"/>
              <w:left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7</w:t>
            </w:r>
          </w:p>
        </w:tc>
        <w:tc>
          <w:tcPr>
            <w:tcW w:w="18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Изградња боксева за псе</w:t>
            </w:r>
          </w:p>
        </w:tc>
        <w:tc>
          <w:tcPr>
            <w:tcW w:w="899"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2021</w:t>
            </w:r>
          </w:p>
        </w:tc>
        <w:tc>
          <w:tcPr>
            <w:tcW w:w="90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7E75A7">
            <w:pPr>
              <w:rPr>
                <w:rFonts w:eastAsia="Times New Roman"/>
                <w:color w:val="000000"/>
                <w:sz w:val="20"/>
                <w:szCs w:val="20"/>
              </w:rPr>
            </w:pPr>
            <w:r w:rsidRPr="00691BA3">
              <w:rPr>
                <w:rFonts w:eastAsia="Times New Roman"/>
                <w:color w:val="000000"/>
                <w:sz w:val="20"/>
                <w:szCs w:val="20"/>
              </w:rPr>
              <w:t> </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16"/>
                <w:szCs w:val="16"/>
              </w:rPr>
            </w:pPr>
          </w:p>
          <w:p w:rsidR="008756F3" w:rsidRPr="00691BA3" w:rsidRDefault="008756F3" w:rsidP="007E75A7">
            <w:pPr>
              <w:rPr>
                <w:rFonts w:eastAsia="Times New Roman"/>
                <w:color w:val="000000"/>
                <w:sz w:val="16"/>
                <w:szCs w:val="16"/>
              </w:rPr>
            </w:pPr>
            <w:r w:rsidRPr="00691BA3">
              <w:rPr>
                <w:rFonts w:eastAsia="Times New Roman"/>
                <w:color w:val="000000"/>
                <w:sz w:val="16"/>
                <w:szCs w:val="16"/>
              </w:rPr>
              <w:t>5.000.000</w:t>
            </w:r>
          </w:p>
        </w:tc>
        <w:tc>
          <w:tcPr>
            <w:tcW w:w="1050" w:type="dxa"/>
            <w:vMerge w:val="restart"/>
            <w:tcBorders>
              <w:top w:val="single" w:sz="8" w:space="0" w:color="auto"/>
            </w:tcBorders>
            <w:vAlign w:val="center"/>
          </w:tcPr>
          <w:p w:rsidR="008756F3" w:rsidRPr="00691BA3" w:rsidRDefault="008756F3" w:rsidP="007E75A7">
            <w:pPr>
              <w:rPr>
                <w:rFonts w:eastAsia="Times New Roman"/>
                <w:color w:val="000000"/>
                <w:sz w:val="20"/>
                <w:szCs w:val="20"/>
              </w:rPr>
            </w:pPr>
          </w:p>
          <w:p w:rsidR="008756F3" w:rsidRPr="00691BA3" w:rsidRDefault="008756F3" w:rsidP="00A46212">
            <w:pPr>
              <w:jc w:val="center"/>
              <w:rPr>
                <w:rFonts w:eastAsia="Times New Roman"/>
                <w:color w:val="000000"/>
                <w:sz w:val="20"/>
                <w:szCs w:val="20"/>
              </w:rPr>
            </w:pPr>
            <w:r w:rsidRPr="00691BA3">
              <w:rPr>
                <w:rFonts w:eastAsia="Times New Roman"/>
                <w:color w:val="000000"/>
                <w:sz w:val="20"/>
                <w:szCs w:val="20"/>
              </w:rPr>
              <w:t>0</w:t>
            </w:r>
          </w:p>
        </w:tc>
        <w:tc>
          <w:tcPr>
            <w:tcW w:w="1350" w:type="dxa"/>
            <w:tcBorders>
              <w:top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2.500.000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top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top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top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2F551A">
        <w:trPr>
          <w:trHeight w:val="392"/>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1B1CFB" w:rsidRDefault="008756F3" w:rsidP="00871B3C">
            <w:pPr>
              <w:jc w:val="center"/>
              <w:rPr>
                <w:sz w:val="16"/>
                <w:szCs w:val="16"/>
                <w:lang w:val="sr-Cyrl-RS"/>
              </w:rPr>
            </w:pPr>
          </w:p>
        </w:tc>
        <w:tc>
          <w:tcPr>
            <w:tcW w:w="899" w:type="dxa"/>
            <w:vMerge/>
            <w:vAlign w:val="center"/>
          </w:tcPr>
          <w:p w:rsidR="008756F3" w:rsidRPr="001B1CFB" w:rsidRDefault="008756F3" w:rsidP="00871B3C">
            <w:pPr>
              <w:jc w:val="center"/>
              <w:rPr>
                <w:sz w:val="16"/>
                <w:szCs w:val="16"/>
                <w:lang w:val="sr-Cyrl-RS"/>
              </w:rPr>
            </w:pPr>
          </w:p>
        </w:tc>
        <w:tc>
          <w:tcPr>
            <w:tcW w:w="900" w:type="dxa"/>
            <w:vMerge/>
            <w:vAlign w:val="center"/>
          </w:tcPr>
          <w:p w:rsidR="008756F3" w:rsidRPr="001B1CFB" w:rsidRDefault="008756F3" w:rsidP="00871B3C">
            <w:pPr>
              <w:jc w:val="center"/>
              <w:rPr>
                <w:sz w:val="16"/>
                <w:szCs w:val="16"/>
                <w:lang w:val="sr-Cyrl-RS"/>
              </w:rPr>
            </w:pPr>
          </w:p>
        </w:tc>
        <w:tc>
          <w:tcPr>
            <w:tcW w:w="1050" w:type="dxa"/>
            <w:vMerge/>
            <w:vAlign w:val="center"/>
          </w:tcPr>
          <w:p w:rsidR="008756F3" w:rsidRPr="001B1CFB" w:rsidRDefault="008756F3" w:rsidP="00871B3C">
            <w:pPr>
              <w:jc w:val="center"/>
              <w:rPr>
                <w:sz w:val="16"/>
                <w:szCs w:val="16"/>
                <w:lang w:val="sr-Cyrl-RS"/>
              </w:rPr>
            </w:pPr>
          </w:p>
        </w:tc>
        <w:tc>
          <w:tcPr>
            <w:tcW w:w="1050" w:type="dxa"/>
            <w:vMerge/>
            <w:vAlign w:val="center"/>
          </w:tcPr>
          <w:p w:rsidR="008756F3" w:rsidRPr="001B1CFB" w:rsidRDefault="008756F3" w:rsidP="00871B3C">
            <w:pPr>
              <w:jc w:val="center"/>
              <w:rPr>
                <w:sz w:val="16"/>
                <w:szCs w:val="16"/>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616"/>
        </w:trPr>
        <w:tc>
          <w:tcPr>
            <w:tcW w:w="565" w:type="dxa"/>
            <w:vMerge/>
            <w:tcBorders>
              <w:left w:val="single" w:sz="8" w:space="0" w:color="auto"/>
            </w:tcBorders>
            <w:vAlign w:val="center"/>
          </w:tcPr>
          <w:p w:rsidR="008756F3" w:rsidRPr="001B1CFB" w:rsidRDefault="008756F3" w:rsidP="00871B3C">
            <w:pPr>
              <w:jc w:val="center"/>
              <w:rPr>
                <w:sz w:val="16"/>
                <w:szCs w:val="16"/>
                <w:lang w:val="sr-Cyrl-RS"/>
              </w:rPr>
            </w:pPr>
          </w:p>
        </w:tc>
        <w:tc>
          <w:tcPr>
            <w:tcW w:w="1800" w:type="dxa"/>
            <w:vMerge/>
            <w:vAlign w:val="center"/>
          </w:tcPr>
          <w:p w:rsidR="008756F3" w:rsidRPr="001B1CFB" w:rsidRDefault="008756F3" w:rsidP="00871B3C">
            <w:pPr>
              <w:jc w:val="center"/>
              <w:rPr>
                <w:sz w:val="16"/>
                <w:szCs w:val="16"/>
                <w:lang w:val="sr-Cyrl-RS"/>
              </w:rPr>
            </w:pPr>
          </w:p>
        </w:tc>
        <w:tc>
          <w:tcPr>
            <w:tcW w:w="899" w:type="dxa"/>
            <w:vMerge/>
            <w:vAlign w:val="center"/>
          </w:tcPr>
          <w:p w:rsidR="008756F3" w:rsidRPr="001B1CFB" w:rsidRDefault="008756F3" w:rsidP="00871B3C">
            <w:pPr>
              <w:jc w:val="center"/>
              <w:rPr>
                <w:sz w:val="16"/>
                <w:szCs w:val="16"/>
                <w:lang w:val="sr-Cyrl-RS"/>
              </w:rPr>
            </w:pPr>
          </w:p>
        </w:tc>
        <w:tc>
          <w:tcPr>
            <w:tcW w:w="900" w:type="dxa"/>
            <w:vMerge/>
            <w:vAlign w:val="center"/>
          </w:tcPr>
          <w:p w:rsidR="008756F3" w:rsidRPr="001B1CFB" w:rsidRDefault="008756F3" w:rsidP="00871B3C">
            <w:pPr>
              <w:jc w:val="center"/>
              <w:rPr>
                <w:sz w:val="16"/>
                <w:szCs w:val="16"/>
                <w:lang w:val="sr-Cyrl-RS"/>
              </w:rPr>
            </w:pPr>
          </w:p>
        </w:tc>
        <w:tc>
          <w:tcPr>
            <w:tcW w:w="1050" w:type="dxa"/>
            <w:vMerge/>
            <w:vAlign w:val="center"/>
          </w:tcPr>
          <w:p w:rsidR="008756F3" w:rsidRPr="001B1CFB" w:rsidRDefault="008756F3" w:rsidP="00871B3C">
            <w:pPr>
              <w:jc w:val="center"/>
              <w:rPr>
                <w:sz w:val="16"/>
                <w:szCs w:val="16"/>
                <w:lang w:val="sr-Cyrl-RS"/>
              </w:rPr>
            </w:pPr>
          </w:p>
        </w:tc>
        <w:tc>
          <w:tcPr>
            <w:tcW w:w="1050" w:type="dxa"/>
            <w:vMerge/>
            <w:vAlign w:val="center"/>
          </w:tcPr>
          <w:p w:rsidR="008756F3" w:rsidRPr="001B1CFB" w:rsidRDefault="008756F3" w:rsidP="00871B3C">
            <w:pPr>
              <w:jc w:val="center"/>
              <w:rPr>
                <w:sz w:val="16"/>
                <w:szCs w:val="16"/>
                <w:lang w:val="sr-Cyrl-RS"/>
              </w:rPr>
            </w:pPr>
          </w:p>
        </w:tc>
        <w:tc>
          <w:tcPr>
            <w:tcW w:w="1350" w:type="dxa"/>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280"/>
        </w:trPr>
        <w:tc>
          <w:tcPr>
            <w:tcW w:w="565" w:type="dxa"/>
            <w:vMerge/>
            <w:tcBorders>
              <w:left w:val="single" w:sz="8" w:space="0" w:color="auto"/>
              <w:bottom w:val="single" w:sz="8" w:space="0" w:color="auto"/>
            </w:tcBorders>
            <w:vAlign w:val="center"/>
          </w:tcPr>
          <w:p w:rsidR="008756F3" w:rsidRPr="001B1CFB" w:rsidRDefault="008756F3" w:rsidP="00871B3C">
            <w:pPr>
              <w:jc w:val="center"/>
              <w:rPr>
                <w:sz w:val="16"/>
                <w:szCs w:val="16"/>
                <w:lang w:val="sr-Cyrl-RS"/>
              </w:rPr>
            </w:pPr>
          </w:p>
        </w:tc>
        <w:tc>
          <w:tcPr>
            <w:tcW w:w="1800" w:type="dxa"/>
            <w:vMerge/>
            <w:tcBorders>
              <w:bottom w:val="single" w:sz="8" w:space="0" w:color="auto"/>
            </w:tcBorders>
            <w:vAlign w:val="center"/>
          </w:tcPr>
          <w:p w:rsidR="008756F3" w:rsidRPr="001B1CFB" w:rsidRDefault="008756F3" w:rsidP="00871B3C">
            <w:pPr>
              <w:jc w:val="center"/>
              <w:rPr>
                <w:sz w:val="16"/>
                <w:szCs w:val="16"/>
                <w:lang w:val="sr-Cyrl-RS"/>
              </w:rPr>
            </w:pPr>
          </w:p>
        </w:tc>
        <w:tc>
          <w:tcPr>
            <w:tcW w:w="899" w:type="dxa"/>
            <w:vMerge/>
            <w:tcBorders>
              <w:bottom w:val="single" w:sz="8" w:space="0" w:color="auto"/>
            </w:tcBorders>
            <w:vAlign w:val="center"/>
          </w:tcPr>
          <w:p w:rsidR="008756F3" w:rsidRPr="001B1CFB" w:rsidRDefault="008756F3" w:rsidP="00871B3C">
            <w:pPr>
              <w:jc w:val="center"/>
              <w:rPr>
                <w:sz w:val="16"/>
                <w:szCs w:val="16"/>
                <w:lang w:val="sr-Cyrl-RS"/>
              </w:rPr>
            </w:pPr>
          </w:p>
        </w:tc>
        <w:tc>
          <w:tcPr>
            <w:tcW w:w="900" w:type="dxa"/>
            <w:vMerge/>
            <w:tcBorders>
              <w:bottom w:val="single" w:sz="8" w:space="0" w:color="auto"/>
            </w:tcBorders>
            <w:vAlign w:val="center"/>
          </w:tcPr>
          <w:p w:rsidR="008756F3" w:rsidRPr="001B1CFB" w:rsidRDefault="008756F3" w:rsidP="00871B3C">
            <w:pPr>
              <w:jc w:val="center"/>
              <w:rPr>
                <w:sz w:val="16"/>
                <w:szCs w:val="16"/>
                <w:lang w:val="sr-Cyrl-RS"/>
              </w:rPr>
            </w:pPr>
          </w:p>
        </w:tc>
        <w:tc>
          <w:tcPr>
            <w:tcW w:w="1050" w:type="dxa"/>
            <w:vMerge/>
            <w:tcBorders>
              <w:bottom w:val="single" w:sz="8" w:space="0" w:color="auto"/>
            </w:tcBorders>
            <w:vAlign w:val="center"/>
          </w:tcPr>
          <w:p w:rsidR="008756F3" w:rsidRPr="001B1CFB" w:rsidRDefault="008756F3" w:rsidP="00871B3C">
            <w:pPr>
              <w:jc w:val="center"/>
              <w:rPr>
                <w:sz w:val="16"/>
                <w:szCs w:val="16"/>
                <w:lang w:val="sr-Cyrl-RS"/>
              </w:rPr>
            </w:pPr>
          </w:p>
        </w:tc>
        <w:tc>
          <w:tcPr>
            <w:tcW w:w="1050" w:type="dxa"/>
            <w:vMerge/>
            <w:tcBorders>
              <w:bottom w:val="single" w:sz="8" w:space="0" w:color="auto"/>
            </w:tcBorders>
            <w:vAlign w:val="center"/>
          </w:tcPr>
          <w:p w:rsidR="008756F3" w:rsidRPr="001B1CFB" w:rsidRDefault="008756F3" w:rsidP="00871B3C">
            <w:pPr>
              <w:jc w:val="center"/>
              <w:rPr>
                <w:sz w:val="16"/>
                <w:szCs w:val="16"/>
                <w:lang w:val="sr-Cyrl-RS"/>
              </w:rPr>
            </w:pPr>
          </w:p>
        </w:tc>
        <w:tc>
          <w:tcPr>
            <w:tcW w:w="1350" w:type="dxa"/>
            <w:tcBorders>
              <w:bottom w:val="single" w:sz="8" w:space="0" w:color="auto"/>
            </w:tcBorders>
            <w:vAlign w:val="center"/>
          </w:tcPr>
          <w:p w:rsidR="008756F3" w:rsidRPr="00691BA3" w:rsidRDefault="008756F3" w:rsidP="006D10E5">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2F551A" w:rsidRDefault="008756F3" w:rsidP="002F551A">
            <w:pPr>
              <w:jc w:val="center"/>
              <w:rPr>
                <w:rFonts w:ascii="Calibri" w:hAnsi="Calibri" w:cs="Calibri"/>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871B3C" w:rsidRDefault="008756F3" w:rsidP="002F551A">
            <w:pPr>
              <w:jc w:val="center"/>
              <w:rPr>
                <w:rFonts w:ascii="Calibri" w:hAnsi="Calibri" w:cs="Calibri"/>
                <w:sz w:val="22"/>
                <w:szCs w:val="22"/>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6D10E5">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2.500.000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6D10E5">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8</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Pr>
                <w:rFonts w:eastAsia="Times New Roman"/>
                <w:color w:val="000000"/>
                <w:sz w:val="20"/>
                <w:szCs w:val="20"/>
              </w:rPr>
              <w:t>Бето</w:t>
            </w:r>
            <w:r>
              <w:rPr>
                <w:rFonts w:eastAsia="Times New Roman"/>
                <w:color w:val="000000"/>
                <w:sz w:val="20"/>
                <w:szCs w:val="20"/>
                <w:lang w:val="sr-Cyrl-RS"/>
              </w:rPr>
              <w:t>н</w:t>
            </w:r>
            <w:r w:rsidRPr="00691BA3">
              <w:rPr>
                <w:rFonts w:eastAsia="Times New Roman"/>
                <w:color w:val="000000"/>
                <w:sz w:val="20"/>
                <w:szCs w:val="20"/>
              </w:rPr>
              <w:t>ирање прилаза за обуку возача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9</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Роло врата за аутомеханичарску радионицу</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10</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Партерно уређење за потребе ЈП Кикинда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lastRenderedPageBreak/>
              <w:t>11</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Изградња надстреш</w:t>
            </w:r>
            <w:r>
              <w:rPr>
                <w:rFonts w:eastAsia="Times New Roman"/>
                <w:color w:val="000000"/>
                <w:sz w:val="20"/>
                <w:szCs w:val="20"/>
                <w:lang w:val="sr-Cyrl-RS"/>
              </w:rPr>
              <w:t>н</w:t>
            </w:r>
            <w:r w:rsidRPr="00691BA3">
              <w:rPr>
                <w:rFonts w:eastAsia="Times New Roman"/>
                <w:color w:val="000000"/>
                <w:sz w:val="20"/>
                <w:szCs w:val="20"/>
              </w:rPr>
              <w:t>ице за магацин</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12</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Адаптација аутомеханичарске радионице</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850.000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8756F3">
              <w:rPr>
                <w:rFonts w:eastAsia="Times New Roman"/>
                <w:sz w:val="20"/>
                <w:szCs w:val="20"/>
              </w:rPr>
              <w:t>13</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Одржавање и рехабилитација саобраћајница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86.</w:t>
            </w:r>
            <w:r>
              <w:rPr>
                <w:rFonts w:eastAsia="Times New Roman"/>
                <w:color w:val="000000"/>
                <w:sz w:val="16"/>
                <w:szCs w:val="16"/>
                <w:lang w:val="sr-Cyrl-RS"/>
              </w:rPr>
              <w:t>6</w:t>
            </w:r>
            <w:r w:rsidRPr="00691BA3">
              <w:rPr>
                <w:rFonts w:eastAsia="Times New Roman"/>
                <w:color w:val="000000"/>
                <w:sz w:val="16"/>
                <w:szCs w:val="16"/>
              </w:rPr>
              <w:t>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86.</w:t>
            </w:r>
            <w:r>
              <w:rPr>
                <w:rFonts w:eastAsia="Times New Roman"/>
                <w:color w:val="000000"/>
                <w:sz w:val="16"/>
                <w:szCs w:val="16"/>
                <w:lang w:val="sr-Cyrl-RS"/>
              </w:rPr>
              <w:t>6</w:t>
            </w:r>
            <w:r w:rsidRPr="00691BA3">
              <w:rPr>
                <w:rFonts w:eastAsia="Times New Roman"/>
                <w:color w:val="000000"/>
                <w:sz w:val="16"/>
                <w:szCs w:val="16"/>
              </w:rPr>
              <w:t>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60.000.000</w:t>
            </w:r>
          </w:p>
        </w:tc>
        <w:tc>
          <w:tcPr>
            <w:tcW w:w="1134"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86.</w:t>
            </w:r>
            <w:r>
              <w:rPr>
                <w:rFonts w:eastAsia="Times New Roman"/>
                <w:color w:val="000000"/>
                <w:sz w:val="16"/>
                <w:szCs w:val="16"/>
                <w:lang w:val="sr-Cyrl-RS"/>
              </w:rPr>
              <w:t>6</w:t>
            </w:r>
            <w:r w:rsidRPr="00691BA3">
              <w:rPr>
                <w:rFonts w:eastAsia="Times New Roman"/>
                <w:color w:val="000000"/>
                <w:sz w:val="16"/>
                <w:szCs w:val="16"/>
              </w:rPr>
              <w:t>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86.</w:t>
            </w:r>
            <w:r>
              <w:rPr>
                <w:rFonts w:eastAsia="Times New Roman"/>
                <w:color w:val="000000"/>
                <w:sz w:val="16"/>
                <w:szCs w:val="16"/>
                <w:lang w:val="sr-Cyrl-RS"/>
              </w:rPr>
              <w:t>6</w:t>
            </w:r>
            <w:r w:rsidRPr="00691BA3">
              <w:rPr>
                <w:rFonts w:eastAsia="Times New Roman"/>
                <w:color w:val="000000"/>
                <w:sz w:val="16"/>
                <w:szCs w:val="16"/>
              </w:rPr>
              <w:t>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60.000.000</w:t>
            </w:r>
          </w:p>
        </w:tc>
        <w:tc>
          <w:tcPr>
            <w:tcW w:w="1134"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86.</w:t>
            </w:r>
            <w:r>
              <w:rPr>
                <w:rFonts w:eastAsia="Times New Roman"/>
                <w:color w:val="000000"/>
                <w:sz w:val="16"/>
                <w:szCs w:val="16"/>
                <w:lang w:val="sr-Cyrl-RS"/>
              </w:rPr>
              <w:t>6</w:t>
            </w:r>
            <w:r w:rsidRPr="00691BA3">
              <w:rPr>
                <w:rFonts w:eastAsia="Times New Roman"/>
                <w:color w:val="000000"/>
                <w:sz w:val="16"/>
                <w:szCs w:val="16"/>
              </w:rPr>
              <w:t>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8756F3">
              <w:rPr>
                <w:rFonts w:eastAsia="Times New Roman"/>
                <w:sz w:val="20"/>
                <w:szCs w:val="20"/>
              </w:rPr>
              <w:t>14</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Одржавање тротоара, јавних пешачких и других површина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1</w:t>
            </w:r>
            <w:r>
              <w:rPr>
                <w:rFonts w:eastAsia="Times New Roman"/>
                <w:color w:val="000000"/>
                <w:sz w:val="16"/>
                <w:szCs w:val="16"/>
                <w:lang w:val="sr-Cyrl-RS"/>
              </w:rPr>
              <w:t>7</w:t>
            </w:r>
            <w:r w:rsidRPr="00691BA3">
              <w:rPr>
                <w:rFonts w:eastAsia="Times New Roman"/>
                <w:color w:val="000000"/>
                <w:sz w:val="16"/>
                <w:szCs w:val="16"/>
              </w:rPr>
              <w:t>.000.000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1</w:t>
            </w:r>
            <w:r>
              <w:rPr>
                <w:rFonts w:eastAsia="Times New Roman"/>
                <w:color w:val="000000"/>
                <w:sz w:val="16"/>
                <w:szCs w:val="16"/>
                <w:lang w:val="sr-Cyrl-RS"/>
              </w:rPr>
              <w:t>7</w:t>
            </w:r>
            <w:r w:rsidRPr="00691BA3">
              <w:rPr>
                <w:rFonts w:eastAsia="Times New Roman"/>
                <w:color w:val="000000"/>
                <w:sz w:val="16"/>
                <w:szCs w:val="16"/>
              </w:rPr>
              <w:t>.000.000</w:t>
            </w:r>
          </w:p>
        </w:tc>
        <w:tc>
          <w:tcPr>
            <w:tcW w:w="1134"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Pr>
                <w:rFonts w:eastAsia="Times New Roman"/>
                <w:color w:val="000000"/>
                <w:sz w:val="16"/>
                <w:szCs w:val="16"/>
                <w:lang w:val="sr-Cyrl-RS"/>
              </w:rPr>
              <w:t>4</w:t>
            </w:r>
            <w:r w:rsidRPr="00691BA3">
              <w:rPr>
                <w:rFonts w:eastAsia="Times New Roman"/>
                <w:color w:val="000000"/>
                <w:sz w:val="16"/>
                <w:szCs w:val="16"/>
              </w:rPr>
              <w:t>.</w:t>
            </w:r>
            <w:r>
              <w:rPr>
                <w:rFonts w:eastAsia="Times New Roman"/>
                <w:color w:val="000000"/>
                <w:sz w:val="16"/>
                <w:szCs w:val="16"/>
                <w:lang w:val="sr-Cyrl-RS"/>
              </w:rPr>
              <w:t>000</w:t>
            </w:r>
            <w:r w:rsidRPr="00691BA3">
              <w:rPr>
                <w:rFonts w:eastAsia="Times New Roman"/>
                <w:color w:val="000000"/>
                <w:sz w:val="16"/>
                <w:szCs w:val="16"/>
              </w:rPr>
              <w:t>.000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Pr>
                <w:rFonts w:eastAsia="Times New Roman"/>
                <w:color w:val="000000"/>
                <w:sz w:val="16"/>
                <w:szCs w:val="16"/>
                <w:lang w:val="sr-Cyrl-RS"/>
              </w:rPr>
              <w:t>8</w:t>
            </w: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Pr>
                <w:rFonts w:eastAsia="Times New Roman"/>
                <w:color w:val="000000"/>
                <w:sz w:val="16"/>
                <w:szCs w:val="16"/>
                <w:lang w:val="sr-Cyrl-RS"/>
              </w:rPr>
              <w:t>13</w:t>
            </w:r>
            <w:r w:rsidRPr="00691BA3">
              <w:rPr>
                <w:rFonts w:eastAsia="Times New Roman"/>
                <w:color w:val="000000"/>
                <w:sz w:val="16"/>
                <w:szCs w:val="16"/>
              </w:rPr>
              <w:t>.</w:t>
            </w:r>
            <w:r>
              <w:rPr>
                <w:rFonts w:eastAsia="Times New Roman"/>
                <w:color w:val="000000"/>
                <w:sz w:val="16"/>
                <w:szCs w:val="16"/>
                <w:lang w:val="sr-Cyrl-RS"/>
              </w:rPr>
              <w:t>00</w:t>
            </w:r>
            <w:r w:rsidRPr="00691BA3">
              <w:rPr>
                <w:rFonts w:eastAsia="Times New Roman"/>
                <w:color w:val="000000"/>
                <w:sz w:val="16"/>
                <w:szCs w:val="16"/>
              </w:rPr>
              <w:t>0.000</w:t>
            </w:r>
          </w:p>
        </w:tc>
        <w:tc>
          <w:tcPr>
            <w:tcW w:w="1134" w:type="dxa"/>
            <w:tcBorders>
              <w:bottom w:val="single" w:sz="8" w:space="0" w:color="auto"/>
            </w:tcBorders>
            <w:vAlign w:val="center"/>
          </w:tcPr>
          <w:p w:rsidR="008756F3" w:rsidRPr="00691BA3" w:rsidRDefault="008756F3" w:rsidP="008756F3">
            <w:pPr>
              <w:jc w:val="center"/>
              <w:rPr>
                <w:rFonts w:eastAsia="Times New Roman"/>
                <w:color w:val="000000"/>
                <w:sz w:val="16"/>
                <w:szCs w:val="16"/>
              </w:rPr>
            </w:pPr>
            <w:r w:rsidRPr="00691BA3">
              <w:rPr>
                <w:rFonts w:eastAsia="Times New Roman"/>
                <w:color w:val="000000"/>
                <w:sz w:val="16"/>
                <w:szCs w:val="16"/>
              </w:rPr>
              <w:t>1</w:t>
            </w:r>
            <w:r>
              <w:rPr>
                <w:rFonts w:eastAsia="Times New Roman"/>
                <w:color w:val="000000"/>
                <w:sz w:val="16"/>
                <w:szCs w:val="16"/>
                <w:lang w:val="sr-Cyrl-RS"/>
              </w:rPr>
              <w:t>7</w:t>
            </w:r>
            <w:r w:rsidRPr="00691BA3">
              <w:rPr>
                <w:rFonts w:eastAsia="Times New Roman"/>
                <w:color w:val="000000"/>
                <w:sz w:val="16"/>
                <w:szCs w:val="16"/>
              </w:rPr>
              <w:t>.000.000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w:t>
            </w:r>
            <w:r>
              <w:rPr>
                <w:rFonts w:eastAsia="Times New Roman"/>
                <w:color w:val="000000"/>
                <w:sz w:val="16"/>
                <w:szCs w:val="16"/>
                <w:lang w:val="sr-Cyrl-RS"/>
              </w:rPr>
              <w:t>7</w:t>
            </w:r>
            <w:r w:rsidRPr="00691BA3">
              <w:rPr>
                <w:rFonts w:eastAsia="Times New Roman"/>
                <w:color w:val="000000"/>
                <w:sz w:val="16"/>
                <w:szCs w:val="16"/>
              </w:rPr>
              <w:t>.000.000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Pr>
                <w:rFonts w:eastAsia="Times New Roman"/>
                <w:color w:val="000000"/>
                <w:sz w:val="16"/>
                <w:szCs w:val="16"/>
                <w:lang w:val="sr-Cyrl-RS"/>
              </w:rPr>
              <w:t>4</w:t>
            </w:r>
            <w:r w:rsidRPr="00691BA3">
              <w:rPr>
                <w:rFonts w:eastAsia="Times New Roman"/>
                <w:color w:val="000000"/>
                <w:sz w:val="16"/>
                <w:szCs w:val="16"/>
              </w:rPr>
              <w:t>.</w:t>
            </w:r>
            <w:r>
              <w:rPr>
                <w:rFonts w:eastAsia="Times New Roman"/>
                <w:color w:val="000000"/>
                <w:sz w:val="16"/>
                <w:szCs w:val="16"/>
                <w:lang w:val="sr-Cyrl-RS"/>
              </w:rPr>
              <w:t>000</w:t>
            </w:r>
            <w:r w:rsidRPr="00691BA3">
              <w:rPr>
                <w:rFonts w:eastAsia="Times New Roman"/>
                <w:color w:val="000000"/>
                <w:sz w:val="16"/>
                <w:szCs w:val="16"/>
              </w:rPr>
              <w:t>.000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Pr>
                <w:rFonts w:eastAsia="Times New Roman"/>
                <w:color w:val="000000"/>
                <w:sz w:val="16"/>
                <w:szCs w:val="16"/>
                <w:lang w:val="sr-Cyrl-RS"/>
              </w:rPr>
              <w:t>8</w:t>
            </w: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Pr>
                <w:rFonts w:eastAsia="Times New Roman"/>
                <w:color w:val="000000"/>
                <w:sz w:val="16"/>
                <w:szCs w:val="16"/>
                <w:lang w:val="sr-Cyrl-RS"/>
              </w:rPr>
              <w:t>13</w:t>
            </w:r>
            <w:r w:rsidRPr="00691BA3">
              <w:rPr>
                <w:rFonts w:eastAsia="Times New Roman"/>
                <w:color w:val="000000"/>
                <w:sz w:val="16"/>
                <w:szCs w:val="16"/>
              </w:rPr>
              <w:t>.</w:t>
            </w:r>
            <w:r>
              <w:rPr>
                <w:rFonts w:eastAsia="Times New Roman"/>
                <w:color w:val="000000"/>
                <w:sz w:val="16"/>
                <w:szCs w:val="16"/>
                <w:lang w:val="sr-Cyrl-RS"/>
              </w:rPr>
              <w:t>00</w:t>
            </w:r>
            <w:r w:rsidRPr="00691BA3">
              <w:rPr>
                <w:rFonts w:eastAsia="Times New Roman"/>
                <w:color w:val="000000"/>
                <w:sz w:val="16"/>
                <w:szCs w:val="16"/>
              </w:rPr>
              <w:t>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w:t>
            </w:r>
            <w:r>
              <w:rPr>
                <w:rFonts w:eastAsia="Times New Roman"/>
                <w:color w:val="000000"/>
                <w:sz w:val="16"/>
                <w:szCs w:val="16"/>
                <w:lang w:val="sr-Cyrl-RS"/>
              </w:rPr>
              <w:t>7</w:t>
            </w:r>
            <w:r w:rsidRPr="00691BA3">
              <w:rPr>
                <w:rFonts w:eastAsia="Times New Roman"/>
                <w:color w:val="000000"/>
                <w:sz w:val="16"/>
                <w:szCs w:val="16"/>
              </w:rPr>
              <w:t>.000.000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15</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Пошумљавање - подизање шумских култура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16</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Мерна опрема - водомери</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2.500.000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C4037E">
            <w:pPr>
              <w:jc w:val="center"/>
              <w:rPr>
                <w:rFonts w:eastAsia="Times New Roman"/>
                <w:color w:val="000000"/>
                <w:sz w:val="16"/>
                <w:szCs w:val="16"/>
              </w:rPr>
            </w:pPr>
            <w:r w:rsidRPr="00691BA3">
              <w:rPr>
                <w:rFonts w:eastAsia="Times New Roman"/>
                <w:color w:val="000000"/>
                <w:sz w:val="16"/>
                <w:szCs w:val="16"/>
              </w:rPr>
              <w:t>4.000.000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17</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Опрема за водоводну делатност (пумпе, регулатори, мерачи протока, дивери)</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7.550.000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7.550.000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7.550.000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7.550.000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7.550.000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18</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Скада за ФЦС (фаза 3)</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10.000.000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19</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Мамут ротор за постројење за прераду отпадних вода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5.800.000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Старт-стоп систем за покретање пумпи на постројењу за прераду отпадних вода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21</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xml:space="preserve">Опрема за канализациону </w:t>
            </w:r>
            <w:r w:rsidRPr="00691BA3">
              <w:rPr>
                <w:rFonts w:eastAsia="Times New Roman"/>
                <w:color w:val="000000"/>
                <w:sz w:val="20"/>
                <w:szCs w:val="20"/>
              </w:rPr>
              <w:lastRenderedPageBreak/>
              <w:t>делатност</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lastRenderedPageBreak/>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2.400.000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2.400.000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2.400.000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22</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Опрема из области БЗНР (ПП апарати, хидрантска опрема и ПП расвета)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1.310.000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23</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ПДА уређаји</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600.000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24</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Транспортна средства (лака комерцијална возила)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3.500.000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7.000.000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25</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ИКТ опрема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26</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Набавка и уградња опреме за видео надзор</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2.000.000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27</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Мултимедијална опрема (фотоапарати и камере)</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16"/>
                <w:szCs w:val="16"/>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400.000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lastRenderedPageBreak/>
              <w:t>28</w:t>
            </w:r>
          </w:p>
        </w:tc>
        <w:tc>
          <w:tcPr>
            <w:tcW w:w="18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Опрема за снимање телефонских разговора</w:t>
            </w:r>
          </w:p>
        </w:tc>
        <w:tc>
          <w:tcPr>
            <w:tcW w:w="899"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2021</w:t>
            </w:r>
          </w:p>
        </w:tc>
        <w:tc>
          <w:tcPr>
            <w:tcW w:w="90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1050"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 </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E75A7">
        <w:trPr>
          <w:trHeight w:val="280"/>
        </w:trPr>
        <w:tc>
          <w:tcPr>
            <w:tcW w:w="565" w:type="dxa"/>
            <w:tcBorders>
              <w:left w:val="single" w:sz="8" w:space="0" w:color="auto"/>
              <w:bottom w:val="single" w:sz="8" w:space="0" w:color="auto"/>
            </w:tcBorders>
            <w:vAlign w:val="center"/>
          </w:tcPr>
          <w:p w:rsidR="008756F3" w:rsidRPr="00691BA3" w:rsidRDefault="008756F3" w:rsidP="007E75A7">
            <w:pPr>
              <w:rPr>
                <w:rFonts w:eastAsia="Times New Roman"/>
                <w:color w:val="000000"/>
                <w:sz w:val="20"/>
                <w:szCs w:val="20"/>
              </w:rPr>
            </w:pPr>
          </w:p>
        </w:tc>
        <w:tc>
          <w:tcPr>
            <w:tcW w:w="18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899"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90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050" w:type="dxa"/>
            <w:tcBorders>
              <w:bottom w:val="single" w:sz="8" w:space="0" w:color="auto"/>
            </w:tcBorders>
            <w:vAlign w:val="center"/>
          </w:tcPr>
          <w:p w:rsidR="008756F3" w:rsidRPr="00691BA3" w:rsidRDefault="008756F3" w:rsidP="007E75A7">
            <w:pP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E75A7">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1134" w:type="dxa"/>
            <w:tcBorders>
              <w:bottom w:val="single" w:sz="8" w:space="0" w:color="auto"/>
            </w:tcBorders>
            <w:vAlign w:val="center"/>
          </w:tcPr>
          <w:p w:rsidR="008756F3" w:rsidRPr="00691BA3" w:rsidRDefault="008756F3" w:rsidP="007E75A7">
            <w:pPr>
              <w:jc w:val="center"/>
              <w:rPr>
                <w:rFonts w:eastAsia="Times New Roman"/>
                <w:color w:val="000000"/>
                <w:sz w:val="16"/>
                <w:szCs w:val="16"/>
              </w:rPr>
            </w:pPr>
            <w:r w:rsidRPr="00691BA3">
              <w:rPr>
                <w:rFonts w:eastAsia="Times New Roman"/>
                <w:color w:val="000000"/>
                <w:sz w:val="16"/>
                <w:szCs w:val="16"/>
              </w:rPr>
              <w:t>990.000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r w:rsidRPr="00740C26">
              <w:rPr>
                <w:rFonts w:eastAsia="Times New Roman"/>
                <w:color w:val="000000"/>
                <w:sz w:val="20"/>
                <w:szCs w:val="20"/>
              </w:rPr>
              <w:t>29</w:t>
            </w:r>
          </w:p>
        </w:tc>
        <w:tc>
          <w:tcPr>
            <w:tcW w:w="1800"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Тезге за пијацу</w:t>
            </w:r>
          </w:p>
        </w:tc>
        <w:tc>
          <w:tcPr>
            <w:tcW w:w="899"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2021</w:t>
            </w: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0</w:t>
            </w: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bottom"/>
          </w:tcPr>
          <w:p w:rsidR="008756F3" w:rsidRPr="0007721F" w:rsidRDefault="008756F3" w:rsidP="00740C26">
            <w:pPr>
              <w:jc w:val="center"/>
              <w:rPr>
                <w:rFonts w:eastAsia="Times New Roman"/>
                <w:color w:val="000000"/>
                <w:sz w:val="16"/>
                <w:szCs w:val="16"/>
                <w:lang w:val="sr-Cyrl-RS"/>
              </w:rPr>
            </w:pPr>
            <w:r>
              <w:rPr>
                <w:rFonts w:eastAsia="Times New Roman"/>
                <w:color w:val="000000"/>
                <w:sz w:val="16"/>
                <w:szCs w:val="16"/>
                <w:lang w:val="sr-Cyrl-RS"/>
              </w:rPr>
              <w:t>15.000.000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7.500.000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15.000.000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15.000.000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7.500.000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15.000.000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15.000.000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30</w:t>
            </w:r>
          </w:p>
        </w:tc>
        <w:tc>
          <w:tcPr>
            <w:tcW w:w="1800"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Изградња паркинга код пијаце</w:t>
            </w:r>
          </w:p>
        </w:tc>
        <w:tc>
          <w:tcPr>
            <w:tcW w:w="899"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2021</w:t>
            </w: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0</w:t>
            </w: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bottom"/>
          </w:tcPr>
          <w:p w:rsidR="008756F3" w:rsidRPr="0007721F" w:rsidRDefault="008756F3" w:rsidP="00740C26">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3.000.000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12.750.000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07721F">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3.000.000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07721F">
            <w:pPr>
              <w:jc w:val="center"/>
              <w:rPr>
                <w:rFonts w:eastAsia="Times New Roman"/>
                <w:color w:val="000000"/>
                <w:sz w:val="16"/>
                <w:szCs w:val="16"/>
                <w:lang w:val="sr-Cyrl-RS"/>
              </w:rPr>
            </w:pPr>
            <w:r>
              <w:rPr>
                <w:rFonts w:eastAsia="Times New Roman"/>
                <w:color w:val="000000"/>
                <w:sz w:val="16"/>
                <w:szCs w:val="16"/>
                <w:lang w:val="sr-Cyrl-RS"/>
              </w:rPr>
              <w:t>12.750.000</w:t>
            </w:r>
          </w:p>
        </w:tc>
        <w:tc>
          <w:tcPr>
            <w:tcW w:w="1134" w:type="dxa"/>
            <w:tcBorders>
              <w:bottom w:val="single" w:sz="8" w:space="0" w:color="auto"/>
            </w:tcBorders>
            <w:vAlign w:val="bottom"/>
          </w:tcPr>
          <w:p w:rsidR="008756F3" w:rsidRPr="0007721F" w:rsidRDefault="008756F3" w:rsidP="006D10E5">
            <w:pPr>
              <w:jc w:val="center"/>
              <w:rPr>
                <w:rFonts w:eastAsia="Times New Roman"/>
                <w:color w:val="000000"/>
                <w:sz w:val="16"/>
                <w:szCs w:val="16"/>
                <w:lang w:val="sr-Cyrl-RS"/>
              </w:rPr>
            </w:pPr>
            <w:r>
              <w:rPr>
                <w:rFonts w:eastAsia="Times New Roman"/>
                <w:color w:val="000000"/>
                <w:sz w:val="16"/>
                <w:szCs w:val="16"/>
                <w:lang w:val="sr-Cyrl-RS"/>
              </w:rPr>
              <w:t>12.750.000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t>31</w:t>
            </w:r>
          </w:p>
        </w:tc>
        <w:tc>
          <w:tcPr>
            <w:tcW w:w="1800" w:type="dxa"/>
            <w:tcBorders>
              <w:bottom w:val="single" w:sz="8" w:space="0" w:color="auto"/>
            </w:tcBorders>
            <w:vAlign w:val="bottom"/>
          </w:tcPr>
          <w:p w:rsidR="008756F3" w:rsidRPr="00740C26" w:rsidRDefault="008756F3" w:rsidP="008756F3">
            <w:pPr>
              <w:jc w:val="center"/>
              <w:rPr>
                <w:rFonts w:eastAsia="Times New Roman"/>
                <w:color w:val="000000"/>
                <w:sz w:val="20"/>
                <w:szCs w:val="20"/>
              </w:rPr>
            </w:pPr>
            <w:r w:rsidRPr="00740C26">
              <w:rPr>
                <w:rFonts w:eastAsia="Times New Roman"/>
                <w:color w:val="000000"/>
                <w:sz w:val="20"/>
                <w:szCs w:val="20"/>
              </w:rPr>
              <w:t xml:space="preserve">Систем за аутоматско уклањање отпада из фекалне отпадне воде на ФЦС </w:t>
            </w:r>
            <w:r w:rsidRPr="00740C26">
              <w:rPr>
                <w:rFonts w:eastAsia="Times New Roman"/>
                <w:color w:val="000000"/>
                <w:sz w:val="20"/>
                <w:szCs w:val="20"/>
              </w:rPr>
              <w:lastRenderedPageBreak/>
              <w:t>Микронасеље</w:t>
            </w:r>
          </w:p>
        </w:tc>
        <w:tc>
          <w:tcPr>
            <w:tcW w:w="899" w:type="dxa"/>
            <w:tcBorders>
              <w:bottom w:val="single" w:sz="8" w:space="0" w:color="auto"/>
            </w:tcBorders>
            <w:vAlign w:val="bottom"/>
          </w:tcPr>
          <w:p w:rsidR="008756F3" w:rsidRPr="0007721F" w:rsidRDefault="008756F3" w:rsidP="00740C26">
            <w:pPr>
              <w:jc w:val="center"/>
              <w:rPr>
                <w:rFonts w:eastAsia="Times New Roman"/>
                <w:color w:val="000000"/>
                <w:sz w:val="20"/>
                <w:szCs w:val="20"/>
                <w:lang w:val="sr-Cyrl-RS"/>
              </w:rPr>
            </w:pPr>
            <w:r>
              <w:rPr>
                <w:rFonts w:eastAsia="Times New Roman"/>
                <w:color w:val="000000"/>
                <w:sz w:val="20"/>
                <w:szCs w:val="20"/>
                <w:lang w:val="sr-Cyrl-RS"/>
              </w:rPr>
              <w:lastRenderedPageBreak/>
              <w:t>2021</w:t>
            </w: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r>
              <w:rPr>
                <w:rFonts w:eastAsia="Times New Roman"/>
                <w:color w:val="000000"/>
                <w:sz w:val="20"/>
                <w:szCs w:val="20"/>
              </w:rPr>
              <w:t>0</w:t>
            </w:r>
          </w:p>
        </w:tc>
        <w:tc>
          <w:tcPr>
            <w:tcW w:w="1350" w:type="dxa"/>
            <w:tcBorders>
              <w:bottom w:val="single" w:sz="8" w:space="0" w:color="auto"/>
            </w:tcBorders>
            <w:vAlign w:val="center"/>
          </w:tcPr>
          <w:p w:rsidR="008756F3" w:rsidRPr="00691BA3" w:rsidRDefault="008756F3" w:rsidP="00740C26">
            <w:pPr>
              <w:rPr>
                <w:rFonts w:eastAsia="Times New Roman"/>
                <w:color w:val="000000"/>
                <w:sz w:val="20"/>
                <w:szCs w:val="20"/>
              </w:rPr>
            </w:pPr>
            <w:r w:rsidRPr="00691BA3">
              <w:rPr>
                <w:rFonts w:eastAsia="Times New Roman"/>
                <w:color w:val="000000"/>
                <w:sz w:val="20"/>
                <w:szCs w:val="20"/>
              </w:rPr>
              <w:t>Сопствена средства</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21.000.000</w:t>
            </w: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r w:rsidRPr="00740C26">
              <w:rPr>
                <w:rFonts w:eastAsia="Times New Roman"/>
                <w:color w:val="000000"/>
                <w:sz w:val="16"/>
                <w:szCs w:val="16"/>
              </w:rPr>
              <w:t>7.000.000</w:t>
            </w: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r w:rsidRPr="00740C26">
              <w:rPr>
                <w:rFonts w:eastAsia="Times New Roman"/>
                <w:color w:val="000000"/>
                <w:sz w:val="16"/>
                <w:szCs w:val="16"/>
              </w:rPr>
              <w:t>18.000.000</w:t>
            </w: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r w:rsidRPr="00740C26">
              <w:rPr>
                <w:rFonts w:eastAsia="Times New Roman"/>
                <w:color w:val="000000"/>
                <w:sz w:val="16"/>
                <w:szCs w:val="16"/>
              </w:rPr>
              <w:t>21.000.000</w:t>
            </w: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r w:rsidRPr="00740C26">
              <w:rPr>
                <w:rFonts w:eastAsia="Times New Roman"/>
                <w:color w:val="000000"/>
                <w:sz w:val="16"/>
                <w:szCs w:val="16"/>
              </w:rPr>
              <w:t>21.000.000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40C26">
            <w:pPr>
              <w:rPr>
                <w:rFonts w:eastAsia="Times New Roman"/>
                <w:color w:val="000000"/>
                <w:sz w:val="20"/>
                <w:szCs w:val="20"/>
              </w:rPr>
            </w:pPr>
            <w:r w:rsidRPr="00691BA3">
              <w:rPr>
                <w:rFonts w:eastAsia="Times New Roman"/>
                <w:color w:val="000000"/>
                <w:sz w:val="20"/>
                <w:szCs w:val="20"/>
              </w:rPr>
              <w:t>Позајмљена средства</w:t>
            </w:r>
          </w:p>
        </w:tc>
        <w:tc>
          <w:tcPr>
            <w:tcW w:w="1307"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40C26">
            <w:pPr>
              <w:rPr>
                <w:rFonts w:eastAsia="Times New Roman"/>
                <w:color w:val="000000"/>
                <w:sz w:val="20"/>
                <w:szCs w:val="20"/>
              </w:rPr>
            </w:pPr>
            <w:r w:rsidRPr="00691BA3">
              <w:rPr>
                <w:rFonts w:eastAsia="Times New Roman"/>
                <w:color w:val="000000"/>
                <w:sz w:val="20"/>
                <w:szCs w:val="20"/>
              </w:rPr>
              <w:t>Средства буџета  (по контима)</w:t>
            </w:r>
          </w:p>
        </w:tc>
        <w:tc>
          <w:tcPr>
            <w:tcW w:w="1307"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40C26">
            <w:pPr>
              <w:rPr>
                <w:rFonts w:eastAsia="Times New Roman"/>
                <w:color w:val="000000"/>
                <w:sz w:val="20"/>
                <w:szCs w:val="20"/>
              </w:rPr>
            </w:pPr>
            <w:r w:rsidRPr="00691BA3">
              <w:rPr>
                <w:rFonts w:eastAsia="Times New Roman"/>
                <w:color w:val="000000"/>
                <w:sz w:val="20"/>
                <w:szCs w:val="20"/>
              </w:rPr>
              <w:t>Остало</w:t>
            </w:r>
          </w:p>
        </w:tc>
        <w:tc>
          <w:tcPr>
            <w:tcW w:w="1307"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1134" w:type="dxa"/>
            <w:tcBorders>
              <w:bottom w:val="single" w:sz="8" w:space="0" w:color="auto"/>
            </w:tcBorders>
            <w:vAlign w:val="bottom"/>
          </w:tcPr>
          <w:p w:rsidR="008756F3" w:rsidRPr="00740C26" w:rsidRDefault="008756F3" w:rsidP="006D10E5">
            <w:pPr>
              <w:jc w:val="center"/>
              <w:rPr>
                <w:rFonts w:eastAsia="Times New Roman"/>
                <w:color w:val="000000"/>
                <w:sz w:val="16"/>
                <w:szCs w:val="16"/>
              </w:rPr>
            </w:pP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740C26">
        <w:trPr>
          <w:trHeight w:val="280"/>
        </w:trPr>
        <w:tc>
          <w:tcPr>
            <w:tcW w:w="565" w:type="dxa"/>
            <w:tcBorders>
              <w:left w:val="single" w:sz="8" w:space="0" w:color="auto"/>
              <w:bottom w:val="single" w:sz="8" w:space="0" w:color="auto"/>
            </w:tcBorders>
            <w:vAlign w:val="center"/>
          </w:tcPr>
          <w:p w:rsidR="008756F3" w:rsidRPr="00740C26" w:rsidRDefault="008756F3" w:rsidP="00740C26">
            <w:pPr>
              <w:jc w:val="center"/>
              <w:rPr>
                <w:rFonts w:eastAsia="Times New Roman"/>
                <w:color w:val="000000"/>
                <w:sz w:val="20"/>
                <w:szCs w:val="20"/>
              </w:rPr>
            </w:pPr>
          </w:p>
        </w:tc>
        <w:tc>
          <w:tcPr>
            <w:tcW w:w="18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899"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90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050" w:type="dxa"/>
            <w:tcBorders>
              <w:bottom w:val="single" w:sz="8" w:space="0" w:color="auto"/>
            </w:tcBorders>
            <w:vAlign w:val="bottom"/>
          </w:tcPr>
          <w:p w:rsidR="008756F3" w:rsidRPr="00740C26" w:rsidRDefault="008756F3" w:rsidP="00740C26">
            <w:pPr>
              <w:jc w:val="center"/>
              <w:rPr>
                <w:rFonts w:eastAsia="Times New Roman"/>
                <w:color w:val="000000"/>
                <w:sz w:val="20"/>
                <w:szCs w:val="20"/>
              </w:rPr>
            </w:pPr>
          </w:p>
        </w:tc>
        <w:tc>
          <w:tcPr>
            <w:tcW w:w="1350" w:type="dxa"/>
            <w:tcBorders>
              <w:bottom w:val="single" w:sz="8" w:space="0" w:color="auto"/>
            </w:tcBorders>
            <w:vAlign w:val="center"/>
          </w:tcPr>
          <w:p w:rsidR="008756F3" w:rsidRPr="00691BA3" w:rsidRDefault="008756F3" w:rsidP="00740C26">
            <w:pPr>
              <w:jc w:val="right"/>
              <w:rPr>
                <w:rFonts w:eastAsia="Times New Roman"/>
                <w:color w:val="000000"/>
                <w:sz w:val="20"/>
                <w:szCs w:val="20"/>
              </w:rPr>
            </w:pPr>
            <w:r w:rsidRPr="00691BA3">
              <w:rPr>
                <w:rFonts w:eastAsia="Times New Roman"/>
                <w:color w:val="000000"/>
                <w:sz w:val="20"/>
                <w:szCs w:val="20"/>
              </w:rPr>
              <w:t>Укупно:</w:t>
            </w:r>
          </w:p>
        </w:tc>
        <w:tc>
          <w:tcPr>
            <w:tcW w:w="1307"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21.000.000</w:t>
            </w:r>
          </w:p>
        </w:tc>
        <w:tc>
          <w:tcPr>
            <w:tcW w:w="1134"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7.000.000</w:t>
            </w:r>
          </w:p>
        </w:tc>
        <w:tc>
          <w:tcPr>
            <w:tcW w:w="1134"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18.000.000</w:t>
            </w:r>
          </w:p>
        </w:tc>
        <w:tc>
          <w:tcPr>
            <w:tcW w:w="1134"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21.000.000</w:t>
            </w:r>
          </w:p>
        </w:tc>
        <w:tc>
          <w:tcPr>
            <w:tcW w:w="1134" w:type="dxa"/>
            <w:tcBorders>
              <w:bottom w:val="single" w:sz="8" w:space="0" w:color="auto"/>
            </w:tcBorders>
            <w:vAlign w:val="bottom"/>
          </w:tcPr>
          <w:p w:rsidR="008756F3" w:rsidRPr="00740C26" w:rsidRDefault="008756F3" w:rsidP="00740C26">
            <w:pPr>
              <w:jc w:val="center"/>
              <w:rPr>
                <w:rFonts w:eastAsia="Times New Roman"/>
                <w:color w:val="000000"/>
                <w:sz w:val="16"/>
                <w:szCs w:val="16"/>
              </w:rPr>
            </w:pPr>
            <w:r w:rsidRPr="00740C26">
              <w:rPr>
                <w:rFonts w:eastAsia="Times New Roman"/>
                <w:color w:val="000000"/>
                <w:sz w:val="16"/>
                <w:szCs w:val="16"/>
              </w:rPr>
              <w:t>21.000.000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p>
        </w:tc>
      </w:tr>
      <w:tr w:rsidR="008756F3" w:rsidRPr="00871B3C" w:rsidTr="006D10E5">
        <w:trPr>
          <w:trHeight w:val="280"/>
        </w:trPr>
        <w:tc>
          <w:tcPr>
            <w:tcW w:w="565" w:type="dxa"/>
            <w:tcBorders>
              <w:left w:val="single" w:sz="8" w:space="0" w:color="auto"/>
              <w:bottom w:val="single" w:sz="8" w:space="0" w:color="auto"/>
            </w:tcBorders>
            <w:vAlign w:val="center"/>
          </w:tcPr>
          <w:p w:rsidR="008756F3" w:rsidRPr="00D10788" w:rsidRDefault="008756F3" w:rsidP="00D10788">
            <w:pPr>
              <w:rPr>
                <w:rFonts w:eastAsia="Times New Roman"/>
                <w:b/>
                <w:bCs/>
                <w:color w:val="000000"/>
                <w:sz w:val="20"/>
                <w:szCs w:val="20"/>
                <w:lang w:val="sr-Cyrl-RS"/>
              </w:rPr>
            </w:pPr>
          </w:p>
        </w:tc>
        <w:tc>
          <w:tcPr>
            <w:tcW w:w="1800" w:type="dxa"/>
            <w:tcBorders>
              <w:bottom w:val="single" w:sz="8" w:space="0" w:color="auto"/>
            </w:tcBorders>
            <w:vAlign w:val="bottom"/>
          </w:tcPr>
          <w:p w:rsidR="008756F3" w:rsidRPr="00691BA3" w:rsidRDefault="008756F3" w:rsidP="007E75A7">
            <w:pPr>
              <w:jc w:val="center"/>
              <w:rPr>
                <w:rFonts w:eastAsia="Times New Roman"/>
                <w:b/>
                <w:bCs/>
                <w:color w:val="FF0000"/>
                <w:sz w:val="20"/>
                <w:szCs w:val="20"/>
              </w:rPr>
            </w:pPr>
            <w:r w:rsidRPr="00D10788">
              <w:rPr>
                <w:rFonts w:eastAsia="Times New Roman"/>
                <w:b/>
                <w:bCs/>
                <w:sz w:val="20"/>
                <w:szCs w:val="20"/>
                <w:lang w:val="sr-Cyrl-RS"/>
              </w:rPr>
              <w:t>Укупно инвестиције</w:t>
            </w:r>
            <w:r w:rsidRPr="00D10788">
              <w:rPr>
                <w:rFonts w:eastAsia="Times New Roman"/>
                <w:b/>
                <w:bCs/>
                <w:sz w:val="20"/>
                <w:szCs w:val="20"/>
              </w:rPr>
              <w:t> </w:t>
            </w:r>
          </w:p>
        </w:tc>
        <w:tc>
          <w:tcPr>
            <w:tcW w:w="899" w:type="dxa"/>
            <w:tcBorders>
              <w:bottom w:val="single" w:sz="8" w:space="0" w:color="auto"/>
            </w:tcBorders>
            <w:vAlign w:val="bottom"/>
          </w:tcPr>
          <w:p w:rsidR="008756F3" w:rsidRPr="00691BA3" w:rsidRDefault="008756F3" w:rsidP="007E75A7">
            <w:pPr>
              <w:jc w:val="center"/>
              <w:rPr>
                <w:rFonts w:eastAsia="Times New Roman"/>
                <w:b/>
                <w:bCs/>
                <w:color w:val="FF0000"/>
                <w:sz w:val="20"/>
                <w:szCs w:val="20"/>
              </w:rPr>
            </w:pPr>
            <w:r w:rsidRPr="00691BA3">
              <w:rPr>
                <w:rFonts w:eastAsia="Times New Roman"/>
                <w:b/>
                <w:bCs/>
                <w:color w:val="FF0000"/>
                <w:sz w:val="20"/>
                <w:szCs w:val="20"/>
              </w:rPr>
              <w:t> </w:t>
            </w:r>
          </w:p>
        </w:tc>
        <w:tc>
          <w:tcPr>
            <w:tcW w:w="900" w:type="dxa"/>
            <w:tcBorders>
              <w:bottom w:val="single" w:sz="8" w:space="0" w:color="auto"/>
            </w:tcBorders>
            <w:vAlign w:val="bottom"/>
          </w:tcPr>
          <w:p w:rsidR="008756F3" w:rsidRPr="00691BA3" w:rsidRDefault="008756F3" w:rsidP="007E75A7">
            <w:pPr>
              <w:jc w:val="center"/>
              <w:rPr>
                <w:rFonts w:eastAsia="Times New Roman"/>
                <w:b/>
                <w:bCs/>
                <w:color w:val="FF0000"/>
                <w:sz w:val="20"/>
                <w:szCs w:val="20"/>
              </w:rPr>
            </w:pPr>
            <w:r w:rsidRPr="00691BA3">
              <w:rPr>
                <w:rFonts w:eastAsia="Times New Roman"/>
                <w:b/>
                <w:bCs/>
                <w:color w:val="FF0000"/>
                <w:sz w:val="20"/>
                <w:szCs w:val="20"/>
              </w:rPr>
              <w:t> </w:t>
            </w:r>
          </w:p>
        </w:tc>
        <w:tc>
          <w:tcPr>
            <w:tcW w:w="1050" w:type="dxa"/>
            <w:tcBorders>
              <w:bottom w:val="single" w:sz="8" w:space="0" w:color="auto"/>
            </w:tcBorders>
            <w:vAlign w:val="bottom"/>
          </w:tcPr>
          <w:p w:rsidR="008756F3" w:rsidRPr="00691BA3" w:rsidRDefault="008756F3" w:rsidP="007E75A7">
            <w:pPr>
              <w:jc w:val="center"/>
              <w:rPr>
                <w:rFonts w:eastAsia="Times New Roman"/>
                <w:b/>
                <w:bCs/>
                <w:color w:val="FF0000"/>
                <w:sz w:val="16"/>
                <w:szCs w:val="16"/>
              </w:rPr>
            </w:pPr>
          </w:p>
        </w:tc>
        <w:tc>
          <w:tcPr>
            <w:tcW w:w="1050" w:type="dxa"/>
            <w:tcBorders>
              <w:bottom w:val="single" w:sz="8" w:space="0" w:color="auto"/>
            </w:tcBorders>
            <w:vAlign w:val="bottom"/>
          </w:tcPr>
          <w:p w:rsidR="008756F3" w:rsidRPr="00691BA3" w:rsidRDefault="008756F3" w:rsidP="007E75A7">
            <w:pPr>
              <w:jc w:val="center"/>
              <w:rPr>
                <w:rFonts w:eastAsia="Times New Roman"/>
                <w:b/>
                <w:bCs/>
                <w:color w:val="FF0000"/>
                <w:sz w:val="16"/>
                <w:szCs w:val="16"/>
              </w:rPr>
            </w:pPr>
          </w:p>
        </w:tc>
        <w:tc>
          <w:tcPr>
            <w:tcW w:w="1350" w:type="dxa"/>
            <w:tcBorders>
              <w:bottom w:val="single" w:sz="8" w:space="0" w:color="auto"/>
            </w:tcBorders>
            <w:vAlign w:val="bottom"/>
          </w:tcPr>
          <w:p w:rsidR="008756F3" w:rsidRPr="00691BA3" w:rsidRDefault="008756F3" w:rsidP="007E75A7">
            <w:pPr>
              <w:jc w:val="center"/>
              <w:rPr>
                <w:rFonts w:eastAsia="Times New Roman"/>
                <w:b/>
                <w:bCs/>
                <w:color w:val="FF0000"/>
                <w:sz w:val="16"/>
                <w:szCs w:val="16"/>
              </w:rPr>
            </w:pPr>
          </w:p>
        </w:tc>
        <w:tc>
          <w:tcPr>
            <w:tcW w:w="1307" w:type="dxa"/>
            <w:tcBorders>
              <w:bottom w:val="single" w:sz="8" w:space="0" w:color="auto"/>
            </w:tcBorders>
            <w:vAlign w:val="bottom"/>
          </w:tcPr>
          <w:p w:rsidR="008756F3" w:rsidRPr="00D10788" w:rsidRDefault="008756F3" w:rsidP="00C33866">
            <w:pPr>
              <w:jc w:val="center"/>
              <w:rPr>
                <w:rFonts w:eastAsia="Times New Roman"/>
                <w:b/>
                <w:bCs/>
                <w:sz w:val="16"/>
                <w:szCs w:val="16"/>
              </w:rPr>
            </w:pPr>
            <w:r>
              <w:rPr>
                <w:rFonts w:eastAsia="Times New Roman"/>
                <w:b/>
                <w:bCs/>
                <w:sz w:val="16"/>
                <w:szCs w:val="16"/>
                <w:lang w:val="sr-Cyrl-RS"/>
              </w:rPr>
              <w:t>2</w:t>
            </w:r>
            <w:r w:rsidR="00C33866">
              <w:rPr>
                <w:rFonts w:eastAsia="Times New Roman"/>
                <w:b/>
                <w:bCs/>
                <w:sz w:val="16"/>
                <w:szCs w:val="16"/>
                <w:lang w:val="sr-Cyrl-RS"/>
              </w:rPr>
              <w:t>78.69</w:t>
            </w:r>
            <w:r>
              <w:rPr>
                <w:rFonts w:eastAsia="Times New Roman"/>
                <w:b/>
                <w:bCs/>
                <w:sz w:val="16"/>
                <w:szCs w:val="16"/>
                <w:lang w:val="sr-Cyrl-RS"/>
              </w:rPr>
              <w:t>5</w:t>
            </w:r>
            <w:r w:rsidRPr="00D10788">
              <w:rPr>
                <w:rFonts w:eastAsia="Times New Roman"/>
                <w:b/>
                <w:bCs/>
                <w:sz w:val="16"/>
                <w:szCs w:val="16"/>
                <w:lang w:val="sr-Cyrl-RS"/>
              </w:rPr>
              <w:t>.000</w:t>
            </w:r>
            <w:r w:rsidRPr="00D10788">
              <w:rPr>
                <w:rFonts w:eastAsia="Times New Roman"/>
                <w:b/>
                <w:bCs/>
                <w:sz w:val="16"/>
                <w:szCs w:val="16"/>
              </w:rPr>
              <w:t> </w:t>
            </w:r>
          </w:p>
        </w:tc>
        <w:tc>
          <w:tcPr>
            <w:tcW w:w="1134" w:type="dxa"/>
            <w:tcBorders>
              <w:bottom w:val="single" w:sz="8" w:space="0" w:color="auto"/>
            </w:tcBorders>
            <w:vAlign w:val="bottom"/>
          </w:tcPr>
          <w:p w:rsidR="008756F3" w:rsidRPr="00D10788" w:rsidRDefault="00C33866" w:rsidP="006D10E5">
            <w:pPr>
              <w:jc w:val="center"/>
              <w:rPr>
                <w:rFonts w:eastAsia="Times New Roman"/>
                <w:b/>
                <w:bCs/>
                <w:sz w:val="16"/>
                <w:szCs w:val="16"/>
              </w:rPr>
            </w:pPr>
            <w:r>
              <w:rPr>
                <w:rFonts w:eastAsia="Times New Roman"/>
                <w:b/>
                <w:bCs/>
                <w:sz w:val="16"/>
                <w:szCs w:val="16"/>
                <w:lang w:val="sr-Cyrl-RS"/>
              </w:rPr>
              <w:t>48.850</w:t>
            </w:r>
            <w:r w:rsidR="008756F3" w:rsidRPr="00D10788">
              <w:rPr>
                <w:rFonts w:eastAsia="Times New Roman"/>
                <w:b/>
                <w:bCs/>
                <w:sz w:val="16"/>
                <w:szCs w:val="16"/>
                <w:lang w:val="sr-Cyrl-RS"/>
              </w:rPr>
              <w:t>.000</w:t>
            </w:r>
            <w:r w:rsidR="008756F3" w:rsidRPr="00D10788">
              <w:rPr>
                <w:rFonts w:eastAsia="Times New Roman"/>
                <w:b/>
                <w:bCs/>
                <w:sz w:val="16"/>
                <w:szCs w:val="16"/>
              </w:rPr>
              <w:t> </w:t>
            </w:r>
          </w:p>
        </w:tc>
        <w:tc>
          <w:tcPr>
            <w:tcW w:w="1134" w:type="dxa"/>
            <w:tcBorders>
              <w:bottom w:val="single" w:sz="8" w:space="0" w:color="auto"/>
            </w:tcBorders>
            <w:vAlign w:val="bottom"/>
          </w:tcPr>
          <w:p w:rsidR="008756F3" w:rsidRPr="00D10788" w:rsidRDefault="00C33866" w:rsidP="006D10E5">
            <w:pPr>
              <w:jc w:val="center"/>
              <w:rPr>
                <w:rFonts w:eastAsia="Times New Roman"/>
                <w:b/>
                <w:bCs/>
                <w:sz w:val="16"/>
                <w:szCs w:val="16"/>
              </w:rPr>
            </w:pPr>
            <w:r>
              <w:rPr>
                <w:rFonts w:eastAsia="Times New Roman"/>
                <w:b/>
                <w:bCs/>
                <w:sz w:val="16"/>
                <w:szCs w:val="16"/>
                <w:lang w:val="sr-Cyrl-RS"/>
              </w:rPr>
              <w:t>140.500</w:t>
            </w:r>
            <w:r w:rsidR="008756F3" w:rsidRPr="00D10788">
              <w:rPr>
                <w:rFonts w:eastAsia="Times New Roman"/>
                <w:b/>
                <w:bCs/>
                <w:sz w:val="16"/>
                <w:szCs w:val="16"/>
                <w:lang w:val="sr-Cyrl-RS"/>
              </w:rPr>
              <w:t>.000</w:t>
            </w:r>
            <w:r w:rsidR="008756F3" w:rsidRPr="00D10788">
              <w:rPr>
                <w:rFonts w:eastAsia="Times New Roman"/>
                <w:b/>
                <w:bCs/>
                <w:sz w:val="16"/>
                <w:szCs w:val="16"/>
              </w:rPr>
              <w:t> </w:t>
            </w:r>
          </w:p>
        </w:tc>
        <w:tc>
          <w:tcPr>
            <w:tcW w:w="1134" w:type="dxa"/>
            <w:tcBorders>
              <w:bottom w:val="single" w:sz="8" w:space="0" w:color="auto"/>
            </w:tcBorders>
            <w:vAlign w:val="bottom"/>
          </w:tcPr>
          <w:p w:rsidR="008756F3" w:rsidRPr="00D10788" w:rsidRDefault="00C33866" w:rsidP="001D5DB1">
            <w:pPr>
              <w:jc w:val="center"/>
              <w:rPr>
                <w:rFonts w:eastAsia="Times New Roman"/>
                <w:b/>
                <w:bCs/>
                <w:sz w:val="16"/>
                <w:szCs w:val="16"/>
                <w:lang w:val="sr-Cyrl-RS"/>
              </w:rPr>
            </w:pPr>
            <w:r>
              <w:rPr>
                <w:rFonts w:eastAsia="Times New Roman"/>
                <w:b/>
                <w:bCs/>
                <w:sz w:val="16"/>
                <w:szCs w:val="16"/>
                <w:lang w:val="sr-Cyrl-RS"/>
              </w:rPr>
              <w:t>223.145</w:t>
            </w:r>
            <w:r w:rsidR="008756F3" w:rsidRPr="00D10788">
              <w:rPr>
                <w:rFonts w:eastAsia="Times New Roman"/>
                <w:b/>
                <w:bCs/>
                <w:sz w:val="16"/>
                <w:szCs w:val="16"/>
                <w:lang w:val="sr-Cyrl-RS"/>
              </w:rPr>
              <w:t>.000</w:t>
            </w:r>
          </w:p>
        </w:tc>
        <w:tc>
          <w:tcPr>
            <w:tcW w:w="1134" w:type="dxa"/>
            <w:tcBorders>
              <w:bottom w:val="single" w:sz="8" w:space="0" w:color="auto"/>
            </w:tcBorders>
            <w:vAlign w:val="bottom"/>
          </w:tcPr>
          <w:p w:rsidR="008756F3" w:rsidRPr="00D10788" w:rsidRDefault="008756F3" w:rsidP="00C33866">
            <w:pPr>
              <w:jc w:val="center"/>
              <w:rPr>
                <w:rFonts w:eastAsia="Times New Roman"/>
                <w:b/>
                <w:bCs/>
                <w:sz w:val="16"/>
                <w:szCs w:val="16"/>
                <w:lang w:val="sr-Cyrl-RS"/>
              </w:rPr>
            </w:pPr>
            <w:r w:rsidRPr="00D10788">
              <w:rPr>
                <w:rFonts w:eastAsia="Times New Roman"/>
                <w:b/>
                <w:bCs/>
                <w:sz w:val="16"/>
                <w:szCs w:val="16"/>
              </w:rPr>
              <w:t> </w:t>
            </w:r>
            <w:r w:rsidR="00C33866">
              <w:rPr>
                <w:rFonts w:eastAsia="Times New Roman"/>
                <w:b/>
                <w:bCs/>
                <w:sz w:val="16"/>
                <w:szCs w:val="16"/>
                <w:lang w:val="sr-Cyrl-RS"/>
              </w:rPr>
              <w:t>278.695</w:t>
            </w:r>
            <w:r w:rsidRPr="00D10788">
              <w:rPr>
                <w:rFonts w:eastAsia="Times New Roman"/>
                <w:b/>
                <w:bCs/>
                <w:sz w:val="16"/>
                <w:szCs w:val="16"/>
                <w:lang w:val="sr-Cyrl-RS"/>
              </w:rPr>
              <w:t>.000</w:t>
            </w:r>
          </w:p>
        </w:tc>
        <w:tc>
          <w:tcPr>
            <w:tcW w:w="567" w:type="dxa"/>
            <w:tcBorders>
              <w:bottom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c>
          <w:tcPr>
            <w:tcW w:w="974" w:type="dxa"/>
            <w:tcBorders>
              <w:bottom w:val="single" w:sz="8" w:space="0" w:color="auto"/>
              <w:right w:val="single" w:sz="8" w:space="0" w:color="auto"/>
            </w:tcBorders>
            <w:vAlign w:val="center"/>
          </w:tcPr>
          <w:p w:rsidR="008756F3" w:rsidRPr="00691BA3" w:rsidRDefault="008756F3" w:rsidP="007E75A7">
            <w:pPr>
              <w:jc w:val="center"/>
              <w:rPr>
                <w:rFonts w:eastAsia="Times New Roman"/>
                <w:color w:val="000000"/>
                <w:sz w:val="20"/>
                <w:szCs w:val="20"/>
              </w:rPr>
            </w:pPr>
            <w:r w:rsidRPr="00691BA3">
              <w:rPr>
                <w:rFonts w:eastAsia="Times New Roman"/>
                <w:color w:val="000000"/>
                <w:sz w:val="20"/>
                <w:szCs w:val="20"/>
              </w:rPr>
              <w:t> </w:t>
            </w:r>
          </w:p>
        </w:tc>
      </w:tr>
    </w:tbl>
    <w:p w:rsidR="007329DF" w:rsidRPr="00D82352" w:rsidRDefault="007329DF" w:rsidP="007329DF">
      <w:pPr>
        <w:rPr>
          <w:rFonts w:asciiTheme="minorHAnsi" w:eastAsia="Times New Roman" w:hAnsiTheme="minorHAnsi" w:cstheme="minorHAnsi"/>
          <w:sz w:val="20"/>
          <w:szCs w:val="20"/>
          <w:lang w:val="sr-Cyrl-CS"/>
        </w:rPr>
      </w:pPr>
    </w:p>
    <w:p w:rsidR="00897732" w:rsidRDefault="00897732">
      <w:pPr>
        <w:rPr>
          <w:rFonts w:asciiTheme="minorHAnsi" w:hAnsiTheme="minorHAnsi" w:cstheme="minorHAnsi"/>
          <w:sz w:val="20"/>
          <w:szCs w:val="20"/>
        </w:rPr>
      </w:pPr>
    </w:p>
    <w:p w:rsidR="006C2243" w:rsidRPr="00D82352" w:rsidRDefault="006C2243">
      <w:pPr>
        <w:rPr>
          <w:rFonts w:asciiTheme="minorHAnsi" w:hAnsiTheme="minorHAnsi" w:cstheme="minorHAnsi"/>
          <w:sz w:val="20"/>
          <w:szCs w:val="20"/>
        </w:rPr>
      </w:pPr>
    </w:p>
    <w:p w:rsidR="003D333D" w:rsidRDefault="00122317" w:rsidP="00FD312D">
      <w:pPr>
        <w:spacing w:before="360"/>
        <w:jc w:val="center"/>
        <w:rPr>
          <w:rFonts w:asciiTheme="minorHAnsi" w:eastAsia="Times New Roman" w:hAnsiTheme="minorHAnsi" w:cstheme="minorHAnsi"/>
          <w:b/>
          <w:lang w:val="sr-Cyrl-CS"/>
        </w:rPr>
      </w:pPr>
      <w:r>
        <w:rPr>
          <w:rFonts w:asciiTheme="minorHAnsi" w:eastAsia="Times New Roman" w:hAnsiTheme="minorHAnsi" w:cstheme="minorHAnsi"/>
          <w:b/>
          <w:spacing w:val="10"/>
          <w:highlight w:val="yellow"/>
          <w:lang w:val="sr-Cyrl-CS"/>
        </w:rPr>
        <w:br/>
      </w:r>
    </w:p>
    <w:p w:rsidR="00AA5F8D" w:rsidRPr="00D10788" w:rsidRDefault="003D333D" w:rsidP="00D10788">
      <w:pPr>
        <w:rPr>
          <w:rFonts w:asciiTheme="minorHAnsi" w:eastAsia="Times New Roman" w:hAnsiTheme="minorHAnsi" w:cstheme="minorHAnsi"/>
          <w:b/>
          <w:lang w:val="sr-Cyrl-CS"/>
        </w:rPr>
        <w:sectPr w:rsidR="00AA5F8D" w:rsidRPr="00D10788" w:rsidSect="00AA5F8D">
          <w:pgSz w:w="16839" w:h="11907" w:orient="landscape" w:code="9"/>
          <w:pgMar w:top="720" w:right="720" w:bottom="720" w:left="720" w:header="720" w:footer="720" w:gutter="0"/>
          <w:cols w:space="720"/>
          <w:docGrid w:linePitch="360"/>
        </w:sectPr>
      </w:pPr>
      <w:r>
        <w:rPr>
          <w:rFonts w:asciiTheme="minorHAnsi" w:eastAsia="Times New Roman" w:hAnsiTheme="minorHAnsi" w:cstheme="minorHAnsi"/>
          <w:b/>
          <w:lang w:val="sr-Cyrl-CS"/>
        </w:rPr>
        <w:br w:type="page"/>
      </w:r>
    </w:p>
    <w:p w:rsidR="001F21A4" w:rsidRPr="009974B9" w:rsidRDefault="009974B9" w:rsidP="00D10788">
      <w:pPr>
        <w:jc w:val="center"/>
        <w:rPr>
          <w:rFonts w:asciiTheme="minorHAnsi" w:eastAsia="Times New Roman" w:hAnsiTheme="minorHAnsi" w:cstheme="minorHAnsi"/>
          <w:b/>
          <w:sz w:val="28"/>
          <w:szCs w:val="28"/>
          <w:lang w:val="sr-Cyrl-CS"/>
        </w:rPr>
      </w:pPr>
      <w:r w:rsidRPr="009974B9">
        <w:rPr>
          <w:rFonts w:asciiTheme="minorHAnsi" w:eastAsia="Times New Roman" w:hAnsiTheme="minorHAnsi" w:cstheme="minorHAnsi"/>
          <w:b/>
          <w:sz w:val="28"/>
          <w:szCs w:val="28"/>
          <w:lang w:val="sr-Latn-RS"/>
        </w:rPr>
        <w:lastRenderedPageBreak/>
        <w:t>IX</w:t>
      </w:r>
      <w:r w:rsidR="001404BD">
        <w:rPr>
          <w:rFonts w:asciiTheme="minorHAnsi" w:eastAsia="Times New Roman" w:hAnsiTheme="minorHAnsi" w:cstheme="minorHAnsi"/>
          <w:b/>
          <w:sz w:val="28"/>
          <w:szCs w:val="28"/>
          <w:lang w:val="sr-Cyrl-CS"/>
        </w:rPr>
        <w:t xml:space="preserve"> КРИТЕР</w:t>
      </w:r>
      <w:r w:rsidR="001404BD">
        <w:rPr>
          <w:rFonts w:asciiTheme="minorHAnsi" w:eastAsia="Times New Roman" w:hAnsiTheme="minorHAnsi" w:cstheme="minorHAnsi"/>
          <w:b/>
          <w:sz w:val="28"/>
          <w:szCs w:val="28"/>
          <w:lang w:val="sr-Cyrl-RS"/>
        </w:rPr>
        <w:t>И</w:t>
      </w:r>
      <w:r w:rsidR="00AA5F8D" w:rsidRPr="009974B9">
        <w:rPr>
          <w:rFonts w:asciiTheme="minorHAnsi" w:eastAsia="Times New Roman" w:hAnsiTheme="minorHAnsi" w:cstheme="minorHAnsi"/>
          <w:b/>
          <w:sz w:val="28"/>
          <w:szCs w:val="28"/>
          <w:lang w:val="sr-Cyrl-CS"/>
        </w:rPr>
        <w:t>ЈУМИ ЗА КОРИШЋЕЊЕ СРЕДСТ</w:t>
      </w:r>
      <w:r w:rsidR="00AC53CD">
        <w:rPr>
          <w:rFonts w:asciiTheme="minorHAnsi" w:eastAsia="Times New Roman" w:hAnsiTheme="minorHAnsi" w:cstheme="minorHAnsi"/>
          <w:b/>
          <w:sz w:val="28"/>
          <w:szCs w:val="28"/>
          <w:lang w:val="sr-Cyrl-CS"/>
        </w:rPr>
        <w:t>А</w:t>
      </w:r>
      <w:r w:rsidR="00AA5F8D" w:rsidRPr="009974B9">
        <w:rPr>
          <w:rFonts w:asciiTheme="minorHAnsi" w:eastAsia="Times New Roman" w:hAnsiTheme="minorHAnsi" w:cstheme="minorHAnsi"/>
          <w:b/>
          <w:sz w:val="28"/>
          <w:szCs w:val="28"/>
          <w:lang w:val="sr-Cyrl-CS"/>
        </w:rPr>
        <w:t>ВА ЗА ПОСЕБНЕ НАМЕНЕ</w:t>
      </w:r>
    </w:p>
    <w:p w:rsidR="00AA5F8D" w:rsidRPr="00E119D6" w:rsidRDefault="00AA5F8D" w:rsidP="00D10788">
      <w:pPr>
        <w:spacing w:before="360"/>
        <w:jc w:val="center"/>
        <w:rPr>
          <w:rFonts w:asciiTheme="minorHAnsi" w:eastAsia="Times New Roman" w:hAnsiTheme="minorHAnsi" w:cstheme="minorHAnsi"/>
          <w:b/>
          <w:lang w:val="sr-Cyrl-CS"/>
        </w:rPr>
      </w:pPr>
    </w:p>
    <w:tbl>
      <w:tblPr>
        <w:tblW w:w="5170" w:type="pct"/>
        <w:tblInd w:w="-10" w:type="dxa"/>
        <w:tblLayout w:type="fixed"/>
        <w:tblLook w:val="04A0" w:firstRow="1" w:lastRow="0" w:firstColumn="1" w:lastColumn="0" w:noHBand="0" w:noVBand="1"/>
      </w:tblPr>
      <w:tblGrid>
        <w:gridCol w:w="835"/>
        <w:gridCol w:w="1827"/>
        <w:gridCol w:w="1423"/>
        <w:gridCol w:w="1513"/>
        <w:gridCol w:w="1363"/>
        <w:gridCol w:w="1361"/>
        <w:gridCol w:w="1363"/>
        <w:gridCol w:w="1361"/>
      </w:tblGrid>
      <w:tr w:rsidR="001F21A4" w:rsidRPr="008A1F4A" w:rsidTr="00767947">
        <w:trPr>
          <w:trHeight w:val="860"/>
        </w:trPr>
        <w:tc>
          <w:tcPr>
            <w:tcW w:w="378" w:type="pct"/>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1F21A4" w:rsidRPr="008A1F4A"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Редни број</w:t>
            </w:r>
          </w:p>
        </w:tc>
        <w:tc>
          <w:tcPr>
            <w:tcW w:w="827" w:type="pct"/>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1F21A4" w:rsidRPr="008A1F4A"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Позиција</w:t>
            </w:r>
          </w:p>
        </w:tc>
        <w:tc>
          <w:tcPr>
            <w:tcW w:w="644" w:type="pct"/>
            <w:vMerge w:val="restart"/>
            <w:tcBorders>
              <w:top w:val="single" w:sz="8" w:space="0" w:color="auto"/>
              <w:left w:val="nil"/>
              <w:bottom w:val="single" w:sz="8" w:space="0" w:color="000000"/>
              <w:right w:val="single" w:sz="4" w:space="0" w:color="auto"/>
            </w:tcBorders>
            <w:shd w:val="clear" w:color="000000" w:fill="F2F2F2"/>
            <w:vAlign w:val="center"/>
            <w:hideMark/>
          </w:tcPr>
          <w:p w:rsidR="001F21A4" w:rsidRPr="008A1F4A" w:rsidRDefault="001F21A4"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План у 20</w:t>
            </w:r>
            <w:r w:rsidR="00FB42E9">
              <w:rPr>
                <w:rFonts w:asciiTheme="minorHAnsi" w:eastAsia="Times New Roman" w:hAnsiTheme="minorHAnsi" w:cstheme="minorHAnsi"/>
                <w:b/>
                <w:bCs/>
                <w:sz w:val="20"/>
                <w:szCs w:val="20"/>
              </w:rPr>
              <w:t>20</w:t>
            </w:r>
            <w:r w:rsidRPr="008A1F4A">
              <w:rPr>
                <w:rFonts w:asciiTheme="minorHAnsi" w:eastAsia="Times New Roman" w:hAnsiTheme="minorHAnsi" w:cstheme="minorHAnsi"/>
                <w:b/>
                <w:bCs/>
                <w:sz w:val="20"/>
                <w:szCs w:val="20"/>
              </w:rPr>
              <w:t>.                           (претходна година)</w:t>
            </w:r>
          </w:p>
        </w:tc>
        <w:tc>
          <w:tcPr>
            <w:tcW w:w="685" w:type="pct"/>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1F21A4" w:rsidRPr="008A1F4A" w:rsidRDefault="001F21A4"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Реализација у 20</w:t>
            </w:r>
            <w:r w:rsidR="00FB42E9">
              <w:rPr>
                <w:rFonts w:asciiTheme="minorHAnsi" w:eastAsia="Times New Roman" w:hAnsiTheme="minorHAnsi" w:cstheme="minorHAnsi"/>
                <w:b/>
                <w:bCs/>
                <w:sz w:val="20"/>
                <w:szCs w:val="20"/>
              </w:rPr>
              <w:t>20</w:t>
            </w:r>
            <w:r w:rsidRPr="008A1F4A">
              <w:rPr>
                <w:rFonts w:asciiTheme="minorHAnsi" w:eastAsia="Times New Roman" w:hAnsiTheme="minorHAnsi" w:cstheme="minorHAnsi"/>
                <w:b/>
                <w:bCs/>
                <w:sz w:val="20"/>
                <w:szCs w:val="20"/>
              </w:rPr>
              <w:t>.                           (претходна година)</w:t>
            </w:r>
          </w:p>
        </w:tc>
        <w:tc>
          <w:tcPr>
            <w:tcW w:w="617" w:type="pct"/>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FB42E9"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FB42E9">
              <w:rPr>
                <w:rFonts w:asciiTheme="minorHAnsi" w:eastAsia="Times New Roman" w:hAnsiTheme="minorHAnsi" w:cstheme="minorHAnsi"/>
                <w:b/>
                <w:bCs/>
                <w:sz w:val="20"/>
                <w:szCs w:val="20"/>
              </w:rPr>
              <w:t xml:space="preserve">                1. 1.-</w:t>
            </w:r>
          </w:p>
          <w:p w:rsidR="001F21A4" w:rsidRPr="008A1F4A" w:rsidRDefault="00FB42E9"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 xml:space="preserve">31. </w:t>
            </w:r>
            <w:r w:rsidR="001F21A4">
              <w:rPr>
                <w:rFonts w:asciiTheme="minorHAnsi" w:eastAsia="Times New Roman" w:hAnsiTheme="minorHAnsi" w:cstheme="minorHAnsi"/>
                <w:b/>
                <w:bCs/>
                <w:sz w:val="20"/>
                <w:szCs w:val="20"/>
              </w:rPr>
              <w:t>3.</w:t>
            </w:r>
            <w:r>
              <w:rPr>
                <w:rFonts w:asciiTheme="minorHAnsi" w:eastAsia="Times New Roman" w:hAnsiTheme="minorHAnsi" w:cstheme="minorHAnsi"/>
                <w:b/>
                <w:bCs/>
                <w:sz w:val="20"/>
                <w:szCs w:val="20"/>
              </w:rPr>
              <w:t xml:space="preserve"> </w:t>
            </w:r>
            <w:r w:rsidR="001F21A4">
              <w:rPr>
                <w:rFonts w:asciiTheme="minorHAnsi" w:eastAsia="Times New Roman" w:hAnsiTheme="minorHAnsi" w:cstheme="minorHAnsi"/>
                <w:b/>
                <w:bCs/>
                <w:sz w:val="20"/>
                <w:szCs w:val="20"/>
              </w:rPr>
              <w:t>202</w:t>
            </w:r>
            <w:r>
              <w:rPr>
                <w:rFonts w:asciiTheme="minorHAnsi" w:eastAsia="Times New Roman" w:hAnsiTheme="minorHAnsi" w:cstheme="minorHAnsi"/>
                <w:b/>
                <w:bCs/>
                <w:sz w:val="20"/>
                <w:szCs w:val="20"/>
              </w:rPr>
              <w:t>1</w:t>
            </w:r>
            <w:r w:rsidR="001F21A4" w:rsidRPr="008A1F4A">
              <w:rPr>
                <w:rFonts w:asciiTheme="minorHAnsi" w:eastAsia="Times New Roman" w:hAnsiTheme="minorHAnsi" w:cstheme="minorHAnsi"/>
                <w:b/>
                <w:bCs/>
                <w:sz w:val="20"/>
                <w:szCs w:val="20"/>
              </w:rPr>
              <w:t>.</w:t>
            </w:r>
          </w:p>
        </w:tc>
        <w:tc>
          <w:tcPr>
            <w:tcW w:w="616" w:type="pct"/>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FB42E9"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FB42E9">
              <w:rPr>
                <w:rFonts w:asciiTheme="minorHAnsi" w:eastAsia="Times New Roman" w:hAnsiTheme="minorHAnsi" w:cstheme="minorHAnsi"/>
                <w:b/>
                <w:bCs/>
                <w:sz w:val="20"/>
                <w:szCs w:val="20"/>
              </w:rPr>
              <w:t xml:space="preserve">               1. 1.-</w:t>
            </w:r>
          </w:p>
          <w:p w:rsidR="001F21A4" w:rsidRPr="008A1F4A" w:rsidRDefault="00FB42E9"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 xml:space="preserve">30. </w:t>
            </w:r>
            <w:r w:rsidR="001F21A4">
              <w:rPr>
                <w:rFonts w:asciiTheme="minorHAnsi" w:eastAsia="Times New Roman" w:hAnsiTheme="minorHAnsi" w:cstheme="minorHAnsi"/>
                <w:b/>
                <w:bCs/>
                <w:sz w:val="20"/>
                <w:szCs w:val="20"/>
              </w:rPr>
              <w:t>6.</w:t>
            </w:r>
            <w:r>
              <w:rPr>
                <w:rFonts w:asciiTheme="minorHAnsi" w:eastAsia="Times New Roman" w:hAnsiTheme="minorHAnsi" w:cstheme="minorHAnsi"/>
                <w:b/>
                <w:bCs/>
                <w:sz w:val="20"/>
                <w:szCs w:val="20"/>
              </w:rPr>
              <w:t xml:space="preserve"> </w:t>
            </w:r>
            <w:r w:rsidR="001F21A4">
              <w:rPr>
                <w:rFonts w:asciiTheme="minorHAnsi" w:eastAsia="Times New Roman" w:hAnsiTheme="minorHAnsi" w:cstheme="minorHAnsi"/>
                <w:b/>
                <w:bCs/>
                <w:sz w:val="20"/>
                <w:szCs w:val="20"/>
              </w:rPr>
              <w:t>202</w:t>
            </w:r>
            <w:r>
              <w:rPr>
                <w:rFonts w:asciiTheme="minorHAnsi" w:eastAsia="Times New Roman" w:hAnsiTheme="minorHAnsi" w:cstheme="minorHAnsi"/>
                <w:b/>
                <w:bCs/>
                <w:sz w:val="20"/>
                <w:szCs w:val="20"/>
              </w:rPr>
              <w:t>1</w:t>
            </w:r>
            <w:r w:rsidR="001F21A4" w:rsidRPr="008A1F4A">
              <w:rPr>
                <w:rFonts w:asciiTheme="minorHAnsi" w:eastAsia="Times New Roman" w:hAnsiTheme="minorHAnsi" w:cstheme="minorHAnsi"/>
                <w:b/>
                <w:bCs/>
                <w:sz w:val="20"/>
                <w:szCs w:val="20"/>
              </w:rPr>
              <w:t>.</w:t>
            </w:r>
          </w:p>
        </w:tc>
        <w:tc>
          <w:tcPr>
            <w:tcW w:w="617" w:type="pct"/>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FB42E9" w:rsidRDefault="001F21A4" w:rsidP="00FB42E9">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Pr>
                <w:rFonts w:asciiTheme="minorHAnsi" w:eastAsia="Times New Roman" w:hAnsiTheme="minorHAnsi" w:cstheme="minorHAnsi"/>
                <w:b/>
                <w:bCs/>
                <w:sz w:val="20"/>
                <w:szCs w:val="20"/>
              </w:rPr>
              <w:t xml:space="preserve">               </w:t>
            </w:r>
            <w:r w:rsidR="00FB42E9">
              <w:rPr>
                <w:rFonts w:asciiTheme="minorHAnsi" w:eastAsia="Times New Roman" w:hAnsiTheme="minorHAnsi" w:cstheme="minorHAnsi"/>
                <w:b/>
                <w:bCs/>
                <w:sz w:val="20"/>
                <w:szCs w:val="20"/>
              </w:rPr>
              <w:t>1. 1.-</w:t>
            </w:r>
          </w:p>
          <w:p w:rsidR="001F21A4" w:rsidRPr="008A1F4A" w:rsidRDefault="00FB42E9"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 xml:space="preserve">30. </w:t>
            </w:r>
            <w:r w:rsidR="001F21A4">
              <w:rPr>
                <w:rFonts w:asciiTheme="minorHAnsi" w:eastAsia="Times New Roman" w:hAnsiTheme="minorHAnsi" w:cstheme="minorHAnsi"/>
                <w:b/>
                <w:bCs/>
                <w:sz w:val="20"/>
                <w:szCs w:val="20"/>
              </w:rPr>
              <w:t>9.</w:t>
            </w:r>
            <w:r>
              <w:rPr>
                <w:rFonts w:asciiTheme="minorHAnsi" w:eastAsia="Times New Roman" w:hAnsiTheme="minorHAnsi" w:cstheme="minorHAnsi"/>
                <w:b/>
                <w:bCs/>
                <w:sz w:val="20"/>
                <w:szCs w:val="20"/>
              </w:rPr>
              <w:t xml:space="preserve"> </w:t>
            </w:r>
            <w:r w:rsidR="001F21A4">
              <w:rPr>
                <w:rFonts w:asciiTheme="minorHAnsi" w:eastAsia="Times New Roman" w:hAnsiTheme="minorHAnsi" w:cstheme="minorHAnsi"/>
                <w:b/>
                <w:bCs/>
                <w:sz w:val="20"/>
                <w:szCs w:val="20"/>
              </w:rPr>
              <w:t>202</w:t>
            </w:r>
            <w:r>
              <w:rPr>
                <w:rFonts w:asciiTheme="minorHAnsi" w:eastAsia="Times New Roman" w:hAnsiTheme="minorHAnsi" w:cstheme="minorHAnsi"/>
                <w:b/>
                <w:bCs/>
                <w:sz w:val="20"/>
                <w:szCs w:val="20"/>
              </w:rPr>
              <w:t>1</w:t>
            </w:r>
            <w:r w:rsidR="001F21A4" w:rsidRPr="008A1F4A">
              <w:rPr>
                <w:rFonts w:asciiTheme="minorHAnsi" w:eastAsia="Times New Roman" w:hAnsiTheme="minorHAnsi" w:cstheme="minorHAnsi"/>
                <w:b/>
                <w:bCs/>
                <w:sz w:val="20"/>
                <w:szCs w:val="20"/>
              </w:rPr>
              <w:t>.</w:t>
            </w:r>
          </w:p>
        </w:tc>
        <w:tc>
          <w:tcPr>
            <w:tcW w:w="616" w:type="pct"/>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FB42E9" w:rsidRDefault="001F21A4" w:rsidP="00FB42E9">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xml:space="preserve">План за    </w:t>
            </w:r>
            <w:r w:rsidR="00FB42E9">
              <w:rPr>
                <w:rFonts w:asciiTheme="minorHAnsi" w:eastAsia="Times New Roman" w:hAnsiTheme="minorHAnsi" w:cstheme="minorHAnsi"/>
                <w:b/>
                <w:bCs/>
                <w:sz w:val="20"/>
                <w:szCs w:val="20"/>
              </w:rPr>
              <w:t xml:space="preserve">               1. </w:t>
            </w:r>
            <w:r>
              <w:rPr>
                <w:rFonts w:asciiTheme="minorHAnsi" w:eastAsia="Times New Roman" w:hAnsiTheme="minorHAnsi" w:cstheme="minorHAnsi"/>
                <w:b/>
                <w:bCs/>
                <w:sz w:val="20"/>
                <w:szCs w:val="20"/>
              </w:rPr>
              <w:t>1.-</w:t>
            </w:r>
          </w:p>
          <w:p w:rsidR="001F21A4" w:rsidRPr="008A1F4A" w:rsidRDefault="001F21A4" w:rsidP="00FB42E9">
            <w:pPr>
              <w:jc w:val="center"/>
              <w:rPr>
                <w:rFonts w:asciiTheme="minorHAnsi" w:eastAsia="Times New Roman" w:hAnsiTheme="minorHAnsi" w:cstheme="minorHAnsi"/>
                <w:b/>
                <w:bCs/>
                <w:sz w:val="20"/>
                <w:szCs w:val="20"/>
              </w:rPr>
            </w:pPr>
            <w:r>
              <w:rPr>
                <w:rFonts w:asciiTheme="minorHAnsi" w:eastAsia="Times New Roman" w:hAnsiTheme="minorHAnsi" w:cstheme="minorHAnsi"/>
                <w:b/>
                <w:bCs/>
                <w:sz w:val="20"/>
                <w:szCs w:val="20"/>
              </w:rPr>
              <w:t>31.</w:t>
            </w:r>
            <w:r w:rsidR="00FB42E9">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12.</w:t>
            </w:r>
            <w:r w:rsidR="00FB42E9">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202</w:t>
            </w:r>
            <w:r w:rsidR="00FB42E9">
              <w:rPr>
                <w:rFonts w:asciiTheme="minorHAnsi" w:eastAsia="Times New Roman" w:hAnsiTheme="minorHAnsi" w:cstheme="minorHAnsi"/>
                <w:b/>
                <w:bCs/>
                <w:sz w:val="20"/>
                <w:szCs w:val="20"/>
              </w:rPr>
              <w:t>1</w:t>
            </w:r>
            <w:r w:rsidRPr="008A1F4A">
              <w:rPr>
                <w:rFonts w:asciiTheme="minorHAnsi" w:eastAsia="Times New Roman" w:hAnsiTheme="minorHAnsi" w:cstheme="minorHAnsi"/>
                <w:b/>
                <w:bCs/>
                <w:sz w:val="20"/>
                <w:szCs w:val="20"/>
              </w:rPr>
              <w:t>.</w:t>
            </w:r>
          </w:p>
        </w:tc>
      </w:tr>
      <w:tr w:rsidR="00AA5F8D" w:rsidRPr="008A1F4A" w:rsidTr="00767947">
        <w:trPr>
          <w:trHeight w:val="458"/>
        </w:trPr>
        <w:tc>
          <w:tcPr>
            <w:tcW w:w="378" w:type="pct"/>
            <w:vMerge/>
            <w:tcBorders>
              <w:top w:val="single" w:sz="8" w:space="0" w:color="auto"/>
              <w:left w:val="single" w:sz="8" w:space="0" w:color="auto"/>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827" w:type="pct"/>
            <w:vMerge/>
            <w:tcBorders>
              <w:top w:val="single" w:sz="8" w:space="0" w:color="auto"/>
              <w:left w:val="single" w:sz="4" w:space="0" w:color="auto"/>
              <w:bottom w:val="single" w:sz="8" w:space="0" w:color="000000"/>
              <w:right w:val="single" w:sz="8"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44" w:type="pct"/>
            <w:vMerge/>
            <w:tcBorders>
              <w:top w:val="single" w:sz="8" w:space="0" w:color="auto"/>
              <w:left w:val="nil"/>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85" w:type="pct"/>
            <w:vMerge/>
            <w:tcBorders>
              <w:top w:val="single" w:sz="8" w:space="0" w:color="auto"/>
              <w:left w:val="single" w:sz="4" w:space="0" w:color="auto"/>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17" w:type="pct"/>
            <w:vMerge/>
            <w:tcBorders>
              <w:top w:val="single" w:sz="8" w:space="0" w:color="auto"/>
              <w:left w:val="single" w:sz="4" w:space="0" w:color="auto"/>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16" w:type="pct"/>
            <w:vMerge/>
            <w:tcBorders>
              <w:top w:val="single" w:sz="8" w:space="0" w:color="auto"/>
              <w:left w:val="single" w:sz="4" w:space="0" w:color="auto"/>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17" w:type="pct"/>
            <w:vMerge/>
            <w:tcBorders>
              <w:top w:val="single" w:sz="8" w:space="0" w:color="auto"/>
              <w:left w:val="single" w:sz="4" w:space="0" w:color="auto"/>
              <w:bottom w:val="single" w:sz="8" w:space="0" w:color="000000"/>
              <w:right w:val="single" w:sz="4"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c>
          <w:tcPr>
            <w:tcW w:w="616" w:type="pct"/>
            <w:vMerge/>
            <w:tcBorders>
              <w:top w:val="single" w:sz="8" w:space="0" w:color="auto"/>
              <w:left w:val="single" w:sz="4" w:space="0" w:color="auto"/>
              <w:bottom w:val="single" w:sz="8" w:space="0" w:color="000000"/>
              <w:right w:val="single" w:sz="8" w:space="0" w:color="auto"/>
            </w:tcBorders>
            <w:vAlign w:val="center"/>
            <w:hideMark/>
          </w:tcPr>
          <w:p w:rsidR="001F21A4" w:rsidRPr="008A1F4A" w:rsidRDefault="001F21A4" w:rsidP="00767947">
            <w:pPr>
              <w:rPr>
                <w:rFonts w:asciiTheme="minorHAnsi" w:eastAsia="Times New Roman" w:hAnsiTheme="minorHAnsi" w:cstheme="minorHAnsi"/>
                <w:b/>
                <w:bCs/>
                <w:sz w:val="20"/>
                <w:szCs w:val="20"/>
              </w:rPr>
            </w:pP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Спонзорство</w:t>
            </w:r>
          </w:p>
        </w:tc>
        <w:tc>
          <w:tcPr>
            <w:tcW w:w="644"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 </w:t>
            </w:r>
          </w:p>
        </w:tc>
        <w:tc>
          <w:tcPr>
            <w:tcW w:w="685"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6"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6"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2.</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Донације</w:t>
            </w:r>
          </w:p>
        </w:tc>
        <w:tc>
          <w:tcPr>
            <w:tcW w:w="644" w:type="pct"/>
            <w:tcBorders>
              <w:top w:val="nil"/>
              <w:left w:val="nil"/>
              <w:bottom w:val="nil"/>
              <w:right w:val="single" w:sz="4" w:space="0" w:color="auto"/>
            </w:tcBorders>
            <w:shd w:val="clear" w:color="auto" w:fill="auto"/>
            <w:vAlign w:val="center"/>
            <w:hideMark/>
          </w:tcPr>
          <w:p w:rsidR="001F21A4" w:rsidRPr="008A1F4A" w:rsidRDefault="001404BD" w:rsidP="00767947">
            <w:pPr>
              <w:jc w:val="center"/>
              <w:rPr>
                <w:rFonts w:asciiTheme="minorHAnsi" w:eastAsia="Times New Roman" w:hAnsiTheme="minorHAnsi" w:cstheme="minorHAnsi"/>
                <w:b/>
                <w:bCs/>
                <w:sz w:val="20"/>
                <w:szCs w:val="20"/>
              </w:rPr>
            </w:pPr>
            <w:r w:rsidRPr="001404BD">
              <w:rPr>
                <w:rFonts w:asciiTheme="minorHAnsi" w:eastAsia="Times New Roman" w:hAnsiTheme="minorHAnsi" w:cstheme="minorHAnsi"/>
                <w:b/>
                <w:bCs/>
                <w:sz w:val="20"/>
                <w:szCs w:val="20"/>
              </w:rPr>
              <w:t>500.000</w:t>
            </w:r>
          </w:p>
        </w:tc>
        <w:tc>
          <w:tcPr>
            <w:tcW w:w="685" w:type="pct"/>
            <w:tcBorders>
              <w:top w:val="nil"/>
              <w:left w:val="nil"/>
              <w:bottom w:val="nil"/>
              <w:right w:val="nil"/>
            </w:tcBorders>
            <w:shd w:val="clear" w:color="auto" w:fill="auto"/>
            <w:vAlign w:val="center"/>
            <w:hideMark/>
          </w:tcPr>
          <w:p w:rsidR="001F21A4" w:rsidRPr="006A726B" w:rsidRDefault="006A726B" w:rsidP="00767947">
            <w:pPr>
              <w:jc w:val="center"/>
              <w:rPr>
                <w:rFonts w:asciiTheme="minorHAnsi" w:eastAsia="Times New Roman" w:hAnsiTheme="minorHAnsi" w:cstheme="minorHAnsi"/>
                <w:sz w:val="20"/>
                <w:szCs w:val="20"/>
                <w:lang w:val="sr-Cyrl-RS"/>
              </w:rPr>
            </w:pPr>
            <w:r>
              <w:rPr>
                <w:rFonts w:asciiTheme="minorHAnsi" w:eastAsia="Times New Roman" w:hAnsiTheme="minorHAnsi" w:cstheme="minorHAnsi"/>
                <w:bCs/>
                <w:sz w:val="20"/>
                <w:szCs w:val="20"/>
                <w:lang w:val="sr-Cyrl-RS"/>
              </w:rPr>
              <w:t>500.000</w:t>
            </w:r>
          </w:p>
        </w:tc>
        <w:tc>
          <w:tcPr>
            <w:tcW w:w="617" w:type="pct"/>
            <w:tcBorders>
              <w:top w:val="nil"/>
              <w:left w:val="single" w:sz="4" w:space="0" w:color="auto"/>
              <w:bottom w:val="single" w:sz="4" w:space="0" w:color="auto"/>
              <w:right w:val="single" w:sz="4" w:space="0" w:color="auto"/>
            </w:tcBorders>
            <w:shd w:val="clear" w:color="auto" w:fill="auto"/>
            <w:vAlign w:val="center"/>
          </w:tcPr>
          <w:p w:rsidR="001F21A4" w:rsidRPr="008A1F4A" w:rsidRDefault="001F21A4" w:rsidP="007679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125.000</w:t>
            </w:r>
          </w:p>
        </w:tc>
        <w:tc>
          <w:tcPr>
            <w:tcW w:w="616" w:type="pct"/>
            <w:tcBorders>
              <w:top w:val="nil"/>
              <w:left w:val="nil"/>
              <w:bottom w:val="single" w:sz="4" w:space="0" w:color="auto"/>
              <w:right w:val="single" w:sz="4" w:space="0" w:color="auto"/>
            </w:tcBorders>
            <w:shd w:val="clear" w:color="auto" w:fill="auto"/>
            <w:vAlign w:val="center"/>
          </w:tcPr>
          <w:p w:rsidR="001F21A4" w:rsidRPr="008A1F4A" w:rsidRDefault="001F21A4" w:rsidP="007679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250.000</w:t>
            </w:r>
          </w:p>
        </w:tc>
        <w:tc>
          <w:tcPr>
            <w:tcW w:w="617" w:type="pct"/>
            <w:tcBorders>
              <w:top w:val="nil"/>
              <w:left w:val="nil"/>
              <w:bottom w:val="single" w:sz="4" w:space="0" w:color="auto"/>
              <w:right w:val="single" w:sz="4" w:space="0" w:color="auto"/>
            </w:tcBorders>
            <w:shd w:val="clear" w:color="auto" w:fill="auto"/>
            <w:vAlign w:val="center"/>
          </w:tcPr>
          <w:p w:rsidR="001F21A4" w:rsidRPr="008A1F4A" w:rsidRDefault="001F21A4" w:rsidP="00767947">
            <w:pPr>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375.000</w:t>
            </w:r>
          </w:p>
        </w:tc>
        <w:tc>
          <w:tcPr>
            <w:tcW w:w="616" w:type="pct"/>
            <w:tcBorders>
              <w:top w:val="nil"/>
              <w:left w:val="nil"/>
              <w:bottom w:val="single" w:sz="4" w:space="0" w:color="auto"/>
              <w:right w:val="single" w:sz="8" w:space="0" w:color="auto"/>
            </w:tcBorders>
            <w:shd w:val="clear" w:color="auto" w:fill="auto"/>
            <w:vAlign w:val="center"/>
          </w:tcPr>
          <w:p w:rsidR="001F21A4" w:rsidRPr="008A1F4A" w:rsidRDefault="001F21A4" w:rsidP="00767947">
            <w:pPr>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500.000</w:t>
            </w: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3.</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Хуманитарне активности</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bCs/>
                <w:sz w:val="20"/>
                <w:szCs w:val="20"/>
              </w:rPr>
            </w:pP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6"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6"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sz w:val="20"/>
                <w:szCs w:val="20"/>
              </w:rPr>
            </w:pP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4.</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Спортске активности</w:t>
            </w:r>
          </w:p>
        </w:tc>
        <w:tc>
          <w:tcPr>
            <w:tcW w:w="644"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bCs/>
                <w:sz w:val="20"/>
                <w:szCs w:val="20"/>
              </w:rPr>
            </w:pPr>
          </w:p>
        </w:tc>
        <w:tc>
          <w:tcPr>
            <w:tcW w:w="685"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6"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p>
        </w:tc>
        <w:tc>
          <w:tcPr>
            <w:tcW w:w="616"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sz w:val="20"/>
                <w:szCs w:val="20"/>
              </w:rPr>
            </w:pP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5.</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Репрезентација</w:t>
            </w:r>
          </w:p>
        </w:tc>
        <w:tc>
          <w:tcPr>
            <w:tcW w:w="644"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1.335.000</w:t>
            </w:r>
          </w:p>
        </w:tc>
        <w:tc>
          <w:tcPr>
            <w:tcW w:w="685"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1.335.000</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333.750</w:t>
            </w:r>
          </w:p>
        </w:tc>
        <w:tc>
          <w:tcPr>
            <w:tcW w:w="616"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667.500</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1.001.250</w:t>
            </w:r>
          </w:p>
        </w:tc>
        <w:tc>
          <w:tcPr>
            <w:tcW w:w="616"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1.335.000</w:t>
            </w:r>
          </w:p>
        </w:tc>
      </w:tr>
      <w:tr w:rsidR="00AA5F8D" w:rsidRPr="008A1F4A" w:rsidTr="00767947">
        <w:trPr>
          <w:trHeight w:val="676"/>
        </w:trPr>
        <w:tc>
          <w:tcPr>
            <w:tcW w:w="378" w:type="pct"/>
            <w:tcBorders>
              <w:top w:val="nil"/>
              <w:left w:val="single" w:sz="8" w:space="0" w:color="auto"/>
              <w:bottom w:val="single" w:sz="4"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6.</w:t>
            </w:r>
          </w:p>
        </w:tc>
        <w:tc>
          <w:tcPr>
            <w:tcW w:w="827"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Реклама и пропаганда</w:t>
            </w:r>
          </w:p>
        </w:tc>
        <w:tc>
          <w:tcPr>
            <w:tcW w:w="644"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1.</w:t>
            </w:r>
            <w:r w:rsidR="001404BD">
              <w:rPr>
                <w:rFonts w:asciiTheme="minorHAnsi" w:eastAsia="Times New Roman" w:hAnsiTheme="minorHAnsi" w:cstheme="minorHAnsi"/>
                <w:b/>
                <w:bCs/>
                <w:sz w:val="20"/>
                <w:szCs w:val="20"/>
                <w:lang w:val="sr-Cyrl-RS"/>
              </w:rPr>
              <w:t>590</w:t>
            </w:r>
            <w:r w:rsidRPr="008A1F4A">
              <w:rPr>
                <w:rFonts w:asciiTheme="minorHAnsi" w:eastAsia="Times New Roman" w:hAnsiTheme="minorHAnsi" w:cstheme="minorHAnsi"/>
                <w:b/>
                <w:bCs/>
                <w:sz w:val="20"/>
                <w:szCs w:val="20"/>
              </w:rPr>
              <w:t>.000</w:t>
            </w:r>
          </w:p>
        </w:tc>
        <w:tc>
          <w:tcPr>
            <w:tcW w:w="685" w:type="pct"/>
            <w:tcBorders>
              <w:top w:val="nil"/>
              <w:left w:val="nil"/>
              <w:bottom w:val="single" w:sz="4" w:space="0" w:color="auto"/>
              <w:right w:val="single" w:sz="4" w:space="0" w:color="auto"/>
            </w:tcBorders>
            <w:shd w:val="clear" w:color="auto" w:fill="auto"/>
            <w:vAlign w:val="center"/>
            <w:hideMark/>
          </w:tcPr>
          <w:p w:rsidR="001F21A4" w:rsidRPr="008A1F4A" w:rsidRDefault="006A726B" w:rsidP="00767947">
            <w:pPr>
              <w:jc w:val="center"/>
              <w:rPr>
                <w:rFonts w:asciiTheme="minorHAnsi" w:eastAsia="Times New Roman" w:hAnsiTheme="minorHAnsi" w:cstheme="minorHAnsi"/>
                <w:sz w:val="20"/>
                <w:szCs w:val="20"/>
              </w:rPr>
            </w:pPr>
            <w:r>
              <w:rPr>
                <w:rFonts w:asciiTheme="minorHAnsi" w:eastAsia="Times New Roman" w:hAnsiTheme="minorHAnsi" w:cstheme="minorHAnsi"/>
                <w:bCs/>
                <w:sz w:val="20"/>
                <w:szCs w:val="20"/>
              </w:rPr>
              <w:t>1.</w:t>
            </w:r>
            <w:r>
              <w:rPr>
                <w:rFonts w:asciiTheme="minorHAnsi" w:eastAsia="Times New Roman" w:hAnsiTheme="minorHAnsi" w:cstheme="minorHAnsi"/>
                <w:bCs/>
                <w:sz w:val="20"/>
                <w:szCs w:val="20"/>
                <w:lang w:val="sr-Cyrl-RS"/>
              </w:rPr>
              <w:t>590</w:t>
            </w:r>
            <w:r w:rsidR="001F21A4" w:rsidRPr="008A1F4A">
              <w:rPr>
                <w:rFonts w:asciiTheme="minorHAnsi" w:eastAsia="Times New Roman" w:hAnsiTheme="minorHAnsi" w:cstheme="minorHAnsi"/>
                <w:bCs/>
                <w:sz w:val="20"/>
                <w:szCs w:val="20"/>
              </w:rPr>
              <w:t>.000</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400.000</w:t>
            </w:r>
          </w:p>
        </w:tc>
        <w:tc>
          <w:tcPr>
            <w:tcW w:w="616"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800.000</w:t>
            </w:r>
          </w:p>
        </w:tc>
        <w:tc>
          <w:tcPr>
            <w:tcW w:w="617" w:type="pct"/>
            <w:tcBorders>
              <w:top w:val="nil"/>
              <w:left w:val="nil"/>
              <w:bottom w:val="single" w:sz="4" w:space="0" w:color="auto"/>
              <w:right w:val="single" w:sz="4"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1.200.000</w:t>
            </w:r>
          </w:p>
        </w:tc>
        <w:tc>
          <w:tcPr>
            <w:tcW w:w="616" w:type="pct"/>
            <w:tcBorders>
              <w:top w:val="nil"/>
              <w:left w:val="nil"/>
              <w:bottom w:val="single" w:sz="4" w:space="0" w:color="auto"/>
              <w:right w:val="single" w:sz="8" w:space="0" w:color="auto"/>
            </w:tcBorders>
            <w:shd w:val="clear" w:color="auto" w:fill="auto"/>
            <w:vAlign w:val="center"/>
            <w:hideMark/>
          </w:tcPr>
          <w:p w:rsidR="001F21A4" w:rsidRPr="008A1F4A" w:rsidRDefault="001F21A4" w:rsidP="00767947">
            <w:pPr>
              <w:jc w:val="center"/>
              <w:rPr>
                <w:rFonts w:asciiTheme="minorHAnsi" w:eastAsia="Times New Roman" w:hAnsiTheme="minorHAnsi" w:cstheme="minorHAnsi"/>
                <w:b/>
                <w:sz w:val="20"/>
                <w:szCs w:val="20"/>
              </w:rPr>
            </w:pPr>
            <w:r w:rsidRPr="008A1F4A">
              <w:rPr>
                <w:rFonts w:asciiTheme="minorHAnsi" w:eastAsia="Times New Roman" w:hAnsiTheme="minorHAnsi" w:cstheme="minorHAnsi"/>
                <w:b/>
                <w:sz w:val="20"/>
                <w:szCs w:val="20"/>
              </w:rPr>
              <w:t>1.</w:t>
            </w:r>
            <w:r>
              <w:rPr>
                <w:rFonts w:asciiTheme="minorHAnsi" w:eastAsia="Times New Roman" w:hAnsiTheme="minorHAnsi" w:cstheme="minorHAnsi"/>
                <w:b/>
                <w:sz w:val="20"/>
                <w:szCs w:val="20"/>
              </w:rPr>
              <w:t>590</w:t>
            </w:r>
            <w:r w:rsidRPr="008A1F4A">
              <w:rPr>
                <w:rFonts w:asciiTheme="minorHAnsi" w:eastAsia="Times New Roman" w:hAnsiTheme="minorHAnsi" w:cstheme="minorHAnsi"/>
                <w:b/>
                <w:sz w:val="20"/>
                <w:szCs w:val="20"/>
              </w:rPr>
              <w:t>.000</w:t>
            </w:r>
          </w:p>
        </w:tc>
      </w:tr>
      <w:tr w:rsidR="00AA5F8D" w:rsidRPr="008A1F4A" w:rsidTr="00767947">
        <w:trPr>
          <w:trHeight w:val="676"/>
        </w:trPr>
        <w:tc>
          <w:tcPr>
            <w:tcW w:w="378" w:type="pct"/>
            <w:tcBorders>
              <w:top w:val="nil"/>
              <w:left w:val="single" w:sz="8" w:space="0" w:color="auto"/>
              <w:bottom w:val="single" w:sz="8" w:space="0" w:color="auto"/>
              <w:right w:val="single" w:sz="4" w:space="0" w:color="auto"/>
            </w:tcBorders>
            <w:shd w:val="clear" w:color="auto" w:fill="auto"/>
            <w:noWrap/>
            <w:vAlign w:val="center"/>
            <w:hideMark/>
          </w:tcPr>
          <w:p w:rsidR="001F21A4" w:rsidRPr="008A1F4A" w:rsidRDefault="001F21A4" w:rsidP="00767947">
            <w:pPr>
              <w:jc w:val="center"/>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7.</w:t>
            </w:r>
          </w:p>
        </w:tc>
        <w:tc>
          <w:tcPr>
            <w:tcW w:w="827" w:type="pct"/>
            <w:tcBorders>
              <w:top w:val="nil"/>
              <w:left w:val="nil"/>
              <w:bottom w:val="single" w:sz="8" w:space="0" w:color="auto"/>
              <w:right w:val="single" w:sz="8"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sz w:val="20"/>
                <w:szCs w:val="20"/>
              </w:rPr>
            </w:pPr>
            <w:r w:rsidRPr="008A1F4A">
              <w:rPr>
                <w:rFonts w:asciiTheme="minorHAnsi" w:eastAsia="Times New Roman" w:hAnsiTheme="minorHAnsi" w:cstheme="minorHAnsi"/>
                <w:b/>
                <w:bCs/>
                <w:sz w:val="20"/>
                <w:szCs w:val="20"/>
              </w:rPr>
              <w:t>Остало</w:t>
            </w:r>
          </w:p>
        </w:tc>
        <w:tc>
          <w:tcPr>
            <w:tcW w:w="644" w:type="pct"/>
            <w:tcBorders>
              <w:top w:val="nil"/>
              <w:left w:val="nil"/>
              <w:bottom w:val="single" w:sz="8" w:space="0" w:color="auto"/>
              <w:right w:val="single" w:sz="4" w:space="0" w:color="auto"/>
            </w:tcBorders>
            <w:shd w:val="clear" w:color="auto" w:fill="auto"/>
            <w:vAlign w:val="center"/>
            <w:hideMark/>
          </w:tcPr>
          <w:p w:rsidR="001F21A4" w:rsidRPr="008A1F4A" w:rsidRDefault="001F21A4" w:rsidP="00767947">
            <w:pPr>
              <w:rPr>
                <w:rFonts w:asciiTheme="minorHAnsi" w:eastAsia="Times New Roman" w:hAnsiTheme="minorHAnsi" w:cstheme="minorHAnsi"/>
                <w:b/>
                <w:bCs/>
                <w:color w:val="FF0000"/>
                <w:sz w:val="20"/>
                <w:szCs w:val="20"/>
              </w:rPr>
            </w:pPr>
            <w:r w:rsidRPr="008A1F4A">
              <w:rPr>
                <w:rFonts w:asciiTheme="minorHAnsi" w:eastAsia="Times New Roman" w:hAnsiTheme="minorHAnsi" w:cstheme="minorHAnsi"/>
                <w:b/>
                <w:bCs/>
                <w:color w:val="FF0000"/>
                <w:sz w:val="20"/>
                <w:szCs w:val="20"/>
              </w:rPr>
              <w:t> </w:t>
            </w:r>
          </w:p>
        </w:tc>
        <w:tc>
          <w:tcPr>
            <w:tcW w:w="685" w:type="pct"/>
            <w:tcBorders>
              <w:top w:val="nil"/>
              <w:left w:val="nil"/>
              <w:bottom w:val="single" w:sz="8"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7" w:type="pct"/>
            <w:tcBorders>
              <w:top w:val="nil"/>
              <w:left w:val="nil"/>
              <w:bottom w:val="single" w:sz="8"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6" w:type="pct"/>
            <w:tcBorders>
              <w:top w:val="nil"/>
              <w:left w:val="nil"/>
              <w:bottom w:val="single" w:sz="8"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7" w:type="pct"/>
            <w:tcBorders>
              <w:top w:val="nil"/>
              <w:left w:val="nil"/>
              <w:bottom w:val="single" w:sz="8" w:space="0" w:color="auto"/>
              <w:right w:val="single" w:sz="4"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c>
          <w:tcPr>
            <w:tcW w:w="616" w:type="pct"/>
            <w:tcBorders>
              <w:top w:val="nil"/>
              <w:left w:val="nil"/>
              <w:bottom w:val="single" w:sz="8" w:space="0" w:color="auto"/>
              <w:right w:val="single" w:sz="8" w:space="0" w:color="auto"/>
            </w:tcBorders>
            <w:shd w:val="clear" w:color="auto" w:fill="auto"/>
            <w:vAlign w:val="center"/>
            <w:hideMark/>
          </w:tcPr>
          <w:p w:rsidR="001F21A4" w:rsidRPr="008A1F4A" w:rsidRDefault="001F21A4" w:rsidP="00767947">
            <w:pPr>
              <w:jc w:val="right"/>
              <w:rPr>
                <w:rFonts w:asciiTheme="minorHAnsi" w:eastAsia="Times New Roman" w:hAnsiTheme="minorHAnsi" w:cstheme="minorHAnsi"/>
                <w:sz w:val="20"/>
                <w:szCs w:val="20"/>
              </w:rPr>
            </w:pPr>
            <w:r w:rsidRPr="008A1F4A">
              <w:rPr>
                <w:rFonts w:asciiTheme="minorHAnsi" w:eastAsia="Times New Roman" w:hAnsiTheme="minorHAnsi" w:cstheme="minorHAnsi"/>
                <w:sz w:val="20"/>
                <w:szCs w:val="20"/>
              </w:rPr>
              <w:t> </w:t>
            </w:r>
          </w:p>
        </w:tc>
      </w:tr>
    </w:tbl>
    <w:p w:rsidR="00FD312D" w:rsidRPr="008A1F4A" w:rsidRDefault="00FD312D" w:rsidP="00FD312D">
      <w:pPr>
        <w:tabs>
          <w:tab w:val="left" w:pos="2880"/>
        </w:tabs>
        <w:spacing w:after="120"/>
        <w:rPr>
          <w:rFonts w:asciiTheme="minorHAnsi" w:eastAsia="Times New Roman" w:hAnsiTheme="minorHAnsi" w:cstheme="minorHAnsi"/>
          <w:b/>
          <w:spacing w:val="10"/>
          <w:lang w:val="sr-Cyrl-CS"/>
        </w:rPr>
      </w:pPr>
    </w:p>
    <w:p w:rsidR="007C60B8" w:rsidRPr="00767947" w:rsidRDefault="001F21A4" w:rsidP="007C60B8">
      <w:pPr>
        <w:spacing w:before="240" w:after="240"/>
        <w:jc w:val="both"/>
        <w:rPr>
          <w:rFonts w:asciiTheme="minorHAnsi" w:hAnsiTheme="minorHAnsi" w:cstheme="minorHAnsi"/>
          <w:sz w:val="22"/>
          <w:szCs w:val="22"/>
          <w:lang w:val="sr-Latn-RS"/>
        </w:rPr>
      </w:pPr>
      <w:r w:rsidRPr="001F21A4">
        <w:rPr>
          <w:rFonts w:asciiTheme="minorHAnsi" w:hAnsiTheme="minorHAnsi" w:cstheme="minorHAnsi"/>
          <w:sz w:val="22"/>
          <w:szCs w:val="22"/>
          <w:lang w:val="sr-Cyrl-CS"/>
        </w:rPr>
        <w:t>На основу смерница за израду Годишњег програма пословања за 202</w:t>
      </w:r>
      <w:r w:rsidR="00B44B4A">
        <w:rPr>
          <w:rFonts w:asciiTheme="minorHAnsi" w:hAnsiTheme="minorHAnsi" w:cstheme="minorHAnsi"/>
          <w:sz w:val="22"/>
          <w:szCs w:val="22"/>
          <w:lang w:val="sr-Latn-RS"/>
        </w:rPr>
        <w:t>1</w:t>
      </w:r>
      <w:r w:rsidRPr="001F21A4">
        <w:rPr>
          <w:rFonts w:asciiTheme="minorHAnsi" w:hAnsiTheme="minorHAnsi" w:cstheme="minorHAnsi"/>
          <w:sz w:val="22"/>
          <w:szCs w:val="22"/>
          <w:lang w:val="sr-Cyrl-CS"/>
        </w:rPr>
        <w:t xml:space="preserve">. годину, а у складу са </w:t>
      </w:r>
      <w:r w:rsidR="00E41DF2">
        <w:rPr>
          <w:rFonts w:asciiTheme="minorHAnsi" w:hAnsiTheme="minorHAnsi" w:cstheme="minorHAnsi"/>
          <w:sz w:val="22"/>
          <w:szCs w:val="22"/>
          <w:lang w:val="sr-Cyrl-CS"/>
        </w:rPr>
        <w:t>Уредбом Владе Републике Србије,</w:t>
      </w:r>
      <w:r w:rsidRPr="001F21A4">
        <w:rPr>
          <w:rFonts w:asciiTheme="minorHAnsi" w:hAnsiTheme="minorHAnsi" w:cstheme="minorHAnsi"/>
          <w:sz w:val="22"/>
          <w:szCs w:val="22"/>
          <w:lang w:val="sr-Cyrl-CS"/>
        </w:rPr>
        <w:t xml:space="preserve"> бро</w:t>
      </w:r>
      <w:r w:rsidR="00B44B4A">
        <w:rPr>
          <w:rFonts w:asciiTheme="minorHAnsi" w:hAnsiTheme="minorHAnsi" w:cstheme="minorHAnsi"/>
          <w:sz w:val="22"/>
          <w:szCs w:val="22"/>
          <w:lang w:val="sr-Cyrl-CS"/>
        </w:rPr>
        <w:t>ј: 110-</w:t>
      </w:r>
      <w:r w:rsidR="00B44B4A">
        <w:rPr>
          <w:rFonts w:asciiTheme="minorHAnsi" w:hAnsiTheme="minorHAnsi" w:cstheme="minorHAnsi"/>
          <w:sz w:val="22"/>
          <w:szCs w:val="22"/>
          <w:lang w:val="sr-Latn-RS"/>
        </w:rPr>
        <w:t>8035</w:t>
      </w:r>
      <w:r w:rsidRPr="001F21A4">
        <w:rPr>
          <w:rFonts w:asciiTheme="minorHAnsi" w:hAnsiTheme="minorHAnsi" w:cstheme="minorHAnsi"/>
          <w:sz w:val="22"/>
          <w:szCs w:val="22"/>
          <w:lang w:val="sr-Cyrl-CS"/>
        </w:rPr>
        <w:t>/20</w:t>
      </w:r>
      <w:r w:rsidR="00B44B4A">
        <w:rPr>
          <w:rFonts w:asciiTheme="minorHAnsi" w:hAnsiTheme="minorHAnsi" w:cstheme="minorHAnsi"/>
          <w:sz w:val="22"/>
          <w:szCs w:val="22"/>
          <w:lang w:val="sr-Latn-RS"/>
        </w:rPr>
        <w:t>20.</w:t>
      </w:r>
      <w:r w:rsidRPr="001F21A4">
        <w:rPr>
          <w:rFonts w:asciiTheme="minorHAnsi" w:hAnsiTheme="minorHAnsi" w:cstheme="minorHAnsi"/>
          <w:sz w:val="22"/>
          <w:szCs w:val="22"/>
          <w:lang w:val="sr-Cyrl-CS"/>
        </w:rPr>
        <w:t xml:space="preserve"> од 1</w:t>
      </w:r>
      <w:r w:rsidR="00B44B4A">
        <w:rPr>
          <w:rFonts w:asciiTheme="minorHAnsi" w:hAnsiTheme="minorHAnsi" w:cstheme="minorHAnsi"/>
          <w:sz w:val="22"/>
          <w:szCs w:val="22"/>
          <w:lang w:val="sr-Latn-RS"/>
        </w:rPr>
        <w:t>5</w:t>
      </w:r>
      <w:r w:rsidRPr="001F21A4">
        <w:rPr>
          <w:rFonts w:asciiTheme="minorHAnsi" w:hAnsiTheme="minorHAnsi" w:cstheme="minorHAnsi"/>
          <w:sz w:val="22"/>
          <w:szCs w:val="22"/>
          <w:lang w:val="sr-Cyrl-CS"/>
        </w:rPr>
        <w:t>. октобра 20</w:t>
      </w:r>
      <w:r w:rsidR="00B44B4A">
        <w:rPr>
          <w:rFonts w:asciiTheme="minorHAnsi" w:hAnsiTheme="minorHAnsi" w:cstheme="minorHAnsi"/>
          <w:sz w:val="22"/>
          <w:szCs w:val="22"/>
          <w:lang w:val="sr-Latn-RS"/>
        </w:rPr>
        <w:t>20</w:t>
      </w:r>
      <w:r w:rsidRPr="001F21A4">
        <w:rPr>
          <w:rFonts w:asciiTheme="minorHAnsi" w:hAnsiTheme="minorHAnsi" w:cstheme="minorHAnsi"/>
          <w:sz w:val="22"/>
          <w:szCs w:val="22"/>
          <w:lang w:val="sr-Cyrl-CS"/>
        </w:rPr>
        <w:t>. године, средства за посебне намене планирана су максимално до н</w:t>
      </w:r>
      <w:r w:rsidR="00883BCB">
        <w:rPr>
          <w:rFonts w:asciiTheme="minorHAnsi" w:hAnsiTheme="minorHAnsi" w:cstheme="minorHAnsi"/>
          <w:sz w:val="22"/>
          <w:szCs w:val="22"/>
          <w:lang w:val="sr-Cyrl-CS"/>
        </w:rPr>
        <w:t>ивоа планираних средстава за 20</w:t>
      </w:r>
      <w:r w:rsidR="00883BCB">
        <w:rPr>
          <w:rFonts w:asciiTheme="minorHAnsi" w:hAnsiTheme="minorHAnsi" w:cstheme="minorHAnsi"/>
          <w:sz w:val="22"/>
          <w:szCs w:val="22"/>
          <w:lang w:val="sr-Latn-RS"/>
        </w:rPr>
        <w:t>20</w:t>
      </w:r>
      <w:r w:rsidRPr="001F21A4">
        <w:rPr>
          <w:rFonts w:asciiTheme="minorHAnsi" w:hAnsiTheme="minorHAnsi" w:cstheme="minorHAnsi"/>
          <w:sz w:val="22"/>
          <w:szCs w:val="22"/>
          <w:lang w:val="sr-Cyrl-CS"/>
        </w:rPr>
        <w:t>. годину.</w:t>
      </w:r>
      <w:r>
        <w:rPr>
          <w:rFonts w:asciiTheme="minorHAnsi" w:hAnsiTheme="minorHAnsi" w:cstheme="minorHAnsi"/>
          <w:sz w:val="22"/>
          <w:szCs w:val="22"/>
          <w:lang w:val="sr-Cyrl-CS"/>
        </w:rPr>
        <w:t xml:space="preserve"> Средства репрезентације обухватају средства репрезентације у сопственим просторијама, као и угоститељске услуге за време пословних састанака и службених путовања. Средства за рекламу и пропаганду користе се за финансирање услуга рекламирања и оглашавања на медијима. </w:t>
      </w:r>
      <w:r w:rsidR="00947E96">
        <w:rPr>
          <w:rFonts w:asciiTheme="minorHAnsi" w:hAnsiTheme="minorHAnsi" w:cstheme="minorHAnsi"/>
          <w:sz w:val="22"/>
          <w:szCs w:val="22"/>
          <w:lang w:val="sr-Cyrl-CS"/>
        </w:rPr>
        <w:t>У плану је да се с</w:t>
      </w:r>
      <w:r>
        <w:rPr>
          <w:rFonts w:asciiTheme="minorHAnsi" w:hAnsiTheme="minorHAnsi" w:cstheme="minorHAnsi"/>
          <w:sz w:val="22"/>
          <w:szCs w:val="22"/>
          <w:lang w:val="sr-Cyrl-CS"/>
        </w:rPr>
        <w:t>редства донација утроше као вид помоћи физичким и правним лицима у циљу унапређења спорта, културе, образовања и здравства.</w:t>
      </w:r>
      <w:r w:rsidR="007C60B8">
        <w:rPr>
          <w:rFonts w:asciiTheme="minorHAnsi" w:hAnsiTheme="minorHAnsi" w:cstheme="minorHAnsi"/>
          <w:sz w:val="22"/>
          <w:szCs w:val="22"/>
          <w:lang w:val="sr-Latn-RS"/>
        </w:rPr>
        <w:t xml:space="preserve"> </w:t>
      </w:r>
    </w:p>
    <w:p w:rsidR="001F21A4" w:rsidRPr="007C60B8" w:rsidRDefault="001F21A4" w:rsidP="001F21A4">
      <w:pPr>
        <w:spacing w:before="240" w:after="240"/>
        <w:jc w:val="both"/>
        <w:rPr>
          <w:rFonts w:asciiTheme="minorHAnsi" w:hAnsiTheme="minorHAnsi" w:cstheme="minorHAnsi"/>
          <w:sz w:val="22"/>
          <w:szCs w:val="22"/>
          <w:lang w:val="sr-Latn-RS"/>
        </w:rPr>
      </w:pPr>
    </w:p>
    <w:p w:rsidR="00FD312D" w:rsidRPr="00947CE0" w:rsidRDefault="00062518" w:rsidP="00FD312D">
      <w:pPr>
        <w:spacing w:before="360"/>
        <w:jc w:val="center"/>
        <w:rPr>
          <w:rFonts w:asciiTheme="minorHAnsi" w:eastAsia="Times New Roman" w:hAnsiTheme="minorHAnsi" w:cstheme="minorHAnsi"/>
          <w:b/>
          <w:spacing w:val="10"/>
          <w:lang w:val="sr-Cyrl-CS"/>
        </w:rPr>
      </w:pPr>
      <w:r>
        <w:rPr>
          <w:rFonts w:asciiTheme="minorHAnsi" w:eastAsia="Times New Roman" w:hAnsiTheme="minorHAnsi" w:cstheme="minorHAnsi"/>
          <w:b/>
          <w:highlight w:val="green"/>
          <w:lang w:val="sr-Cyrl-CS"/>
        </w:rPr>
        <w:br/>
      </w:r>
    </w:p>
    <w:p w:rsidR="00073B23" w:rsidRPr="00E119D6" w:rsidRDefault="00073B23" w:rsidP="00FD312D">
      <w:pPr>
        <w:pStyle w:val="NoSpacing"/>
        <w:jc w:val="center"/>
        <w:rPr>
          <w:rFonts w:asciiTheme="minorHAnsi" w:hAnsiTheme="minorHAnsi" w:cstheme="minorHAnsi"/>
          <w:b/>
          <w:spacing w:val="10"/>
          <w:sz w:val="36"/>
          <w:szCs w:val="36"/>
          <w:lang w:val="sr-Cyrl-CS"/>
        </w:rPr>
      </w:pPr>
      <w:r w:rsidRPr="00E119D6">
        <w:rPr>
          <w:rFonts w:asciiTheme="minorHAnsi" w:hAnsiTheme="minorHAnsi" w:cstheme="minorHAnsi"/>
          <w:b/>
          <w:sz w:val="24"/>
          <w:szCs w:val="24"/>
          <w:lang w:val="sr-Cyrl-CS"/>
        </w:rPr>
        <w:br/>
      </w:r>
    </w:p>
    <w:p w:rsidR="00AA5F8D" w:rsidRDefault="00AA5F8D" w:rsidP="00E87E23">
      <w:pPr>
        <w:spacing w:before="240" w:after="480"/>
        <w:jc w:val="center"/>
        <w:rPr>
          <w:rFonts w:asciiTheme="minorHAnsi" w:hAnsiTheme="minorHAnsi" w:cstheme="minorHAnsi"/>
          <w:b/>
          <w:spacing w:val="10"/>
          <w:sz w:val="36"/>
          <w:szCs w:val="36"/>
          <w:lang w:val="sr-Cyrl-CS"/>
        </w:rPr>
      </w:pPr>
    </w:p>
    <w:p w:rsidR="008756F3" w:rsidRPr="00E119D6" w:rsidRDefault="008756F3" w:rsidP="00E87E23">
      <w:pPr>
        <w:spacing w:before="240" w:after="480"/>
        <w:jc w:val="center"/>
        <w:rPr>
          <w:rFonts w:asciiTheme="minorHAnsi" w:hAnsiTheme="minorHAnsi" w:cstheme="minorHAnsi"/>
          <w:b/>
          <w:spacing w:val="10"/>
          <w:sz w:val="36"/>
          <w:szCs w:val="36"/>
          <w:lang w:val="sr-Cyrl-CS"/>
        </w:rPr>
      </w:pPr>
    </w:p>
    <w:p w:rsidR="00E87E23" w:rsidRPr="00E119D6" w:rsidRDefault="00E87E23" w:rsidP="00E87E23">
      <w:pPr>
        <w:spacing w:before="240" w:after="480"/>
        <w:jc w:val="center"/>
        <w:rPr>
          <w:rFonts w:asciiTheme="minorHAnsi" w:hAnsiTheme="minorHAnsi" w:cstheme="minorHAnsi"/>
          <w:b/>
          <w:spacing w:val="10"/>
          <w:sz w:val="36"/>
          <w:szCs w:val="36"/>
          <w:lang w:val="sr-Cyrl-CS"/>
        </w:rPr>
      </w:pPr>
    </w:p>
    <w:p w:rsidR="00340DDB" w:rsidRPr="008A1F4A" w:rsidRDefault="00CB766B" w:rsidP="00F00100">
      <w:pPr>
        <w:spacing w:before="240" w:after="480"/>
        <w:jc w:val="center"/>
        <w:rPr>
          <w:rFonts w:asciiTheme="minorHAnsi" w:hAnsiTheme="minorHAnsi" w:cstheme="minorHAnsi"/>
          <w:b/>
          <w:spacing w:val="10"/>
          <w:sz w:val="36"/>
          <w:szCs w:val="36"/>
        </w:rPr>
      </w:pPr>
      <w:r w:rsidRPr="008A1F4A">
        <w:rPr>
          <w:rFonts w:asciiTheme="minorHAnsi" w:hAnsiTheme="minorHAnsi" w:cstheme="minorHAnsi"/>
          <w:b/>
          <w:spacing w:val="10"/>
          <w:sz w:val="36"/>
          <w:szCs w:val="36"/>
        </w:rPr>
        <w:lastRenderedPageBreak/>
        <w:t>ПРИЛОЗИ</w:t>
      </w:r>
    </w:p>
    <w:p w:rsidR="00340DDB" w:rsidRPr="008A1F4A" w:rsidRDefault="00340DDB"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Биланс стања</w:t>
      </w:r>
      <w:r w:rsidR="00595CB2">
        <w:rPr>
          <w:rFonts w:asciiTheme="minorHAnsi" w:hAnsiTheme="minorHAnsi" w:cstheme="minorHAnsi"/>
          <w:sz w:val="22"/>
          <w:szCs w:val="22"/>
        </w:rPr>
        <w:t xml:space="preserve"> на дан 31.</w:t>
      </w:r>
      <w:r w:rsidR="00595CB2">
        <w:rPr>
          <w:rFonts w:asciiTheme="minorHAnsi" w:hAnsiTheme="minorHAnsi" w:cstheme="minorHAnsi"/>
          <w:sz w:val="22"/>
          <w:szCs w:val="22"/>
          <w:lang w:val="sr-Cyrl-RS"/>
        </w:rPr>
        <w:t xml:space="preserve"> </w:t>
      </w:r>
      <w:r w:rsidR="00595CB2">
        <w:rPr>
          <w:rFonts w:asciiTheme="minorHAnsi" w:hAnsiTheme="minorHAnsi" w:cstheme="minorHAnsi"/>
          <w:sz w:val="22"/>
          <w:szCs w:val="22"/>
        </w:rPr>
        <w:t>12.</w:t>
      </w:r>
      <w:r w:rsidR="00A9010B">
        <w:rPr>
          <w:rFonts w:asciiTheme="minorHAnsi" w:hAnsiTheme="minorHAnsi" w:cstheme="minorHAnsi"/>
          <w:sz w:val="22"/>
          <w:szCs w:val="22"/>
          <w:lang w:val="sr-Cyrl-RS"/>
        </w:rPr>
        <w:t xml:space="preserve"> </w:t>
      </w:r>
      <w:r w:rsidR="00595CB2">
        <w:rPr>
          <w:rFonts w:asciiTheme="minorHAnsi" w:hAnsiTheme="minorHAnsi" w:cstheme="minorHAnsi"/>
          <w:sz w:val="22"/>
          <w:szCs w:val="22"/>
        </w:rPr>
        <w:t>20</w:t>
      </w:r>
      <w:r w:rsidR="00595CB2">
        <w:rPr>
          <w:rFonts w:asciiTheme="minorHAnsi" w:hAnsiTheme="minorHAnsi" w:cstheme="minorHAnsi"/>
          <w:sz w:val="22"/>
          <w:szCs w:val="22"/>
          <w:lang w:val="sr-Cyrl-RS"/>
        </w:rPr>
        <w:t>20</w:t>
      </w:r>
      <w:r w:rsidR="009B6796"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-процена</w:t>
      </w:r>
    </w:p>
    <w:p w:rsidR="00340DDB" w:rsidRPr="008A1F4A" w:rsidRDefault="00340DDB"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Биланс успеха</w:t>
      </w:r>
      <w:r w:rsidR="00A9010B">
        <w:rPr>
          <w:rFonts w:asciiTheme="minorHAnsi" w:hAnsiTheme="minorHAnsi" w:cstheme="minorHAnsi"/>
          <w:sz w:val="22"/>
          <w:szCs w:val="22"/>
        </w:rPr>
        <w:t xml:space="preserve"> за период </w:t>
      </w:r>
      <w:r w:rsidR="00EB254F" w:rsidRPr="008A1F4A">
        <w:rPr>
          <w:rFonts w:asciiTheme="minorHAnsi" w:hAnsiTheme="minorHAnsi" w:cstheme="minorHAnsi"/>
          <w:sz w:val="22"/>
          <w:szCs w:val="22"/>
        </w:rPr>
        <w:t>1.</w:t>
      </w:r>
      <w:r w:rsidR="00595CB2">
        <w:rPr>
          <w:rFonts w:asciiTheme="minorHAnsi" w:hAnsiTheme="minorHAnsi" w:cstheme="minorHAnsi"/>
          <w:sz w:val="22"/>
          <w:szCs w:val="22"/>
          <w:lang w:val="sr-Cyrl-RS"/>
        </w:rPr>
        <w:t xml:space="preserve"> </w:t>
      </w:r>
      <w:r w:rsidR="00EB254F" w:rsidRPr="008A1F4A">
        <w:rPr>
          <w:rFonts w:asciiTheme="minorHAnsi" w:hAnsiTheme="minorHAnsi" w:cstheme="minorHAnsi"/>
          <w:sz w:val="22"/>
          <w:szCs w:val="22"/>
        </w:rPr>
        <w:t>1</w:t>
      </w:r>
      <w:r w:rsidR="00FE429A" w:rsidRPr="008A1F4A">
        <w:rPr>
          <w:rFonts w:asciiTheme="minorHAnsi" w:hAnsiTheme="minorHAnsi" w:cstheme="minorHAnsi"/>
          <w:sz w:val="22"/>
          <w:szCs w:val="22"/>
        </w:rPr>
        <w:t xml:space="preserve"> </w:t>
      </w:r>
      <w:r w:rsidR="00AA5F8D">
        <w:rPr>
          <w:rFonts w:asciiTheme="minorHAnsi" w:hAnsiTheme="minorHAnsi" w:cstheme="minorHAnsi"/>
          <w:sz w:val="22"/>
          <w:szCs w:val="22"/>
        </w:rPr>
        <w:t>– 31.</w:t>
      </w:r>
      <w:r w:rsidR="00595CB2">
        <w:rPr>
          <w:rFonts w:asciiTheme="minorHAnsi" w:hAnsiTheme="minorHAnsi" w:cstheme="minorHAnsi"/>
          <w:sz w:val="22"/>
          <w:szCs w:val="22"/>
          <w:lang w:val="sr-Cyrl-RS"/>
        </w:rPr>
        <w:t xml:space="preserve"> </w:t>
      </w:r>
      <w:r w:rsidR="00AA5F8D">
        <w:rPr>
          <w:rFonts w:asciiTheme="minorHAnsi" w:hAnsiTheme="minorHAnsi" w:cstheme="minorHAnsi"/>
          <w:sz w:val="22"/>
          <w:szCs w:val="22"/>
        </w:rPr>
        <w:t>12.</w:t>
      </w:r>
      <w:r w:rsidR="00595CB2">
        <w:rPr>
          <w:rFonts w:asciiTheme="minorHAnsi" w:hAnsiTheme="minorHAnsi" w:cstheme="minorHAnsi"/>
          <w:sz w:val="22"/>
          <w:szCs w:val="22"/>
          <w:lang w:val="sr-Cyrl-RS"/>
        </w:rPr>
        <w:t xml:space="preserve"> </w:t>
      </w:r>
      <w:r w:rsidR="00595CB2">
        <w:rPr>
          <w:rFonts w:asciiTheme="minorHAnsi" w:hAnsiTheme="minorHAnsi" w:cstheme="minorHAnsi"/>
          <w:sz w:val="22"/>
          <w:szCs w:val="22"/>
        </w:rPr>
        <w:t>20</w:t>
      </w:r>
      <w:r w:rsidR="00595CB2">
        <w:rPr>
          <w:rFonts w:asciiTheme="minorHAnsi" w:hAnsiTheme="minorHAnsi" w:cstheme="minorHAnsi"/>
          <w:sz w:val="22"/>
          <w:szCs w:val="22"/>
          <w:lang w:val="sr-Cyrl-RS"/>
        </w:rPr>
        <w:t>20</w:t>
      </w:r>
      <w:r w:rsidR="009B6796"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-процена</w:t>
      </w:r>
    </w:p>
    <w:p w:rsidR="008A0C9D" w:rsidRPr="008A1F4A" w:rsidRDefault="00340DDB"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Извештај о токовима готовине</w:t>
      </w:r>
      <w:r w:rsidR="00EB254F" w:rsidRPr="008A1F4A">
        <w:rPr>
          <w:rFonts w:asciiTheme="minorHAnsi" w:hAnsiTheme="minorHAnsi" w:cstheme="minorHAnsi"/>
          <w:sz w:val="22"/>
          <w:szCs w:val="22"/>
        </w:rPr>
        <w:t xml:space="preserve"> за период</w:t>
      </w:r>
      <w:r w:rsidR="00595CB2">
        <w:rPr>
          <w:rFonts w:asciiTheme="minorHAnsi" w:hAnsiTheme="minorHAnsi" w:cstheme="minorHAnsi"/>
          <w:sz w:val="22"/>
          <w:szCs w:val="22"/>
          <w:lang w:val="sr-Cyrl-RS"/>
        </w:rPr>
        <w:t xml:space="preserve"> </w:t>
      </w:r>
      <w:r w:rsidR="00595CB2">
        <w:rPr>
          <w:rFonts w:asciiTheme="minorHAnsi" w:hAnsiTheme="minorHAnsi" w:cstheme="minorHAnsi"/>
          <w:sz w:val="22"/>
          <w:szCs w:val="22"/>
        </w:rPr>
        <w:t>1.</w:t>
      </w:r>
      <w:r w:rsidR="00595CB2">
        <w:rPr>
          <w:rFonts w:asciiTheme="minorHAnsi" w:hAnsiTheme="minorHAnsi" w:cstheme="minorHAnsi"/>
          <w:sz w:val="22"/>
          <w:szCs w:val="22"/>
          <w:lang w:val="sr-Cyrl-RS"/>
        </w:rPr>
        <w:t xml:space="preserve"> </w:t>
      </w:r>
      <w:r w:rsidR="00EB254F" w:rsidRPr="008A1F4A">
        <w:rPr>
          <w:rFonts w:asciiTheme="minorHAnsi" w:hAnsiTheme="minorHAnsi" w:cstheme="minorHAnsi"/>
          <w:sz w:val="22"/>
          <w:szCs w:val="22"/>
        </w:rPr>
        <w:t>1</w:t>
      </w:r>
      <w:r w:rsidR="00AA5F8D">
        <w:rPr>
          <w:rFonts w:asciiTheme="minorHAnsi" w:hAnsiTheme="minorHAnsi" w:cstheme="minorHAnsi"/>
          <w:sz w:val="22"/>
          <w:szCs w:val="22"/>
        </w:rPr>
        <w:t xml:space="preserve"> – 31.</w:t>
      </w:r>
      <w:r w:rsidR="00595CB2">
        <w:rPr>
          <w:rFonts w:asciiTheme="minorHAnsi" w:hAnsiTheme="minorHAnsi" w:cstheme="minorHAnsi"/>
          <w:sz w:val="22"/>
          <w:szCs w:val="22"/>
          <w:lang w:val="sr-Cyrl-RS"/>
        </w:rPr>
        <w:t xml:space="preserve"> </w:t>
      </w:r>
      <w:r w:rsidR="00AA5F8D">
        <w:rPr>
          <w:rFonts w:asciiTheme="minorHAnsi" w:hAnsiTheme="minorHAnsi" w:cstheme="minorHAnsi"/>
          <w:sz w:val="22"/>
          <w:szCs w:val="22"/>
        </w:rPr>
        <w:t>12</w:t>
      </w:r>
      <w:r w:rsidR="00595CB2">
        <w:rPr>
          <w:rFonts w:asciiTheme="minorHAnsi" w:hAnsiTheme="minorHAnsi" w:cstheme="minorHAnsi"/>
          <w:sz w:val="22"/>
          <w:szCs w:val="22"/>
          <w:lang w:val="sr-Cyrl-RS"/>
        </w:rPr>
        <w:t xml:space="preserve"> </w:t>
      </w:r>
      <w:r w:rsidR="00AA5F8D">
        <w:rPr>
          <w:rFonts w:asciiTheme="minorHAnsi" w:hAnsiTheme="minorHAnsi" w:cstheme="minorHAnsi"/>
          <w:sz w:val="22"/>
          <w:szCs w:val="22"/>
        </w:rPr>
        <w:t>.20</w:t>
      </w:r>
      <w:r w:rsidR="00595CB2">
        <w:rPr>
          <w:rFonts w:asciiTheme="minorHAnsi" w:hAnsiTheme="minorHAnsi" w:cstheme="minorHAnsi"/>
          <w:sz w:val="22"/>
          <w:szCs w:val="22"/>
          <w:lang w:val="sr-Cyrl-RS"/>
        </w:rPr>
        <w:t>20</w:t>
      </w:r>
      <w:r w:rsidR="009B6796"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-процена</w:t>
      </w:r>
    </w:p>
    <w:p w:rsidR="001725D1" w:rsidRPr="008A1F4A" w:rsidRDefault="00AA5F8D" w:rsidP="00310ED9">
      <w:pPr>
        <w:numPr>
          <w:ilvl w:val="0"/>
          <w:numId w:val="1"/>
        </w:numPr>
        <w:spacing w:before="120"/>
        <w:jc w:val="both"/>
        <w:rPr>
          <w:rFonts w:asciiTheme="minorHAnsi" w:hAnsiTheme="minorHAnsi" w:cstheme="minorHAnsi"/>
          <w:sz w:val="22"/>
          <w:szCs w:val="22"/>
        </w:rPr>
      </w:pPr>
      <w:r>
        <w:rPr>
          <w:rFonts w:asciiTheme="minorHAnsi" w:hAnsiTheme="minorHAnsi" w:cstheme="minorHAnsi"/>
          <w:sz w:val="22"/>
          <w:szCs w:val="22"/>
        </w:rPr>
        <w:t>Биланс стања на дан 31.</w:t>
      </w:r>
      <w:r w:rsidR="00595CB2">
        <w:rPr>
          <w:rFonts w:asciiTheme="minorHAnsi" w:hAnsiTheme="minorHAnsi" w:cstheme="minorHAnsi"/>
          <w:sz w:val="22"/>
          <w:szCs w:val="22"/>
          <w:lang w:val="sr-Cyrl-RS"/>
        </w:rPr>
        <w:t xml:space="preserve"> </w:t>
      </w:r>
      <w:r>
        <w:rPr>
          <w:rFonts w:asciiTheme="minorHAnsi" w:hAnsiTheme="minorHAnsi" w:cstheme="minorHAnsi"/>
          <w:sz w:val="22"/>
          <w:szCs w:val="22"/>
        </w:rPr>
        <w:t>12</w:t>
      </w:r>
      <w:r w:rsidR="00595CB2">
        <w:rPr>
          <w:rFonts w:asciiTheme="minorHAnsi" w:hAnsiTheme="minorHAnsi" w:cstheme="minorHAnsi"/>
          <w:sz w:val="22"/>
          <w:szCs w:val="22"/>
          <w:lang w:val="sr-Cyrl-RS"/>
        </w:rPr>
        <w:t xml:space="preserve"> </w:t>
      </w:r>
      <w:r w:rsidR="00595CB2">
        <w:rPr>
          <w:rFonts w:asciiTheme="minorHAnsi" w:hAnsiTheme="minorHAnsi" w:cstheme="minorHAnsi"/>
          <w:sz w:val="22"/>
          <w:szCs w:val="22"/>
        </w:rPr>
        <w:t>.202</w:t>
      </w:r>
      <w:r w:rsidR="00595CB2">
        <w:rPr>
          <w:rFonts w:asciiTheme="minorHAnsi" w:hAnsiTheme="minorHAnsi" w:cstheme="minorHAnsi"/>
          <w:sz w:val="22"/>
          <w:szCs w:val="22"/>
          <w:lang w:val="sr-Cyrl-RS"/>
        </w:rPr>
        <w:t>1</w:t>
      </w:r>
      <w:r w:rsidR="001725D1"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-план</w:t>
      </w:r>
    </w:p>
    <w:p w:rsidR="001725D1" w:rsidRPr="008A1F4A" w:rsidRDefault="001725D1"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Биланс успеха з</w:t>
      </w:r>
      <w:r w:rsidR="00595CB2">
        <w:rPr>
          <w:rFonts w:asciiTheme="minorHAnsi" w:hAnsiTheme="minorHAnsi" w:cstheme="minorHAnsi"/>
          <w:sz w:val="22"/>
          <w:szCs w:val="22"/>
        </w:rPr>
        <w:t>а период 1.</w:t>
      </w:r>
      <w:r w:rsidR="00595CB2">
        <w:rPr>
          <w:rFonts w:asciiTheme="minorHAnsi" w:hAnsiTheme="minorHAnsi" w:cstheme="minorHAnsi"/>
          <w:sz w:val="22"/>
          <w:szCs w:val="22"/>
          <w:lang w:val="sr-Cyrl-RS"/>
        </w:rPr>
        <w:t xml:space="preserve"> </w:t>
      </w:r>
      <w:r w:rsidR="002541C2">
        <w:rPr>
          <w:rFonts w:asciiTheme="minorHAnsi" w:hAnsiTheme="minorHAnsi" w:cstheme="minorHAnsi"/>
          <w:sz w:val="22"/>
          <w:szCs w:val="22"/>
        </w:rPr>
        <w:t>1</w:t>
      </w:r>
      <w:r w:rsidRPr="008A1F4A">
        <w:rPr>
          <w:rFonts w:asciiTheme="minorHAnsi" w:hAnsiTheme="minorHAnsi" w:cstheme="minorHAnsi"/>
          <w:sz w:val="22"/>
          <w:szCs w:val="22"/>
        </w:rPr>
        <w:t xml:space="preserve"> – </w:t>
      </w:r>
      <w:r w:rsidR="00AA5F8D">
        <w:rPr>
          <w:rFonts w:asciiTheme="minorHAnsi" w:hAnsiTheme="minorHAnsi" w:cstheme="minorHAnsi"/>
          <w:sz w:val="22"/>
          <w:szCs w:val="22"/>
        </w:rPr>
        <w:t>31.</w:t>
      </w:r>
      <w:r w:rsidR="00595CB2">
        <w:rPr>
          <w:rFonts w:asciiTheme="minorHAnsi" w:hAnsiTheme="minorHAnsi" w:cstheme="minorHAnsi"/>
          <w:sz w:val="22"/>
          <w:szCs w:val="22"/>
          <w:lang w:val="sr-Cyrl-RS"/>
        </w:rPr>
        <w:t xml:space="preserve"> </w:t>
      </w:r>
      <w:r w:rsidR="00AA5F8D">
        <w:rPr>
          <w:rFonts w:asciiTheme="minorHAnsi" w:hAnsiTheme="minorHAnsi" w:cstheme="minorHAnsi"/>
          <w:sz w:val="22"/>
          <w:szCs w:val="22"/>
        </w:rPr>
        <w:t>12.</w:t>
      </w:r>
      <w:r w:rsidR="00595CB2">
        <w:rPr>
          <w:rFonts w:asciiTheme="minorHAnsi" w:hAnsiTheme="minorHAnsi" w:cstheme="minorHAnsi"/>
          <w:sz w:val="22"/>
          <w:szCs w:val="22"/>
          <w:lang w:val="sr-Cyrl-RS"/>
        </w:rPr>
        <w:t xml:space="preserve"> </w:t>
      </w:r>
      <w:r w:rsidR="00AA5F8D">
        <w:rPr>
          <w:rFonts w:asciiTheme="minorHAnsi" w:hAnsiTheme="minorHAnsi" w:cstheme="minorHAnsi"/>
          <w:sz w:val="22"/>
          <w:szCs w:val="22"/>
        </w:rPr>
        <w:t>202</w:t>
      </w:r>
      <w:r w:rsidR="00595CB2">
        <w:rPr>
          <w:rFonts w:asciiTheme="minorHAnsi" w:hAnsiTheme="minorHAnsi" w:cstheme="minorHAnsi"/>
          <w:sz w:val="22"/>
          <w:szCs w:val="22"/>
          <w:lang w:val="sr-Cyrl-RS"/>
        </w:rPr>
        <w:t>1</w:t>
      </w:r>
      <w:r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-план</w:t>
      </w:r>
    </w:p>
    <w:p w:rsidR="001725D1" w:rsidRPr="008A1F4A" w:rsidRDefault="001725D1"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Извештај о то</w:t>
      </w:r>
      <w:r w:rsidR="002541C2">
        <w:rPr>
          <w:rFonts w:asciiTheme="minorHAnsi" w:hAnsiTheme="minorHAnsi" w:cstheme="minorHAnsi"/>
          <w:sz w:val="22"/>
          <w:szCs w:val="22"/>
        </w:rPr>
        <w:t>ковима готовине за период</w:t>
      </w:r>
      <w:r w:rsidR="00595CB2">
        <w:rPr>
          <w:rFonts w:asciiTheme="minorHAnsi" w:hAnsiTheme="minorHAnsi" w:cstheme="minorHAnsi"/>
          <w:sz w:val="22"/>
          <w:szCs w:val="22"/>
          <w:lang w:val="sr-Cyrl-RS"/>
        </w:rPr>
        <w:t xml:space="preserve"> </w:t>
      </w:r>
      <w:r w:rsidR="002541C2">
        <w:rPr>
          <w:rFonts w:asciiTheme="minorHAnsi" w:hAnsiTheme="minorHAnsi" w:cstheme="minorHAnsi"/>
          <w:sz w:val="22"/>
          <w:szCs w:val="22"/>
        </w:rPr>
        <w:t>1.</w:t>
      </w:r>
      <w:r w:rsidR="00595CB2">
        <w:rPr>
          <w:rFonts w:asciiTheme="minorHAnsi" w:hAnsiTheme="minorHAnsi" w:cstheme="minorHAnsi"/>
          <w:sz w:val="22"/>
          <w:szCs w:val="22"/>
          <w:lang w:val="sr-Cyrl-RS"/>
        </w:rPr>
        <w:t xml:space="preserve"> </w:t>
      </w:r>
      <w:r w:rsidR="002541C2">
        <w:rPr>
          <w:rFonts w:asciiTheme="minorHAnsi" w:hAnsiTheme="minorHAnsi" w:cstheme="minorHAnsi"/>
          <w:sz w:val="22"/>
          <w:szCs w:val="22"/>
        </w:rPr>
        <w:t>1</w:t>
      </w:r>
      <w:r w:rsidR="00595CB2">
        <w:rPr>
          <w:rFonts w:asciiTheme="minorHAnsi" w:hAnsiTheme="minorHAnsi" w:cstheme="minorHAnsi"/>
          <w:sz w:val="22"/>
          <w:szCs w:val="22"/>
        </w:rPr>
        <w:t xml:space="preserve"> – 31.12.202</w:t>
      </w:r>
      <w:r w:rsidR="00595CB2">
        <w:rPr>
          <w:rFonts w:asciiTheme="minorHAnsi" w:hAnsiTheme="minorHAnsi" w:cstheme="minorHAnsi"/>
          <w:sz w:val="22"/>
          <w:szCs w:val="22"/>
          <w:lang w:val="sr-Cyrl-RS"/>
        </w:rPr>
        <w:t>1</w:t>
      </w:r>
      <w:r w:rsidRPr="008A1F4A">
        <w:rPr>
          <w:rFonts w:asciiTheme="minorHAnsi" w:hAnsiTheme="minorHAnsi" w:cstheme="minorHAnsi"/>
          <w:sz w:val="22"/>
          <w:szCs w:val="22"/>
        </w:rPr>
        <w:t>. године</w:t>
      </w:r>
      <w:r w:rsidR="00560EE9" w:rsidRPr="008A1F4A">
        <w:rPr>
          <w:rFonts w:asciiTheme="minorHAnsi" w:hAnsiTheme="minorHAnsi" w:cstheme="minorHAnsi"/>
          <w:sz w:val="22"/>
          <w:szCs w:val="22"/>
          <w:lang w:val="sr-Cyrl-RS"/>
        </w:rPr>
        <w:t>-план</w:t>
      </w:r>
    </w:p>
    <w:p w:rsidR="0019290C" w:rsidRDefault="0019290C" w:rsidP="00310ED9">
      <w:pPr>
        <w:numPr>
          <w:ilvl w:val="0"/>
          <w:numId w:val="1"/>
        </w:numPr>
        <w:spacing w:before="120"/>
        <w:jc w:val="both"/>
        <w:rPr>
          <w:rFonts w:asciiTheme="minorHAnsi" w:hAnsiTheme="minorHAnsi" w:cstheme="minorHAnsi"/>
          <w:sz w:val="22"/>
          <w:szCs w:val="22"/>
        </w:rPr>
      </w:pPr>
      <w:r w:rsidRPr="008A1F4A">
        <w:rPr>
          <w:rFonts w:asciiTheme="minorHAnsi" w:hAnsiTheme="minorHAnsi" w:cstheme="minorHAnsi"/>
          <w:sz w:val="22"/>
          <w:szCs w:val="22"/>
        </w:rPr>
        <w:t xml:space="preserve">Програм коришћења средстава субвенције из буџета </w:t>
      </w:r>
      <w:r w:rsidR="00F00100" w:rsidRPr="008A1F4A">
        <w:rPr>
          <w:rFonts w:asciiTheme="minorHAnsi" w:hAnsiTheme="minorHAnsi" w:cstheme="minorHAnsi"/>
          <w:sz w:val="22"/>
          <w:szCs w:val="22"/>
        </w:rPr>
        <w:t>града Кикинде</w:t>
      </w:r>
      <w:r w:rsidR="00AA5F8D">
        <w:rPr>
          <w:rFonts w:asciiTheme="minorHAnsi" w:hAnsiTheme="minorHAnsi" w:cstheme="minorHAnsi"/>
          <w:sz w:val="22"/>
          <w:szCs w:val="22"/>
        </w:rPr>
        <w:t xml:space="preserve"> за 202</w:t>
      </w:r>
      <w:r w:rsidR="00595CB2">
        <w:rPr>
          <w:rFonts w:asciiTheme="minorHAnsi" w:hAnsiTheme="minorHAnsi" w:cstheme="minorHAnsi"/>
          <w:sz w:val="22"/>
          <w:szCs w:val="22"/>
          <w:lang w:val="sr-Cyrl-RS"/>
        </w:rPr>
        <w:t>1</w:t>
      </w:r>
      <w:r w:rsidR="00AA5F8D">
        <w:rPr>
          <w:rFonts w:asciiTheme="minorHAnsi" w:hAnsiTheme="minorHAnsi" w:cstheme="minorHAnsi"/>
          <w:sz w:val="22"/>
          <w:szCs w:val="22"/>
        </w:rPr>
        <w:t xml:space="preserve">. </w:t>
      </w:r>
      <w:r w:rsidR="00595CB2">
        <w:rPr>
          <w:rFonts w:asciiTheme="minorHAnsi" w:hAnsiTheme="minorHAnsi" w:cstheme="minorHAnsi"/>
          <w:sz w:val="22"/>
          <w:szCs w:val="22"/>
          <w:lang w:val="sr-Cyrl-RS"/>
        </w:rPr>
        <w:t>г</w:t>
      </w:r>
      <w:r w:rsidR="00750286" w:rsidRPr="008A1F4A">
        <w:rPr>
          <w:rFonts w:asciiTheme="minorHAnsi" w:hAnsiTheme="minorHAnsi" w:cstheme="minorHAnsi"/>
          <w:sz w:val="22"/>
          <w:szCs w:val="22"/>
        </w:rPr>
        <w:t>одину</w:t>
      </w:r>
    </w:p>
    <w:p w:rsidR="00E11AA5" w:rsidRPr="008A1F4A" w:rsidRDefault="00E11AA5" w:rsidP="0019290C">
      <w:pPr>
        <w:rPr>
          <w:rFonts w:asciiTheme="minorHAnsi" w:hAnsiTheme="minorHAnsi" w:cstheme="minorHAnsi"/>
          <w:sz w:val="22"/>
          <w:szCs w:val="22"/>
          <w:lang w:val="sr-Cyrl-CS"/>
        </w:rPr>
      </w:pPr>
    </w:p>
    <w:p w:rsidR="00E11AA5" w:rsidRDefault="00E11AA5" w:rsidP="0019290C">
      <w:pPr>
        <w:rPr>
          <w:rFonts w:asciiTheme="minorHAnsi" w:hAnsiTheme="minorHAnsi" w:cstheme="minorHAnsi"/>
          <w:sz w:val="22"/>
          <w:szCs w:val="22"/>
          <w:lang w:val="sr-Cyrl-CS"/>
        </w:rPr>
      </w:pPr>
    </w:p>
    <w:p w:rsidR="00A132AC" w:rsidRDefault="00A132AC" w:rsidP="0019290C">
      <w:pPr>
        <w:rPr>
          <w:rFonts w:asciiTheme="minorHAnsi" w:hAnsiTheme="minorHAnsi" w:cstheme="minorHAnsi"/>
          <w:sz w:val="22"/>
          <w:szCs w:val="22"/>
          <w:lang w:val="sr-Cyrl-CS"/>
        </w:rPr>
      </w:pPr>
    </w:p>
    <w:p w:rsidR="00A132AC" w:rsidRDefault="00A132AC" w:rsidP="0019290C">
      <w:pPr>
        <w:rPr>
          <w:rFonts w:asciiTheme="minorHAnsi" w:hAnsiTheme="minorHAnsi" w:cstheme="minorHAnsi"/>
          <w:sz w:val="22"/>
          <w:szCs w:val="22"/>
          <w:lang w:val="sr-Cyrl-CS"/>
        </w:rPr>
      </w:pPr>
    </w:p>
    <w:p w:rsidR="00A132AC" w:rsidRDefault="00A132AC" w:rsidP="0019290C">
      <w:pPr>
        <w:rPr>
          <w:rFonts w:asciiTheme="minorHAnsi" w:hAnsiTheme="minorHAnsi" w:cstheme="minorHAnsi"/>
          <w:sz w:val="22"/>
          <w:szCs w:val="22"/>
          <w:lang w:val="sr-Cyrl-CS"/>
        </w:rPr>
      </w:pPr>
    </w:p>
    <w:p w:rsidR="00A132AC" w:rsidRDefault="00A132AC" w:rsidP="0019290C">
      <w:pPr>
        <w:rPr>
          <w:rFonts w:asciiTheme="minorHAnsi" w:hAnsiTheme="minorHAnsi" w:cstheme="minorHAnsi"/>
          <w:sz w:val="22"/>
          <w:szCs w:val="22"/>
          <w:lang w:val="sr-Cyrl-CS"/>
        </w:rPr>
      </w:pPr>
    </w:p>
    <w:p w:rsidR="00A132AC" w:rsidRPr="008A1F4A" w:rsidRDefault="00A132AC" w:rsidP="0019290C">
      <w:pPr>
        <w:rPr>
          <w:rFonts w:asciiTheme="minorHAnsi" w:hAnsiTheme="minorHAnsi" w:cstheme="minorHAnsi"/>
          <w:sz w:val="22"/>
          <w:szCs w:val="22"/>
          <w:lang w:val="sr-Cyrl-CS"/>
        </w:rPr>
      </w:pPr>
    </w:p>
    <w:p w:rsidR="00E11AA5" w:rsidRPr="008A1F4A" w:rsidRDefault="00E11AA5" w:rsidP="0019290C">
      <w:pPr>
        <w:rPr>
          <w:rFonts w:asciiTheme="minorHAnsi" w:hAnsiTheme="minorHAnsi" w:cstheme="minorHAnsi"/>
          <w:sz w:val="22"/>
          <w:szCs w:val="22"/>
          <w:lang w:val="sr-Cyrl-CS"/>
        </w:rPr>
      </w:pPr>
    </w:p>
    <w:p w:rsidR="008A0C9D" w:rsidRPr="00E119D6" w:rsidRDefault="001725D1" w:rsidP="009B6796">
      <w:pPr>
        <w:spacing w:before="240"/>
        <w:ind w:left="4320"/>
        <w:rPr>
          <w:rFonts w:asciiTheme="minorHAnsi" w:hAnsiTheme="minorHAnsi" w:cstheme="minorHAnsi"/>
          <w:sz w:val="22"/>
          <w:szCs w:val="22"/>
          <w:lang w:val="sr-Cyrl-CS"/>
        </w:rPr>
      </w:pPr>
      <w:r w:rsidRPr="008A1F4A">
        <w:rPr>
          <w:rFonts w:asciiTheme="minorHAnsi" w:hAnsiTheme="minorHAnsi" w:cstheme="minorHAnsi"/>
          <w:sz w:val="22"/>
          <w:szCs w:val="22"/>
        </w:rPr>
        <w:t xml:space="preserve">                 </w:t>
      </w:r>
      <w:r w:rsidRPr="008A1F4A">
        <w:rPr>
          <w:rFonts w:asciiTheme="minorHAnsi" w:hAnsiTheme="minorHAnsi" w:cstheme="minorHAnsi"/>
          <w:sz w:val="22"/>
          <w:szCs w:val="22"/>
          <w:lang w:val="sr-Cyrl-CS"/>
        </w:rPr>
        <w:t xml:space="preserve">  </w:t>
      </w:r>
      <w:r w:rsidR="00AA5F8D">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 </w:t>
      </w:r>
      <w:r w:rsidR="009B6796" w:rsidRPr="00E119D6">
        <w:rPr>
          <w:rFonts w:asciiTheme="minorHAnsi" w:hAnsiTheme="minorHAnsi" w:cstheme="minorHAnsi"/>
          <w:sz w:val="22"/>
          <w:szCs w:val="22"/>
          <w:lang w:val="sr-Cyrl-CS"/>
        </w:rPr>
        <w:t>Јавно предузеће за комуналну</w:t>
      </w:r>
    </w:p>
    <w:p w:rsidR="009B6796" w:rsidRPr="00E119D6" w:rsidRDefault="001725D1" w:rsidP="009B6796">
      <w:pPr>
        <w:ind w:left="4320"/>
        <w:rPr>
          <w:rFonts w:asciiTheme="minorHAnsi" w:hAnsiTheme="minorHAnsi" w:cstheme="minorHAnsi"/>
          <w:sz w:val="22"/>
          <w:szCs w:val="22"/>
          <w:lang w:val="sr-Cyrl-CS"/>
        </w:rPr>
      </w:pPr>
      <w:r w:rsidRPr="00E119D6">
        <w:rPr>
          <w:rFonts w:asciiTheme="minorHAnsi" w:hAnsiTheme="minorHAnsi" w:cstheme="minorHAnsi"/>
          <w:sz w:val="22"/>
          <w:szCs w:val="22"/>
          <w:lang w:val="sr-Cyrl-CS"/>
        </w:rPr>
        <w:t xml:space="preserve">                </w:t>
      </w:r>
      <w:r w:rsidRPr="008A1F4A">
        <w:rPr>
          <w:rFonts w:asciiTheme="minorHAnsi" w:hAnsiTheme="minorHAnsi" w:cstheme="minorHAnsi"/>
          <w:sz w:val="22"/>
          <w:szCs w:val="22"/>
          <w:lang w:val="sr-Cyrl-CS"/>
        </w:rPr>
        <w:t xml:space="preserve"> </w:t>
      </w:r>
      <w:r w:rsidR="00750286" w:rsidRPr="008A1F4A">
        <w:rPr>
          <w:rFonts w:asciiTheme="minorHAnsi" w:hAnsiTheme="minorHAnsi" w:cstheme="minorHAnsi"/>
          <w:sz w:val="22"/>
          <w:szCs w:val="22"/>
          <w:lang w:val="sr-Cyrl-CS"/>
        </w:rPr>
        <w:t xml:space="preserve">          </w:t>
      </w:r>
      <w:r w:rsidR="009B6796" w:rsidRPr="00E119D6">
        <w:rPr>
          <w:rFonts w:asciiTheme="minorHAnsi" w:hAnsiTheme="minorHAnsi" w:cstheme="minorHAnsi"/>
          <w:sz w:val="22"/>
          <w:szCs w:val="22"/>
          <w:lang w:val="sr-Cyrl-CS"/>
        </w:rPr>
        <w:t>инфраструктуру и услуге „Кикинда“</w:t>
      </w:r>
    </w:p>
    <w:p w:rsidR="008A0C9D" w:rsidRPr="00E119D6" w:rsidRDefault="008A0C9D" w:rsidP="008A0C9D">
      <w:pPr>
        <w:rPr>
          <w:rFonts w:asciiTheme="minorHAnsi" w:hAnsiTheme="minorHAnsi" w:cstheme="minorHAnsi"/>
          <w:sz w:val="22"/>
          <w:szCs w:val="22"/>
          <w:lang w:val="sr-Cyrl-CS"/>
        </w:rPr>
      </w:pPr>
    </w:p>
    <w:p w:rsidR="008A0C9D" w:rsidRPr="008A1F4A" w:rsidRDefault="008A0C9D" w:rsidP="008A0C9D">
      <w:pPr>
        <w:tabs>
          <w:tab w:val="left" w:pos="5955"/>
        </w:tabs>
        <w:rPr>
          <w:rFonts w:asciiTheme="minorHAnsi" w:hAnsiTheme="minorHAnsi" w:cstheme="minorHAnsi"/>
          <w:sz w:val="22"/>
          <w:szCs w:val="22"/>
          <w:lang w:val="sr-Latn-CS"/>
        </w:rPr>
      </w:pPr>
      <w:r w:rsidRPr="00E119D6">
        <w:rPr>
          <w:rFonts w:asciiTheme="minorHAnsi" w:hAnsiTheme="minorHAnsi" w:cstheme="minorHAnsi"/>
          <w:sz w:val="22"/>
          <w:szCs w:val="22"/>
          <w:lang w:val="sr-Cyrl-CS"/>
        </w:rPr>
        <w:t xml:space="preserve">                                  </w:t>
      </w:r>
    </w:p>
    <w:p w:rsidR="008A0C9D" w:rsidRPr="008A1F4A" w:rsidRDefault="008A0C9D" w:rsidP="009B6796">
      <w:pPr>
        <w:tabs>
          <w:tab w:val="left" w:pos="3105"/>
          <w:tab w:val="left" w:pos="5250"/>
        </w:tabs>
        <w:rPr>
          <w:rFonts w:asciiTheme="minorHAnsi" w:hAnsiTheme="minorHAnsi" w:cstheme="minorHAnsi"/>
          <w:sz w:val="22"/>
          <w:szCs w:val="22"/>
          <w:lang w:val="sr-Latn-CS"/>
        </w:rPr>
      </w:pPr>
      <w:r w:rsidRPr="008A1F4A">
        <w:rPr>
          <w:rFonts w:asciiTheme="minorHAnsi" w:hAnsiTheme="minorHAnsi" w:cstheme="minorHAnsi"/>
          <w:sz w:val="22"/>
          <w:szCs w:val="22"/>
          <w:lang w:val="sr-Latn-CS"/>
        </w:rPr>
        <w:tab/>
      </w:r>
      <w:r w:rsidR="009B6796" w:rsidRPr="008A1F4A">
        <w:rPr>
          <w:rFonts w:asciiTheme="minorHAnsi" w:hAnsiTheme="minorHAnsi" w:cstheme="minorHAnsi"/>
          <w:sz w:val="22"/>
          <w:szCs w:val="22"/>
          <w:lang w:val="sr-Cyrl-CS"/>
        </w:rPr>
        <w:t xml:space="preserve">М.П.                             </w:t>
      </w:r>
      <w:r w:rsidRPr="008A1F4A">
        <w:rPr>
          <w:rFonts w:asciiTheme="minorHAnsi" w:hAnsiTheme="minorHAnsi" w:cstheme="minorHAnsi"/>
          <w:sz w:val="22"/>
          <w:szCs w:val="22"/>
          <w:lang w:val="sr-Latn-CS"/>
        </w:rPr>
        <w:t>_____________________________________</w:t>
      </w:r>
    </w:p>
    <w:p w:rsidR="00340DDB" w:rsidRPr="008A1F4A" w:rsidRDefault="003354A2" w:rsidP="008A0C9D">
      <w:pPr>
        <w:tabs>
          <w:tab w:val="left" w:pos="6060"/>
        </w:tabs>
        <w:spacing w:before="60" w:after="60"/>
        <w:rPr>
          <w:rFonts w:asciiTheme="minorHAnsi" w:hAnsiTheme="minorHAnsi" w:cstheme="minorHAnsi"/>
          <w:sz w:val="22"/>
          <w:szCs w:val="22"/>
          <w:lang w:val="sr-Cyrl-CS"/>
        </w:rPr>
      </w:pPr>
      <w:r w:rsidRPr="003354A2">
        <w:rPr>
          <w:rFonts w:asciiTheme="minorHAnsi" w:hAnsiTheme="minorHAnsi" w:cstheme="minorHAnsi"/>
          <w:sz w:val="22"/>
          <w:szCs w:val="22"/>
          <w:lang w:val="sr-Cyrl-CS"/>
        </w:rPr>
        <w:t xml:space="preserve">                                                                                                                           в.д. директор, Нино Жувела</w:t>
      </w:r>
    </w:p>
    <w:sectPr w:rsidR="00340DDB" w:rsidRPr="008A1F4A" w:rsidSect="00AA5F8D">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DBA" w:rsidRDefault="00926DBA">
      <w:r>
        <w:separator/>
      </w:r>
    </w:p>
  </w:endnote>
  <w:endnote w:type="continuationSeparator" w:id="0">
    <w:p w:rsidR="00926DBA" w:rsidRDefault="0092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onotype Corsiva">
    <w:panose1 w:val="03010101010201010101"/>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322" w:rsidRDefault="00612322" w:rsidP="00EC12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9D613F">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9D613F" w:rsidRDefault="00612322">
    <w:pPr>
      <w:pStyle w:val="Footer"/>
      <w:rPr>
        <w:lang w:val="sr-Cyrl-RS"/>
      </w:rPr>
    </w:pPr>
    <w:r>
      <w:rPr>
        <w:lang w:val="sr-Cyrl-RS"/>
      </w:rPr>
      <w:t xml:space="preserve">                                                                                                                                                                           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322" w:rsidRDefault="00612322" w:rsidP="00EC126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pPr>
      <w:pStyle w:val="Footer"/>
      <w:jc w:val="right"/>
    </w:pPr>
    <w:r>
      <w:fldChar w:fldCharType="begin"/>
    </w:r>
    <w:r>
      <w:instrText xml:space="preserve"> PAGE   \* MERGEFORMAT </w:instrText>
    </w:r>
    <w:r>
      <w:fldChar w:fldCharType="separate"/>
    </w:r>
    <w:r w:rsidR="00825558">
      <w:rPr>
        <w:noProof/>
      </w:rPr>
      <w:t>7</w:t>
    </w:r>
    <w:r>
      <w:rPr>
        <w:noProof/>
      </w:rPr>
      <w:fldChar w:fldCharType="end"/>
    </w:r>
  </w:p>
  <w:p w:rsidR="00612322" w:rsidRPr="00C5088C" w:rsidRDefault="00612322" w:rsidP="005A5038">
    <w:pPr>
      <w:pStyle w:val="Footer"/>
      <w:ind w:right="360"/>
      <w:jc w:val="right"/>
      <w:rPr>
        <w:lang w:val="sr-Cyrl-R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322" w:rsidRDefault="00612322" w:rsidP="00EC1268">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558">
      <w:rPr>
        <w:rStyle w:val="PageNumber"/>
        <w:noProof/>
      </w:rPr>
      <w:t>12</w:t>
    </w:r>
    <w:r>
      <w:rPr>
        <w:rStyle w:val="PageNumber"/>
      </w:rPr>
      <w:fldChar w:fldCharType="end"/>
    </w:r>
  </w:p>
  <w:p w:rsidR="00612322" w:rsidRDefault="00612322" w:rsidP="005A5038">
    <w:pPr>
      <w:pStyle w:val="Footer"/>
      <w:ind w:right="360"/>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2322" w:rsidRDefault="00612322" w:rsidP="00EC1268">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Default="00612322" w:rsidP="001F16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5558">
      <w:rPr>
        <w:rStyle w:val="PageNumber"/>
        <w:noProof/>
      </w:rPr>
      <w:t>75</w:t>
    </w:r>
    <w:r>
      <w:rPr>
        <w:rStyle w:val="PageNumber"/>
      </w:rPr>
      <w:fldChar w:fldCharType="end"/>
    </w:r>
  </w:p>
  <w:p w:rsidR="00612322" w:rsidRDefault="00612322" w:rsidP="005A503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DBA" w:rsidRDefault="00926DBA">
      <w:r>
        <w:separator/>
      </w:r>
    </w:p>
  </w:footnote>
  <w:footnote w:type="continuationSeparator" w:id="0">
    <w:p w:rsidR="00926DBA" w:rsidRDefault="00926DBA">
      <w:r>
        <w:continuationSeparator/>
      </w:r>
    </w:p>
  </w:footnote>
  <w:footnote w:id="1">
    <w:p w:rsidR="00612322" w:rsidRPr="00C42A28" w:rsidRDefault="00612322" w:rsidP="00BE34F1">
      <w:pPr>
        <w:pStyle w:val="FootnoteText"/>
        <w:spacing w:before="200" w:after="120"/>
        <w:rPr>
          <w:rFonts w:ascii="Calibri" w:hAnsi="Calibri"/>
          <w:sz w:val="18"/>
          <w:szCs w:val="18"/>
          <w:lang w:val="sr-Cyrl-CS"/>
        </w:rPr>
      </w:pPr>
      <w:r>
        <w:rPr>
          <w:rStyle w:val="FootnoteReference"/>
        </w:rPr>
        <w:footnoteRef/>
      </w:r>
      <w:r>
        <w:t xml:space="preserve"> </w:t>
      </w:r>
      <w:r>
        <w:rPr>
          <w:rFonts w:ascii="Calibri" w:hAnsi="Calibri"/>
          <w:sz w:val="18"/>
          <w:szCs w:val="18"/>
          <w:lang w:val="sr-Cyrl-CS"/>
        </w:rPr>
        <w:t>Саставни део тачке 2.</w:t>
      </w:r>
      <w:r w:rsidRPr="00C42A28">
        <w:rPr>
          <w:rFonts w:ascii="Calibri" w:hAnsi="Calibri"/>
          <w:sz w:val="18"/>
          <w:szCs w:val="18"/>
          <w:lang w:val="sr-Cyrl-CS"/>
        </w:rPr>
        <w:t xml:space="preserve"> јесу следећи финансијски извештаји који су дати у виду прилога:</w:t>
      </w:r>
    </w:p>
    <w:p w:rsidR="00612322" w:rsidRPr="00931174" w:rsidRDefault="00612322" w:rsidP="00BE34F1">
      <w:pPr>
        <w:pStyle w:val="FootnoteText"/>
        <w:rPr>
          <w:rFonts w:ascii="Calibri" w:hAnsi="Calibri"/>
          <w:sz w:val="18"/>
          <w:szCs w:val="18"/>
          <w:lang w:val="sr-Cyrl-CS"/>
        </w:rPr>
      </w:pPr>
      <w:r>
        <w:rPr>
          <w:rFonts w:ascii="Calibri" w:hAnsi="Calibri"/>
          <w:sz w:val="18"/>
          <w:szCs w:val="18"/>
          <w:lang w:val="sr-Cyrl-CS"/>
        </w:rPr>
        <w:t>Прилог</w:t>
      </w:r>
      <w:r w:rsidRPr="00931174">
        <w:rPr>
          <w:rFonts w:ascii="Calibri" w:hAnsi="Calibri"/>
          <w:sz w:val="18"/>
          <w:szCs w:val="18"/>
          <w:lang w:val="sr-Cyrl-CS"/>
        </w:rPr>
        <w:t xml:space="preserve"> 1 </w:t>
      </w:r>
      <w:r>
        <w:rPr>
          <w:rFonts w:ascii="Calibri" w:hAnsi="Calibri"/>
          <w:sz w:val="18"/>
          <w:szCs w:val="18"/>
          <w:lang w:val="sr-Cyrl-CS"/>
        </w:rPr>
        <w:t>– Биланс стања на дан 31.</w:t>
      </w:r>
      <w:r>
        <w:rPr>
          <w:rFonts w:ascii="Calibri" w:hAnsi="Calibri"/>
          <w:sz w:val="18"/>
          <w:szCs w:val="18"/>
          <w:lang w:val="sr-Latn-RS"/>
        </w:rPr>
        <w:t xml:space="preserve"> </w:t>
      </w:r>
      <w:r>
        <w:rPr>
          <w:rFonts w:ascii="Calibri" w:hAnsi="Calibri"/>
          <w:sz w:val="18"/>
          <w:szCs w:val="18"/>
          <w:lang w:val="sr-Cyrl-CS"/>
        </w:rPr>
        <w:t>12.</w:t>
      </w:r>
      <w:r>
        <w:rPr>
          <w:rFonts w:ascii="Calibri" w:hAnsi="Calibri"/>
          <w:sz w:val="18"/>
          <w:szCs w:val="18"/>
          <w:lang w:val="sr-Latn-RS"/>
        </w:rPr>
        <w:t xml:space="preserve"> </w:t>
      </w:r>
      <w:r>
        <w:rPr>
          <w:rFonts w:ascii="Calibri" w:hAnsi="Calibri"/>
          <w:sz w:val="18"/>
          <w:szCs w:val="18"/>
          <w:lang w:val="sr-Cyrl-CS"/>
        </w:rPr>
        <w:t>2020</w:t>
      </w:r>
      <w:r w:rsidRPr="00931174">
        <w:rPr>
          <w:rFonts w:ascii="Calibri" w:hAnsi="Calibri"/>
          <w:sz w:val="18"/>
          <w:szCs w:val="18"/>
          <w:lang w:val="sr-Cyrl-CS"/>
        </w:rPr>
        <w:t>. године (пројекција)</w:t>
      </w:r>
    </w:p>
    <w:p w:rsidR="00612322" w:rsidRPr="00931174" w:rsidRDefault="00612322" w:rsidP="00BE34F1">
      <w:pPr>
        <w:pStyle w:val="FootnoteText"/>
        <w:rPr>
          <w:rFonts w:ascii="Calibri" w:hAnsi="Calibri"/>
          <w:sz w:val="18"/>
          <w:szCs w:val="18"/>
          <w:lang w:val="sr-Cyrl-CS"/>
        </w:rPr>
      </w:pPr>
      <w:r>
        <w:rPr>
          <w:rFonts w:ascii="Calibri" w:hAnsi="Calibri"/>
          <w:sz w:val="18"/>
          <w:szCs w:val="18"/>
          <w:lang w:val="sr-Cyrl-CS"/>
        </w:rPr>
        <w:t>Прилог 1а.</w:t>
      </w:r>
      <w:r w:rsidRPr="00931174">
        <w:rPr>
          <w:rFonts w:ascii="Calibri" w:hAnsi="Calibri"/>
          <w:sz w:val="18"/>
          <w:szCs w:val="18"/>
          <w:lang w:val="sr-Cyrl-CS"/>
        </w:rPr>
        <w:t xml:space="preserve"> – Биланс усп</w:t>
      </w:r>
      <w:r>
        <w:rPr>
          <w:rFonts w:ascii="Calibri" w:hAnsi="Calibri"/>
          <w:sz w:val="18"/>
          <w:szCs w:val="18"/>
          <w:lang w:val="sr-Cyrl-CS"/>
        </w:rPr>
        <w:t>еха за период 1.</w:t>
      </w:r>
      <w:r>
        <w:rPr>
          <w:rFonts w:ascii="Calibri" w:hAnsi="Calibri"/>
          <w:sz w:val="18"/>
          <w:szCs w:val="18"/>
          <w:lang w:val="sr-Latn-RS"/>
        </w:rPr>
        <w:t xml:space="preserve"> </w:t>
      </w:r>
      <w:r>
        <w:rPr>
          <w:rFonts w:ascii="Calibri" w:hAnsi="Calibri"/>
          <w:sz w:val="18"/>
          <w:szCs w:val="18"/>
          <w:lang w:val="sr-Cyrl-CS"/>
        </w:rPr>
        <w:t>1 – 31.</w:t>
      </w:r>
      <w:r>
        <w:rPr>
          <w:rFonts w:ascii="Calibri" w:hAnsi="Calibri"/>
          <w:sz w:val="18"/>
          <w:szCs w:val="18"/>
          <w:lang w:val="sr-Latn-RS"/>
        </w:rPr>
        <w:t xml:space="preserve"> </w:t>
      </w:r>
      <w:r>
        <w:rPr>
          <w:rFonts w:ascii="Calibri" w:hAnsi="Calibri"/>
          <w:sz w:val="18"/>
          <w:szCs w:val="18"/>
          <w:lang w:val="sr-Cyrl-CS"/>
        </w:rPr>
        <w:t>12.</w:t>
      </w:r>
      <w:r>
        <w:rPr>
          <w:rFonts w:ascii="Calibri" w:hAnsi="Calibri"/>
          <w:sz w:val="18"/>
          <w:szCs w:val="18"/>
          <w:lang w:val="sr-Latn-RS"/>
        </w:rPr>
        <w:t xml:space="preserve"> </w:t>
      </w:r>
      <w:r>
        <w:rPr>
          <w:rFonts w:ascii="Calibri" w:hAnsi="Calibri"/>
          <w:sz w:val="18"/>
          <w:szCs w:val="18"/>
          <w:lang w:val="sr-Cyrl-CS"/>
        </w:rPr>
        <w:t>2020</w:t>
      </w:r>
      <w:r w:rsidRPr="00931174">
        <w:rPr>
          <w:rFonts w:ascii="Calibri" w:hAnsi="Calibri"/>
          <w:sz w:val="18"/>
          <w:szCs w:val="18"/>
          <w:lang w:val="sr-Cyrl-CS"/>
        </w:rPr>
        <w:t>. године (пројекција)</w:t>
      </w:r>
    </w:p>
    <w:p w:rsidR="00612322" w:rsidRPr="00931174" w:rsidRDefault="00612322" w:rsidP="00BE34F1">
      <w:pPr>
        <w:pStyle w:val="FootnoteText"/>
        <w:rPr>
          <w:rFonts w:ascii="Calibri" w:hAnsi="Calibri"/>
          <w:sz w:val="18"/>
          <w:szCs w:val="18"/>
          <w:lang w:val="sr-Cyrl-CS"/>
        </w:rPr>
      </w:pPr>
      <w:r>
        <w:rPr>
          <w:rFonts w:ascii="Calibri" w:hAnsi="Calibri"/>
          <w:sz w:val="18"/>
          <w:szCs w:val="18"/>
          <w:lang w:val="sr-Cyrl-CS"/>
        </w:rPr>
        <w:t>Прилог 1б.</w:t>
      </w:r>
      <w:r w:rsidRPr="00931174">
        <w:rPr>
          <w:rFonts w:ascii="Calibri" w:hAnsi="Calibri"/>
          <w:sz w:val="18"/>
          <w:szCs w:val="18"/>
          <w:lang w:val="sr-Cyrl-CS"/>
        </w:rPr>
        <w:t xml:space="preserve"> – Извештај о токовима готов</w:t>
      </w:r>
      <w:r>
        <w:rPr>
          <w:rFonts w:ascii="Calibri" w:hAnsi="Calibri"/>
          <w:sz w:val="18"/>
          <w:szCs w:val="18"/>
          <w:lang w:val="sr-Cyrl-CS"/>
        </w:rPr>
        <w:t>ине за период 1.</w:t>
      </w:r>
      <w:r>
        <w:rPr>
          <w:rFonts w:ascii="Calibri" w:hAnsi="Calibri"/>
          <w:sz w:val="18"/>
          <w:szCs w:val="18"/>
          <w:lang w:val="sr-Latn-RS"/>
        </w:rPr>
        <w:t xml:space="preserve"> </w:t>
      </w:r>
      <w:r>
        <w:rPr>
          <w:rFonts w:ascii="Calibri" w:hAnsi="Calibri"/>
          <w:sz w:val="18"/>
          <w:szCs w:val="18"/>
          <w:lang w:val="sr-Cyrl-CS"/>
        </w:rPr>
        <w:t>1 – 31.</w:t>
      </w:r>
      <w:r>
        <w:rPr>
          <w:rFonts w:ascii="Calibri" w:hAnsi="Calibri"/>
          <w:sz w:val="18"/>
          <w:szCs w:val="18"/>
          <w:lang w:val="sr-Latn-RS"/>
        </w:rPr>
        <w:t xml:space="preserve"> </w:t>
      </w:r>
      <w:r>
        <w:rPr>
          <w:rFonts w:ascii="Calibri" w:hAnsi="Calibri"/>
          <w:sz w:val="18"/>
          <w:szCs w:val="18"/>
          <w:lang w:val="sr-Cyrl-CS"/>
        </w:rPr>
        <w:t>12.</w:t>
      </w:r>
      <w:r>
        <w:rPr>
          <w:rFonts w:ascii="Calibri" w:hAnsi="Calibri"/>
          <w:sz w:val="18"/>
          <w:szCs w:val="18"/>
          <w:lang w:val="sr-Latn-RS"/>
        </w:rPr>
        <w:t xml:space="preserve"> </w:t>
      </w:r>
      <w:r>
        <w:rPr>
          <w:rFonts w:ascii="Calibri" w:hAnsi="Calibri"/>
          <w:sz w:val="18"/>
          <w:szCs w:val="18"/>
          <w:lang w:val="sr-Cyrl-CS"/>
        </w:rPr>
        <w:t>2020</w:t>
      </w:r>
      <w:r w:rsidRPr="00931174">
        <w:rPr>
          <w:rFonts w:ascii="Calibri" w:hAnsi="Calibri"/>
          <w:sz w:val="18"/>
          <w:szCs w:val="18"/>
          <w:lang w:val="sr-Cyrl-CS"/>
        </w:rPr>
        <w:t>. године (пројекција)</w:t>
      </w:r>
    </w:p>
  </w:footnote>
  <w:footnote w:id="2">
    <w:p w:rsidR="00612322" w:rsidRPr="00930FEC" w:rsidRDefault="00612322" w:rsidP="00B77A72">
      <w:pPr>
        <w:pStyle w:val="FootnoteText"/>
        <w:spacing w:before="200"/>
        <w:jc w:val="both"/>
        <w:rPr>
          <w:rFonts w:ascii="Calibri" w:hAnsi="Calibri"/>
          <w:sz w:val="18"/>
          <w:szCs w:val="18"/>
          <w:lang w:val="sr-Cyrl-CS"/>
        </w:rPr>
      </w:pPr>
      <w:r>
        <w:rPr>
          <w:rStyle w:val="FootnoteReference"/>
        </w:rPr>
        <w:footnoteRef/>
      </w:r>
      <w:r w:rsidRPr="00E119D6">
        <w:rPr>
          <w:lang w:val="sr-Cyrl-CS"/>
        </w:rPr>
        <w:t xml:space="preserve"> </w:t>
      </w:r>
      <w:r w:rsidRPr="00930FEC">
        <w:rPr>
          <w:rFonts w:ascii="Calibri" w:hAnsi="Calibri"/>
          <w:sz w:val="18"/>
          <w:szCs w:val="18"/>
          <w:lang w:val="sr-Cyrl-CS"/>
        </w:rPr>
        <w:t>Субвенционисање потрошње воде и канализације социјално угрожених категорија односи се на потрошњу до 4м</w:t>
      </w:r>
      <w:r w:rsidRPr="00930FEC">
        <w:rPr>
          <w:rFonts w:ascii="Calibri" w:hAnsi="Calibri"/>
          <w:sz w:val="18"/>
          <w:szCs w:val="18"/>
          <w:vertAlign w:val="superscript"/>
          <w:lang w:val="sr-Cyrl-CS"/>
        </w:rPr>
        <w:t>3</w:t>
      </w:r>
      <w:r w:rsidRPr="00930FEC">
        <w:rPr>
          <w:rFonts w:ascii="Calibri" w:hAnsi="Calibri"/>
          <w:sz w:val="18"/>
          <w:szCs w:val="18"/>
          <w:lang w:val="sr-Cyrl-CS"/>
        </w:rPr>
        <w:t xml:space="preserve"> по члану домаћинства, а право на субвенционисање потрошње воде и канализације стиче се </w:t>
      </w:r>
      <w:r>
        <w:rPr>
          <w:rFonts w:ascii="Calibri" w:hAnsi="Calibri"/>
          <w:sz w:val="18"/>
          <w:szCs w:val="18"/>
          <w:lang w:val="sr-Cyrl-CS"/>
        </w:rPr>
        <w:t>уз испуњење одређених услова</w:t>
      </w:r>
    </w:p>
  </w:footnote>
  <w:footnote w:id="3">
    <w:p w:rsidR="00612322" w:rsidRPr="00B77A72" w:rsidRDefault="00612322" w:rsidP="00B77A72">
      <w:pPr>
        <w:tabs>
          <w:tab w:val="num" w:pos="720"/>
        </w:tabs>
        <w:spacing w:before="120" w:after="160"/>
        <w:jc w:val="both"/>
        <w:rPr>
          <w:rFonts w:ascii="Calibri" w:eastAsia="Times New Roman" w:hAnsi="Calibri" w:cs="Calibri"/>
          <w:sz w:val="18"/>
          <w:szCs w:val="18"/>
          <w:lang w:val="sr-Cyrl-CS"/>
        </w:rPr>
      </w:pPr>
      <w:r w:rsidRPr="007938ED">
        <w:rPr>
          <w:rStyle w:val="FootnoteReference"/>
          <w:rFonts w:ascii="Calibri" w:hAnsi="Calibri"/>
          <w:sz w:val="18"/>
          <w:szCs w:val="18"/>
        </w:rPr>
        <w:footnoteRef/>
      </w:r>
      <w:r w:rsidRPr="00E119D6">
        <w:rPr>
          <w:lang w:val="sr-Cyrl-CS"/>
        </w:rPr>
        <w:t xml:space="preserve"> </w:t>
      </w:r>
      <w:r w:rsidRPr="00E119D6">
        <w:rPr>
          <w:rFonts w:ascii="Calibri" w:eastAsia="Times New Roman" w:hAnsi="Calibri" w:cs="Calibri"/>
          <w:sz w:val="18"/>
          <w:szCs w:val="18"/>
          <w:lang w:val="sr-Cyrl-CS"/>
        </w:rPr>
        <w:t xml:space="preserve">Сахрањивање </w:t>
      </w:r>
      <w:r>
        <w:rPr>
          <w:rFonts w:ascii="Calibri" w:eastAsia="Times New Roman" w:hAnsi="Calibri" w:cs="Calibri"/>
          <w:sz w:val="18"/>
          <w:szCs w:val="18"/>
          <w:lang w:val="sr-Cyrl-CS"/>
        </w:rPr>
        <w:t>умрлог</w:t>
      </w:r>
      <w:r w:rsidRPr="00E119D6">
        <w:rPr>
          <w:rFonts w:ascii="Calibri" w:eastAsia="Times New Roman" w:hAnsi="Calibri" w:cs="Calibri"/>
          <w:sz w:val="18"/>
          <w:szCs w:val="18"/>
          <w:lang w:val="sr-Cyrl-CS"/>
        </w:rPr>
        <w:t xml:space="preserve"> лица</w:t>
      </w:r>
      <w:r>
        <w:rPr>
          <w:rFonts w:ascii="Calibri" w:eastAsia="Times New Roman" w:hAnsi="Calibri" w:cs="Calibri"/>
          <w:sz w:val="18"/>
          <w:szCs w:val="18"/>
          <w:lang w:val="sr-Cyrl-CS"/>
        </w:rPr>
        <w:t xml:space="preserve">, у случају непостојања лица које ће обезбедити сахрањивање, </w:t>
      </w:r>
      <w:r w:rsidRPr="00E119D6">
        <w:rPr>
          <w:rFonts w:ascii="Calibri" w:eastAsia="Times New Roman" w:hAnsi="Calibri" w:cs="Calibri"/>
          <w:sz w:val="18"/>
          <w:szCs w:val="18"/>
          <w:lang w:val="sr-Cyrl-CS"/>
        </w:rPr>
        <w:t xml:space="preserve">регулисано је Законом о сахрањивању и гробљу, који у члану 15. наводи да је општина дужна да сноси трошкове сахрањивања </w:t>
      </w:r>
      <w:r>
        <w:rPr>
          <w:rFonts w:ascii="Calibri" w:eastAsia="Times New Roman" w:hAnsi="Calibri" w:cs="Calibri"/>
          <w:sz w:val="18"/>
          <w:szCs w:val="18"/>
          <w:lang w:val="sr-Cyrl-CS"/>
        </w:rPr>
        <w:t xml:space="preserve">умрлог </w:t>
      </w:r>
      <w:r w:rsidRPr="00E119D6">
        <w:rPr>
          <w:rFonts w:ascii="Calibri" w:eastAsia="Times New Roman" w:hAnsi="Calibri" w:cs="Calibri"/>
          <w:sz w:val="18"/>
          <w:szCs w:val="18"/>
          <w:lang w:val="sr-Cyrl-CS"/>
        </w:rPr>
        <w:t>лица у том случају</w:t>
      </w:r>
    </w:p>
    <w:p w:rsidR="00612322" w:rsidRPr="00E119D6" w:rsidRDefault="00612322" w:rsidP="00B77A72">
      <w:pPr>
        <w:pStyle w:val="FootnoteText"/>
        <w:spacing w:before="120"/>
        <w:rPr>
          <w:lang w:val="sr-Cyrl-CS"/>
        </w:rPr>
      </w:pPr>
    </w:p>
  </w:footnote>
  <w:footnote w:id="4">
    <w:p w:rsidR="00612322" w:rsidRPr="001D493A" w:rsidRDefault="00612322" w:rsidP="002C3AD4">
      <w:pPr>
        <w:pStyle w:val="FootnoteText"/>
        <w:rPr>
          <w:rFonts w:ascii="Calibri" w:hAnsi="Calibri"/>
          <w:sz w:val="18"/>
          <w:szCs w:val="18"/>
          <w:lang w:val="sr-Cyrl-CS"/>
        </w:rPr>
      </w:pPr>
      <w:r>
        <w:rPr>
          <w:rStyle w:val="FootnoteReference"/>
        </w:rPr>
        <w:footnoteRef/>
      </w:r>
      <w:r w:rsidRPr="00E119D6">
        <w:rPr>
          <w:lang w:val="sr-Cyrl-CS"/>
        </w:rPr>
        <w:t xml:space="preserve"> </w:t>
      </w:r>
      <w:r w:rsidRPr="001D493A">
        <w:rPr>
          <w:rFonts w:ascii="Calibri" w:hAnsi="Calibri"/>
          <w:sz w:val="18"/>
          <w:szCs w:val="18"/>
          <w:lang w:val="sr-Cyrl-CS"/>
        </w:rPr>
        <w:t>Статут предузећа – члан 30, став 2</w:t>
      </w:r>
    </w:p>
  </w:footnote>
  <w:footnote w:id="5">
    <w:p w:rsidR="00612322" w:rsidRDefault="00612322">
      <w:pPr>
        <w:pStyle w:val="FootnoteText"/>
        <w:rPr>
          <w:rFonts w:ascii="Calibri" w:hAnsi="Calibri"/>
          <w:sz w:val="18"/>
          <w:szCs w:val="18"/>
          <w:lang w:val="sr-Cyrl-CS"/>
        </w:rPr>
      </w:pPr>
      <w:r>
        <w:rPr>
          <w:rStyle w:val="FootnoteReference"/>
        </w:rPr>
        <w:footnoteRef/>
      </w:r>
      <w:r w:rsidRPr="00E119D6">
        <w:rPr>
          <w:lang w:val="sr-Cyrl-CS"/>
        </w:rPr>
        <w:t xml:space="preserve"> </w:t>
      </w:r>
      <w:r w:rsidRPr="00401B9A">
        <w:rPr>
          <w:rFonts w:ascii="Calibri" w:hAnsi="Calibri"/>
          <w:sz w:val="18"/>
          <w:szCs w:val="18"/>
          <w:lang w:val="sr-Cyrl-CS"/>
        </w:rPr>
        <w:t>Надзорни одбор предузећа чине председник Надзорног одбора и два члана</w:t>
      </w:r>
    </w:p>
    <w:p w:rsidR="00612322" w:rsidRPr="00401B9A" w:rsidRDefault="00612322">
      <w:pPr>
        <w:pStyle w:val="FootnoteText"/>
        <w:rPr>
          <w:rFonts w:ascii="Calibri" w:hAnsi="Calibri"/>
          <w:sz w:val="18"/>
          <w:szCs w:val="18"/>
          <w:lang w:val="sr-Latn-C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2142C5" w:rsidRDefault="00612322" w:rsidP="00B2026E">
    <w:pPr>
      <w:pStyle w:val="Header"/>
      <w:pBdr>
        <w:bottom w:val="double" w:sz="12" w:space="1" w:color="003366"/>
      </w:pBdr>
      <w:jc w:val="cente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pP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Програм пословања ЈП „Кикинда“ за 202</w:t>
    </w:r>
    <w:r>
      <w:rPr>
        <w:rFonts w:ascii="Calibri" w:hAnsi="Calibri" w:cs="Calibri"/>
        <w:b/>
        <w:i/>
        <w:color w:val="003366"/>
        <w:sz w:val="22"/>
        <w:szCs w:val="22"/>
        <w:lang w:val="sr-Latn-RS"/>
        <w14:shadow w14:blurRad="50800" w14:dist="38100" w14:dir="2700000" w14:sx="100000" w14:sy="100000" w14:kx="0" w14:ky="0" w14:algn="tl">
          <w14:srgbClr w14:val="000000">
            <w14:alpha w14:val="60000"/>
          </w14:srgbClr>
        </w14:shadow>
      </w:rPr>
      <w:t>1</w:t>
    </w: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w:t>
    </w:r>
    <w:r>
      <w:rPr>
        <w:rFonts w:ascii="Calibri" w:hAnsi="Calibri" w:cs="Calibri"/>
        <w:b/>
        <w:i/>
        <w:color w:val="003366"/>
        <w:sz w:val="22"/>
        <w:szCs w:val="22"/>
        <w:lang w:val="sr-Latn-RS"/>
        <w14:shadow w14:blurRad="50800" w14:dist="38100" w14:dir="2700000" w14:sx="100000" w14:sy="100000" w14:kx="0" w14:ky="0" w14:algn="tl">
          <w14:srgbClr w14:val="000000">
            <w14:alpha w14:val="60000"/>
          </w14:srgbClr>
        </w14:shadow>
      </w:rPr>
      <w:t xml:space="preserve"> </w:t>
    </w: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годину</w:t>
    </w:r>
  </w:p>
  <w:p w:rsidR="00612322" w:rsidRPr="00B2026E" w:rsidRDefault="00612322" w:rsidP="00B202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2142C5" w:rsidRDefault="00612322" w:rsidP="00B2026E">
    <w:pPr>
      <w:pStyle w:val="Header"/>
      <w:pBdr>
        <w:bottom w:val="double" w:sz="12" w:space="1" w:color="003366"/>
      </w:pBdr>
      <w:jc w:val="cente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pP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Програм пословања ЈП „Кикинда“ за 2020.годину</w:t>
    </w:r>
  </w:p>
  <w:p w:rsidR="00612322" w:rsidRPr="00B2026E" w:rsidRDefault="00612322" w:rsidP="00B202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744CA4" w:rsidRDefault="00612322" w:rsidP="00ED3FB3">
    <w:pPr>
      <w:pStyle w:val="Header"/>
      <w:jc w:val="center"/>
      <w:rPr>
        <w:b/>
        <w:i/>
        <w:lang w:val="sr-Cyrl-RS"/>
      </w:rPr>
    </w:pPr>
    <w:r w:rsidRPr="00744CA4">
      <w:rPr>
        <w:b/>
        <w:i/>
        <w:lang w:val="sr-Cyrl-RS"/>
      </w:rPr>
      <w:t>П</w:t>
    </w:r>
    <w:r>
      <w:rPr>
        <w:b/>
        <w:i/>
        <w:lang w:val="sr-Cyrl-RS"/>
      </w:rPr>
      <w:t>рограм</w:t>
    </w:r>
    <w:r w:rsidRPr="00744CA4">
      <w:rPr>
        <w:b/>
        <w:i/>
        <w:lang w:val="sr-Cyrl-RS"/>
      </w:rPr>
      <w:t xml:space="preserve"> пословања ЈП „Кикинда“ за 202</w:t>
    </w:r>
    <w:r>
      <w:rPr>
        <w:b/>
        <w:i/>
        <w:lang w:val="sr-Latn-RS"/>
      </w:rPr>
      <w:t>1</w:t>
    </w:r>
    <w:r w:rsidRPr="00744CA4">
      <w:rPr>
        <w:b/>
        <w:i/>
        <w:lang w:val="sr-Cyrl-RS"/>
      </w:rPr>
      <w:t>.</w:t>
    </w:r>
    <w:r>
      <w:rPr>
        <w:b/>
        <w:i/>
        <w:lang w:val="sr-Latn-RS"/>
      </w:rPr>
      <w:t xml:space="preserve"> </w:t>
    </w:r>
    <w:r w:rsidRPr="00744CA4">
      <w:rPr>
        <w:b/>
        <w:i/>
        <w:lang w:val="sr-Cyrl-RS"/>
      </w:rPr>
      <w:t>годину</w:t>
    </w:r>
  </w:p>
  <w:p w:rsidR="00612322" w:rsidRPr="002142C5" w:rsidRDefault="00612322" w:rsidP="00ED3FB3">
    <w:pPr>
      <w:pStyle w:val="Header"/>
      <w:jc w:val="center"/>
    </w:pPr>
    <w:r>
      <w:rPr>
        <w:noProof/>
      </w:rPr>
      <mc:AlternateContent>
        <mc:Choice Requires="wps">
          <w:drawing>
            <wp:anchor distT="0" distB="0" distL="114300" distR="114300" simplePos="0" relativeHeight="251659264" behindDoc="0" locked="0" layoutInCell="1" allowOverlap="1" wp14:anchorId="496E91B0" wp14:editId="31D7DCD0">
              <wp:simplePos x="0" y="0"/>
              <wp:positionH relativeFrom="column">
                <wp:posOffset>38100</wp:posOffset>
              </wp:positionH>
              <wp:positionV relativeFrom="paragraph">
                <wp:posOffset>34290</wp:posOffset>
              </wp:positionV>
              <wp:extent cx="6581775" cy="28575"/>
              <wp:effectExtent l="9525" t="11430" r="9525" b="1714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81775" cy="2857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590AD" id="_x0000_t32" coordsize="21600,21600" o:spt="32" o:oned="t" path="m,l21600,21600e" filled="f">
              <v:path arrowok="t" fillok="f" o:connecttype="none"/>
              <o:lock v:ext="edit" shapetype="t"/>
            </v:shapetype>
            <v:shape id="AutoShape 1" o:spid="_x0000_s1026" type="#_x0000_t32" style="position:absolute;margin-left:3pt;margin-top:2.7pt;width:518.2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" strokeweight="1.2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2142C5" w:rsidRDefault="00612322" w:rsidP="00B2026E">
    <w:pPr>
      <w:pStyle w:val="Header"/>
      <w:pBdr>
        <w:bottom w:val="double" w:sz="12" w:space="1" w:color="003366"/>
      </w:pBdr>
      <w:jc w:val="cente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pP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Програм пословања ЈП „Кикинда“ за 2021. годину</w:t>
    </w:r>
  </w:p>
  <w:p w:rsidR="00612322" w:rsidRPr="00B2026E" w:rsidRDefault="00612322" w:rsidP="00B202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322" w:rsidRPr="002142C5" w:rsidRDefault="00612322" w:rsidP="00B2026E">
    <w:pPr>
      <w:pStyle w:val="Header"/>
      <w:pBdr>
        <w:bottom w:val="double" w:sz="12" w:space="1" w:color="003366"/>
      </w:pBdr>
      <w:jc w:val="cente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pPr>
    <w:r>
      <w:rPr>
        <w:rFonts w:ascii="Calibri" w:hAnsi="Calibri" w:cs="Calibri"/>
        <w:b/>
        <w:i/>
        <w:color w:val="003366"/>
        <w:sz w:val="22"/>
        <w:szCs w:val="22"/>
        <w:lang w:val="sr-Cyrl-RS"/>
        <w14:shadow w14:blurRad="50800" w14:dist="38100" w14:dir="2700000" w14:sx="100000" w14:sy="100000" w14:kx="0" w14:ky="0" w14:algn="tl">
          <w14:srgbClr w14:val="000000">
            <w14:alpha w14:val="60000"/>
          </w14:srgbClr>
        </w14:shadow>
      </w:rPr>
      <w:t>Програм пословања ЈП „Кикинда“ за 2021. годину</w:t>
    </w:r>
  </w:p>
  <w:p w:rsidR="00612322" w:rsidRPr="00B2026E" w:rsidRDefault="00612322" w:rsidP="00B202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A33"/>
    <w:multiLevelType w:val="hybridMultilevel"/>
    <w:tmpl w:val="3A7AABC6"/>
    <w:lvl w:ilvl="0" w:tplc="B864518E">
      <w:start w:val="6"/>
      <w:numFmt w:val="decimal"/>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 w15:restartNumberingAfterBreak="0">
    <w:nsid w:val="01A25A3F"/>
    <w:multiLevelType w:val="hybridMultilevel"/>
    <w:tmpl w:val="F9BE7F5A"/>
    <w:lvl w:ilvl="0" w:tplc="0409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4364531"/>
    <w:multiLevelType w:val="hybridMultilevel"/>
    <w:tmpl w:val="6778BB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0A0D43"/>
    <w:multiLevelType w:val="multilevel"/>
    <w:tmpl w:val="623E57F0"/>
    <w:lvl w:ilvl="0">
      <w:start w:val="1"/>
      <w:numFmt w:val="decimal"/>
      <w:lvlText w:val="%1."/>
      <w:lvlJc w:val="right"/>
      <w:pPr>
        <w:ind w:left="3905" w:hanging="360"/>
      </w:pPr>
      <w:rPr>
        <w:b/>
        <w:i w:val="0"/>
        <w:color w:val="000000"/>
        <w:sz w:val="24"/>
        <w:szCs w:val="24"/>
      </w:rPr>
    </w:lvl>
    <w:lvl w:ilvl="1">
      <w:start w:val="1"/>
      <w:numFmt w:val="decimal"/>
      <w:isLgl/>
      <w:lvlText w:val="%1.%2."/>
      <w:lvlJc w:val="left"/>
      <w:pPr>
        <w:ind w:left="3949" w:hanging="48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4" w15:restartNumberingAfterBreak="0">
    <w:nsid w:val="0876392E"/>
    <w:multiLevelType w:val="hybridMultilevel"/>
    <w:tmpl w:val="3558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FE3722"/>
    <w:multiLevelType w:val="hybridMultilevel"/>
    <w:tmpl w:val="EFBA7AA2"/>
    <w:lvl w:ilvl="0" w:tplc="4C8CEAB4">
      <w:start w:val="2"/>
      <w:numFmt w:val="bullet"/>
      <w:lvlText w:val="-"/>
      <w:lvlJc w:val="left"/>
      <w:pPr>
        <w:ind w:left="720" w:hanging="360"/>
      </w:pPr>
      <w:rPr>
        <w:rFonts w:ascii="Calibri" w:eastAsiaTheme="minorHAnsi" w:hAnsi="Calibri" w:cstheme="minorBidi" w:hint="default"/>
        <w:b/>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D63BE"/>
    <w:multiLevelType w:val="hybridMultilevel"/>
    <w:tmpl w:val="9E26996A"/>
    <w:lvl w:ilvl="0" w:tplc="4C8CEAB4">
      <w:start w:val="2"/>
      <w:numFmt w:val="bullet"/>
      <w:lvlText w:val="-"/>
      <w:lvlJc w:val="left"/>
      <w:pPr>
        <w:ind w:left="1080" w:hanging="360"/>
      </w:pPr>
      <w:rPr>
        <w:rFonts w:ascii="Calibri" w:eastAsiaTheme="minorHAnsi" w:hAnsi="Calibri" w:cstheme="minorBidi" w:hint="default"/>
        <w:b/>
        <w:i w:val="0"/>
        <w:color w:val="0000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86A94"/>
    <w:multiLevelType w:val="hybridMultilevel"/>
    <w:tmpl w:val="0ED68430"/>
    <w:lvl w:ilvl="0" w:tplc="4C8CEAB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713EE8"/>
    <w:multiLevelType w:val="hybridMultilevel"/>
    <w:tmpl w:val="0A04B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522C29"/>
    <w:multiLevelType w:val="multilevel"/>
    <w:tmpl w:val="623E57F0"/>
    <w:lvl w:ilvl="0">
      <w:start w:val="1"/>
      <w:numFmt w:val="decimal"/>
      <w:lvlText w:val="%1."/>
      <w:lvlJc w:val="right"/>
      <w:pPr>
        <w:ind w:left="720" w:hanging="360"/>
      </w:pPr>
      <w:rPr>
        <w:b/>
        <w:i w:val="0"/>
        <w:color w:val="000000"/>
        <w:sz w:val="24"/>
        <w:szCs w:val="24"/>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C2B78"/>
    <w:multiLevelType w:val="hybridMultilevel"/>
    <w:tmpl w:val="025E22DA"/>
    <w:lvl w:ilvl="0" w:tplc="98F4718C">
      <w:start w:val="1"/>
      <w:numFmt w:val="bullet"/>
      <w:lvlText w:val=""/>
      <w:lvlJc w:val="left"/>
      <w:pPr>
        <w:ind w:left="720" w:hanging="360"/>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E754E"/>
    <w:multiLevelType w:val="hybridMultilevel"/>
    <w:tmpl w:val="12468062"/>
    <w:lvl w:ilvl="0" w:tplc="98F4718C">
      <w:start w:val="1"/>
      <w:numFmt w:val="bullet"/>
      <w:lvlText w:val=""/>
      <w:lvlJc w:val="left"/>
      <w:pPr>
        <w:ind w:left="720" w:hanging="360"/>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9E44144"/>
    <w:multiLevelType w:val="hybridMultilevel"/>
    <w:tmpl w:val="0846BA60"/>
    <w:lvl w:ilvl="0" w:tplc="010EE8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FA6180"/>
    <w:multiLevelType w:val="hybridMultilevel"/>
    <w:tmpl w:val="5B009D46"/>
    <w:lvl w:ilvl="0" w:tplc="24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EC0025"/>
    <w:multiLevelType w:val="hybridMultilevel"/>
    <w:tmpl w:val="897A7A64"/>
    <w:lvl w:ilvl="0" w:tplc="4C8CEAB4">
      <w:start w:val="2"/>
      <w:numFmt w:val="bullet"/>
      <w:lvlText w:val="-"/>
      <w:lvlJc w:val="left"/>
      <w:pPr>
        <w:tabs>
          <w:tab w:val="num" w:pos="720"/>
        </w:tabs>
        <w:ind w:left="720" w:hanging="360"/>
      </w:pPr>
      <w:rPr>
        <w:rFonts w:ascii="Calibri" w:eastAsiaTheme="minorHAnsi" w:hAnsi="Calibri" w:cstheme="minorBidi" w:hint="default"/>
        <w:b/>
        <w:i w:val="0"/>
        <w:color w:val="00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647A8"/>
    <w:multiLevelType w:val="hybridMultilevel"/>
    <w:tmpl w:val="73BA4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71107"/>
    <w:multiLevelType w:val="hybridMultilevel"/>
    <w:tmpl w:val="476C540A"/>
    <w:lvl w:ilvl="0" w:tplc="24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C15C84"/>
    <w:multiLevelType w:val="hybridMultilevel"/>
    <w:tmpl w:val="05224CE2"/>
    <w:lvl w:ilvl="0" w:tplc="98F4718C">
      <w:start w:val="1"/>
      <w:numFmt w:val="bullet"/>
      <w:lvlText w:val=""/>
      <w:lvlJc w:val="left"/>
      <w:pPr>
        <w:ind w:left="720" w:hanging="360"/>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6775C"/>
    <w:multiLevelType w:val="hybridMultilevel"/>
    <w:tmpl w:val="B9962B98"/>
    <w:lvl w:ilvl="0" w:tplc="98F4718C">
      <w:start w:val="1"/>
      <w:numFmt w:val="bullet"/>
      <w:lvlText w:val=""/>
      <w:lvlJc w:val="left"/>
      <w:pPr>
        <w:ind w:left="1080" w:hanging="360"/>
      </w:pPr>
      <w:rPr>
        <w:rFonts w:ascii="Symbol" w:hAnsi="Symbol" w:hint="default"/>
        <w:color w:val="auto"/>
        <w:u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F1A03"/>
    <w:multiLevelType w:val="hybridMultilevel"/>
    <w:tmpl w:val="F9B09238"/>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3B06B20"/>
    <w:multiLevelType w:val="multilevel"/>
    <w:tmpl w:val="623E57F0"/>
    <w:lvl w:ilvl="0">
      <w:start w:val="1"/>
      <w:numFmt w:val="decimal"/>
      <w:lvlText w:val="%1."/>
      <w:lvlJc w:val="right"/>
      <w:pPr>
        <w:ind w:left="720" w:hanging="360"/>
      </w:pPr>
      <w:rPr>
        <w:b/>
        <w:i w:val="0"/>
        <w:color w:val="000000"/>
        <w:sz w:val="24"/>
        <w:szCs w:val="24"/>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53412D"/>
    <w:multiLevelType w:val="multilevel"/>
    <w:tmpl w:val="5636D446"/>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907444E"/>
    <w:multiLevelType w:val="hybridMultilevel"/>
    <w:tmpl w:val="4456E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17766C"/>
    <w:multiLevelType w:val="hybridMultilevel"/>
    <w:tmpl w:val="D738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541FD"/>
    <w:multiLevelType w:val="hybridMultilevel"/>
    <w:tmpl w:val="8B98CD68"/>
    <w:lvl w:ilvl="0" w:tplc="F6246E1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535B7"/>
    <w:multiLevelType w:val="hybridMultilevel"/>
    <w:tmpl w:val="CC463D66"/>
    <w:lvl w:ilvl="0" w:tplc="4C8CEAB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4C12DC7"/>
    <w:multiLevelType w:val="hybridMultilevel"/>
    <w:tmpl w:val="C0EA5C22"/>
    <w:lvl w:ilvl="0" w:tplc="F6246E1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85D09"/>
    <w:multiLevelType w:val="hybridMultilevel"/>
    <w:tmpl w:val="070E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4D3FCC"/>
    <w:multiLevelType w:val="hybridMultilevel"/>
    <w:tmpl w:val="8990CF1A"/>
    <w:lvl w:ilvl="0" w:tplc="F6246E18">
      <w:start w:val="1"/>
      <w:numFmt w:val="bullet"/>
      <w:lvlText w:val=""/>
      <w:lvlJc w:val="left"/>
      <w:pPr>
        <w:ind w:left="720" w:hanging="360"/>
      </w:pPr>
      <w:rPr>
        <w:rFonts w:ascii="Symbol" w:hAnsi="Symbol" w:hint="default"/>
        <w:color w:val="auto"/>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4170C37"/>
    <w:multiLevelType w:val="hybridMultilevel"/>
    <w:tmpl w:val="F3BE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A1104"/>
    <w:multiLevelType w:val="hybridMultilevel"/>
    <w:tmpl w:val="8506DFEE"/>
    <w:lvl w:ilvl="0" w:tplc="4C8CEAB4">
      <w:start w:val="2"/>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C2526BA"/>
    <w:multiLevelType w:val="hybridMultilevel"/>
    <w:tmpl w:val="B2609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F07D92"/>
    <w:multiLevelType w:val="hybridMultilevel"/>
    <w:tmpl w:val="575E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9C8"/>
    <w:multiLevelType w:val="hybridMultilevel"/>
    <w:tmpl w:val="F0DA67CA"/>
    <w:lvl w:ilvl="0" w:tplc="F6246E1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FB0323"/>
    <w:multiLevelType w:val="hybridMultilevel"/>
    <w:tmpl w:val="E9AE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7C3888"/>
    <w:multiLevelType w:val="hybridMultilevel"/>
    <w:tmpl w:val="F2CC29FA"/>
    <w:lvl w:ilvl="0" w:tplc="F6246E18">
      <w:start w:val="1"/>
      <w:numFmt w:val="bullet"/>
      <w:lvlText w:val=""/>
      <w:lvlJc w:val="left"/>
      <w:pPr>
        <w:ind w:left="720" w:hanging="360"/>
      </w:pPr>
      <w:rPr>
        <w:rFonts w:ascii="Symbol" w:hAnsi="Symbol"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6731F7"/>
    <w:multiLevelType w:val="hybridMultilevel"/>
    <w:tmpl w:val="070EE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467FB"/>
    <w:multiLevelType w:val="hybridMultilevel"/>
    <w:tmpl w:val="4C0CD2C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7B83130"/>
    <w:multiLevelType w:val="hybridMultilevel"/>
    <w:tmpl w:val="633C4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0C1854"/>
    <w:multiLevelType w:val="hybridMultilevel"/>
    <w:tmpl w:val="EBF6C0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82826"/>
    <w:multiLevelType w:val="hybridMultilevel"/>
    <w:tmpl w:val="D5769B42"/>
    <w:lvl w:ilvl="0" w:tplc="85A8122E">
      <w:start w:val="1"/>
      <w:numFmt w:val="decimal"/>
      <w:lvlText w:val="%1."/>
      <w:lvlJc w:val="left"/>
      <w:pPr>
        <w:ind w:left="270" w:hanging="360"/>
      </w:pPr>
      <w:rPr>
        <w:rFonts w:hint="default"/>
      </w:rPr>
    </w:lvl>
    <w:lvl w:ilvl="1" w:tplc="241A0019" w:tentative="1">
      <w:start w:val="1"/>
      <w:numFmt w:val="lowerLetter"/>
      <w:lvlText w:val="%2."/>
      <w:lvlJc w:val="left"/>
      <w:pPr>
        <w:ind w:left="990" w:hanging="360"/>
      </w:pPr>
    </w:lvl>
    <w:lvl w:ilvl="2" w:tplc="241A001B" w:tentative="1">
      <w:start w:val="1"/>
      <w:numFmt w:val="lowerRoman"/>
      <w:lvlText w:val="%3."/>
      <w:lvlJc w:val="right"/>
      <w:pPr>
        <w:ind w:left="1710" w:hanging="180"/>
      </w:pPr>
    </w:lvl>
    <w:lvl w:ilvl="3" w:tplc="241A000F" w:tentative="1">
      <w:start w:val="1"/>
      <w:numFmt w:val="decimal"/>
      <w:lvlText w:val="%4."/>
      <w:lvlJc w:val="left"/>
      <w:pPr>
        <w:ind w:left="2430" w:hanging="360"/>
      </w:pPr>
    </w:lvl>
    <w:lvl w:ilvl="4" w:tplc="241A0019" w:tentative="1">
      <w:start w:val="1"/>
      <w:numFmt w:val="lowerLetter"/>
      <w:lvlText w:val="%5."/>
      <w:lvlJc w:val="left"/>
      <w:pPr>
        <w:ind w:left="3150" w:hanging="360"/>
      </w:pPr>
    </w:lvl>
    <w:lvl w:ilvl="5" w:tplc="241A001B" w:tentative="1">
      <w:start w:val="1"/>
      <w:numFmt w:val="lowerRoman"/>
      <w:lvlText w:val="%6."/>
      <w:lvlJc w:val="right"/>
      <w:pPr>
        <w:ind w:left="3870" w:hanging="180"/>
      </w:pPr>
    </w:lvl>
    <w:lvl w:ilvl="6" w:tplc="241A000F" w:tentative="1">
      <w:start w:val="1"/>
      <w:numFmt w:val="decimal"/>
      <w:lvlText w:val="%7."/>
      <w:lvlJc w:val="left"/>
      <w:pPr>
        <w:ind w:left="4590" w:hanging="360"/>
      </w:pPr>
    </w:lvl>
    <w:lvl w:ilvl="7" w:tplc="241A0019" w:tentative="1">
      <w:start w:val="1"/>
      <w:numFmt w:val="lowerLetter"/>
      <w:lvlText w:val="%8."/>
      <w:lvlJc w:val="left"/>
      <w:pPr>
        <w:ind w:left="5310" w:hanging="360"/>
      </w:pPr>
    </w:lvl>
    <w:lvl w:ilvl="8" w:tplc="241A001B" w:tentative="1">
      <w:start w:val="1"/>
      <w:numFmt w:val="lowerRoman"/>
      <w:lvlText w:val="%9."/>
      <w:lvlJc w:val="right"/>
      <w:pPr>
        <w:ind w:left="6030" w:hanging="180"/>
      </w:pPr>
    </w:lvl>
  </w:abstractNum>
  <w:abstractNum w:abstractNumId="41" w15:restartNumberingAfterBreak="0">
    <w:nsid w:val="7C331386"/>
    <w:multiLevelType w:val="hybridMultilevel"/>
    <w:tmpl w:val="6DD4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229B9"/>
    <w:multiLevelType w:val="hybridMultilevel"/>
    <w:tmpl w:val="D0CCDD0C"/>
    <w:lvl w:ilvl="0" w:tplc="AF22539C">
      <w:start w:val="1"/>
      <w:numFmt w:val="decimal"/>
      <w:lvlText w:val="%1."/>
      <w:lvlJc w:val="right"/>
      <w:pPr>
        <w:ind w:left="720" w:hanging="360"/>
      </w:pPr>
      <w:rPr>
        <w:b/>
        <w:i w:val="0"/>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31"/>
  </w:num>
  <w:num w:numId="5">
    <w:abstractNumId w:val="8"/>
  </w:num>
  <w:num w:numId="6">
    <w:abstractNumId w:val="17"/>
  </w:num>
  <w:num w:numId="7">
    <w:abstractNumId w:val="10"/>
  </w:num>
  <w:num w:numId="8">
    <w:abstractNumId w:val="41"/>
  </w:num>
  <w:num w:numId="9">
    <w:abstractNumId w:val="15"/>
  </w:num>
  <w:num w:numId="10">
    <w:abstractNumId w:val="34"/>
  </w:num>
  <w:num w:numId="11">
    <w:abstractNumId w:val="32"/>
  </w:num>
  <w:num w:numId="12">
    <w:abstractNumId w:val="1"/>
  </w:num>
  <w:num w:numId="13">
    <w:abstractNumId w:val="13"/>
  </w:num>
  <w:num w:numId="14">
    <w:abstractNumId w:val="16"/>
  </w:num>
  <w:num w:numId="15">
    <w:abstractNumId w:val="24"/>
  </w:num>
  <w:num w:numId="16">
    <w:abstractNumId w:val="5"/>
  </w:num>
  <w:num w:numId="17">
    <w:abstractNumId w:val="20"/>
  </w:num>
  <w:num w:numId="18">
    <w:abstractNumId w:val="42"/>
  </w:num>
  <w:num w:numId="19">
    <w:abstractNumId w:val="30"/>
  </w:num>
  <w:num w:numId="20">
    <w:abstractNumId w:val="33"/>
  </w:num>
  <w:num w:numId="21">
    <w:abstractNumId w:val="35"/>
  </w:num>
  <w:num w:numId="22">
    <w:abstractNumId w:val="3"/>
  </w:num>
  <w:num w:numId="23">
    <w:abstractNumId w:val="36"/>
  </w:num>
  <w:num w:numId="24">
    <w:abstractNumId w:val="4"/>
  </w:num>
  <w:num w:numId="25">
    <w:abstractNumId w:val="12"/>
  </w:num>
  <w:num w:numId="26">
    <w:abstractNumId w:val="25"/>
  </w:num>
  <w:num w:numId="27">
    <w:abstractNumId w:val="2"/>
  </w:num>
  <w:num w:numId="28">
    <w:abstractNumId w:val="27"/>
  </w:num>
  <w:num w:numId="29">
    <w:abstractNumId w:val="39"/>
  </w:num>
  <w:num w:numId="30">
    <w:abstractNumId w:val="7"/>
  </w:num>
  <w:num w:numId="31">
    <w:abstractNumId w:val="21"/>
  </w:num>
  <w:num w:numId="32">
    <w:abstractNumId w:val="37"/>
  </w:num>
  <w:num w:numId="33">
    <w:abstractNumId w:val="28"/>
  </w:num>
  <w:num w:numId="34">
    <w:abstractNumId w:val="18"/>
  </w:num>
  <w:num w:numId="35">
    <w:abstractNumId w:val="11"/>
  </w:num>
  <w:num w:numId="36">
    <w:abstractNumId w:val="14"/>
  </w:num>
  <w:num w:numId="37">
    <w:abstractNumId w:val="6"/>
  </w:num>
  <w:num w:numId="38">
    <w:abstractNumId w:val="38"/>
  </w:num>
  <w:num w:numId="39">
    <w:abstractNumId w:val="26"/>
  </w:num>
  <w:num w:numId="40">
    <w:abstractNumId w:val="9"/>
  </w:num>
  <w:num w:numId="41">
    <w:abstractNumId w:val="0"/>
  </w:num>
  <w:num w:numId="42">
    <w:abstractNumId w:val="19"/>
  </w:num>
  <w:num w:numId="43">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fillcolor="none [1945]">
      <v:fill color="none [1945]"/>
      <v:stroke weight="1.25pt"/>
      <o:colormru v:ext="edit" colors="#ffe6cd,#ffffc1,#f6c7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02"/>
    <w:rsid w:val="0000100D"/>
    <w:rsid w:val="000012C3"/>
    <w:rsid w:val="00001791"/>
    <w:rsid w:val="00002A96"/>
    <w:rsid w:val="00004A46"/>
    <w:rsid w:val="00004AF0"/>
    <w:rsid w:val="00011ACE"/>
    <w:rsid w:val="00012894"/>
    <w:rsid w:val="00012B67"/>
    <w:rsid w:val="00012B8A"/>
    <w:rsid w:val="000133A3"/>
    <w:rsid w:val="0001378E"/>
    <w:rsid w:val="00014DF0"/>
    <w:rsid w:val="00017141"/>
    <w:rsid w:val="0001727C"/>
    <w:rsid w:val="000201D4"/>
    <w:rsid w:val="0002259A"/>
    <w:rsid w:val="0002317D"/>
    <w:rsid w:val="000238E4"/>
    <w:rsid w:val="00023A66"/>
    <w:rsid w:val="00023BFF"/>
    <w:rsid w:val="0002414E"/>
    <w:rsid w:val="00024211"/>
    <w:rsid w:val="000265D3"/>
    <w:rsid w:val="000269D1"/>
    <w:rsid w:val="00031069"/>
    <w:rsid w:val="000318E4"/>
    <w:rsid w:val="00032AC6"/>
    <w:rsid w:val="00033867"/>
    <w:rsid w:val="00033DFB"/>
    <w:rsid w:val="0003401B"/>
    <w:rsid w:val="0003411E"/>
    <w:rsid w:val="00034134"/>
    <w:rsid w:val="0003443D"/>
    <w:rsid w:val="00035093"/>
    <w:rsid w:val="00035177"/>
    <w:rsid w:val="0003529E"/>
    <w:rsid w:val="0003572D"/>
    <w:rsid w:val="00035BE8"/>
    <w:rsid w:val="0003715F"/>
    <w:rsid w:val="00037B84"/>
    <w:rsid w:val="000410A7"/>
    <w:rsid w:val="00041677"/>
    <w:rsid w:val="00041BFC"/>
    <w:rsid w:val="00041F58"/>
    <w:rsid w:val="00042D1E"/>
    <w:rsid w:val="0004415E"/>
    <w:rsid w:val="00044F30"/>
    <w:rsid w:val="00045052"/>
    <w:rsid w:val="000460E3"/>
    <w:rsid w:val="00046DEC"/>
    <w:rsid w:val="00046F5D"/>
    <w:rsid w:val="00050453"/>
    <w:rsid w:val="00051396"/>
    <w:rsid w:val="00052032"/>
    <w:rsid w:val="00053E3A"/>
    <w:rsid w:val="00056BDD"/>
    <w:rsid w:val="00057211"/>
    <w:rsid w:val="00057393"/>
    <w:rsid w:val="00057A23"/>
    <w:rsid w:val="00057EA9"/>
    <w:rsid w:val="00061065"/>
    <w:rsid w:val="000611C4"/>
    <w:rsid w:val="00061C36"/>
    <w:rsid w:val="00062518"/>
    <w:rsid w:val="0006326C"/>
    <w:rsid w:val="00063348"/>
    <w:rsid w:val="0006350B"/>
    <w:rsid w:val="000638F6"/>
    <w:rsid w:val="00063B9E"/>
    <w:rsid w:val="000644B1"/>
    <w:rsid w:val="00064AF6"/>
    <w:rsid w:val="00066776"/>
    <w:rsid w:val="00070295"/>
    <w:rsid w:val="000704E2"/>
    <w:rsid w:val="00070B61"/>
    <w:rsid w:val="00070E58"/>
    <w:rsid w:val="00071049"/>
    <w:rsid w:val="00072D89"/>
    <w:rsid w:val="000735D7"/>
    <w:rsid w:val="00073B23"/>
    <w:rsid w:val="000740C4"/>
    <w:rsid w:val="000752FB"/>
    <w:rsid w:val="00076E4F"/>
    <w:rsid w:val="0007721F"/>
    <w:rsid w:val="00080375"/>
    <w:rsid w:val="000804B3"/>
    <w:rsid w:val="00082F1B"/>
    <w:rsid w:val="000861F8"/>
    <w:rsid w:val="00091051"/>
    <w:rsid w:val="00091A7D"/>
    <w:rsid w:val="00092081"/>
    <w:rsid w:val="00092A44"/>
    <w:rsid w:val="00093076"/>
    <w:rsid w:val="000942B2"/>
    <w:rsid w:val="00094DCA"/>
    <w:rsid w:val="00094F11"/>
    <w:rsid w:val="00095AB1"/>
    <w:rsid w:val="00096B27"/>
    <w:rsid w:val="00096E85"/>
    <w:rsid w:val="0009796B"/>
    <w:rsid w:val="000979C1"/>
    <w:rsid w:val="000A080B"/>
    <w:rsid w:val="000A0BC0"/>
    <w:rsid w:val="000A1F1D"/>
    <w:rsid w:val="000A250F"/>
    <w:rsid w:val="000A2A49"/>
    <w:rsid w:val="000A2C93"/>
    <w:rsid w:val="000A3AB7"/>
    <w:rsid w:val="000A5C0A"/>
    <w:rsid w:val="000A6913"/>
    <w:rsid w:val="000A73DC"/>
    <w:rsid w:val="000B0F6C"/>
    <w:rsid w:val="000B172C"/>
    <w:rsid w:val="000B1B31"/>
    <w:rsid w:val="000B30D3"/>
    <w:rsid w:val="000B3D58"/>
    <w:rsid w:val="000B5365"/>
    <w:rsid w:val="000B5D3E"/>
    <w:rsid w:val="000B7B9C"/>
    <w:rsid w:val="000C0798"/>
    <w:rsid w:val="000C19D8"/>
    <w:rsid w:val="000C2C18"/>
    <w:rsid w:val="000C2D2F"/>
    <w:rsid w:val="000C4F0F"/>
    <w:rsid w:val="000C536D"/>
    <w:rsid w:val="000C5508"/>
    <w:rsid w:val="000C68F4"/>
    <w:rsid w:val="000C7D4C"/>
    <w:rsid w:val="000D027B"/>
    <w:rsid w:val="000D0487"/>
    <w:rsid w:val="000D1279"/>
    <w:rsid w:val="000D2A29"/>
    <w:rsid w:val="000D3467"/>
    <w:rsid w:val="000D372F"/>
    <w:rsid w:val="000D38C8"/>
    <w:rsid w:val="000D398B"/>
    <w:rsid w:val="000D3CBD"/>
    <w:rsid w:val="000D410A"/>
    <w:rsid w:val="000D76BB"/>
    <w:rsid w:val="000D7C41"/>
    <w:rsid w:val="000E02B1"/>
    <w:rsid w:val="000E0664"/>
    <w:rsid w:val="000E0D99"/>
    <w:rsid w:val="000E1C30"/>
    <w:rsid w:val="000E24BD"/>
    <w:rsid w:val="000E2F77"/>
    <w:rsid w:val="000E3FC3"/>
    <w:rsid w:val="000E5107"/>
    <w:rsid w:val="000E58F0"/>
    <w:rsid w:val="000E5BDF"/>
    <w:rsid w:val="000E6695"/>
    <w:rsid w:val="000E6898"/>
    <w:rsid w:val="000E7C78"/>
    <w:rsid w:val="000E7DED"/>
    <w:rsid w:val="000F03EB"/>
    <w:rsid w:val="000F1277"/>
    <w:rsid w:val="000F1B17"/>
    <w:rsid w:val="000F1B69"/>
    <w:rsid w:val="000F2415"/>
    <w:rsid w:val="000F2451"/>
    <w:rsid w:val="000F3259"/>
    <w:rsid w:val="000F34D5"/>
    <w:rsid w:val="000F39B1"/>
    <w:rsid w:val="000F4B95"/>
    <w:rsid w:val="000F59F7"/>
    <w:rsid w:val="000F5A68"/>
    <w:rsid w:val="000F6E96"/>
    <w:rsid w:val="000F71BA"/>
    <w:rsid w:val="000F76C3"/>
    <w:rsid w:val="001011C5"/>
    <w:rsid w:val="00101344"/>
    <w:rsid w:val="001018F2"/>
    <w:rsid w:val="00101CA4"/>
    <w:rsid w:val="001020D2"/>
    <w:rsid w:val="00102154"/>
    <w:rsid w:val="00103FA9"/>
    <w:rsid w:val="00104FB2"/>
    <w:rsid w:val="0010517B"/>
    <w:rsid w:val="00105498"/>
    <w:rsid w:val="00110932"/>
    <w:rsid w:val="00111484"/>
    <w:rsid w:val="00112A5E"/>
    <w:rsid w:val="00113B2F"/>
    <w:rsid w:val="00113E91"/>
    <w:rsid w:val="0011412A"/>
    <w:rsid w:val="001144A1"/>
    <w:rsid w:val="0011526F"/>
    <w:rsid w:val="001157FF"/>
    <w:rsid w:val="00116650"/>
    <w:rsid w:val="00117B72"/>
    <w:rsid w:val="00121446"/>
    <w:rsid w:val="00122317"/>
    <w:rsid w:val="00123760"/>
    <w:rsid w:val="001255C8"/>
    <w:rsid w:val="00125A34"/>
    <w:rsid w:val="00126289"/>
    <w:rsid w:val="00127D6E"/>
    <w:rsid w:val="00130C44"/>
    <w:rsid w:val="00131C7C"/>
    <w:rsid w:val="001339C5"/>
    <w:rsid w:val="00135957"/>
    <w:rsid w:val="00135BEC"/>
    <w:rsid w:val="00136132"/>
    <w:rsid w:val="001368FF"/>
    <w:rsid w:val="00137029"/>
    <w:rsid w:val="001404BD"/>
    <w:rsid w:val="001406C5"/>
    <w:rsid w:val="001418FD"/>
    <w:rsid w:val="00141B17"/>
    <w:rsid w:val="00143DB9"/>
    <w:rsid w:val="00146818"/>
    <w:rsid w:val="00147BA3"/>
    <w:rsid w:val="0015034C"/>
    <w:rsid w:val="001505A8"/>
    <w:rsid w:val="00151780"/>
    <w:rsid w:val="00151BDC"/>
    <w:rsid w:val="001522AB"/>
    <w:rsid w:val="00152F06"/>
    <w:rsid w:val="00153522"/>
    <w:rsid w:val="00153A07"/>
    <w:rsid w:val="00153D49"/>
    <w:rsid w:val="001545F3"/>
    <w:rsid w:val="00154F84"/>
    <w:rsid w:val="001563CF"/>
    <w:rsid w:val="00156807"/>
    <w:rsid w:val="00157096"/>
    <w:rsid w:val="00157997"/>
    <w:rsid w:val="00161144"/>
    <w:rsid w:val="00161941"/>
    <w:rsid w:val="00166000"/>
    <w:rsid w:val="00166122"/>
    <w:rsid w:val="001661ED"/>
    <w:rsid w:val="00167A13"/>
    <w:rsid w:val="00167E45"/>
    <w:rsid w:val="00171531"/>
    <w:rsid w:val="00171CB6"/>
    <w:rsid w:val="001725D1"/>
    <w:rsid w:val="00173A39"/>
    <w:rsid w:val="00173FA8"/>
    <w:rsid w:val="0018035D"/>
    <w:rsid w:val="00180F4A"/>
    <w:rsid w:val="00181305"/>
    <w:rsid w:val="00182441"/>
    <w:rsid w:val="001828C4"/>
    <w:rsid w:val="001831F8"/>
    <w:rsid w:val="0018401E"/>
    <w:rsid w:val="001849E4"/>
    <w:rsid w:val="0018541F"/>
    <w:rsid w:val="0018676F"/>
    <w:rsid w:val="00187D1E"/>
    <w:rsid w:val="00187D3C"/>
    <w:rsid w:val="001908B4"/>
    <w:rsid w:val="001910F8"/>
    <w:rsid w:val="001926EB"/>
    <w:rsid w:val="0019290C"/>
    <w:rsid w:val="00193699"/>
    <w:rsid w:val="0019524F"/>
    <w:rsid w:val="001954F3"/>
    <w:rsid w:val="0019564F"/>
    <w:rsid w:val="001959C9"/>
    <w:rsid w:val="0019618F"/>
    <w:rsid w:val="0019660C"/>
    <w:rsid w:val="00197188"/>
    <w:rsid w:val="00197824"/>
    <w:rsid w:val="001A0F6F"/>
    <w:rsid w:val="001A145F"/>
    <w:rsid w:val="001A175C"/>
    <w:rsid w:val="001A3741"/>
    <w:rsid w:val="001A399B"/>
    <w:rsid w:val="001A4C2C"/>
    <w:rsid w:val="001A55BE"/>
    <w:rsid w:val="001A5B3F"/>
    <w:rsid w:val="001A6297"/>
    <w:rsid w:val="001A6CEF"/>
    <w:rsid w:val="001A6FBC"/>
    <w:rsid w:val="001A7552"/>
    <w:rsid w:val="001A75B0"/>
    <w:rsid w:val="001B13E8"/>
    <w:rsid w:val="001B24EB"/>
    <w:rsid w:val="001B2E3D"/>
    <w:rsid w:val="001B39EA"/>
    <w:rsid w:val="001B5052"/>
    <w:rsid w:val="001B598D"/>
    <w:rsid w:val="001B604D"/>
    <w:rsid w:val="001B643D"/>
    <w:rsid w:val="001B6501"/>
    <w:rsid w:val="001B6560"/>
    <w:rsid w:val="001C06CE"/>
    <w:rsid w:val="001C0BDA"/>
    <w:rsid w:val="001C2F8B"/>
    <w:rsid w:val="001C743A"/>
    <w:rsid w:val="001C7816"/>
    <w:rsid w:val="001C7F02"/>
    <w:rsid w:val="001C7F6B"/>
    <w:rsid w:val="001D03D0"/>
    <w:rsid w:val="001D097C"/>
    <w:rsid w:val="001D1F0A"/>
    <w:rsid w:val="001D20C5"/>
    <w:rsid w:val="001D28B8"/>
    <w:rsid w:val="001D35B8"/>
    <w:rsid w:val="001D493A"/>
    <w:rsid w:val="001D4FCF"/>
    <w:rsid w:val="001D57A5"/>
    <w:rsid w:val="001D597D"/>
    <w:rsid w:val="001D5DB1"/>
    <w:rsid w:val="001D6BD1"/>
    <w:rsid w:val="001D6E55"/>
    <w:rsid w:val="001E0C76"/>
    <w:rsid w:val="001E1C17"/>
    <w:rsid w:val="001E277C"/>
    <w:rsid w:val="001E288D"/>
    <w:rsid w:val="001E3CFC"/>
    <w:rsid w:val="001E3E3C"/>
    <w:rsid w:val="001E4D29"/>
    <w:rsid w:val="001E55B3"/>
    <w:rsid w:val="001E55D5"/>
    <w:rsid w:val="001E78D0"/>
    <w:rsid w:val="001F0CC7"/>
    <w:rsid w:val="001F0FEF"/>
    <w:rsid w:val="001F101F"/>
    <w:rsid w:val="001F14DA"/>
    <w:rsid w:val="001F164A"/>
    <w:rsid w:val="001F165C"/>
    <w:rsid w:val="001F21A4"/>
    <w:rsid w:val="001F2B26"/>
    <w:rsid w:val="001F3720"/>
    <w:rsid w:val="001F37D2"/>
    <w:rsid w:val="001F3FA2"/>
    <w:rsid w:val="001F46BD"/>
    <w:rsid w:val="001F59B1"/>
    <w:rsid w:val="001F5AB5"/>
    <w:rsid w:val="001F5EC4"/>
    <w:rsid w:val="001F793E"/>
    <w:rsid w:val="001F7F1F"/>
    <w:rsid w:val="0020069D"/>
    <w:rsid w:val="00200F06"/>
    <w:rsid w:val="002037EE"/>
    <w:rsid w:val="00204190"/>
    <w:rsid w:val="002053BE"/>
    <w:rsid w:val="002055B5"/>
    <w:rsid w:val="00205A09"/>
    <w:rsid w:val="00205C89"/>
    <w:rsid w:val="0020608F"/>
    <w:rsid w:val="00207BD4"/>
    <w:rsid w:val="00210D75"/>
    <w:rsid w:val="00211C46"/>
    <w:rsid w:val="00212EDD"/>
    <w:rsid w:val="002142C5"/>
    <w:rsid w:val="00214AA0"/>
    <w:rsid w:val="00215FE1"/>
    <w:rsid w:val="002163B9"/>
    <w:rsid w:val="00216A14"/>
    <w:rsid w:val="00216C1B"/>
    <w:rsid w:val="0022076D"/>
    <w:rsid w:val="00220EB4"/>
    <w:rsid w:val="002230B5"/>
    <w:rsid w:val="00224277"/>
    <w:rsid w:val="00225D49"/>
    <w:rsid w:val="0022659D"/>
    <w:rsid w:val="00227B38"/>
    <w:rsid w:val="00231D7D"/>
    <w:rsid w:val="002334AE"/>
    <w:rsid w:val="002334BE"/>
    <w:rsid w:val="00233858"/>
    <w:rsid w:val="00233982"/>
    <w:rsid w:val="00233DBC"/>
    <w:rsid w:val="00235AB1"/>
    <w:rsid w:val="00235AB9"/>
    <w:rsid w:val="00236497"/>
    <w:rsid w:val="00236688"/>
    <w:rsid w:val="002403B6"/>
    <w:rsid w:val="00242F11"/>
    <w:rsid w:val="0024558D"/>
    <w:rsid w:val="0024618C"/>
    <w:rsid w:val="00246B6D"/>
    <w:rsid w:val="00252894"/>
    <w:rsid w:val="00252B3E"/>
    <w:rsid w:val="00252BCB"/>
    <w:rsid w:val="00253604"/>
    <w:rsid w:val="002540DD"/>
    <w:rsid w:val="002541C2"/>
    <w:rsid w:val="0025481E"/>
    <w:rsid w:val="00254EED"/>
    <w:rsid w:val="00255ACE"/>
    <w:rsid w:val="002563FE"/>
    <w:rsid w:val="00256CB3"/>
    <w:rsid w:val="00257421"/>
    <w:rsid w:val="002574A0"/>
    <w:rsid w:val="002579FC"/>
    <w:rsid w:val="00260332"/>
    <w:rsid w:val="00260C21"/>
    <w:rsid w:val="00260F7A"/>
    <w:rsid w:val="002611C4"/>
    <w:rsid w:val="00261DB2"/>
    <w:rsid w:val="00263187"/>
    <w:rsid w:val="0026319C"/>
    <w:rsid w:val="00264172"/>
    <w:rsid w:val="00264C83"/>
    <w:rsid w:val="00265A79"/>
    <w:rsid w:val="00265D1A"/>
    <w:rsid w:val="002665A4"/>
    <w:rsid w:val="00266DBF"/>
    <w:rsid w:val="00266EFC"/>
    <w:rsid w:val="00267BF2"/>
    <w:rsid w:val="00267E27"/>
    <w:rsid w:val="002704EB"/>
    <w:rsid w:val="00270670"/>
    <w:rsid w:val="00272243"/>
    <w:rsid w:val="00272FB6"/>
    <w:rsid w:val="00273A19"/>
    <w:rsid w:val="00274A13"/>
    <w:rsid w:val="00274EB5"/>
    <w:rsid w:val="00275D65"/>
    <w:rsid w:val="00275F16"/>
    <w:rsid w:val="00276025"/>
    <w:rsid w:val="00281F6D"/>
    <w:rsid w:val="0028252A"/>
    <w:rsid w:val="00283D28"/>
    <w:rsid w:val="0028469C"/>
    <w:rsid w:val="0028497C"/>
    <w:rsid w:val="00285EF9"/>
    <w:rsid w:val="002867A6"/>
    <w:rsid w:val="002869C0"/>
    <w:rsid w:val="002876D1"/>
    <w:rsid w:val="00287DE8"/>
    <w:rsid w:val="00290CAE"/>
    <w:rsid w:val="00290E25"/>
    <w:rsid w:val="00292F54"/>
    <w:rsid w:val="00293072"/>
    <w:rsid w:val="00293F5C"/>
    <w:rsid w:val="00296508"/>
    <w:rsid w:val="0029663F"/>
    <w:rsid w:val="0029735F"/>
    <w:rsid w:val="002A071F"/>
    <w:rsid w:val="002A130F"/>
    <w:rsid w:val="002A1978"/>
    <w:rsid w:val="002A2040"/>
    <w:rsid w:val="002A3EA2"/>
    <w:rsid w:val="002A46D2"/>
    <w:rsid w:val="002A54AD"/>
    <w:rsid w:val="002A66FE"/>
    <w:rsid w:val="002A6D24"/>
    <w:rsid w:val="002A7790"/>
    <w:rsid w:val="002B30C0"/>
    <w:rsid w:val="002B33E3"/>
    <w:rsid w:val="002B3D00"/>
    <w:rsid w:val="002B6D07"/>
    <w:rsid w:val="002B7A34"/>
    <w:rsid w:val="002B7FE2"/>
    <w:rsid w:val="002C0F45"/>
    <w:rsid w:val="002C1351"/>
    <w:rsid w:val="002C1C44"/>
    <w:rsid w:val="002C2DC8"/>
    <w:rsid w:val="002C3AD4"/>
    <w:rsid w:val="002C3E35"/>
    <w:rsid w:val="002C7A23"/>
    <w:rsid w:val="002D02EB"/>
    <w:rsid w:val="002D0B67"/>
    <w:rsid w:val="002D12FA"/>
    <w:rsid w:val="002D455E"/>
    <w:rsid w:val="002D510D"/>
    <w:rsid w:val="002D58E5"/>
    <w:rsid w:val="002D6054"/>
    <w:rsid w:val="002D72F0"/>
    <w:rsid w:val="002D79A0"/>
    <w:rsid w:val="002E0D30"/>
    <w:rsid w:val="002E13C9"/>
    <w:rsid w:val="002E19F4"/>
    <w:rsid w:val="002E1A8E"/>
    <w:rsid w:val="002E3253"/>
    <w:rsid w:val="002E4764"/>
    <w:rsid w:val="002E56F4"/>
    <w:rsid w:val="002E60D8"/>
    <w:rsid w:val="002E6C11"/>
    <w:rsid w:val="002E6EFB"/>
    <w:rsid w:val="002E76B0"/>
    <w:rsid w:val="002E78C0"/>
    <w:rsid w:val="002F146B"/>
    <w:rsid w:val="002F1E3A"/>
    <w:rsid w:val="002F2BFA"/>
    <w:rsid w:val="002F349C"/>
    <w:rsid w:val="002F3FDD"/>
    <w:rsid w:val="002F4A01"/>
    <w:rsid w:val="002F51CF"/>
    <w:rsid w:val="002F53C9"/>
    <w:rsid w:val="002F551A"/>
    <w:rsid w:val="002F6AAF"/>
    <w:rsid w:val="002F6CCB"/>
    <w:rsid w:val="002F708A"/>
    <w:rsid w:val="00300830"/>
    <w:rsid w:val="003011D1"/>
    <w:rsid w:val="0030130B"/>
    <w:rsid w:val="00301499"/>
    <w:rsid w:val="00301893"/>
    <w:rsid w:val="00301BFF"/>
    <w:rsid w:val="00303C9A"/>
    <w:rsid w:val="0030404A"/>
    <w:rsid w:val="00304A99"/>
    <w:rsid w:val="0030577F"/>
    <w:rsid w:val="00305EE2"/>
    <w:rsid w:val="0030647C"/>
    <w:rsid w:val="003066C2"/>
    <w:rsid w:val="00307915"/>
    <w:rsid w:val="0030792E"/>
    <w:rsid w:val="00307E9E"/>
    <w:rsid w:val="00307EAB"/>
    <w:rsid w:val="00310ED9"/>
    <w:rsid w:val="003121E4"/>
    <w:rsid w:val="00312394"/>
    <w:rsid w:val="0031305C"/>
    <w:rsid w:val="003139AA"/>
    <w:rsid w:val="003144A4"/>
    <w:rsid w:val="00314D8A"/>
    <w:rsid w:val="003170F9"/>
    <w:rsid w:val="0032094E"/>
    <w:rsid w:val="003213F4"/>
    <w:rsid w:val="00321CB3"/>
    <w:rsid w:val="00323249"/>
    <w:rsid w:val="00323295"/>
    <w:rsid w:val="00324829"/>
    <w:rsid w:val="003306DA"/>
    <w:rsid w:val="00330B65"/>
    <w:rsid w:val="003310B5"/>
    <w:rsid w:val="00331A3D"/>
    <w:rsid w:val="00332310"/>
    <w:rsid w:val="00332441"/>
    <w:rsid w:val="003325AE"/>
    <w:rsid w:val="00333A67"/>
    <w:rsid w:val="00335053"/>
    <w:rsid w:val="003354A2"/>
    <w:rsid w:val="00335E63"/>
    <w:rsid w:val="00337BEF"/>
    <w:rsid w:val="0034009E"/>
    <w:rsid w:val="00340CAF"/>
    <w:rsid w:val="00340DDB"/>
    <w:rsid w:val="00341E6C"/>
    <w:rsid w:val="00343772"/>
    <w:rsid w:val="00343EBD"/>
    <w:rsid w:val="0034450B"/>
    <w:rsid w:val="00345AA0"/>
    <w:rsid w:val="003469A7"/>
    <w:rsid w:val="00347492"/>
    <w:rsid w:val="0034794F"/>
    <w:rsid w:val="0035075F"/>
    <w:rsid w:val="003520D9"/>
    <w:rsid w:val="00352A78"/>
    <w:rsid w:val="00352F90"/>
    <w:rsid w:val="0035595D"/>
    <w:rsid w:val="00355CB1"/>
    <w:rsid w:val="00356369"/>
    <w:rsid w:val="00356634"/>
    <w:rsid w:val="0035759A"/>
    <w:rsid w:val="003602C0"/>
    <w:rsid w:val="00361CDB"/>
    <w:rsid w:val="00361E01"/>
    <w:rsid w:val="0036222C"/>
    <w:rsid w:val="00362E1F"/>
    <w:rsid w:val="00363E7D"/>
    <w:rsid w:val="00365987"/>
    <w:rsid w:val="00366C07"/>
    <w:rsid w:val="00366DF8"/>
    <w:rsid w:val="00366E37"/>
    <w:rsid w:val="0036796F"/>
    <w:rsid w:val="00370272"/>
    <w:rsid w:val="00371C07"/>
    <w:rsid w:val="00372741"/>
    <w:rsid w:val="00372C08"/>
    <w:rsid w:val="00374D23"/>
    <w:rsid w:val="00376007"/>
    <w:rsid w:val="003767CB"/>
    <w:rsid w:val="00376960"/>
    <w:rsid w:val="00377205"/>
    <w:rsid w:val="00377AE8"/>
    <w:rsid w:val="0038002B"/>
    <w:rsid w:val="003816AB"/>
    <w:rsid w:val="0038212E"/>
    <w:rsid w:val="003823F7"/>
    <w:rsid w:val="00383A67"/>
    <w:rsid w:val="00384ACB"/>
    <w:rsid w:val="00384E39"/>
    <w:rsid w:val="00385457"/>
    <w:rsid w:val="0038575F"/>
    <w:rsid w:val="00387263"/>
    <w:rsid w:val="003904F6"/>
    <w:rsid w:val="00393126"/>
    <w:rsid w:val="00393291"/>
    <w:rsid w:val="003933E2"/>
    <w:rsid w:val="00393582"/>
    <w:rsid w:val="00393E01"/>
    <w:rsid w:val="003942F9"/>
    <w:rsid w:val="00394760"/>
    <w:rsid w:val="00394D25"/>
    <w:rsid w:val="00395A10"/>
    <w:rsid w:val="00397582"/>
    <w:rsid w:val="00397713"/>
    <w:rsid w:val="00397A2F"/>
    <w:rsid w:val="003A090B"/>
    <w:rsid w:val="003A2B3E"/>
    <w:rsid w:val="003A2DD5"/>
    <w:rsid w:val="003A3311"/>
    <w:rsid w:val="003A4619"/>
    <w:rsid w:val="003A60FF"/>
    <w:rsid w:val="003A69F1"/>
    <w:rsid w:val="003A6D41"/>
    <w:rsid w:val="003A7626"/>
    <w:rsid w:val="003A79BE"/>
    <w:rsid w:val="003B38EF"/>
    <w:rsid w:val="003B406E"/>
    <w:rsid w:val="003B541F"/>
    <w:rsid w:val="003B6B1C"/>
    <w:rsid w:val="003B6CDE"/>
    <w:rsid w:val="003B6D50"/>
    <w:rsid w:val="003C0A52"/>
    <w:rsid w:val="003C1957"/>
    <w:rsid w:val="003C1E94"/>
    <w:rsid w:val="003C297C"/>
    <w:rsid w:val="003C3621"/>
    <w:rsid w:val="003C4CF5"/>
    <w:rsid w:val="003C568B"/>
    <w:rsid w:val="003C7CF6"/>
    <w:rsid w:val="003D173D"/>
    <w:rsid w:val="003D1948"/>
    <w:rsid w:val="003D1C67"/>
    <w:rsid w:val="003D333D"/>
    <w:rsid w:val="003D3EB7"/>
    <w:rsid w:val="003D50A8"/>
    <w:rsid w:val="003D531A"/>
    <w:rsid w:val="003D588E"/>
    <w:rsid w:val="003D5A9C"/>
    <w:rsid w:val="003D6212"/>
    <w:rsid w:val="003D68CE"/>
    <w:rsid w:val="003D78A3"/>
    <w:rsid w:val="003D7C71"/>
    <w:rsid w:val="003E00F1"/>
    <w:rsid w:val="003E025A"/>
    <w:rsid w:val="003E07C9"/>
    <w:rsid w:val="003E090D"/>
    <w:rsid w:val="003E2A5D"/>
    <w:rsid w:val="003E2D53"/>
    <w:rsid w:val="003E42BB"/>
    <w:rsid w:val="003E49B2"/>
    <w:rsid w:val="003E51C1"/>
    <w:rsid w:val="003E5EAF"/>
    <w:rsid w:val="003E5F25"/>
    <w:rsid w:val="003E67CB"/>
    <w:rsid w:val="003E7CDF"/>
    <w:rsid w:val="003F07DC"/>
    <w:rsid w:val="003F09B9"/>
    <w:rsid w:val="003F2869"/>
    <w:rsid w:val="003F2B10"/>
    <w:rsid w:val="003F43A0"/>
    <w:rsid w:val="003F6403"/>
    <w:rsid w:val="003F64A2"/>
    <w:rsid w:val="003F739B"/>
    <w:rsid w:val="003F7FB2"/>
    <w:rsid w:val="00400071"/>
    <w:rsid w:val="00400320"/>
    <w:rsid w:val="00400379"/>
    <w:rsid w:val="00400781"/>
    <w:rsid w:val="004015FF"/>
    <w:rsid w:val="00401B9A"/>
    <w:rsid w:val="00403292"/>
    <w:rsid w:val="00406AE0"/>
    <w:rsid w:val="00406FE4"/>
    <w:rsid w:val="00407590"/>
    <w:rsid w:val="004106DA"/>
    <w:rsid w:val="0041097D"/>
    <w:rsid w:val="004128DC"/>
    <w:rsid w:val="00412FB9"/>
    <w:rsid w:val="004141B6"/>
    <w:rsid w:val="0041462F"/>
    <w:rsid w:val="004155B9"/>
    <w:rsid w:val="004170A8"/>
    <w:rsid w:val="00421F53"/>
    <w:rsid w:val="00422637"/>
    <w:rsid w:val="00423F0A"/>
    <w:rsid w:val="00424B5F"/>
    <w:rsid w:val="0042546D"/>
    <w:rsid w:val="00425CDF"/>
    <w:rsid w:val="0042704D"/>
    <w:rsid w:val="004274B5"/>
    <w:rsid w:val="00427B6B"/>
    <w:rsid w:val="004316D5"/>
    <w:rsid w:val="00431BCB"/>
    <w:rsid w:val="00432DA1"/>
    <w:rsid w:val="0043368B"/>
    <w:rsid w:val="004351AD"/>
    <w:rsid w:val="00435402"/>
    <w:rsid w:val="00436B5E"/>
    <w:rsid w:val="00437DB2"/>
    <w:rsid w:val="00440340"/>
    <w:rsid w:val="004405EA"/>
    <w:rsid w:val="00441F39"/>
    <w:rsid w:val="00442274"/>
    <w:rsid w:val="00442477"/>
    <w:rsid w:val="00444868"/>
    <w:rsid w:val="00444CBE"/>
    <w:rsid w:val="0044530F"/>
    <w:rsid w:val="0044596E"/>
    <w:rsid w:val="00447861"/>
    <w:rsid w:val="0045001B"/>
    <w:rsid w:val="00450C87"/>
    <w:rsid w:val="00451D26"/>
    <w:rsid w:val="00452F36"/>
    <w:rsid w:val="00454F76"/>
    <w:rsid w:val="004553BB"/>
    <w:rsid w:val="00455AD8"/>
    <w:rsid w:val="0045640A"/>
    <w:rsid w:val="004573E7"/>
    <w:rsid w:val="004577C7"/>
    <w:rsid w:val="00457C11"/>
    <w:rsid w:val="00460EA0"/>
    <w:rsid w:val="004614AA"/>
    <w:rsid w:val="004614F3"/>
    <w:rsid w:val="00461F6C"/>
    <w:rsid w:val="00462795"/>
    <w:rsid w:val="004636AA"/>
    <w:rsid w:val="00465AE6"/>
    <w:rsid w:val="00466025"/>
    <w:rsid w:val="004662B4"/>
    <w:rsid w:val="00466BE4"/>
    <w:rsid w:val="004671F4"/>
    <w:rsid w:val="004678AC"/>
    <w:rsid w:val="00472957"/>
    <w:rsid w:val="00476650"/>
    <w:rsid w:val="00477A56"/>
    <w:rsid w:val="0048066E"/>
    <w:rsid w:val="0048068E"/>
    <w:rsid w:val="00483387"/>
    <w:rsid w:val="00483EAF"/>
    <w:rsid w:val="004840D6"/>
    <w:rsid w:val="004845F7"/>
    <w:rsid w:val="00484639"/>
    <w:rsid w:val="0048709E"/>
    <w:rsid w:val="004921E6"/>
    <w:rsid w:val="004949DC"/>
    <w:rsid w:val="00496409"/>
    <w:rsid w:val="004965B6"/>
    <w:rsid w:val="00496BCF"/>
    <w:rsid w:val="00496DF3"/>
    <w:rsid w:val="004A0E10"/>
    <w:rsid w:val="004A1154"/>
    <w:rsid w:val="004A1478"/>
    <w:rsid w:val="004A1A2B"/>
    <w:rsid w:val="004A27CA"/>
    <w:rsid w:val="004A3328"/>
    <w:rsid w:val="004A3BB0"/>
    <w:rsid w:val="004A4109"/>
    <w:rsid w:val="004A476C"/>
    <w:rsid w:val="004A51DC"/>
    <w:rsid w:val="004A782B"/>
    <w:rsid w:val="004B03C3"/>
    <w:rsid w:val="004B229C"/>
    <w:rsid w:val="004B299A"/>
    <w:rsid w:val="004B2FB3"/>
    <w:rsid w:val="004B4016"/>
    <w:rsid w:val="004B4A25"/>
    <w:rsid w:val="004B6319"/>
    <w:rsid w:val="004B6F97"/>
    <w:rsid w:val="004C1EE7"/>
    <w:rsid w:val="004C2E3D"/>
    <w:rsid w:val="004C2FC9"/>
    <w:rsid w:val="004C4BC6"/>
    <w:rsid w:val="004C611C"/>
    <w:rsid w:val="004C6F04"/>
    <w:rsid w:val="004C7A5B"/>
    <w:rsid w:val="004C7B2E"/>
    <w:rsid w:val="004D0748"/>
    <w:rsid w:val="004D16EB"/>
    <w:rsid w:val="004D1A81"/>
    <w:rsid w:val="004D1EB6"/>
    <w:rsid w:val="004D2781"/>
    <w:rsid w:val="004D3382"/>
    <w:rsid w:val="004D363B"/>
    <w:rsid w:val="004D3F62"/>
    <w:rsid w:val="004D4C84"/>
    <w:rsid w:val="004D5084"/>
    <w:rsid w:val="004D572E"/>
    <w:rsid w:val="004E1BE3"/>
    <w:rsid w:val="004E232A"/>
    <w:rsid w:val="004E2D27"/>
    <w:rsid w:val="004E314F"/>
    <w:rsid w:val="004E3FC0"/>
    <w:rsid w:val="004E5C55"/>
    <w:rsid w:val="004E60B4"/>
    <w:rsid w:val="004E664D"/>
    <w:rsid w:val="004E6D8C"/>
    <w:rsid w:val="004E6FAB"/>
    <w:rsid w:val="004F031E"/>
    <w:rsid w:val="004F29C1"/>
    <w:rsid w:val="004F422C"/>
    <w:rsid w:val="004F4416"/>
    <w:rsid w:val="004F4999"/>
    <w:rsid w:val="004F5711"/>
    <w:rsid w:val="004F5CD2"/>
    <w:rsid w:val="004F648B"/>
    <w:rsid w:val="004F77B8"/>
    <w:rsid w:val="005007EC"/>
    <w:rsid w:val="00501160"/>
    <w:rsid w:val="00503540"/>
    <w:rsid w:val="005035AE"/>
    <w:rsid w:val="00503D59"/>
    <w:rsid w:val="00503F2A"/>
    <w:rsid w:val="0050503F"/>
    <w:rsid w:val="005060C5"/>
    <w:rsid w:val="00506E54"/>
    <w:rsid w:val="00511228"/>
    <w:rsid w:val="0051266A"/>
    <w:rsid w:val="00512F21"/>
    <w:rsid w:val="0051402C"/>
    <w:rsid w:val="00514C04"/>
    <w:rsid w:val="00514D97"/>
    <w:rsid w:val="005150D3"/>
    <w:rsid w:val="0052157B"/>
    <w:rsid w:val="00521826"/>
    <w:rsid w:val="00521B80"/>
    <w:rsid w:val="00522BBB"/>
    <w:rsid w:val="005241DD"/>
    <w:rsid w:val="0052434C"/>
    <w:rsid w:val="005247DE"/>
    <w:rsid w:val="00525864"/>
    <w:rsid w:val="005259C9"/>
    <w:rsid w:val="005261C8"/>
    <w:rsid w:val="00526BAA"/>
    <w:rsid w:val="00526D21"/>
    <w:rsid w:val="0052715F"/>
    <w:rsid w:val="005273C5"/>
    <w:rsid w:val="00530563"/>
    <w:rsid w:val="00530AD0"/>
    <w:rsid w:val="00531629"/>
    <w:rsid w:val="00531FF9"/>
    <w:rsid w:val="005341A2"/>
    <w:rsid w:val="005344B7"/>
    <w:rsid w:val="00534F11"/>
    <w:rsid w:val="0053516E"/>
    <w:rsid w:val="00536203"/>
    <w:rsid w:val="00540A4F"/>
    <w:rsid w:val="00540DDB"/>
    <w:rsid w:val="00540FBF"/>
    <w:rsid w:val="005415DE"/>
    <w:rsid w:val="00541774"/>
    <w:rsid w:val="005421B8"/>
    <w:rsid w:val="0054248C"/>
    <w:rsid w:val="0054278B"/>
    <w:rsid w:val="0054348D"/>
    <w:rsid w:val="00543C1A"/>
    <w:rsid w:val="00544690"/>
    <w:rsid w:val="005456E7"/>
    <w:rsid w:val="005463BD"/>
    <w:rsid w:val="00547956"/>
    <w:rsid w:val="00550E0C"/>
    <w:rsid w:val="0055402E"/>
    <w:rsid w:val="00554D47"/>
    <w:rsid w:val="00555AC3"/>
    <w:rsid w:val="0055650F"/>
    <w:rsid w:val="00556EB3"/>
    <w:rsid w:val="00557301"/>
    <w:rsid w:val="00560EE9"/>
    <w:rsid w:val="00563BCE"/>
    <w:rsid w:val="00565157"/>
    <w:rsid w:val="00566264"/>
    <w:rsid w:val="005669E4"/>
    <w:rsid w:val="005674E0"/>
    <w:rsid w:val="00567D83"/>
    <w:rsid w:val="00571721"/>
    <w:rsid w:val="00573115"/>
    <w:rsid w:val="005743D8"/>
    <w:rsid w:val="00574F39"/>
    <w:rsid w:val="005755A8"/>
    <w:rsid w:val="00576491"/>
    <w:rsid w:val="00576A4A"/>
    <w:rsid w:val="005776E3"/>
    <w:rsid w:val="005805CA"/>
    <w:rsid w:val="00581558"/>
    <w:rsid w:val="00581F39"/>
    <w:rsid w:val="005835AB"/>
    <w:rsid w:val="005837A9"/>
    <w:rsid w:val="00583CF0"/>
    <w:rsid w:val="00583FE6"/>
    <w:rsid w:val="00584453"/>
    <w:rsid w:val="005860F9"/>
    <w:rsid w:val="005903F7"/>
    <w:rsid w:val="00590638"/>
    <w:rsid w:val="005918F1"/>
    <w:rsid w:val="00592245"/>
    <w:rsid w:val="00593304"/>
    <w:rsid w:val="00593C4D"/>
    <w:rsid w:val="00593CD4"/>
    <w:rsid w:val="005954B0"/>
    <w:rsid w:val="00595CB2"/>
    <w:rsid w:val="00597333"/>
    <w:rsid w:val="0059742F"/>
    <w:rsid w:val="005976DC"/>
    <w:rsid w:val="005977A4"/>
    <w:rsid w:val="005A1E67"/>
    <w:rsid w:val="005A5038"/>
    <w:rsid w:val="005A5469"/>
    <w:rsid w:val="005A55FE"/>
    <w:rsid w:val="005A5A8B"/>
    <w:rsid w:val="005A5DB1"/>
    <w:rsid w:val="005A6B0C"/>
    <w:rsid w:val="005B077B"/>
    <w:rsid w:val="005B07A4"/>
    <w:rsid w:val="005B1E6E"/>
    <w:rsid w:val="005B273D"/>
    <w:rsid w:val="005B29B5"/>
    <w:rsid w:val="005B3E8E"/>
    <w:rsid w:val="005B40A3"/>
    <w:rsid w:val="005B58BE"/>
    <w:rsid w:val="005B6930"/>
    <w:rsid w:val="005B76B2"/>
    <w:rsid w:val="005B7749"/>
    <w:rsid w:val="005B7ABC"/>
    <w:rsid w:val="005C03EF"/>
    <w:rsid w:val="005C05E4"/>
    <w:rsid w:val="005C0E75"/>
    <w:rsid w:val="005C1D13"/>
    <w:rsid w:val="005C200C"/>
    <w:rsid w:val="005C22B3"/>
    <w:rsid w:val="005C47F6"/>
    <w:rsid w:val="005C4DC3"/>
    <w:rsid w:val="005C5072"/>
    <w:rsid w:val="005D068D"/>
    <w:rsid w:val="005D1388"/>
    <w:rsid w:val="005D1D67"/>
    <w:rsid w:val="005D1DB1"/>
    <w:rsid w:val="005D2F92"/>
    <w:rsid w:val="005D3465"/>
    <w:rsid w:val="005D35F9"/>
    <w:rsid w:val="005D3E35"/>
    <w:rsid w:val="005D409B"/>
    <w:rsid w:val="005D4405"/>
    <w:rsid w:val="005D4CA6"/>
    <w:rsid w:val="005D5388"/>
    <w:rsid w:val="005D6620"/>
    <w:rsid w:val="005D679C"/>
    <w:rsid w:val="005D7C06"/>
    <w:rsid w:val="005E36B2"/>
    <w:rsid w:val="005E45E3"/>
    <w:rsid w:val="005E5789"/>
    <w:rsid w:val="005E698E"/>
    <w:rsid w:val="005E7F34"/>
    <w:rsid w:val="005F08F8"/>
    <w:rsid w:val="005F09C1"/>
    <w:rsid w:val="005F0A15"/>
    <w:rsid w:val="005F1675"/>
    <w:rsid w:val="005F2C50"/>
    <w:rsid w:val="005F58CF"/>
    <w:rsid w:val="005F6186"/>
    <w:rsid w:val="005F6718"/>
    <w:rsid w:val="005F7857"/>
    <w:rsid w:val="00600D36"/>
    <w:rsid w:val="00602C1D"/>
    <w:rsid w:val="00605205"/>
    <w:rsid w:val="0060526D"/>
    <w:rsid w:val="00605999"/>
    <w:rsid w:val="0060647E"/>
    <w:rsid w:val="00610733"/>
    <w:rsid w:val="00610C8B"/>
    <w:rsid w:val="00612322"/>
    <w:rsid w:val="006134F6"/>
    <w:rsid w:val="0061627F"/>
    <w:rsid w:val="00616414"/>
    <w:rsid w:val="00616BA9"/>
    <w:rsid w:val="00616ED1"/>
    <w:rsid w:val="006210A2"/>
    <w:rsid w:val="006212B9"/>
    <w:rsid w:val="00621366"/>
    <w:rsid w:val="00621DEA"/>
    <w:rsid w:val="00622936"/>
    <w:rsid w:val="0062305A"/>
    <w:rsid w:val="0062308F"/>
    <w:rsid w:val="006232B0"/>
    <w:rsid w:val="006246DA"/>
    <w:rsid w:val="00624F43"/>
    <w:rsid w:val="00627159"/>
    <w:rsid w:val="0063045C"/>
    <w:rsid w:val="00630BD5"/>
    <w:rsid w:val="0063121E"/>
    <w:rsid w:val="00631D28"/>
    <w:rsid w:val="00631DF0"/>
    <w:rsid w:val="006327AA"/>
    <w:rsid w:val="00633042"/>
    <w:rsid w:val="00634598"/>
    <w:rsid w:val="00635276"/>
    <w:rsid w:val="006357DC"/>
    <w:rsid w:val="006357F0"/>
    <w:rsid w:val="00637D3A"/>
    <w:rsid w:val="00640102"/>
    <w:rsid w:val="006418B0"/>
    <w:rsid w:val="0064294A"/>
    <w:rsid w:val="00643087"/>
    <w:rsid w:val="00643C48"/>
    <w:rsid w:val="00646099"/>
    <w:rsid w:val="00646D8F"/>
    <w:rsid w:val="00646DC9"/>
    <w:rsid w:val="0065163C"/>
    <w:rsid w:val="00653C0E"/>
    <w:rsid w:val="00653E76"/>
    <w:rsid w:val="006540D7"/>
    <w:rsid w:val="00654102"/>
    <w:rsid w:val="00654CB7"/>
    <w:rsid w:val="00654E86"/>
    <w:rsid w:val="00654FA1"/>
    <w:rsid w:val="006553B2"/>
    <w:rsid w:val="00655BCB"/>
    <w:rsid w:val="00656032"/>
    <w:rsid w:val="006567BA"/>
    <w:rsid w:val="00656B17"/>
    <w:rsid w:val="00656FC8"/>
    <w:rsid w:val="006575DA"/>
    <w:rsid w:val="0066003B"/>
    <w:rsid w:val="00660439"/>
    <w:rsid w:val="0066061B"/>
    <w:rsid w:val="00660AB3"/>
    <w:rsid w:val="00661641"/>
    <w:rsid w:val="0066382E"/>
    <w:rsid w:val="00664763"/>
    <w:rsid w:val="00665081"/>
    <w:rsid w:val="006656C4"/>
    <w:rsid w:val="006656D1"/>
    <w:rsid w:val="006658D9"/>
    <w:rsid w:val="00665A92"/>
    <w:rsid w:val="00666119"/>
    <w:rsid w:val="006679D5"/>
    <w:rsid w:val="00667D7F"/>
    <w:rsid w:val="00671217"/>
    <w:rsid w:val="00671CAB"/>
    <w:rsid w:val="00673194"/>
    <w:rsid w:val="006735A2"/>
    <w:rsid w:val="00673B83"/>
    <w:rsid w:val="006742CB"/>
    <w:rsid w:val="00674714"/>
    <w:rsid w:val="00674CAD"/>
    <w:rsid w:val="00674E0B"/>
    <w:rsid w:val="0067689D"/>
    <w:rsid w:val="00682CA5"/>
    <w:rsid w:val="00682D14"/>
    <w:rsid w:val="00682F98"/>
    <w:rsid w:val="006843DA"/>
    <w:rsid w:val="00684F8D"/>
    <w:rsid w:val="006853D5"/>
    <w:rsid w:val="00685FB6"/>
    <w:rsid w:val="0068627D"/>
    <w:rsid w:val="00686A8D"/>
    <w:rsid w:val="00686B49"/>
    <w:rsid w:val="006875D6"/>
    <w:rsid w:val="0069035B"/>
    <w:rsid w:val="00692F40"/>
    <w:rsid w:val="006937F1"/>
    <w:rsid w:val="006941F0"/>
    <w:rsid w:val="00694C03"/>
    <w:rsid w:val="006976FF"/>
    <w:rsid w:val="006A013E"/>
    <w:rsid w:val="006A022D"/>
    <w:rsid w:val="006A1B48"/>
    <w:rsid w:val="006A1F2F"/>
    <w:rsid w:val="006A325B"/>
    <w:rsid w:val="006A52FB"/>
    <w:rsid w:val="006A579A"/>
    <w:rsid w:val="006A58F4"/>
    <w:rsid w:val="006A5A59"/>
    <w:rsid w:val="006A5BC1"/>
    <w:rsid w:val="006A5F23"/>
    <w:rsid w:val="006A726B"/>
    <w:rsid w:val="006B08AC"/>
    <w:rsid w:val="006B0E68"/>
    <w:rsid w:val="006B1A96"/>
    <w:rsid w:val="006B1DCF"/>
    <w:rsid w:val="006B2E23"/>
    <w:rsid w:val="006B34D6"/>
    <w:rsid w:val="006B3C46"/>
    <w:rsid w:val="006B3C7E"/>
    <w:rsid w:val="006B4296"/>
    <w:rsid w:val="006B5D7E"/>
    <w:rsid w:val="006B5F8D"/>
    <w:rsid w:val="006B708D"/>
    <w:rsid w:val="006C084C"/>
    <w:rsid w:val="006C2243"/>
    <w:rsid w:val="006C245A"/>
    <w:rsid w:val="006C2750"/>
    <w:rsid w:val="006C387E"/>
    <w:rsid w:val="006C5A0A"/>
    <w:rsid w:val="006C6249"/>
    <w:rsid w:val="006C6627"/>
    <w:rsid w:val="006D0438"/>
    <w:rsid w:val="006D05F4"/>
    <w:rsid w:val="006D10E5"/>
    <w:rsid w:val="006D1881"/>
    <w:rsid w:val="006D49CF"/>
    <w:rsid w:val="006D4B67"/>
    <w:rsid w:val="006D5F25"/>
    <w:rsid w:val="006D6360"/>
    <w:rsid w:val="006E14A6"/>
    <w:rsid w:val="006E18CB"/>
    <w:rsid w:val="006E236B"/>
    <w:rsid w:val="006E3B02"/>
    <w:rsid w:val="006E445E"/>
    <w:rsid w:val="006E5479"/>
    <w:rsid w:val="006E597E"/>
    <w:rsid w:val="006E60B2"/>
    <w:rsid w:val="006E641C"/>
    <w:rsid w:val="006E7390"/>
    <w:rsid w:val="006E7AD7"/>
    <w:rsid w:val="006F07CE"/>
    <w:rsid w:val="006F08BF"/>
    <w:rsid w:val="006F2723"/>
    <w:rsid w:val="006F4109"/>
    <w:rsid w:val="006F4DDB"/>
    <w:rsid w:val="006F6BB9"/>
    <w:rsid w:val="006F7C1A"/>
    <w:rsid w:val="00700048"/>
    <w:rsid w:val="00700337"/>
    <w:rsid w:val="00702E11"/>
    <w:rsid w:val="007031AF"/>
    <w:rsid w:val="007051CC"/>
    <w:rsid w:val="00705301"/>
    <w:rsid w:val="00707146"/>
    <w:rsid w:val="00710883"/>
    <w:rsid w:val="00711012"/>
    <w:rsid w:val="0071128F"/>
    <w:rsid w:val="007112BA"/>
    <w:rsid w:val="007116F6"/>
    <w:rsid w:val="007120E1"/>
    <w:rsid w:val="00712CBE"/>
    <w:rsid w:val="00712DB0"/>
    <w:rsid w:val="00714084"/>
    <w:rsid w:val="0071548F"/>
    <w:rsid w:val="007159FA"/>
    <w:rsid w:val="00716079"/>
    <w:rsid w:val="007162F8"/>
    <w:rsid w:val="00716F60"/>
    <w:rsid w:val="0071794A"/>
    <w:rsid w:val="00717D32"/>
    <w:rsid w:val="00720BA1"/>
    <w:rsid w:val="00721331"/>
    <w:rsid w:val="007225D5"/>
    <w:rsid w:val="00723AD0"/>
    <w:rsid w:val="00723E4F"/>
    <w:rsid w:val="00724354"/>
    <w:rsid w:val="007246BF"/>
    <w:rsid w:val="007246F1"/>
    <w:rsid w:val="00724E20"/>
    <w:rsid w:val="0072501C"/>
    <w:rsid w:val="00725E8E"/>
    <w:rsid w:val="007307ED"/>
    <w:rsid w:val="00731186"/>
    <w:rsid w:val="00731939"/>
    <w:rsid w:val="00731940"/>
    <w:rsid w:val="007329DF"/>
    <w:rsid w:val="00733F12"/>
    <w:rsid w:val="00735406"/>
    <w:rsid w:val="007360FF"/>
    <w:rsid w:val="007372E0"/>
    <w:rsid w:val="00737346"/>
    <w:rsid w:val="00737569"/>
    <w:rsid w:val="007376F9"/>
    <w:rsid w:val="00740C26"/>
    <w:rsid w:val="00740F4A"/>
    <w:rsid w:val="00742D3B"/>
    <w:rsid w:val="00744080"/>
    <w:rsid w:val="007447C1"/>
    <w:rsid w:val="00744F31"/>
    <w:rsid w:val="0074568E"/>
    <w:rsid w:val="0074595A"/>
    <w:rsid w:val="00746B17"/>
    <w:rsid w:val="00750286"/>
    <w:rsid w:val="0075083A"/>
    <w:rsid w:val="007511CD"/>
    <w:rsid w:val="0075147F"/>
    <w:rsid w:val="0075224D"/>
    <w:rsid w:val="0075292C"/>
    <w:rsid w:val="00753BFE"/>
    <w:rsid w:val="00754D14"/>
    <w:rsid w:val="007552B4"/>
    <w:rsid w:val="00756438"/>
    <w:rsid w:val="00760D3F"/>
    <w:rsid w:val="00762150"/>
    <w:rsid w:val="00762293"/>
    <w:rsid w:val="0076395E"/>
    <w:rsid w:val="00764015"/>
    <w:rsid w:val="00764375"/>
    <w:rsid w:val="00764DFE"/>
    <w:rsid w:val="00765452"/>
    <w:rsid w:val="00765BA2"/>
    <w:rsid w:val="00767947"/>
    <w:rsid w:val="0077053C"/>
    <w:rsid w:val="0077226E"/>
    <w:rsid w:val="007729D9"/>
    <w:rsid w:val="00772AED"/>
    <w:rsid w:val="00772F7F"/>
    <w:rsid w:val="007730E7"/>
    <w:rsid w:val="0077387C"/>
    <w:rsid w:val="00773DF0"/>
    <w:rsid w:val="007752E6"/>
    <w:rsid w:val="00775346"/>
    <w:rsid w:val="00780328"/>
    <w:rsid w:val="00780E02"/>
    <w:rsid w:val="0078129F"/>
    <w:rsid w:val="0078144B"/>
    <w:rsid w:val="00781A49"/>
    <w:rsid w:val="0078247D"/>
    <w:rsid w:val="00784EB1"/>
    <w:rsid w:val="00785298"/>
    <w:rsid w:val="00785944"/>
    <w:rsid w:val="00786955"/>
    <w:rsid w:val="007872B5"/>
    <w:rsid w:val="007878E4"/>
    <w:rsid w:val="00787AA3"/>
    <w:rsid w:val="007912E1"/>
    <w:rsid w:val="00792938"/>
    <w:rsid w:val="007938ED"/>
    <w:rsid w:val="007948B8"/>
    <w:rsid w:val="00796DD0"/>
    <w:rsid w:val="007974BD"/>
    <w:rsid w:val="007A05BA"/>
    <w:rsid w:val="007A0ACE"/>
    <w:rsid w:val="007A0F0D"/>
    <w:rsid w:val="007A138F"/>
    <w:rsid w:val="007A199C"/>
    <w:rsid w:val="007A2848"/>
    <w:rsid w:val="007A2CA7"/>
    <w:rsid w:val="007A45E2"/>
    <w:rsid w:val="007A51AF"/>
    <w:rsid w:val="007A5298"/>
    <w:rsid w:val="007B093D"/>
    <w:rsid w:val="007B1D96"/>
    <w:rsid w:val="007B2A15"/>
    <w:rsid w:val="007B427D"/>
    <w:rsid w:val="007B5377"/>
    <w:rsid w:val="007B593A"/>
    <w:rsid w:val="007B64BE"/>
    <w:rsid w:val="007B6A5B"/>
    <w:rsid w:val="007B6AB6"/>
    <w:rsid w:val="007B7C00"/>
    <w:rsid w:val="007B7C5A"/>
    <w:rsid w:val="007B7D50"/>
    <w:rsid w:val="007C031E"/>
    <w:rsid w:val="007C0623"/>
    <w:rsid w:val="007C08BA"/>
    <w:rsid w:val="007C1E96"/>
    <w:rsid w:val="007C5BCB"/>
    <w:rsid w:val="007C60B8"/>
    <w:rsid w:val="007C65A7"/>
    <w:rsid w:val="007C6E8E"/>
    <w:rsid w:val="007D0718"/>
    <w:rsid w:val="007D0BED"/>
    <w:rsid w:val="007D1FE3"/>
    <w:rsid w:val="007D3C4B"/>
    <w:rsid w:val="007D4859"/>
    <w:rsid w:val="007D4CF5"/>
    <w:rsid w:val="007D5396"/>
    <w:rsid w:val="007D60F0"/>
    <w:rsid w:val="007D793A"/>
    <w:rsid w:val="007D7D11"/>
    <w:rsid w:val="007E0266"/>
    <w:rsid w:val="007E3B2A"/>
    <w:rsid w:val="007E3CCE"/>
    <w:rsid w:val="007E411F"/>
    <w:rsid w:val="007E4609"/>
    <w:rsid w:val="007E5559"/>
    <w:rsid w:val="007E592B"/>
    <w:rsid w:val="007E5C0E"/>
    <w:rsid w:val="007E65D4"/>
    <w:rsid w:val="007E6867"/>
    <w:rsid w:val="007E75A7"/>
    <w:rsid w:val="007E778A"/>
    <w:rsid w:val="007F0488"/>
    <w:rsid w:val="007F07AD"/>
    <w:rsid w:val="007F08BD"/>
    <w:rsid w:val="007F0906"/>
    <w:rsid w:val="007F1826"/>
    <w:rsid w:val="007F189D"/>
    <w:rsid w:val="007F1E1F"/>
    <w:rsid w:val="007F20CB"/>
    <w:rsid w:val="007F26D1"/>
    <w:rsid w:val="007F38E3"/>
    <w:rsid w:val="007F3B89"/>
    <w:rsid w:val="007F40D4"/>
    <w:rsid w:val="007F6724"/>
    <w:rsid w:val="007F6932"/>
    <w:rsid w:val="007F7F9E"/>
    <w:rsid w:val="0080014C"/>
    <w:rsid w:val="008009C8"/>
    <w:rsid w:val="00801FC4"/>
    <w:rsid w:val="00802504"/>
    <w:rsid w:val="00802508"/>
    <w:rsid w:val="00802DC8"/>
    <w:rsid w:val="008031E8"/>
    <w:rsid w:val="00804A9E"/>
    <w:rsid w:val="00805CCF"/>
    <w:rsid w:val="00806B2B"/>
    <w:rsid w:val="00806FF8"/>
    <w:rsid w:val="00810585"/>
    <w:rsid w:val="008107B1"/>
    <w:rsid w:val="00810CB3"/>
    <w:rsid w:val="0081149B"/>
    <w:rsid w:val="0081225A"/>
    <w:rsid w:val="0081226F"/>
    <w:rsid w:val="008127A0"/>
    <w:rsid w:val="00814412"/>
    <w:rsid w:val="0081492A"/>
    <w:rsid w:val="00815A9C"/>
    <w:rsid w:val="00815E69"/>
    <w:rsid w:val="00815EAF"/>
    <w:rsid w:val="00817C64"/>
    <w:rsid w:val="00820EE4"/>
    <w:rsid w:val="008210CB"/>
    <w:rsid w:val="008231AE"/>
    <w:rsid w:val="00823625"/>
    <w:rsid w:val="00823760"/>
    <w:rsid w:val="00825558"/>
    <w:rsid w:val="00825BF1"/>
    <w:rsid w:val="00826B12"/>
    <w:rsid w:val="00827DFB"/>
    <w:rsid w:val="00832CEB"/>
    <w:rsid w:val="0083312D"/>
    <w:rsid w:val="008336BC"/>
    <w:rsid w:val="00833FF1"/>
    <w:rsid w:val="00834F77"/>
    <w:rsid w:val="00835127"/>
    <w:rsid w:val="0083681E"/>
    <w:rsid w:val="00836CD3"/>
    <w:rsid w:val="00841E07"/>
    <w:rsid w:val="0084279F"/>
    <w:rsid w:val="008436C7"/>
    <w:rsid w:val="00844B3C"/>
    <w:rsid w:val="008452CB"/>
    <w:rsid w:val="00845367"/>
    <w:rsid w:val="008456F8"/>
    <w:rsid w:val="00845DAF"/>
    <w:rsid w:val="008460E5"/>
    <w:rsid w:val="00847B4F"/>
    <w:rsid w:val="00847F29"/>
    <w:rsid w:val="0085084E"/>
    <w:rsid w:val="00850EA5"/>
    <w:rsid w:val="0085170E"/>
    <w:rsid w:val="008520BD"/>
    <w:rsid w:val="00853590"/>
    <w:rsid w:val="00853709"/>
    <w:rsid w:val="00853753"/>
    <w:rsid w:val="008541C5"/>
    <w:rsid w:val="008543C7"/>
    <w:rsid w:val="008557A7"/>
    <w:rsid w:val="00855EFE"/>
    <w:rsid w:val="008577A8"/>
    <w:rsid w:val="00860007"/>
    <w:rsid w:val="00861B84"/>
    <w:rsid w:val="008624A0"/>
    <w:rsid w:val="00863662"/>
    <w:rsid w:val="00863DD6"/>
    <w:rsid w:val="00871B3C"/>
    <w:rsid w:val="008726A7"/>
    <w:rsid w:val="00872C88"/>
    <w:rsid w:val="00873121"/>
    <w:rsid w:val="00873C0B"/>
    <w:rsid w:val="00874BA4"/>
    <w:rsid w:val="008756F3"/>
    <w:rsid w:val="00875C42"/>
    <w:rsid w:val="00876088"/>
    <w:rsid w:val="00876200"/>
    <w:rsid w:val="008777AB"/>
    <w:rsid w:val="0088040F"/>
    <w:rsid w:val="00880458"/>
    <w:rsid w:val="00880A54"/>
    <w:rsid w:val="00880F79"/>
    <w:rsid w:val="0088146A"/>
    <w:rsid w:val="008820C2"/>
    <w:rsid w:val="00883BCB"/>
    <w:rsid w:val="00884DF7"/>
    <w:rsid w:val="0088788A"/>
    <w:rsid w:val="00893858"/>
    <w:rsid w:val="00894F4C"/>
    <w:rsid w:val="0089539D"/>
    <w:rsid w:val="00896AEC"/>
    <w:rsid w:val="00897270"/>
    <w:rsid w:val="008973A2"/>
    <w:rsid w:val="00897732"/>
    <w:rsid w:val="008A0C9D"/>
    <w:rsid w:val="008A1F4A"/>
    <w:rsid w:val="008A24D7"/>
    <w:rsid w:val="008A2798"/>
    <w:rsid w:val="008A31EF"/>
    <w:rsid w:val="008A38DE"/>
    <w:rsid w:val="008A3B00"/>
    <w:rsid w:val="008A3ECF"/>
    <w:rsid w:val="008A6397"/>
    <w:rsid w:val="008A6B65"/>
    <w:rsid w:val="008A7B80"/>
    <w:rsid w:val="008A7C75"/>
    <w:rsid w:val="008A7E2E"/>
    <w:rsid w:val="008B0B98"/>
    <w:rsid w:val="008B0EEF"/>
    <w:rsid w:val="008B116C"/>
    <w:rsid w:val="008B1771"/>
    <w:rsid w:val="008B19F7"/>
    <w:rsid w:val="008B19FC"/>
    <w:rsid w:val="008B1B82"/>
    <w:rsid w:val="008B272B"/>
    <w:rsid w:val="008B2AA1"/>
    <w:rsid w:val="008B2B78"/>
    <w:rsid w:val="008B3F07"/>
    <w:rsid w:val="008B6A35"/>
    <w:rsid w:val="008B6B7E"/>
    <w:rsid w:val="008B6F69"/>
    <w:rsid w:val="008B7D70"/>
    <w:rsid w:val="008C024F"/>
    <w:rsid w:val="008C0CC4"/>
    <w:rsid w:val="008C1207"/>
    <w:rsid w:val="008C1C9F"/>
    <w:rsid w:val="008C27F6"/>
    <w:rsid w:val="008C28AE"/>
    <w:rsid w:val="008C2952"/>
    <w:rsid w:val="008C2F22"/>
    <w:rsid w:val="008C431C"/>
    <w:rsid w:val="008C6580"/>
    <w:rsid w:val="008C6891"/>
    <w:rsid w:val="008C69FB"/>
    <w:rsid w:val="008C7468"/>
    <w:rsid w:val="008C7E4A"/>
    <w:rsid w:val="008D10B0"/>
    <w:rsid w:val="008D2F81"/>
    <w:rsid w:val="008D4DEA"/>
    <w:rsid w:val="008D5223"/>
    <w:rsid w:val="008D56CF"/>
    <w:rsid w:val="008D6690"/>
    <w:rsid w:val="008D7938"/>
    <w:rsid w:val="008D7D26"/>
    <w:rsid w:val="008E01FE"/>
    <w:rsid w:val="008E22F7"/>
    <w:rsid w:val="008E3812"/>
    <w:rsid w:val="008E447D"/>
    <w:rsid w:val="008E4FE8"/>
    <w:rsid w:val="008E5ACD"/>
    <w:rsid w:val="008E73CF"/>
    <w:rsid w:val="008E7553"/>
    <w:rsid w:val="008F056E"/>
    <w:rsid w:val="008F1329"/>
    <w:rsid w:val="008F4EEF"/>
    <w:rsid w:val="008F53A8"/>
    <w:rsid w:val="008F58A8"/>
    <w:rsid w:val="008F75C5"/>
    <w:rsid w:val="008F7831"/>
    <w:rsid w:val="008F7C75"/>
    <w:rsid w:val="0090101B"/>
    <w:rsid w:val="00901BD0"/>
    <w:rsid w:val="0090281A"/>
    <w:rsid w:val="00902E69"/>
    <w:rsid w:val="00903945"/>
    <w:rsid w:val="00903AD8"/>
    <w:rsid w:val="009048D0"/>
    <w:rsid w:val="00905091"/>
    <w:rsid w:val="00905481"/>
    <w:rsid w:val="00906BDA"/>
    <w:rsid w:val="00907786"/>
    <w:rsid w:val="00907D31"/>
    <w:rsid w:val="00912A01"/>
    <w:rsid w:val="00913529"/>
    <w:rsid w:val="00913F67"/>
    <w:rsid w:val="00914266"/>
    <w:rsid w:val="009156D6"/>
    <w:rsid w:val="00915D52"/>
    <w:rsid w:val="00916127"/>
    <w:rsid w:val="0091680D"/>
    <w:rsid w:val="00916FAD"/>
    <w:rsid w:val="00917FCF"/>
    <w:rsid w:val="009204AF"/>
    <w:rsid w:val="0092261D"/>
    <w:rsid w:val="009229BE"/>
    <w:rsid w:val="00923248"/>
    <w:rsid w:val="00923798"/>
    <w:rsid w:val="00923E35"/>
    <w:rsid w:val="00924828"/>
    <w:rsid w:val="00926DBA"/>
    <w:rsid w:val="00930FEC"/>
    <w:rsid w:val="00931174"/>
    <w:rsid w:val="0093195C"/>
    <w:rsid w:val="00931D50"/>
    <w:rsid w:val="00932319"/>
    <w:rsid w:val="009325D4"/>
    <w:rsid w:val="009338CC"/>
    <w:rsid w:val="00933C40"/>
    <w:rsid w:val="009343A1"/>
    <w:rsid w:val="00935578"/>
    <w:rsid w:val="009358FC"/>
    <w:rsid w:val="00936BB9"/>
    <w:rsid w:val="009373AB"/>
    <w:rsid w:val="00940B46"/>
    <w:rsid w:val="0094204A"/>
    <w:rsid w:val="00943272"/>
    <w:rsid w:val="00943524"/>
    <w:rsid w:val="009441DD"/>
    <w:rsid w:val="00944C77"/>
    <w:rsid w:val="00945517"/>
    <w:rsid w:val="0094627E"/>
    <w:rsid w:val="00946715"/>
    <w:rsid w:val="00947409"/>
    <w:rsid w:val="00947CE0"/>
    <w:rsid w:val="00947E96"/>
    <w:rsid w:val="00950CAB"/>
    <w:rsid w:val="00953551"/>
    <w:rsid w:val="0095612D"/>
    <w:rsid w:val="00956943"/>
    <w:rsid w:val="00956A1F"/>
    <w:rsid w:val="00956D76"/>
    <w:rsid w:val="00957566"/>
    <w:rsid w:val="0095776B"/>
    <w:rsid w:val="00957E26"/>
    <w:rsid w:val="00960E03"/>
    <w:rsid w:val="00960FAD"/>
    <w:rsid w:val="0096137B"/>
    <w:rsid w:val="00961418"/>
    <w:rsid w:val="00961CAE"/>
    <w:rsid w:val="00963049"/>
    <w:rsid w:val="0096305B"/>
    <w:rsid w:val="0096401C"/>
    <w:rsid w:val="009655F3"/>
    <w:rsid w:val="00965E93"/>
    <w:rsid w:val="009663BC"/>
    <w:rsid w:val="009673BB"/>
    <w:rsid w:val="0096741B"/>
    <w:rsid w:val="00970042"/>
    <w:rsid w:val="009721F8"/>
    <w:rsid w:val="00972C1B"/>
    <w:rsid w:val="00972FEC"/>
    <w:rsid w:val="009747B7"/>
    <w:rsid w:val="0097534D"/>
    <w:rsid w:val="00975F2A"/>
    <w:rsid w:val="00977700"/>
    <w:rsid w:val="009777BE"/>
    <w:rsid w:val="00977B77"/>
    <w:rsid w:val="00980397"/>
    <w:rsid w:val="009810D7"/>
    <w:rsid w:val="00981DB0"/>
    <w:rsid w:val="0098257A"/>
    <w:rsid w:val="0098384E"/>
    <w:rsid w:val="00987EB8"/>
    <w:rsid w:val="0099075A"/>
    <w:rsid w:val="00992222"/>
    <w:rsid w:val="009947E3"/>
    <w:rsid w:val="00994846"/>
    <w:rsid w:val="009949F1"/>
    <w:rsid w:val="009974B9"/>
    <w:rsid w:val="009978A6"/>
    <w:rsid w:val="009A0C07"/>
    <w:rsid w:val="009A1626"/>
    <w:rsid w:val="009A1B26"/>
    <w:rsid w:val="009A32AA"/>
    <w:rsid w:val="009A36EB"/>
    <w:rsid w:val="009A3C0B"/>
    <w:rsid w:val="009A4160"/>
    <w:rsid w:val="009A46C6"/>
    <w:rsid w:val="009A5FB8"/>
    <w:rsid w:val="009A6783"/>
    <w:rsid w:val="009A68ED"/>
    <w:rsid w:val="009A6EA3"/>
    <w:rsid w:val="009B0AC9"/>
    <w:rsid w:val="009B29E4"/>
    <w:rsid w:val="009B2EBB"/>
    <w:rsid w:val="009B2EDC"/>
    <w:rsid w:val="009B40F4"/>
    <w:rsid w:val="009B5CDB"/>
    <w:rsid w:val="009B61D2"/>
    <w:rsid w:val="009B6796"/>
    <w:rsid w:val="009B6EC1"/>
    <w:rsid w:val="009C0AF1"/>
    <w:rsid w:val="009C16D1"/>
    <w:rsid w:val="009C23A1"/>
    <w:rsid w:val="009C5445"/>
    <w:rsid w:val="009C5542"/>
    <w:rsid w:val="009C5EC9"/>
    <w:rsid w:val="009C63C4"/>
    <w:rsid w:val="009C6E83"/>
    <w:rsid w:val="009C7347"/>
    <w:rsid w:val="009C742C"/>
    <w:rsid w:val="009C778D"/>
    <w:rsid w:val="009D1878"/>
    <w:rsid w:val="009D2D20"/>
    <w:rsid w:val="009D2DD4"/>
    <w:rsid w:val="009D2F03"/>
    <w:rsid w:val="009D4C05"/>
    <w:rsid w:val="009D5305"/>
    <w:rsid w:val="009D559D"/>
    <w:rsid w:val="009D5A1B"/>
    <w:rsid w:val="009D613F"/>
    <w:rsid w:val="009E0365"/>
    <w:rsid w:val="009E0DD5"/>
    <w:rsid w:val="009E1A20"/>
    <w:rsid w:val="009E1AB3"/>
    <w:rsid w:val="009E1D7C"/>
    <w:rsid w:val="009E210D"/>
    <w:rsid w:val="009E2325"/>
    <w:rsid w:val="009E2A29"/>
    <w:rsid w:val="009E2D05"/>
    <w:rsid w:val="009E2E25"/>
    <w:rsid w:val="009E38D4"/>
    <w:rsid w:val="009E38ED"/>
    <w:rsid w:val="009E3F11"/>
    <w:rsid w:val="009E4923"/>
    <w:rsid w:val="009E4AA2"/>
    <w:rsid w:val="009E4B86"/>
    <w:rsid w:val="009E4E4C"/>
    <w:rsid w:val="009E52EE"/>
    <w:rsid w:val="009E5E82"/>
    <w:rsid w:val="009E6424"/>
    <w:rsid w:val="009E6627"/>
    <w:rsid w:val="009E6A3D"/>
    <w:rsid w:val="009E6E63"/>
    <w:rsid w:val="009E7153"/>
    <w:rsid w:val="009F127F"/>
    <w:rsid w:val="009F1FD1"/>
    <w:rsid w:val="009F21E0"/>
    <w:rsid w:val="009F3CB5"/>
    <w:rsid w:val="009F50EA"/>
    <w:rsid w:val="009F6BAA"/>
    <w:rsid w:val="00A00A86"/>
    <w:rsid w:val="00A00FF7"/>
    <w:rsid w:val="00A02144"/>
    <w:rsid w:val="00A023F5"/>
    <w:rsid w:val="00A0637E"/>
    <w:rsid w:val="00A0652B"/>
    <w:rsid w:val="00A06607"/>
    <w:rsid w:val="00A06944"/>
    <w:rsid w:val="00A07C13"/>
    <w:rsid w:val="00A07E24"/>
    <w:rsid w:val="00A07EEA"/>
    <w:rsid w:val="00A10673"/>
    <w:rsid w:val="00A1115B"/>
    <w:rsid w:val="00A11D5F"/>
    <w:rsid w:val="00A13221"/>
    <w:rsid w:val="00A132AC"/>
    <w:rsid w:val="00A1349F"/>
    <w:rsid w:val="00A140CE"/>
    <w:rsid w:val="00A14F9C"/>
    <w:rsid w:val="00A1751A"/>
    <w:rsid w:val="00A17EED"/>
    <w:rsid w:val="00A209F7"/>
    <w:rsid w:val="00A2144C"/>
    <w:rsid w:val="00A21A12"/>
    <w:rsid w:val="00A2207A"/>
    <w:rsid w:val="00A22608"/>
    <w:rsid w:val="00A227E9"/>
    <w:rsid w:val="00A22C9C"/>
    <w:rsid w:val="00A238DA"/>
    <w:rsid w:val="00A23F7D"/>
    <w:rsid w:val="00A24F26"/>
    <w:rsid w:val="00A25F40"/>
    <w:rsid w:val="00A27757"/>
    <w:rsid w:val="00A35443"/>
    <w:rsid w:val="00A363B9"/>
    <w:rsid w:val="00A36989"/>
    <w:rsid w:val="00A376F1"/>
    <w:rsid w:val="00A4248F"/>
    <w:rsid w:val="00A43197"/>
    <w:rsid w:val="00A43651"/>
    <w:rsid w:val="00A43FC2"/>
    <w:rsid w:val="00A44779"/>
    <w:rsid w:val="00A44D1D"/>
    <w:rsid w:val="00A45A6D"/>
    <w:rsid w:val="00A45DF6"/>
    <w:rsid w:val="00A46212"/>
    <w:rsid w:val="00A5080B"/>
    <w:rsid w:val="00A50837"/>
    <w:rsid w:val="00A546A6"/>
    <w:rsid w:val="00A54F3D"/>
    <w:rsid w:val="00A56632"/>
    <w:rsid w:val="00A5692F"/>
    <w:rsid w:val="00A56A0B"/>
    <w:rsid w:val="00A57EBF"/>
    <w:rsid w:val="00A6007D"/>
    <w:rsid w:val="00A613C2"/>
    <w:rsid w:val="00A61A27"/>
    <w:rsid w:val="00A61B45"/>
    <w:rsid w:val="00A6224B"/>
    <w:rsid w:val="00A62AAF"/>
    <w:rsid w:val="00A631CC"/>
    <w:rsid w:val="00A658F5"/>
    <w:rsid w:val="00A661B9"/>
    <w:rsid w:val="00A66B63"/>
    <w:rsid w:val="00A674B4"/>
    <w:rsid w:val="00A67649"/>
    <w:rsid w:val="00A67E65"/>
    <w:rsid w:val="00A70435"/>
    <w:rsid w:val="00A723D2"/>
    <w:rsid w:val="00A725FA"/>
    <w:rsid w:val="00A73170"/>
    <w:rsid w:val="00A73B65"/>
    <w:rsid w:val="00A74613"/>
    <w:rsid w:val="00A75129"/>
    <w:rsid w:val="00A751D4"/>
    <w:rsid w:val="00A754B8"/>
    <w:rsid w:val="00A75626"/>
    <w:rsid w:val="00A76921"/>
    <w:rsid w:val="00A76DC4"/>
    <w:rsid w:val="00A778E1"/>
    <w:rsid w:val="00A77B5B"/>
    <w:rsid w:val="00A77E75"/>
    <w:rsid w:val="00A80296"/>
    <w:rsid w:val="00A80E58"/>
    <w:rsid w:val="00A82648"/>
    <w:rsid w:val="00A8361A"/>
    <w:rsid w:val="00A83FCF"/>
    <w:rsid w:val="00A84965"/>
    <w:rsid w:val="00A84D28"/>
    <w:rsid w:val="00A8640A"/>
    <w:rsid w:val="00A87035"/>
    <w:rsid w:val="00A878FD"/>
    <w:rsid w:val="00A87BC4"/>
    <w:rsid w:val="00A87CA6"/>
    <w:rsid w:val="00A87D29"/>
    <w:rsid w:val="00A9010B"/>
    <w:rsid w:val="00A9066A"/>
    <w:rsid w:val="00A90FE5"/>
    <w:rsid w:val="00A91771"/>
    <w:rsid w:val="00A917B5"/>
    <w:rsid w:val="00A92E9B"/>
    <w:rsid w:val="00A932B5"/>
    <w:rsid w:val="00A9404C"/>
    <w:rsid w:val="00A943F4"/>
    <w:rsid w:val="00A9514C"/>
    <w:rsid w:val="00A956C9"/>
    <w:rsid w:val="00A96266"/>
    <w:rsid w:val="00A96B86"/>
    <w:rsid w:val="00A978C7"/>
    <w:rsid w:val="00A97D59"/>
    <w:rsid w:val="00AA012A"/>
    <w:rsid w:val="00AA0F44"/>
    <w:rsid w:val="00AA1CDF"/>
    <w:rsid w:val="00AA5F8D"/>
    <w:rsid w:val="00AA6461"/>
    <w:rsid w:val="00AB079A"/>
    <w:rsid w:val="00AB36A0"/>
    <w:rsid w:val="00AB385F"/>
    <w:rsid w:val="00AB42DA"/>
    <w:rsid w:val="00AB430A"/>
    <w:rsid w:val="00AB4817"/>
    <w:rsid w:val="00AB489A"/>
    <w:rsid w:val="00AB5AA4"/>
    <w:rsid w:val="00AC21F5"/>
    <w:rsid w:val="00AC2BAD"/>
    <w:rsid w:val="00AC3019"/>
    <w:rsid w:val="00AC3EB9"/>
    <w:rsid w:val="00AC4BE3"/>
    <w:rsid w:val="00AC50E4"/>
    <w:rsid w:val="00AC53CD"/>
    <w:rsid w:val="00AC5E2A"/>
    <w:rsid w:val="00AC6DDC"/>
    <w:rsid w:val="00AC6DF4"/>
    <w:rsid w:val="00AC6F9E"/>
    <w:rsid w:val="00AC71C8"/>
    <w:rsid w:val="00AC79E8"/>
    <w:rsid w:val="00AC7AC0"/>
    <w:rsid w:val="00AD0D50"/>
    <w:rsid w:val="00AD15FC"/>
    <w:rsid w:val="00AD17F0"/>
    <w:rsid w:val="00AD182D"/>
    <w:rsid w:val="00AD1937"/>
    <w:rsid w:val="00AD1ACD"/>
    <w:rsid w:val="00AD1E11"/>
    <w:rsid w:val="00AD1EDE"/>
    <w:rsid w:val="00AD2EB7"/>
    <w:rsid w:val="00AD36B0"/>
    <w:rsid w:val="00AD3A56"/>
    <w:rsid w:val="00AD3CE1"/>
    <w:rsid w:val="00AD4B6E"/>
    <w:rsid w:val="00AD5F40"/>
    <w:rsid w:val="00AD610C"/>
    <w:rsid w:val="00AD69DD"/>
    <w:rsid w:val="00AD7254"/>
    <w:rsid w:val="00AD791D"/>
    <w:rsid w:val="00AD7E76"/>
    <w:rsid w:val="00AE0A0C"/>
    <w:rsid w:val="00AE0BF3"/>
    <w:rsid w:val="00AE0C4A"/>
    <w:rsid w:val="00AE0D18"/>
    <w:rsid w:val="00AE1E39"/>
    <w:rsid w:val="00AE2FAD"/>
    <w:rsid w:val="00AE3053"/>
    <w:rsid w:val="00AE3134"/>
    <w:rsid w:val="00AE57E8"/>
    <w:rsid w:val="00AE7102"/>
    <w:rsid w:val="00AF0241"/>
    <w:rsid w:val="00AF0A78"/>
    <w:rsid w:val="00AF0AB9"/>
    <w:rsid w:val="00AF158F"/>
    <w:rsid w:val="00AF2B77"/>
    <w:rsid w:val="00AF31FE"/>
    <w:rsid w:val="00AF33EE"/>
    <w:rsid w:val="00AF38D1"/>
    <w:rsid w:val="00AF623B"/>
    <w:rsid w:val="00AF6CB9"/>
    <w:rsid w:val="00AF7162"/>
    <w:rsid w:val="00B00492"/>
    <w:rsid w:val="00B0198B"/>
    <w:rsid w:val="00B03435"/>
    <w:rsid w:val="00B03F42"/>
    <w:rsid w:val="00B054B9"/>
    <w:rsid w:val="00B05557"/>
    <w:rsid w:val="00B05BE6"/>
    <w:rsid w:val="00B07F20"/>
    <w:rsid w:val="00B10392"/>
    <w:rsid w:val="00B114F5"/>
    <w:rsid w:val="00B12305"/>
    <w:rsid w:val="00B13638"/>
    <w:rsid w:val="00B14637"/>
    <w:rsid w:val="00B1595B"/>
    <w:rsid w:val="00B15E5C"/>
    <w:rsid w:val="00B16F1A"/>
    <w:rsid w:val="00B17C3F"/>
    <w:rsid w:val="00B2026E"/>
    <w:rsid w:val="00B203BA"/>
    <w:rsid w:val="00B216BF"/>
    <w:rsid w:val="00B22614"/>
    <w:rsid w:val="00B24258"/>
    <w:rsid w:val="00B26A2F"/>
    <w:rsid w:val="00B26D54"/>
    <w:rsid w:val="00B3075B"/>
    <w:rsid w:val="00B341F0"/>
    <w:rsid w:val="00B3488F"/>
    <w:rsid w:val="00B355AF"/>
    <w:rsid w:val="00B35D19"/>
    <w:rsid w:val="00B3673C"/>
    <w:rsid w:val="00B377D9"/>
    <w:rsid w:val="00B37F5A"/>
    <w:rsid w:val="00B408CE"/>
    <w:rsid w:val="00B40AD8"/>
    <w:rsid w:val="00B415BB"/>
    <w:rsid w:val="00B426D3"/>
    <w:rsid w:val="00B42C5F"/>
    <w:rsid w:val="00B4308B"/>
    <w:rsid w:val="00B44B4A"/>
    <w:rsid w:val="00B44E7C"/>
    <w:rsid w:val="00B4721C"/>
    <w:rsid w:val="00B50314"/>
    <w:rsid w:val="00B5135E"/>
    <w:rsid w:val="00B51B35"/>
    <w:rsid w:val="00B51CE7"/>
    <w:rsid w:val="00B52798"/>
    <w:rsid w:val="00B52EBF"/>
    <w:rsid w:val="00B53320"/>
    <w:rsid w:val="00B53DA2"/>
    <w:rsid w:val="00B544EA"/>
    <w:rsid w:val="00B55F0F"/>
    <w:rsid w:val="00B56D04"/>
    <w:rsid w:val="00B60491"/>
    <w:rsid w:val="00B6148C"/>
    <w:rsid w:val="00B6149C"/>
    <w:rsid w:val="00B62655"/>
    <w:rsid w:val="00B62D4A"/>
    <w:rsid w:val="00B634B4"/>
    <w:rsid w:val="00B65239"/>
    <w:rsid w:val="00B65694"/>
    <w:rsid w:val="00B67AC8"/>
    <w:rsid w:val="00B71F9A"/>
    <w:rsid w:val="00B728C1"/>
    <w:rsid w:val="00B72C03"/>
    <w:rsid w:val="00B7347B"/>
    <w:rsid w:val="00B738D4"/>
    <w:rsid w:val="00B74521"/>
    <w:rsid w:val="00B75FB4"/>
    <w:rsid w:val="00B77A72"/>
    <w:rsid w:val="00B80948"/>
    <w:rsid w:val="00B80D28"/>
    <w:rsid w:val="00B839F7"/>
    <w:rsid w:val="00B83C4D"/>
    <w:rsid w:val="00B85909"/>
    <w:rsid w:val="00B925E3"/>
    <w:rsid w:val="00B940FD"/>
    <w:rsid w:val="00B946DA"/>
    <w:rsid w:val="00B94D36"/>
    <w:rsid w:val="00B95C6C"/>
    <w:rsid w:val="00B97B54"/>
    <w:rsid w:val="00B97C7B"/>
    <w:rsid w:val="00BA0636"/>
    <w:rsid w:val="00BA103C"/>
    <w:rsid w:val="00BA33EA"/>
    <w:rsid w:val="00BA463F"/>
    <w:rsid w:val="00BA4B8B"/>
    <w:rsid w:val="00BA63F6"/>
    <w:rsid w:val="00BA6F5D"/>
    <w:rsid w:val="00BA6FB8"/>
    <w:rsid w:val="00BA7079"/>
    <w:rsid w:val="00BA7E48"/>
    <w:rsid w:val="00BB077C"/>
    <w:rsid w:val="00BB188F"/>
    <w:rsid w:val="00BB3657"/>
    <w:rsid w:val="00BB64CE"/>
    <w:rsid w:val="00BB7248"/>
    <w:rsid w:val="00BB7DEB"/>
    <w:rsid w:val="00BC0ADC"/>
    <w:rsid w:val="00BC12D0"/>
    <w:rsid w:val="00BC267B"/>
    <w:rsid w:val="00BC294A"/>
    <w:rsid w:val="00BC4394"/>
    <w:rsid w:val="00BC563B"/>
    <w:rsid w:val="00BC5B49"/>
    <w:rsid w:val="00BC6ABB"/>
    <w:rsid w:val="00BC6D6B"/>
    <w:rsid w:val="00BC7929"/>
    <w:rsid w:val="00BC7965"/>
    <w:rsid w:val="00BD02FE"/>
    <w:rsid w:val="00BD2E9E"/>
    <w:rsid w:val="00BD3352"/>
    <w:rsid w:val="00BD3757"/>
    <w:rsid w:val="00BD4220"/>
    <w:rsid w:val="00BD44FD"/>
    <w:rsid w:val="00BD47E3"/>
    <w:rsid w:val="00BD6888"/>
    <w:rsid w:val="00BD68BC"/>
    <w:rsid w:val="00BD68D4"/>
    <w:rsid w:val="00BD77BC"/>
    <w:rsid w:val="00BE0DC4"/>
    <w:rsid w:val="00BE1802"/>
    <w:rsid w:val="00BE1EE7"/>
    <w:rsid w:val="00BE25D8"/>
    <w:rsid w:val="00BE29B3"/>
    <w:rsid w:val="00BE34F1"/>
    <w:rsid w:val="00BE354C"/>
    <w:rsid w:val="00BE4ABD"/>
    <w:rsid w:val="00BE6A5A"/>
    <w:rsid w:val="00BF0154"/>
    <w:rsid w:val="00BF1315"/>
    <w:rsid w:val="00BF1B6D"/>
    <w:rsid w:val="00BF1D84"/>
    <w:rsid w:val="00BF23DB"/>
    <w:rsid w:val="00BF3779"/>
    <w:rsid w:val="00BF3AD6"/>
    <w:rsid w:val="00BF45DF"/>
    <w:rsid w:val="00BF4B2A"/>
    <w:rsid w:val="00BF4EDB"/>
    <w:rsid w:val="00BF52B4"/>
    <w:rsid w:val="00BF6177"/>
    <w:rsid w:val="00BF6285"/>
    <w:rsid w:val="00C00722"/>
    <w:rsid w:val="00C00CC6"/>
    <w:rsid w:val="00C01871"/>
    <w:rsid w:val="00C022EA"/>
    <w:rsid w:val="00C03151"/>
    <w:rsid w:val="00C049B5"/>
    <w:rsid w:val="00C04CE4"/>
    <w:rsid w:val="00C05299"/>
    <w:rsid w:val="00C0615D"/>
    <w:rsid w:val="00C070DE"/>
    <w:rsid w:val="00C07253"/>
    <w:rsid w:val="00C07B63"/>
    <w:rsid w:val="00C10286"/>
    <w:rsid w:val="00C1458E"/>
    <w:rsid w:val="00C1492C"/>
    <w:rsid w:val="00C14C08"/>
    <w:rsid w:val="00C1578C"/>
    <w:rsid w:val="00C15E0E"/>
    <w:rsid w:val="00C16A23"/>
    <w:rsid w:val="00C2067D"/>
    <w:rsid w:val="00C21ABD"/>
    <w:rsid w:val="00C221E2"/>
    <w:rsid w:val="00C2478F"/>
    <w:rsid w:val="00C247A1"/>
    <w:rsid w:val="00C25133"/>
    <w:rsid w:val="00C26657"/>
    <w:rsid w:val="00C27082"/>
    <w:rsid w:val="00C27FFE"/>
    <w:rsid w:val="00C316B2"/>
    <w:rsid w:val="00C3206C"/>
    <w:rsid w:val="00C32D7B"/>
    <w:rsid w:val="00C33866"/>
    <w:rsid w:val="00C33FDB"/>
    <w:rsid w:val="00C35973"/>
    <w:rsid w:val="00C3613D"/>
    <w:rsid w:val="00C3638A"/>
    <w:rsid w:val="00C3703F"/>
    <w:rsid w:val="00C40174"/>
    <w:rsid w:val="00C4085E"/>
    <w:rsid w:val="00C40CF1"/>
    <w:rsid w:val="00C41FDD"/>
    <w:rsid w:val="00C425D9"/>
    <w:rsid w:val="00C425E2"/>
    <w:rsid w:val="00C4260E"/>
    <w:rsid w:val="00C42801"/>
    <w:rsid w:val="00C42A28"/>
    <w:rsid w:val="00C459B9"/>
    <w:rsid w:val="00C4731C"/>
    <w:rsid w:val="00C4772A"/>
    <w:rsid w:val="00C521DE"/>
    <w:rsid w:val="00C5226D"/>
    <w:rsid w:val="00C526CB"/>
    <w:rsid w:val="00C52CDF"/>
    <w:rsid w:val="00C54DEE"/>
    <w:rsid w:val="00C55AE4"/>
    <w:rsid w:val="00C57EF5"/>
    <w:rsid w:val="00C57FEC"/>
    <w:rsid w:val="00C600A3"/>
    <w:rsid w:val="00C601D3"/>
    <w:rsid w:val="00C6113B"/>
    <w:rsid w:val="00C61150"/>
    <w:rsid w:val="00C63B59"/>
    <w:rsid w:val="00C649DB"/>
    <w:rsid w:val="00C66154"/>
    <w:rsid w:val="00C66219"/>
    <w:rsid w:val="00C66B1F"/>
    <w:rsid w:val="00C67E0F"/>
    <w:rsid w:val="00C70171"/>
    <w:rsid w:val="00C72909"/>
    <w:rsid w:val="00C73A9C"/>
    <w:rsid w:val="00C7428B"/>
    <w:rsid w:val="00C74432"/>
    <w:rsid w:val="00C74E28"/>
    <w:rsid w:val="00C7523E"/>
    <w:rsid w:val="00C75D99"/>
    <w:rsid w:val="00C75FA0"/>
    <w:rsid w:val="00C76DA2"/>
    <w:rsid w:val="00C7700B"/>
    <w:rsid w:val="00C77F2D"/>
    <w:rsid w:val="00C8033F"/>
    <w:rsid w:val="00C84329"/>
    <w:rsid w:val="00C84428"/>
    <w:rsid w:val="00C84E46"/>
    <w:rsid w:val="00C86F9C"/>
    <w:rsid w:val="00C87712"/>
    <w:rsid w:val="00C91441"/>
    <w:rsid w:val="00C91B55"/>
    <w:rsid w:val="00C91F0D"/>
    <w:rsid w:val="00C91F4D"/>
    <w:rsid w:val="00C93AC6"/>
    <w:rsid w:val="00C95398"/>
    <w:rsid w:val="00C9565C"/>
    <w:rsid w:val="00C95EA4"/>
    <w:rsid w:val="00C966D5"/>
    <w:rsid w:val="00C96DD1"/>
    <w:rsid w:val="00C97AAD"/>
    <w:rsid w:val="00C97B6A"/>
    <w:rsid w:val="00CA00D0"/>
    <w:rsid w:val="00CA00E5"/>
    <w:rsid w:val="00CA025E"/>
    <w:rsid w:val="00CA26F6"/>
    <w:rsid w:val="00CA3B35"/>
    <w:rsid w:val="00CA4CCD"/>
    <w:rsid w:val="00CA5C96"/>
    <w:rsid w:val="00CA787C"/>
    <w:rsid w:val="00CA78C5"/>
    <w:rsid w:val="00CB039C"/>
    <w:rsid w:val="00CB05C7"/>
    <w:rsid w:val="00CB1AAF"/>
    <w:rsid w:val="00CB368B"/>
    <w:rsid w:val="00CB5B48"/>
    <w:rsid w:val="00CB6A8E"/>
    <w:rsid w:val="00CB6E00"/>
    <w:rsid w:val="00CB766B"/>
    <w:rsid w:val="00CC0A52"/>
    <w:rsid w:val="00CC1BEA"/>
    <w:rsid w:val="00CC1E55"/>
    <w:rsid w:val="00CC231C"/>
    <w:rsid w:val="00CC3B81"/>
    <w:rsid w:val="00CC526C"/>
    <w:rsid w:val="00CC5EBF"/>
    <w:rsid w:val="00CC6A64"/>
    <w:rsid w:val="00CC6CAE"/>
    <w:rsid w:val="00CC7301"/>
    <w:rsid w:val="00CD0554"/>
    <w:rsid w:val="00CD1300"/>
    <w:rsid w:val="00CD1AB1"/>
    <w:rsid w:val="00CD272B"/>
    <w:rsid w:val="00CD41DC"/>
    <w:rsid w:val="00CD4FD8"/>
    <w:rsid w:val="00CD7047"/>
    <w:rsid w:val="00CE172D"/>
    <w:rsid w:val="00CE3282"/>
    <w:rsid w:val="00CE36F1"/>
    <w:rsid w:val="00CE50CD"/>
    <w:rsid w:val="00CE5DDE"/>
    <w:rsid w:val="00CE63BC"/>
    <w:rsid w:val="00CE65CA"/>
    <w:rsid w:val="00CE6B6B"/>
    <w:rsid w:val="00CF0847"/>
    <w:rsid w:val="00CF1120"/>
    <w:rsid w:val="00CF2356"/>
    <w:rsid w:val="00CF37A6"/>
    <w:rsid w:val="00CF3944"/>
    <w:rsid w:val="00CF4F8B"/>
    <w:rsid w:val="00CF58C4"/>
    <w:rsid w:val="00CF6862"/>
    <w:rsid w:val="00CF697C"/>
    <w:rsid w:val="00D00704"/>
    <w:rsid w:val="00D00976"/>
    <w:rsid w:val="00D0144E"/>
    <w:rsid w:val="00D01F51"/>
    <w:rsid w:val="00D03E7D"/>
    <w:rsid w:val="00D03F3A"/>
    <w:rsid w:val="00D0411B"/>
    <w:rsid w:val="00D044C7"/>
    <w:rsid w:val="00D054CA"/>
    <w:rsid w:val="00D05DDE"/>
    <w:rsid w:val="00D0697E"/>
    <w:rsid w:val="00D07077"/>
    <w:rsid w:val="00D07788"/>
    <w:rsid w:val="00D079E6"/>
    <w:rsid w:val="00D103F7"/>
    <w:rsid w:val="00D10788"/>
    <w:rsid w:val="00D1116F"/>
    <w:rsid w:val="00D11AA5"/>
    <w:rsid w:val="00D12BB3"/>
    <w:rsid w:val="00D15164"/>
    <w:rsid w:val="00D15E09"/>
    <w:rsid w:val="00D17209"/>
    <w:rsid w:val="00D17CA4"/>
    <w:rsid w:val="00D17DC8"/>
    <w:rsid w:val="00D224C8"/>
    <w:rsid w:val="00D24D39"/>
    <w:rsid w:val="00D27619"/>
    <w:rsid w:val="00D27633"/>
    <w:rsid w:val="00D27DD9"/>
    <w:rsid w:val="00D30148"/>
    <w:rsid w:val="00D327A5"/>
    <w:rsid w:val="00D3480B"/>
    <w:rsid w:val="00D405F4"/>
    <w:rsid w:val="00D41584"/>
    <w:rsid w:val="00D41939"/>
    <w:rsid w:val="00D42FF1"/>
    <w:rsid w:val="00D44F54"/>
    <w:rsid w:val="00D47CA4"/>
    <w:rsid w:val="00D50295"/>
    <w:rsid w:val="00D50339"/>
    <w:rsid w:val="00D503B7"/>
    <w:rsid w:val="00D50A41"/>
    <w:rsid w:val="00D527AC"/>
    <w:rsid w:val="00D54A4E"/>
    <w:rsid w:val="00D54C5E"/>
    <w:rsid w:val="00D54E16"/>
    <w:rsid w:val="00D55862"/>
    <w:rsid w:val="00D57464"/>
    <w:rsid w:val="00D60563"/>
    <w:rsid w:val="00D6057B"/>
    <w:rsid w:val="00D61A16"/>
    <w:rsid w:val="00D61C27"/>
    <w:rsid w:val="00D61F03"/>
    <w:rsid w:val="00D6224F"/>
    <w:rsid w:val="00D62B72"/>
    <w:rsid w:val="00D63FE0"/>
    <w:rsid w:val="00D67AD7"/>
    <w:rsid w:val="00D71CDE"/>
    <w:rsid w:val="00D72767"/>
    <w:rsid w:val="00D7277B"/>
    <w:rsid w:val="00D72CC4"/>
    <w:rsid w:val="00D737B4"/>
    <w:rsid w:val="00D73916"/>
    <w:rsid w:val="00D748D4"/>
    <w:rsid w:val="00D756AC"/>
    <w:rsid w:val="00D75D62"/>
    <w:rsid w:val="00D77EEA"/>
    <w:rsid w:val="00D8114D"/>
    <w:rsid w:val="00D81917"/>
    <w:rsid w:val="00D81F05"/>
    <w:rsid w:val="00D82352"/>
    <w:rsid w:val="00D8378F"/>
    <w:rsid w:val="00D83888"/>
    <w:rsid w:val="00D849CC"/>
    <w:rsid w:val="00D858E6"/>
    <w:rsid w:val="00D861A8"/>
    <w:rsid w:val="00D8738A"/>
    <w:rsid w:val="00D87448"/>
    <w:rsid w:val="00D90134"/>
    <w:rsid w:val="00D91763"/>
    <w:rsid w:val="00D91928"/>
    <w:rsid w:val="00D91A29"/>
    <w:rsid w:val="00D91E72"/>
    <w:rsid w:val="00D92319"/>
    <w:rsid w:val="00D924B9"/>
    <w:rsid w:val="00D95610"/>
    <w:rsid w:val="00D9565A"/>
    <w:rsid w:val="00D97B79"/>
    <w:rsid w:val="00D97CCC"/>
    <w:rsid w:val="00D97E57"/>
    <w:rsid w:val="00DA0C11"/>
    <w:rsid w:val="00DA121B"/>
    <w:rsid w:val="00DA47F9"/>
    <w:rsid w:val="00DA504B"/>
    <w:rsid w:val="00DA55A6"/>
    <w:rsid w:val="00DA5E20"/>
    <w:rsid w:val="00DA5EC2"/>
    <w:rsid w:val="00DA6621"/>
    <w:rsid w:val="00DA666E"/>
    <w:rsid w:val="00DA6F27"/>
    <w:rsid w:val="00DA72D6"/>
    <w:rsid w:val="00DA7448"/>
    <w:rsid w:val="00DB0CC9"/>
    <w:rsid w:val="00DB43B6"/>
    <w:rsid w:val="00DB46E9"/>
    <w:rsid w:val="00DB687E"/>
    <w:rsid w:val="00DC0806"/>
    <w:rsid w:val="00DC1747"/>
    <w:rsid w:val="00DC3517"/>
    <w:rsid w:val="00DC4B5A"/>
    <w:rsid w:val="00DC4ED1"/>
    <w:rsid w:val="00DC603D"/>
    <w:rsid w:val="00DC6319"/>
    <w:rsid w:val="00DC71A3"/>
    <w:rsid w:val="00DD03C9"/>
    <w:rsid w:val="00DD0E9F"/>
    <w:rsid w:val="00DD1695"/>
    <w:rsid w:val="00DD1AAB"/>
    <w:rsid w:val="00DD1D5B"/>
    <w:rsid w:val="00DD2090"/>
    <w:rsid w:val="00DD2295"/>
    <w:rsid w:val="00DD2391"/>
    <w:rsid w:val="00DD2D57"/>
    <w:rsid w:val="00DD484D"/>
    <w:rsid w:val="00DD48B3"/>
    <w:rsid w:val="00DE2101"/>
    <w:rsid w:val="00DE2452"/>
    <w:rsid w:val="00DE335F"/>
    <w:rsid w:val="00DE3700"/>
    <w:rsid w:val="00DE4922"/>
    <w:rsid w:val="00DE5303"/>
    <w:rsid w:val="00DE5C99"/>
    <w:rsid w:val="00DE7730"/>
    <w:rsid w:val="00DF0722"/>
    <w:rsid w:val="00DF0811"/>
    <w:rsid w:val="00DF0949"/>
    <w:rsid w:val="00DF09F8"/>
    <w:rsid w:val="00DF1771"/>
    <w:rsid w:val="00DF2DC3"/>
    <w:rsid w:val="00DF304A"/>
    <w:rsid w:val="00DF3F3A"/>
    <w:rsid w:val="00DF5519"/>
    <w:rsid w:val="00DF55F7"/>
    <w:rsid w:val="00DF7026"/>
    <w:rsid w:val="00E007C6"/>
    <w:rsid w:val="00E009F0"/>
    <w:rsid w:val="00E019CF"/>
    <w:rsid w:val="00E022C5"/>
    <w:rsid w:val="00E02F0C"/>
    <w:rsid w:val="00E0437F"/>
    <w:rsid w:val="00E052DF"/>
    <w:rsid w:val="00E053A2"/>
    <w:rsid w:val="00E0584D"/>
    <w:rsid w:val="00E060DB"/>
    <w:rsid w:val="00E062C7"/>
    <w:rsid w:val="00E06859"/>
    <w:rsid w:val="00E070E7"/>
    <w:rsid w:val="00E108C0"/>
    <w:rsid w:val="00E11488"/>
    <w:rsid w:val="00E117CB"/>
    <w:rsid w:val="00E119D6"/>
    <w:rsid w:val="00E11AA5"/>
    <w:rsid w:val="00E13CE1"/>
    <w:rsid w:val="00E14A26"/>
    <w:rsid w:val="00E1547F"/>
    <w:rsid w:val="00E162DC"/>
    <w:rsid w:val="00E169CF"/>
    <w:rsid w:val="00E17B35"/>
    <w:rsid w:val="00E20398"/>
    <w:rsid w:val="00E21390"/>
    <w:rsid w:val="00E214A0"/>
    <w:rsid w:val="00E249FE"/>
    <w:rsid w:val="00E25594"/>
    <w:rsid w:val="00E2658D"/>
    <w:rsid w:val="00E27495"/>
    <w:rsid w:val="00E2758E"/>
    <w:rsid w:val="00E3007E"/>
    <w:rsid w:val="00E30195"/>
    <w:rsid w:val="00E30ADB"/>
    <w:rsid w:val="00E30D13"/>
    <w:rsid w:val="00E31449"/>
    <w:rsid w:val="00E31BE8"/>
    <w:rsid w:val="00E33ADF"/>
    <w:rsid w:val="00E34C06"/>
    <w:rsid w:val="00E35025"/>
    <w:rsid w:val="00E350B4"/>
    <w:rsid w:val="00E357F4"/>
    <w:rsid w:val="00E35C65"/>
    <w:rsid w:val="00E373DF"/>
    <w:rsid w:val="00E3763B"/>
    <w:rsid w:val="00E37DBD"/>
    <w:rsid w:val="00E40823"/>
    <w:rsid w:val="00E40D31"/>
    <w:rsid w:val="00E41DF2"/>
    <w:rsid w:val="00E420F6"/>
    <w:rsid w:val="00E42262"/>
    <w:rsid w:val="00E42EF5"/>
    <w:rsid w:val="00E42F3E"/>
    <w:rsid w:val="00E4319E"/>
    <w:rsid w:val="00E4332F"/>
    <w:rsid w:val="00E43704"/>
    <w:rsid w:val="00E43C35"/>
    <w:rsid w:val="00E44006"/>
    <w:rsid w:val="00E45E8E"/>
    <w:rsid w:val="00E460B6"/>
    <w:rsid w:val="00E46389"/>
    <w:rsid w:val="00E50AC8"/>
    <w:rsid w:val="00E51171"/>
    <w:rsid w:val="00E52898"/>
    <w:rsid w:val="00E54CEF"/>
    <w:rsid w:val="00E558EE"/>
    <w:rsid w:val="00E56DA4"/>
    <w:rsid w:val="00E60102"/>
    <w:rsid w:val="00E603EB"/>
    <w:rsid w:val="00E6063A"/>
    <w:rsid w:val="00E609B6"/>
    <w:rsid w:val="00E627A6"/>
    <w:rsid w:val="00E628CE"/>
    <w:rsid w:val="00E62E89"/>
    <w:rsid w:val="00E6306C"/>
    <w:rsid w:val="00E6312B"/>
    <w:rsid w:val="00E645C6"/>
    <w:rsid w:val="00E655D3"/>
    <w:rsid w:val="00E6560E"/>
    <w:rsid w:val="00E65E44"/>
    <w:rsid w:val="00E66217"/>
    <w:rsid w:val="00E66F75"/>
    <w:rsid w:val="00E677A9"/>
    <w:rsid w:val="00E679AB"/>
    <w:rsid w:val="00E70151"/>
    <w:rsid w:val="00E7042B"/>
    <w:rsid w:val="00E70777"/>
    <w:rsid w:val="00E717E3"/>
    <w:rsid w:val="00E734B7"/>
    <w:rsid w:val="00E7571A"/>
    <w:rsid w:val="00E7648B"/>
    <w:rsid w:val="00E80668"/>
    <w:rsid w:val="00E833E7"/>
    <w:rsid w:val="00E83E2B"/>
    <w:rsid w:val="00E84E48"/>
    <w:rsid w:val="00E84F05"/>
    <w:rsid w:val="00E8542C"/>
    <w:rsid w:val="00E85ED8"/>
    <w:rsid w:val="00E87099"/>
    <w:rsid w:val="00E87E23"/>
    <w:rsid w:val="00E915D9"/>
    <w:rsid w:val="00E92371"/>
    <w:rsid w:val="00E924A6"/>
    <w:rsid w:val="00E9335E"/>
    <w:rsid w:val="00E942EF"/>
    <w:rsid w:val="00E94801"/>
    <w:rsid w:val="00E955F3"/>
    <w:rsid w:val="00E95C11"/>
    <w:rsid w:val="00E961D5"/>
    <w:rsid w:val="00E96344"/>
    <w:rsid w:val="00E965C6"/>
    <w:rsid w:val="00E97700"/>
    <w:rsid w:val="00E97B9E"/>
    <w:rsid w:val="00EA0D5A"/>
    <w:rsid w:val="00EA1144"/>
    <w:rsid w:val="00EA2751"/>
    <w:rsid w:val="00EA2CF9"/>
    <w:rsid w:val="00EA3E1F"/>
    <w:rsid w:val="00EA462E"/>
    <w:rsid w:val="00EA548D"/>
    <w:rsid w:val="00EA6FDC"/>
    <w:rsid w:val="00EA703E"/>
    <w:rsid w:val="00EA74B1"/>
    <w:rsid w:val="00EB0512"/>
    <w:rsid w:val="00EB1D8F"/>
    <w:rsid w:val="00EB254F"/>
    <w:rsid w:val="00EB261D"/>
    <w:rsid w:val="00EB2F8C"/>
    <w:rsid w:val="00EB4954"/>
    <w:rsid w:val="00EB49FB"/>
    <w:rsid w:val="00EB5490"/>
    <w:rsid w:val="00EB6517"/>
    <w:rsid w:val="00EB6983"/>
    <w:rsid w:val="00EB7701"/>
    <w:rsid w:val="00EB7D6D"/>
    <w:rsid w:val="00EC08D9"/>
    <w:rsid w:val="00EC1268"/>
    <w:rsid w:val="00EC2B4B"/>
    <w:rsid w:val="00EC3ADE"/>
    <w:rsid w:val="00EC3FC5"/>
    <w:rsid w:val="00EC40BB"/>
    <w:rsid w:val="00EC4200"/>
    <w:rsid w:val="00EC4577"/>
    <w:rsid w:val="00EC4663"/>
    <w:rsid w:val="00EC602C"/>
    <w:rsid w:val="00EC6FC3"/>
    <w:rsid w:val="00EC7C2F"/>
    <w:rsid w:val="00ED008F"/>
    <w:rsid w:val="00ED10CF"/>
    <w:rsid w:val="00ED14A0"/>
    <w:rsid w:val="00ED1571"/>
    <w:rsid w:val="00ED2A93"/>
    <w:rsid w:val="00ED2EF5"/>
    <w:rsid w:val="00ED30A2"/>
    <w:rsid w:val="00ED3614"/>
    <w:rsid w:val="00ED3FB3"/>
    <w:rsid w:val="00ED5F4E"/>
    <w:rsid w:val="00ED639D"/>
    <w:rsid w:val="00ED6C27"/>
    <w:rsid w:val="00ED6FAA"/>
    <w:rsid w:val="00ED70F9"/>
    <w:rsid w:val="00EE085C"/>
    <w:rsid w:val="00EE45A9"/>
    <w:rsid w:val="00EE477A"/>
    <w:rsid w:val="00EE4B5E"/>
    <w:rsid w:val="00EE5810"/>
    <w:rsid w:val="00EE6C3F"/>
    <w:rsid w:val="00EE7787"/>
    <w:rsid w:val="00EF06FE"/>
    <w:rsid w:val="00EF1208"/>
    <w:rsid w:val="00EF1DEC"/>
    <w:rsid w:val="00EF2671"/>
    <w:rsid w:val="00EF37CD"/>
    <w:rsid w:val="00EF3D3A"/>
    <w:rsid w:val="00EF3F8E"/>
    <w:rsid w:val="00EF4A12"/>
    <w:rsid w:val="00EF4C80"/>
    <w:rsid w:val="00EF50D9"/>
    <w:rsid w:val="00EF6041"/>
    <w:rsid w:val="00EF7882"/>
    <w:rsid w:val="00F00100"/>
    <w:rsid w:val="00F00F22"/>
    <w:rsid w:val="00F017C1"/>
    <w:rsid w:val="00F01F54"/>
    <w:rsid w:val="00F03699"/>
    <w:rsid w:val="00F0408B"/>
    <w:rsid w:val="00F060E7"/>
    <w:rsid w:val="00F07997"/>
    <w:rsid w:val="00F1049A"/>
    <w:rsid w:val="00F1123D"/>
    <w:rsid w:val="00F12B10"/>
    <w:rsid w:val="00F134DA"/>
    <w:rsid w:val="00F13E74"/>
    <w:rsid w:val="00F14005"/>
    <w:rsid w:val="00F153A3"/>
    <w:rsid w:val="00F22BF2"/>
    <w:rsid w:val="00F235FF"/>
    <w:rsid w:val="00F23804"/>
    <w:rsid w:val="00F23E51"/>
    <w:rsid w:val="00F25134"/>
    <w:rsid w:val="00F2627E"/>
    <w:rsid w:val="00F262A7"/>
    <w:rsid w:val="00F26541"/>
    <w:rsid w:val="00F26E63"/>
    <w:rsid w:val="00F27BF6"/>
    <w:rsid w:val="00F30AAE"/>
    <w:rsid w:val="00F3108A"/>
    <w:rsid w:val="00F324BF"/>
    <w:rsid w:val="00F33DCC"/>
    <w:rsid w:val="00F344B5"/>
    <w:rsid w:val="00F345AF"/>
    <w:rsid w:val="00F34E4F"/>
    <w:rsid w:val="00F356A0"/>
    <w:rsid w:val="00F36C8A"/>
    <w:rsid w:val="00F36DC4"/>
    <w:rsid w:val="00F36E44"/>
    <w:rsid w:val="00F36E96"/>
    <w:rsid w:val="00F37E1D"/>
    <w:rsid w:val="00F37EDD"/>
    <w:rsid w:val="00F41501"/>
    <w:rsid w:val="00F4289D"/>
    <w:rsid w:val="00F429E5"/>
    <w:rsid w:val="00F44C30"/>
    <w:rsid w:val="00F44C4C"/>
    <w:rsid w:val="00F463D4"/>
    <w:rsid w:val="00F46E88"/>
    <w:rsid w:val="00F514AC"/>
    <w:rsid w:val="00F5194A"/>
    <w:rsid w:val="00F51E52"/>
    <w:rsid w:val="00F52552"/>
    <w:rsid w:val="00F52619"/>
    <w:rsid w:val="00F52EF9"/>
    <w:rsid w:val="00F541D5"/>
    <w:rsid w:val="00F553E6"/>
    <w:rsid w:val="00F56772"/>
    <w:rsid w:val="00F60E6C"/>
    <w:rsid w:val="00F60EB3"/>
    <w:rsid w:val="00F61DC4"/>
    <w:rsid w:val="00F61F2B"/>
    <w:rsid w:val="00F631F5"/>
    <w:rsid w:val="00F63825"/>
    <w:rsid w:val="00F6473F"/>
    <w:rsid w:val="00F651D2"/>
    <w:rsid w:val="00F65388"/>
    <w:rsid w:val="00F659E6"/>
    <w:rsid w:val="00F659F5"/>
    <w:rsid w:val="00F65D0F"/>
    <w:rsid w:val="00F66478"/>
    <w:rsid w:val="00F66E90"/>
    <w:rsid w:val="00F67183"/>
    <w:rsid w:val="00F67209"/>
    <w:rsid w:val="00F675B8"/>
    <w:rsid w:val="00F708C9"/>
    <w:rsid w:val="00F7230B"/>
    <w:rsid w:val="00F72696"/>
    <w:rsid w:val="00F73219"/>
    <w:rsid w:val="00F75711"/>
    <w:rsid w:val="00F7797F"/>
    <w:rsid w:val="00F80B96"/>
    <w:rsid w:val="00F813AE"/>
    <w:rsid w:val="00F822AD"/>
    <w:rsid w:val="00F825C5"/>
    <w:rsid w:val="00F83FC3"/>
    <w:rsid w:val="00F8492D"/>
    <w:rsid w:val="00F85A74"/>
    <w:rsid w:val="00F85D8D"/>
    <w:rsid w:val="00F85EA3"/>
    <w:rsid w:val="00F86328"/>
    <w:rsid w:val="00F86ED8"/>
    <w:rsid w:val="00F90BC6"/>
    <w:rsid w:val="00F90D21"/>
    <w:rsid w:val="00F97F92"/>
    <w:rsid w:val="00FA0CB7"/>
    <w:rsid w:val="00FA3574"/>
    <w:rsid w:val="00FA3877"/>
    <w:rsid w:val="00FA39C6"/>
    <w:rsid w:val="00FA687F"/>
    <w:rsid w:val="00FA6DBB"/>
    <w:rsid w:val="00FA7FA3"/>
    <w:rsid w:val="00FB0175"/>
    <w:rsid w:val="00FB0269"/>
    <w:rsid w:val="00FB03D1"/>
    <w:rsid w:val="00FB085C"/>
    <w:rsid w:val="00FB12F8"/>
    <w:rsid w:val="00FB3F09"/>
    <w:rsid w:val="00FB41A7"/>
    <w:rsid w:val="00FB42E9"/>
    <w:rsid w:val="00FB4563"/>
    <w:rsid w:val="00FB52B9"/>
    <w:rsid w:val="00FB5657"/>
    <w:rsid w:val="00FB5FF1"/>
    <w:rsid w:val="00FB5FF2"/>
    <w:rsid w:val="00FB61E9"/>
    <w:rsid w:val="00FB7269"/>
    <w:rsid w:val="00FC022D"/>
    <w:rsid w:val="00FC0FBD"/>
    <w:rsid w:val="00FC1FC2"/>
    <w:rsid w:val="00FC504F"/>
    <w:rsid w:val="00FC5F44"/>
    <w:rsid w:val="00FC634A"/>
    <w:rsid w:val="00FC6A7D"/>
    <w:rsid w:val="00FC6BE9"/>
    <w:rsid w:val="00FC7167"/>
    <w:rsid w:val="00FC7518"/>
    <w:rsid w:val="00FC7FB7"/>
    <w:rsid w:val="00FD0127"/>
    <w:rsid w:val="00FD312D"/>
    <w:rsid w:val="00FD61C2"/>
    <w:rsid w:val="00FD6813"/>
    <w:rsid w:val="00FE13BE"/>
    <w:rsid w:val="00FE1436"/>
    <w:rsid w:val="00FE176A"/>
    <w:rsid w:val="00FE1984"/>
    <w:rsid w:val="00FE2315"/>
    <w:rsid w:val="00FE2979"/>
    <w:rsid w:val="00FE2ABE"/>
    <w:rsid w:val="00FE429A"/>
    <w:rsid w:val="00FE47D5"/>
    <w:rsid w:val="00FE5BC3"/>
    <w:rsid w:val="00FE5CEE"/>
    <w:rsid w:val="00FE5E24"/>
    <w:rsid w:val="00FE6CD8"/>
    <w:rsid w:val="00FE7E79"/>
    <w:rsid w:val="00FF2BD9"/>
    <w:rsid w:val="00FF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1945]">
      <v:fill color="none [1945]"/>
      <v:stroke weight="1.25pt"/>
      <o:colormru v:ext="edit" colors="#ffe6cd,#ffffc1,#f6c700"/>
    </o:shapedefaults>
    <o:shapelayout v:ext="edit">
      <o:idmap v:ext="edit" data="1"/>
    </o:shapelayout>
  </w:shapeDefaults>
  <w:decimalSymbol w:val=","/>
  <w:listSeparator w:val=";"/>
  <w15:docId w15:val="{D9CEFFE7-C9ED-43FC-A84A-F99EEC8A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F02"/>
    <w:rPr>
      <w:rFonts w:eastAsia="Calibri"/>
      <w:sz w:val="24"/>
      <w:szCs w:val="24"/>
    </w:rPr>
  </w:style>
  <w:style w:type="paragraph" w:styleId="Heading1">
    <w:name w:val="heading 1"/>
    <w:basedOn w:val="Normal"/>
    <w:link w:val="Heading1Char"/>
    <w:uiPriority w:val="9"/>
    <w:qFormat/>
    <w:rsid w:val="002334AE"/>
    <w:pPr>
      <w:spacing w:before="100" w:beforeAutospacing="1" w:after="100" w:afterAutospacing="1"/>
      <w:outlineLvl w:val="0"/>
    </w:pPr>
    <w:rPr>
      <w:rFonts w:eastAsia="Times New Roman"/>
      <w:b/>
      <w:bCs/>
      <w:kern w:val="36"/>
      <w:sz w:val="48"/>
      <w:szCs w:val="48"/>
    </w:rPr>
  </w:style>
  <w:style w:type="paragraph" w:styleId="Heading2">
    <w:name w:val="heading 2"/>
    <w:basedOn w:val="Normal"/>
    <w:next w:val="Normal"/>
    <w:link w:val="Heading2Char"/>
    <w:unhideWhenUsed/>
    <w:qFormat/>
    <w:rsid w:val="000E24B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569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AE"/>
    <w:rPr>
      <w:b/>
      <w:bCs/>
      <w:kern w:val="36"/>
      <w:sz w:val="48"/>
      <w:szCs w:val="48"/>
    </w:rPr>
  </w:style>
  <w:style w:type="character" w:customStyle="1" w:styleId="Heading2Char">
    <w:name w:val="Heading 2 Char"/>
    <w:basedOn w:val="DefaultParagraphFont"/>
    <w:link w:val="Heading2"/>
    <w:rsid w:val="000E24BD"/>
    <w:rPr>
      <w:rFonts w:asciiTheme="majorHAnsi" w:eastAsiaTheme="majorEastAsia" w:hAnsiTheme="majorHAnsi" w:cstheme="majorBidi"/>
      <w:color w:val="365F91" w:themeColor="accent1" w:themeShade="BF"/>
      <w:sz w:val="26"/>
      <w:szCs w:val="26"/>
    </w:rPr>
  </w:style>
  <w:style w:type="paragraph" w:customStyle="1" w:styleId="Style1">
    <w:name w:val="Style1"/>
    <w:basedOn w:val="Normal"/>
    <w:rsid w:val="004B4016"/>
    <w:pPr>
      <w:tabs>
        <w:tab w:val="right" w:leader="underscore" w:pos="1872"/>
      </w:tabs>
      <w:spacing w:before="120"/>
      <w:ind w:left="1800" w:hanging="1800"/>
    </w:pPr>
    <w:rPr>
      <w:smallCaps/>
      <w:spacing w:val="80"/>
      <w:kern w:val="36"/>
      <w:lang w:val="sr-Latn-CS"/>
      <w14:shadow w14:blurRad="50800" w14:dist="38100" w14:dir="2700000" w14:sx="100000" w14:sy="100000" w14:kx="0" w14:ky="0" w14:algn="tl">
        <w14:srgbClr w14:val="000000">
          <w14:alpha w14:val="60000"/>
        </w14:srgbClr>
      </w14:shadow>
    </w:rPr>
  </w:style>
  <w:style w:type="table" w:customStyle="1" w:styleId="TableStyle2">
    <w:name w:val="Table Style2"/>
    <w:basedOn w:val="TableContemporary"/>
    <w:rsid w:val="000A5C0A"/>
    <w:rPr>
      <w:rFonts w:ascii="Monotype Corsiva" w:hAnsi="Monotype Corsiva"/>
      <w:color w:val="FF00FF"/>
      <w:sz w:val="28"/>
      <w:lang w:val="sr-Latn-RS" w:eastAsia="sr-Latn-RS"/>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0A5C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1C7F02"/>
    <w:pPr>
      <w:tabs>
        <w:tab w:val="center" w:pos="4320"/>
        <w:tab w:val="right" w:pos="8640"/>
      </w:tabs>
    </w:pPr>
  </w:style>
  <w:style w:type="character" w:customStyle="1" w:styleId="HeaderChar">
    <w:name w:val="Header Char"/>
    <w:basedOn w:val="DefaultParagraphFont"/>
    <w:link w:val="Header"/>
    <w:uiPriority w:val="99"/>
    <w:rsid w:val="002A2040"/>
    <w:rPr>
      <w:rFonts w:eastAsia="Calibri"/>
      <w:sz w:val="24"/>
      <w:szCs w:val="24"/>
    </w:rPr>
  </w:style>
  <w:style w:type="paragraph" w:styleId="Footer">
    <w:name w:val="footer"/>
    <w:basedOn w:val="Normal"/>
    <w:link w:val="FooterChar"/>
    <w:uiPriority w:val="99"/>
    <w:rsid w:val="001C7F02"/>
    <w:pPr>
      <w:tabs>
        <w:tab w:val="center" w:pos="4320"/>
        <w:tab w:val="right" w:pos="8640"/>
      </w:tabs>
    </w:pPr>
  </w:style>
  <w:style w:type="character" w:customStyle="1" w:styleId="FooterChar">
    <w:name w:val="Footer Char"/>
    <w:basedOn w:val="DefaultParagraphFont"/>
    <w:link w:val="Footer"/>
    <w:uiPriority w:val="99"/>
    <w:rsid w:val="002A2040"/>
    <w:rPr>
      <w:rFonts w:eastAsia="Calibri"/>
      <w:sz w:val="24"/>
      <w:szCs w:val="24"/>
    </w:rPr>
  </w:style>
  <w:style w:type="character" w:styleId="PageNumber">
    <w:name w:val="page number"/>
    <w:basedOn w:val="DefaultParagraphFont"/>
    <w:rsid w:val="001C7F02"/>
  </w:style>
  <w:style w:type="paragraph" w:styleId="FootnoteText">
    <w:name w:val="footnote text"/>
    <w:basedOn w:val="Normal"/>
    <w:semiHidden/>
    <w:rsid w:val="00CC0A52"/>
    <w:rPr>
      <w:sz w:val="20"/>
      <w:szCs w:val="20"/>
    </w:rPr>
  </w:style>
  <w:style w:type="character" w:styleId="FootnoteReference">
    <w:name w:val="footnote reference"/>
    <w:semiHidden/>
    <w:rsid w:val="00CC0A52"/>
    <w:rPr>
      <w:vertAlign w:val="superscript"/>
    </w:rPr>
  </w:style>
  <w:style w:type="paragraph" w:styleId="NoSpacing">
    <w:name w:val="No Spacing"/>
    <w:link w:val="NoSpacingChar"/>
    <w:uiPriority w:val="1"/>
    <w:qFormat/>
    <w:rsid w:val="009F6BAA"/>
    <w:rPr>
      <w:rFonts w:ascii="Calibri" w:eastAsia="Calibri" w:hAnsi="Calibri"/>
      <w:sz w:val="22"/>
      <w:szCs w:val="22"/>
    </w:rPr>
  </w:style>
  <w:style w:type="character" w:customStyle="1" w:styleId="NoSpacingChar">
    <w:name w:val="No Spacing Char"/>
    <w:link w:val="NoSpacing"/>
    <w:uiPriority w:val="1"/>
    <w:rsid w:val="00664763"/>
    <w:rPr>
      <w:rFonts w:ascii="Calibri" w:eastAsia="Calibri" w:hAnsi="Calibri"/>
      <w:sz w:val="22"/>
      <w:szCs w:val="22"/>
    </w:rPr>
  </w:style>
  <w:style w:type="paragraph" w:styleId="BalloonText">
    <w:name w:val="Balloon Text"/>
    <w:basedOn w:val="Normal"/>
    <w:link w:val="BalloonTextChar"/>
    <w:rsid w:val="00912A01"/>
    <w:rPr>
      <w:rFonts w:ascii="Tahoma" w:hAnsi="Tahoma" w:cs="Tahoma"/>
      <w:sz w:val="16"/>
      <w:szCs w:val="16"/>
    </w:rPr>
  </w:style>
  <w:style w:type="character" w:customStyle="1" w:styleId="BalloonTextChar">
    <w:name w:val="Balloon Text Char"/>
    <w:link w:val="BalloonText"/>
    <w:rsid w:val="00912A01"/>
    <w:rPr>
      <w:rFonts w:ascii="Tahoma" w:eastAsia="Calibri" w:hAnsi="Tahoma" w:cs="Tahoma"/>
      <w:sz w:val="16"/>
      <w:szCs w:val="16"/>
    </w:rPr>
  </w:style>
  <w:style w:type="character" w:styleId="CommentReference">
    <w:name w:val="annotation reference"/>
    <w:rsid w:val="00371C07"/>
    <w:rPr>
      <w:sz w:val="16"/>
      <w:szCs w:val="16"/>
    </w:rPr>
  </w:style>
  <w:style w:type="paragraph" w:styleId="CommentText">
    <w:name w:val="annotation text"/>
    <w:basedOn w:val="Normal"/>
    <w:link w:val="CommentTextChar"/>
    <w:uiPriority w:val="99"/>
    <w:rsid w:val="00371C07"/>
    <w:rPr>
      <w:sz w:val="20"/>
      <w:szCs w:val="20"/>
    </w:rPr>
  </w:style>
  <w:style w:type="character" w:customStyle="1" w:styleId="CommentTextChar">
    <w:name w:val="Comment Text Char"/>
    <w:link w:val="CommentText"/>
    <w:uiPriority w:val="99"/>
    <w:rsid w:val="00371C07"/>
    <w:rPr>
      <w:rFonts w:eastAsia="Calibri"/>
    </w:rPr>
  </w:style>
  <w:style w:type="paragraph" w:styleId="CommentSubject">
    <w:name w:val="annotation subject"/>
    <w:basedOn w:val="CommentText"/>
    <w:next w:val="CommentText"/>
    <w:link w:val="CommentSubjectChar"/>
    <w:rsid w:val="00371C07"/>
    <w:rPr>
      <w:b/>
      <w:bCs/>
    </w:rPr>
  </w:style>
  <w:style w:type="character" w:customStyle="1" w:styleId="CommentSubjectChar">
    <w:name w:val="Comment Subject Char"/>
    <w:link w:val="CommentSubject"/>
    <w:rsid w:val="00371C07"/>
    <w:rPr>
      <w:rFonts w:eastAsia="Calibri"/>
      <w:b/>
      <w:bCs/>
    </w:rPr>
  </w:style>
  <w:style w:type="paragraph" w:styleId="ListParagraph">
    <w:name w:val="List Paragraph"/>
    <w:basedOn w:val="Normal"/>
    <w:uiPriority w:val="34"/>
    <w:qFormat/>
    <w:rsid w:val="00E420F6"/>
    <w:pPr>
      <w:ind w:left="720"/>
      <w:contextualSpacing/>
    </w:pPr>
  </w:style>
  <w:style w:type="paragraph" w:customStyle="1" w:styleId="Default">
    <w:name w:val="Default"/>
    <w:rsid w:val="00903945"/>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1339C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1339C5"/>
    <w:rPr>
      <w:color w:val="0000FF"/>
      <w:u w:val="single"/>
    </w:rPr>
  </w:style>
  <w:style w:type="character" w:styleId="SubtleReference">
    <w:name w:val="Subtle Reference"/>
    <w:basedOn w:val="DefaultParagraphFont"/>
    <w:uiPriority w:val="31"/>
    <w:qFormat/>
    <w:rsid w:val="009A3C0B"/>
    <w:rPr>
      <w:smallCaps/>
      <w:color w:val="C0504D" w:themeColor="accent2"/>
      <w:u w:val="single"/>
    </w:rPr>
  </w:style>
  <w:style w:type="paragraph" w:styleId="Revision">
    <w:name w:val="Revision"/>
    <w:hidden/>
    <w:uiPriority w:val="99"/>
    <w:semiHidden/>
    <w:rsid w:val="007552B4"/>
    <w:rPr>
      <w:rFonts w:eastAsia="Calibri"/>
      <w:sz w:val="24"/>
      <w:szCs w:val="24"/>
    </w:rPr>
  </w:style>
  <w:style w:type="table" w:styleId="TableGrid">
    <w:name w:val="Table Grid"/>
    <w:basedOn w:val="TableNormal"/>
    <w:uiPriority w:val="59"/>
    <w:rsid w:val="0085170E"/>
    <w:rPr>
      <w:rFonts w:asciiTheme="minorHAnsi" w:eastAsiaTheme="minorHAnsi" w:hAnsiTheme="minorHAnsi" w:cstheme="minorBidi"/>
      <w:sz w:val="22"/>
      <w:szCs w:val="22"/>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A5692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qFormat/>
    <w:rsid w:val="000D3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05">
      <w:bodyDiv w:val="1"/>
      <w:marLeft w:val="0"/>
      <w:marRight w:val="0"/>
      <w:marTop w:val="0"/>
      <w:marBottom w:val="0"/>
      <w:divBdr>
        <w:top w:val="none" w:sz="0" w:space="0" w:color="auto"/>
        <w:left w:val="none" w:sz="0" w:space="0" w:color="auto"/>
        <w:bottom w:val="none" w:sz="0" w:space="0" w:color="auto"/>
        <w:right w:val="none" w:sz="0" w:space="0" w:color="auto"/>
      </w:divBdr>
    </w:div>
    <w:div w:id="12414680">
      <w:bodyDiv w:val="1"/>
      <w:marLeft w:val="0"/>
      <w:marRight w:val="0"/>
      <w:marTop w:val="0"/>
      <w:marBottom w:val="0"/>
      <w:divBdr>
        <w:top w:val="none" w:sz="0" w:space="0" w:color="auto"/>
        <w:left w:val="none" w:sz="0" w:space="0" w:color="auto"/>
        <w:bottom w:val="none" w:sz="0" w:space="0" w:color="auto"/>
        <w:right w:val="none" w:sz="0" w:space="0" w:color="auto"/>
      </w:divBdr>
    </w:div>
    <w:div w:id="12463746">
      <w:bodyDiv w:val="1"/>
      <w:marLeft w:val="0"/>
      <w:marRight w:val="0"/>
      <w:marTop w:val="0"/>
      <w:marBottom w:val="0"/>
      <w:divBdr>
        <w:top w:val="none" w:sz="0" w:space="0" w:color="auto"/>
        <w:left w:val="none" w:sz="0" w:space="0" w:color="auto"/>
        <w:bottom w:val="none" w:sz="0" w:space="0" w:color="auto"/>
        <w:right w:val="none" w:sz="0" w:space="0" w:color="auto"/>
      </w:divBdr>
    </w:div>
    <w:div w:id="14692363">
      <w:bodyDiv w:val="1"/>
      <w:marLeft w:val="0"/>
      <w:marRight w:val="0"/>
      <w:marTop w:val="0"/>
      <w:marBottom w:val="0"/>
      <w:divBdr>
        <w:top w:val="none" w:sz="0" w:space="0" w:color="auto"/>
        <w:left w:val="none" w:sz="0" w:space="0" w:color="auto"/>
        <w:bottom w:val="none" w:sz="0" w:space="0" w:color="auto"/>
        <w:right w:val="none" w:sz="0" w:space="0" w:color="auto"/>
      </w:divBdr>
    </w:div>
    <w:div w:id="28337949">
      <w:bodyDiv w:val="1"/>
      <w:marLeft w:val="0"/>
      <w:marRight w:val="0"/>
      <w:marTop w:val="0"/>
      <w:marBottom w:val="0"/>
      <w:divBdr>
        <w:top w:val="none" w:sz="0" w:space="0" w:color="auto"/>
        <w:left w:val="none" w:sz="0" w:space="0" w:color="auto"/>
        <w:bottom w:val="none" w:sz="0" w:space="0" w:color="auto"/>
        <w:right w:val="none" w:sz="0" w:space="0" w:color="auto"/>
      </w:divBdr>
    </w:div>
    <w:div w:id="43138744">
      <w:bodyDiv w:val="1"/>
      <w:marLeft w:val="0"/>
      <w:marRight w:val="0"/>
      <w:marTop w:val="0"/>
      <w:marBottom w:val="0"/>
      <w:divBdr>
        <w:top w:val="none" w:sz="0" w:space="0" w:color="auto"/>
        <w:left w:val="none" w:sz="0" w:space="0" w:color="auto"/>
        <w:bottom w:val="none" w:sz="0" w:space="0" w:color="auto"/>
        <w:right w:val="none" w:sz="0" w:space="0" w:color="auto"/>
      </w:divBdr>
    </w:div>
    <w:div w:id="46147962">
      <w:bodyDiv w:val="1"/>
      <w:marLeft w:val="0"/>
      <w:marRight w:val="0"/>
      <w:marTop w:val="0"/>
      <w:marBottom w:val="0"/>
      <w:divBdr>
        <w:top w:val="none" w:sz="0" w:space="0" w:color="auto"/>
        <w:left w:val="none" w:sz="0" w:space="0" w:color="auto"/>
        <w:bottom w:val="none" w:sz="0" w:space="0" w:color="auto"/>
        <w:right w:val="none" w:sz="0" w:space="0" w:color="auto"/>
      </w:divBdr>
    </w:div>
    <w:div w:id="49425934">
      <w:bodyDiv w:val="1"/>
      <w:marLeft w:val="0"/>
      <w:marRight w:val="0"/>
      <w:marTop w:val="0"/>
      <w:marBottom w:val="0"/>
      <w:divBdr>
        <w:top w:val="none" w:sz="0" w:space="0" w:color="auto"/>
        <w:left w:val="none" w:sz="0" w:space="0" w:color="auto"/>
        <w:bottom w:val="none" w:sz="0" w:space="0" w:color="auto"/>
        <w:right w:val="none" w:sz="0" w:space="0" w:color="auto"/>
      </w:divBdr>
    </w:div>
    <w:div w:id="50737036">
      <w:bodyDiv w:val="1"/>
      <w:marLeft w:val="0"/>
      <w:marRight w:val="0"/>
      <w:marTop w:val="0"/>
      <w:marBottom w:val="0"/>
      <w:divBdr>
        <w:top w:val="none" w:sz="0" w:space="0" w:color="auto"/>
        <w:left w:val="none" w:sz="0" w:space="0" w:color="auto"/>
        <w:bottom w:val="none" w:sz="0" w:space="0" w:color="auto"/>
        <w:right w:val="none" w:sz="0" w:space="0" w:color="auto"/>
      </w:divBdr>
    </w:div>
    <w:div w:id="59526753">
      <w:bodyDiv w:val="1"/>
      <w:marLeft w:val="0"/>
      <w:marRight w:val="0"/>
      <w:marTop w:val="0"/>
      <w:marBottom w:val="0"/>
      <w:divBdr>
        <w:top w:val="none" w:sz="0" w:space="0" w:color="auto"/>
        <w:left w:val="none" w:sz="0" w:space="0" w:color="auto"/>
        <w:bottom w:val="none" w:sz="0" w:space="0" w:color="auto"/>
        <w:right w:val="none" w:sz="0" w:space="0" w:color="auto"/>
      </w:divBdr>
    </w:div>
    <w:div w:id="60293554">
      <w:bodyDiv w:val="1"/>
      <w:marLeft w:val="0"/>
      <w:marRight w:val="0"/>
      <w:marTop w:val="0"/>
      <w:marBottom w:val="0"/>
      <w:divBdr>
        <w:top w:val="none" w:sz="0" w:space="0" w:color="auto"/>
        <w:left w:val="none" w:sz="0" w:space="0" w:color="auto"/>
        <w:bottom w:val="none" w:sz="0" w:space="0" w:color="auto"/>
        <w:right w:val="none" w:sz="0" w:space="0" w:color="auto"/>
      </w:divBdr>
    </w:div>
    <w:div w:id="66342083">
      <w:bodyDiv w:val="1"/>
      <w:marLeft w:val="0"/>
      <w:marRight w:val="0"/>
      <w:marTop w:val="0"/>
      <w:marBottom w:val="0"/>
      <w:divBdr>
        <w:top w:val="none" w:sz="0" w:space="0" w:color="auto"/>
        <w:left w:val="none" w:sz="0" w:space="0" w:color="auto"/>
        <w:bottom w:val="none" w:sz="0" w:space="0" w:color="auto"/>
        <w:right w:val="none" w:sz="0" w:space="0" w:color="auto"/>
      </w:divBdr>
    </w:div>
    <w:div w:id="72289295">
      <w:bodyDiv w:val="1"/>
      <w:marLeft w:val="0"/>
      <w:marRight w:val="0"/>
      <w:marTop w:val="0"/>
      <w:marBottom w:val="0"/>
      <w:divBdr>
        <w:top w:val="none" w:sz="0" w:space="0" w:color="auto"/>
        <w:left w:val="none" w:sz="0" w:space="0" w:color="auto"/>
        <w:bottom w:val="none" w:sz="0" w:space="0" w:color="auto"/>
        <w:right w:val="none" w:sz="0" w:space="0" w:color="auto"/>
      </w:divBdr>
    </w:div>
    <w:div w:id="73208944">
      <w:bodyDiv w:val="1"/>
      <w:marLeft w:val="0"/>
      <w:marRight w:val="0"/>
      <w:marTop w:val="0"/>
      <w:marBottom w:val="0"/>
      <w:divBdr>
        <w:top w:val="none" w:sz="0" w:space="0" w:color="auto"/>
        <w:left w:val="none" w:sz="0" w:space="0" w:color="auto"/>
        <w:bottom w:val="none" w:sz="0" w:space="0" w:color="auto"/>
        <w:right w:val="none" w:sz="0" w:space="0" w:color="auto"/>
      </w:divBdr>
    </w:div>
    <w:div w:id="76904536">
      <w:bodyDiv w:val="1"/>
      <w:marLeft w:val="0"/>
      <w:marRight w:val="0"/>
      <w:marTop w:val="0"/>
      <w:marBottom w:val="0"/>
      <w:divBdr>
        <w:top w:val="none" w:sz="0" w:space="0" w:color="auto"/>
        <w:left w:val="none" w:sz="0" w:space="0" w:color="auto"/>
        <w:bottom w:val="none" w:sz="0" w:space="0" w:color="auto"/>
        <w:right w:val="none" w:sz="0" w:space="0" w:color="auto"/>
      </w:divBdr>
    </w:div>
    <w:div w:id="80954443">
      <w:bodyDiv w:val="1"/>
      <w:marLeft w:val="0"/>
      <w:marRight w:val="0"/>
      <w:marTop w:val="0"/>
      <w:marBottom w:val="0"/>
      <w:divBdr>
        <w:top w:val="none" w:sz="0" w:space="0" w:color="auto"/>
        <w:left w:val="none" w:sz="0" w:space="0" w:color="auto"/>
        <w:bottom w:val="none" w:sz="0" w:space="0" w:color="auto"/>
        <w:right w:val="none" w:sz="0" w:space="0" w:color="auto"/>
      </w:divBdr>
    </w:div>
    <w:div w:id="97919031">
      <w:bodyDiv w:val="1"/>
      <w:marLeft w:val="0"/>
      <w:marRight w:val="0"/>
      <w:marTop w:val="0"/>
      <w:marBottom w:val="0"/>
      <w:divBdr>
        <w:top w:val="none" w:sz="0" w:space="0" w:color="auto"/>
        <w:left w:val="none" w:sz="0" w:space="0" w:color="auto"/>
        <w:bottom w:val="none" w:sz="0" w:space="0" w:color="auto"/>
        <w:right w:val="none" w:sz="0" w:space="0" w:color="auto"/>
      </w:divBdr>
    </w:div>
    <w:div w:id="102266263">
      <w:bodyDiv w:val="1"/>
      <w:marLeft w:val="0"/>
      <w:marRight w:val="0"/>
      <w:marTop w:val="0"/>
      <w:marBottom w:val="0"/>
      <w:divBdr>
        <w:top w:val="none" w:sz="0" w:space="0" w:color="auto"/>
        <w:left w:val="none" w:sz="0" w:space="0" w:color="auto"/>
        <w:bottom w:val="none" w:sz="0" w:space="0" w:color="auto"/>
        <w:right w:val="none" w:sz="0" w:space="0" w:color="auto"/>
      </w:divBdr>
    </w:div>
    <w:div w:id="103305877">
      <w:bodyDiv w:val="1"/>
      <w:marLeft w:val="0"/>
      <w:marRight w:val="0"/>
      <w:marTop w:val="0"/>
      <w:marBottom w:val="0"/>
      <w:divBdr>
        <w:top w:val="none" w:sz="0" w:space="0" w:color="auto"/>
        <w:left w:val="none" w:sz="0" w:space="0" w:color="auto"/>
        <w:bottom w:val="none" w:sz="0" w:space="0" w:color="auto"/>
        <w:right w:val="none" w:sz="0" w:space="0" w:color="auto"/>
      </w:divBdr>
    </w:div>
    <w:div w:id="104277154">
      <w:bodyDiv w:val="1"/>
      <w:marLeft w:val="0"/>
      <w:marRight w:val="0"/>
      <w:marTop w:val="0"/>
      <w:marBottom w:val="0"/>
      <w:divBdr>
        <w:top w:val="none" w:sz="0" w:space="0" w:color="auto"/>
        <w:left w:val="none" w:sz="0" w:space="0" w:color="auto"/>
        <w:bottom w:val="none" w:sz="0" w:space="0" w:color="auto"/>
        <w:right w:val="none" w:sz="0" w:space="0" w:color="auto"/>
      </w:divBdr>
    </w:div>
    <w:div w:id="117839088">
      <w:bodyDiv w:val="1"/>
      <w:marLeft w:val="0"/>
      <w:marRight w:val="0"/>
      <w:marTop w:val="0"/>
      <w:marBottom w:val="0"/>
      <w:divBdr>
        <w:top w:val="none" w:sz="0" w:space="0" w:color="auto"/>
        <w:left w:val="none" w:sz="0" w:space="0" w:color="auto"/>
        <w:bottom w:val="none" w:sz="0" w:space="0" w:color="auto"/>
        <w:right w:val="none" w:sz="0" w:space="0" w:color="auto"/>
      </w:divBdr>
    </w:div>
    <w:div w:id="127407145">
      <w:bodyDiv w:val="1"/>
      <w:marLeft w:val="0"/>
      <w:marRight w:val="0"/>
      <w:marTop w:val="0"/>
      <w:marBottom w:val="0"/>
      <w:divBdr>
        <w:top w:val="none" w:sz="0" w:space="0" w:color="auto"/>
        <w:left w:val="none" w:sz="0" w:space="0" w:color="auto"/>
        <w:bottom w:val="none" w:sz="0" w:space="0" w:color="auto"/>
        <w:right w:val="none" w:sz="0" w:space="0" w:color="auto"/>
      </w:divBdr>
    </w:div>
    <w:div w:id="134611785">
      <w:bodyDiv w:val="1"/>
      <w:marLeft w:val="0"/>
      <w:marRight w:val="0"/>
      <w:marTop w:val="0"/>
      <w:marBottom w:val="0"/>
      <w:divBdr>
        <w:top w:val="none" w:sz="0" w:space="0" w:color="auto"/>
        <w:left w:val="none" w:sz="0" w:space="0" w:color="auto"/>
        <w:bottom w:val="none" w:sz="0" w:space="0" w:color="auto"/>
        <w:right w:val="none" w:sz="0" w:space="0" w:color="auto"/>
      </w:divBdr>
    </w:div>
    <w:div w:id="138688570">
      <w:bodyDiv w:val="1"/>
      <w:marLeft w:val="0"/>
      <w:marRight w:val="0"/>
      <w:marTop w:val="0"/>
      <w:marBottom w:val="0"/>
      <w:divBdr>
        <w:top w:val="none" w:sz="0" w:space="0" w:color="auto"/>
        <w:left w:val="none" w:sz="0" w:space="0" w:color="auto"/>
        <w:bottom w:val="none" w:sz="0" w:space="0" w:color="auto"/>
        <w:right w:val="none" w:sz="0" w:space="0" w:color="auto"/>
      </w:divBdr>
    </w:div>
    <w:div w:id="144974191">
      <w:bodyDiv w:val="1"/>
      <w:marLeft w:val="0"/>
      <w:marRight w:val="0"/>
      <w:marTop w:val="0"/>
      <w:marBottom w:val="0"/>
      <w:divBdr>
        <w:top w:val="none" w:sz="0" w:space="0" w:color="auto"/>
        <w:left w:val="none" w:sz="0" w:space="0" w:color="auto"/>
        <w:bottom w:val="none" w:sz="0" w:space="0" w:color="auto"/>
        <w:right w:val="none" w:sz="0" w:space="0" w:color="auto"/>
      </w:divBdr>
    </w:div>
    <w:div w:id="151216196">
      <w:bodyDiv w:val="1"/>
      <w:marLeft w:val="0"/>
      <w:marRight w:val="0"/>
      <w:marTop w:val="0"/>
      <w:marBottom w:val="0"/>
      <w:divBdr>
        <w:top w:val="none" w:sz="0" w:space="0" w:color="auto"/>
        <w:left w:val="none" w:sz="0" w:space="0" w:color="auto"/>
        <w:bottom w:val="none" w:sz="0" w:space="0" w:color="auto"/>
        <w:right w:val="none" w:sz="0" w:space="0" w:color="auto"/>
      </w:divBdr>
    </w:div>
    <w:div w:id="168983851">
      <w:bodyDiv w:val="1"/>
      <w:marLeft w:val="0"/>
      <w:marRight w:val="0"/>
      <w:marTop w:val="0"/>
      <w:marBottom w:val="0"/>
      <w:divBdr>
        <w:top w:val="none" w:sz="0" w:space="0" w:color="auto"/>
        <w:left w:val="none" w:sz="0" w:space="0" w:color="auto"/>
        <w:bottom w:val="none" w:sz="0" w:space="0" w:color="auto"/>
        <w:right w:val="none" w:sz="0" w:space="0" w:color="auto"/>
      </w:divBdr>
    </w:div>
    <w:div w:id="171144770">
      <w:bodyDiv w:val="1"/>
      <w:marLeft w:val="0"/>
      <w:marRight w:val="0"/>
      <w:marTop w:val="0"/>
      <w:marBottom w:val="0"/>
      <w:divBdr>
        <w:top w:val="none" w:sz="0" w:space="0" w:color="auto"/>
        <w:left w:val="none" w:sz="0" w:space="0" w:color="auto"/>
        <w:bottom w:val="none" w:sz="0" w:space="0" w:color="auto"/>
        <w:right w:val="none" w:sz="0" w:space="0" w:color="auto"/>
      </w:divBdr>
    </w:div>
    <w:div w:id="173611659">
      <w:bodyDiv w:val="1"/>
      <w:marLeft w:val="0"/>
      <w:marRight w:val="0"/>
      <w:marTop w:val="0"/>
      <w:marBottom w:val="0"/>
      <w:divBdr>
        <w:top w:val="none" w:sz="0" w:space="0" w:color="auto"/>
        <w:left w:val="none" w:sz="0" w:space="0" w:color="auto"/>
        <w:bottom w:val="none" w:sz="0" w:space="0" w:color="auto"/>
        <w:right w:val="none" w:sz="0" w:space="0" w:color="auto"/>
      </w:divBdr>
    </w:div>
    <w:div w:id="199821486">
      <w:bodyDiv w:val="1"/>
      <w:marLeft w:val="0"/>
      <w:marRight w:val="0"/>
      <w:marTop w:val="0"/>
      <w:marBottom w:val="0"/>
      <w:divBdr>
        <w:top w:val="none" w:sz="0" w:space="0" w:color="auto"/>
        <w:left w:val="none" w:sz="0" w:space="0" w:color="auto"/>
        <w:bottom w:val="none" w:sz="0" w:space="0" w:color="auto"/>
        <w:right w:val="none" w:sz="0" w:space="0" w:color="auto"/>
      </w:divBdr>
    </w:div>
    <w:div w:id="214194803">
      <w:bodyDiv w:val="1"/>
      <w:marLeft w:val="0"/>
      <w:marRight w:val="0"/>
      <w:marTop w:val="0"/>
      <w:marBottom w:val="0"/>
      <w:divBdr>
        <w:top w:val="none" w:sz="0" w:space="0" w:color="auto"/>
        <w:left w:val="none" w:sz="0" w:space="0" w:color="auto"/>
        <w:bottom w:val="none" w:sz="0" w:space="0" w:color="auto"/>
        <w:right w:val="none" w:sz="0" w:space="0" w:color="auto"/>
      </w:divBdr>
      <w:divsChild>
        <w:div w:id="472600497">
          <w:marLeft w:val="0"/>
          <w:marRight w:val="0"/>
          <w:marTop w:val="0"/>
          <w:marBottom w:val="0"/>
          <w:divBdr>
            <w:top w:val="none" w:sz="0" w:space="0" w:color="auto"/>
            <w:left w:val="none" w:sz="0" w:space="0" w:color="auto"/>
            <w:bottom w:val="none" w:sz="0" w:space="0" w:color="auto"/>
            <w:right w:val="none" w:sz="0" w:space="0" w:color="auto"/>
          </w:divBdr>
        </w:div>
        <w:div w:id="1332023106">
          <w:marLeft w:val="0"/>
          <w:marRight w:val="0"/>
          <w:marTop w:val="0"/>
          <w:marBottom w:val="0"/>
          <w:divBdr>
            <w:top w:val="none" w:sz="0" w:space="0" w:color="auto"/>
            <w:left w:val="none" w:sz="0" w:space="0" w:color="auto"/>
            <w:bottom w:val="none" w:sz="0" w:space="0" w:color="auto"/>
            <w:right w:val="none" w:sz="0" w:space="0" w:color="auto"/>
          </w:divBdr>
        </w:div>
        <w:div w:id="1528832633">
          <w:marLeft w:val="0"/>
          <w:marRight w:val="0"/>
          <w:marTop w:val="0"/>
          <w:marBottom w:val="0"/>
          <w:divBdr>
            <w:top w:val="none" w:sz="0" w:space="0" w:color="auto"/>
            <w:left w:val="none" w:sz="0" w:space="0" w:color="auto"/>
            <w:bottom w:val="none" w:sz="0" w:space="0" w:color="auto"/>
            <w:right w:val="none" w:sz="0" w:space="0" w:color="auto"/>
          </w:divBdr>
        </w:div>
      </w:divsChild>
    </w:div>
    <w:div w:id="223611484">
      <w:bodyDiv w:val="1"/>
      <w:marLeft w:val="0"/>
      <w:marRight w:val="0"/>
      <w:marTop w:val="0"/>
      <w:marBottom w:val="0"/>
      <w:divBdr>
        <w:top w:val="none" w:sz="0" w:space="0" w:color="auto"/>
        <w:left w:val="none" w:sz="0" w:space="0" w:color="auto"/>
        <w:bottom w:val="none" w:sz="0" w:space="0" w:color="auto"/>
        <w:right w:val="none" w:sz="0" w:space="0" w:color="auto"/>
      </w:divBdr>
    </w:div>
    <w:div w:id="232156072">
      <w:bodyDiv w:val="1"/>
      <w:marLeft w:val="0"/>
      <w:marRight w:val="0"/>
      <w:marTop w:val="0"/>
      <w:marBottom w:val="0"/>
      <w:divBdr>
        <w:top w:val="none" w:sz="0" w:space="0" w:color="auto"/>
        <w:left w:val="none" w:sz="0" w:space="0" w:color="auto"/>
        <w:bottom w:val="none" w:sz="0" w:space="0" w:color="auto"/>
        <w:right w:val="none" w:sz="0" w:space="0" w:color="auto"/>
      </w:divBdr>
    </w:div>
    <w:div w:id="249973380">
      <w:bodyDiv w:val="1"/>
      <w:marLeft w:val="0"/>
      <w:marRight w:val="0"/>
      <w:marTop w:val="0"/>
      <w:marBottom w:val="0"/>
      <w:divBdr>
        <w:top w:val="none" w:sz="0" w:space="0" w:color="auto"/>
        <w:left w:val="none" w:sz="0" w:space="0" w:color="auto"/>
        <w:bottom w:val="none" w:sz="0" w:space="0" w:color="auto"/>
        <w:right w:val="none" w:sz="0" w:space="0" w:color="auto"/>
      </w:divBdr>
    </w:div>
    <w:div w:id="261302519">
      <w:bodyDiv w:val="1"/>
      <w:marLeft w:val="0"/>
      <w:marRight w:val="0"/>
      <w:marTop w:val="0"/>
      <w:marBottom w:val="0"/>
      <w:divBdr>
        <w:top w:val="none" w:sz="0" w:space="0" w:color="auto"/>
        <w:left w:val="none" w:sz="0" w:space="0" w:color="auto"/>
        <w:bottom w:val="none" w:sz="0" w:space="0" w:color="auto"/>
        <w:right w:val="none" w:sz="0" w:space="0" w:color="auto"/>
      </w:divBdr>
    </w:div>
    <w:div w:id="261914612">
      <w:bodyDiv w:val="1"/>
      <w:marLeft w:val="0"/>
      <w:marRight w:val="0"/>
      <w:marTop w:val="0"/>
      <w:marBottom w:val="0"/>
      <w:divBdr>
        <w:top w:val="none" w:sz="0" w:space="0" w:color="auto"/>
        <w:left w:val="none" w:sz="0" w:space="0" w:color="auto"/>
        <w:bottom w:val="none" w:sz="0" w:space="0" w:color="auto"/>
        <w:right w:val="none" w:sz="0" w:space="0" w:color="auto"/>
      </w:divBdr>
    </w:div>
    <w:div w:id="265818622">
      <w:bodyDiv w:val="1"/>
      <w:marLeft w:val="0"/>
      <w:marRight w:val="0"/>
      <w:marTop w:val="0"/>
      <w:marBottom w:val="0"/>
      <w:divBdr>
        <w:top w:val="none" w:sz="0" w:space="0" w:color="auto"/>
        <w:left w:val="none" w:sz="0" w:space="0" w:color="auto"/>
        <w:bottom w:val="none" w:sz="0" w:space="0" w:color="auto"/>
        <w:right w:val="none" w:sz="0" w:space="0" w:color="auto"/>
      </w:divBdr>
    </w:div>
    <w:div w:id="275716840">
      <w:bodyDiv w:val="1"/>
      <w:marLeft w:val="0"/>
      <w:marRight w:val="0"/>
      <w:marTop w:val="0"/>
      <w:marBottom w:val="0"/>
      <w:divBdr>
        <w:top w:val="none" w:sz="0" w:space="0" w:color="auto"/>
        <w:left w:val="none" w:sz="0" w:space="0" w:color="auto"/>
        <w:bottom w:val="none" w:sz="0" w:space="0" w:color="auto"/>
        <w:right w:val="none" w:sz="0" w:space="0" w:color="auto"/>
      </w:divBdr>
    </w:div>
    <w:div w:id="280455462">
      <w:bodyDiv w:val="1"/>
      <w:marLeft w:val="0"/>
      <w:marRight w:val="0"/>
      <w:marTop w:val="0"/>
      <w:marBottom w:val="0"/>
      <w:divBdr>
        <w:top w:val="none" w:sz="0" w:space="0" w:color="auto"/>
        <w:left w:val="none" w:sz="0" w:space="0" w:color="auto"/>
        <w:bottom w:val="none" w:sz="0" w:space="0" w:color="auto"/>
        <w:right w:val="none" w:sz="0" w:space="0" w:color="auto"/>
      </w:divBdr>
    </w:div>
    <w:div w:id="293297748">
      <w:bodyDiv w:val="1"/>
      <w:marLeft w:val="0"/>
      <w:marRight w:val="0"/>
      <w:marTop w:val="0"/>
      <w:marBottom w:val="0"/>
      <w:divBdr>
        <w:top w:val="none" w:sz="0" w:space="0" w:color="auto"/>
        <w:left w:val="none" w:sz="0" w:space="0" w:color="auto"/>
        <w:bottom w:val="none" w:sz="0" w:space="0" w:color="auto"/>
        <w:right w:val="none" w:sz="0" w:space="0" w:color="auto"/>
      </w:divBdr>
    </w:div>
    <w:div w:id="293752936">
      <w:bodyDiv w:val="1"/>
      <w:marLeft w:val="0"/>
      <w:marRight w:val="0"/>
      <w:marTop w:val="0"/>
      <w:marBottom w:val="0"/>
      <w:divBdr>
        <w:top w:val="none" w:sz="0" w:space="0" w:color="auto"/>
        <w:left w:val="none" w:sz="0" w:space="0" w:color="auto"/>
        <w:bottom w:val="none" w:sz="0" w:space="0" w:color="auto"/>
        <w:right w:val="none" w:sz="0" w:space="0" w:color="auto"/>
      </w:divBdr>
    </w:div>
    <w:div w:id="310333497">
      <w:bodyDiv w:val="1"/>
      <w:marLeft w:val="0"/>
      <w:marRight w:val="0"/>
      <w:marTop w:val="0"/>
      <w:marBottom w:val="0"/>
      <w:divBdr>
        <w:top w:val="none" w:sz="0" w:space="0" w:color="auto"/>
        <w:left w:val="none" w:sz="0" w:space="0" w:color="auto"/>
        <w:bottom w:val="none" w:sz="0" w:space="0" w:color="auto"/>
        <w:right w:val="none" w:sz="0" w:space="0" w:color="auto"/>
      </w:divBdr>
    </w:div>
    <w:div w:id="312562269">
      <w:bodyDiv w:val="1"/>
      <w:marLeft w:val="0"/>
      <w:marRight w:val="0"/>
      <w:marTop w:val="0"/>
      <w:marBottom w:val="0"/>
      <w:divBdr>
        <w:top w:val="none" w:sz="0" w:space="0" w:color="auto"/>
        <w:left w:val="none" w:sz="0" w:space="0" w:color="auto"/>
        <w:bottom w:val="none" w:sz="0" w:space="0" w:color="auto"/>
        <w:right w:val="none" w:sz="0" w:space="0" w:color="auto"/>
      </w:divBdr>
    </w:div>
    <w:div w:id="316305142">
      <w:bodyDiv w:val="1"/>
      <w:marLeft w:val="0"/>
      <w:marRight w:val="0"/>
      <w:marTop w:val="0"/>
      <w:marBottom w:val="0"/>
      <w:divBdr>
        <w:top w:val="none" w:sz="0" w:space="0" w:color="auto"/>
        <w:left w:val="none" w:sz="0" w:space="0" w:color="auto"/>
        <w:bottom w:val="none" w:sz="0" w:space="0" w:color="auto"/>
        <w:right w:val="none" w:sz="0" w:space="0" w:color="auto"/>
      </w:divBdr>
    </w:div>
    <w:div w:id="329220078">
      <w:bodyDiv w:val="1"/>
      <w:marLeft w:val="0"/>
      <w:marRight w:val="0"/>
      <w:marTop w:val="0"/>
      <w:marBottom w:val="0"/>
      <w:divBdr>
        <w:top w:val="none" w:sz="0" w:space="0" w:color="auto"/>
        <w:left w:val="none" w:sz="0" w:space="0" w:color="auto"/>
        <w:bottom w:val="none" w:sz="0" w:space="0" w:color="auto"/>
        <w:right w:val="none" w:sz="0" w:space="0" w:color="auto"/>
      </w:divBdr>
    </w:div>
    <w:div w:id="331417540">
      <w:bodyDiv w:val="1"/>
      <w:marLeft w:val="0"/>
      <w:marRight w:val="0"/>
      <w:marTop w:val="0"/>
      <w:marBottom w:val="0"/>
      <w:divBdr>
        <w:top w:val="none" w:sz="0" w:space="0" w:color="auto"/>
        <w:left w:val="none" w:sz="0" w:space="0" w:color="auto"/>
        <w:bottom w:val="none" w:sz="0" w:space="0" w:color="auto"/>
        <w:right w:val="none" w:sz="0" w:space="0" w:color="auto"/>
      </w:divBdr>
    </w:div>
    <w:div w:id="333529243">
      <w:bodyDiv w:val="1"/>
      <w:marLeft w:val="0"/>
      <w:marRight w:val="0"/>
      <w:marTop w:val="0"/>
      <w:marBottom w:val="0"/>
      <w:divBdr>
        <w:top w:val="none" w:sz="0" w:space="0" w:color="auto"/>
        <w:left w:val="none" w:sz="0" w:space="0" w:color="auto"/>
        <w:bottom w:val="none" w:sz="0" w:space="0" w:color="auto"/>
        <w:right w:val="none" w:sz="0" w:space="0" w:color="auto"/>
      </w:divBdr>
    </w:div>
    <w:div w:id="352804341">
      <w:bodyDiv w:val="1"/>
      <w:marLeft w:val="0"/>
      <w:marRight w:val="0"/>
      <w:marTop w:val="0"/>
      <w:marBottom w:val="0"/>
      <w:divBdr>
        <w:top w:val="none" w:sz="0" w:space="0" w:color="auto"/>
        <w:left w:val="none" w:sz="0" w:space="0" w:color="auto"/>
        <w:bottom w:val="none" w:sz="0" w:space="0" w:color="auto"/>
        <w:right w:val="none" w:sz="0" w:space="0" w:color="auto"/>
      </w:divBdr>
    </w:div>
    <w:div w:id="389501065">
      <w:bodyDiv w:val="1"/>
      <w:marLeft w:val="0"/>
      <w:marRight w:val="0"/>
      <w:marTop w:val="0"/>
      <w:marBottom w:val="0"/>
      <w:divBdr>
        <w:top w:val="none" w:sz="0" w:space="0" w:color="auto"/>
        <w:left w:val="none" w:sz="0" w:space="0" w:color="auto"/>
        <w:bottom w:val="none" w:sz="0" w:space="0" w:color="auto"/>
        <w:right w:val="none" w:sz="0" w:space="0" w:color="auto"/>
      </w:divBdr>
    </w:div>
    <w:div w:id="394623532">
      <w:bodyDiv w:val="1"/>
      <w:marLeft w:val="0"/>
      <w:marRight w:val="0"/>
      <w:marTop w:val="0"/>
      <w:marBottom w:val="0"/>
      <w:divBdr>
        <w:top w:val="none" w:sz="0" w:space="0" w:color="auto"/>
        <w:left w:val="none" w:sz="0" w:space="0" w:color="auto"/>
        <w:bottom w:val="none" w:sz="0" w:space="0" w:color="auto"/>
        <w:right w:val="none" w:sz="0" w:space="0" w:color="auto"/>
      </w:divBdr>
    </w:div>
    <w:div w:id="403645759">
      <w:bodyDiv w:val="1"/>
      <w:marLeft w:val="0"/>
      <w:marRight w:val="0"/>
      <w:marTop w:val="0"/>
      <w:marBottom w:val="0"/>
      <w:divBdr>
        <w:top w:val="none" w:sz="0" w:space="0" w:color="auto"/>
        <w:left w:val="none" w:sz="0" w:space="0" w:color="auto"/>
        <w:bottom w:val="none" w:sz="0" w:space="0" w:color="auto"/>
        <w:right w:val="none" w:sz="0" w:space="0" w:color="auto"/>
      </w:divBdr>
    </w:div>
    <w:div w:id="436415586">
      <w:bodyDiv w:val="1"/>
      <w:marLeft w:val="0"/>
      <w:marRight w:val="0"/>
      <w:marTop w:val="0"/>
      <w:marBottom w:val="0"/>
      <w:divBdr>
        <w:top w:val="none" w:sz="0" w:space="0" w:color="auto"/>
        <w:left w:val="none" w:sz="0" w:space="0" w:color="auto"/>
        <w:bottom w:val="none" w:sz="0" w:space="0" w:color="auto"/>
        <w:right w:val="none" w:sz="0" w:space="0" w:color="auto"/>
      </w:divBdr>
    </w:div>
    <w:div w:id="442386937">
      <w:bodyDiv w:val="1"/>
      <w:marLeft w:val="0"/>
      <w:marRight w:val="0"/>
      <w:marTop w:val="0"/>
      <w:marBottom w:val="0"/>
      <w:divBdr>
        <w:top w:val="none" w:sz="0" w:space="0" w:color="auto"/>
        <w:left w:val="none" w:sz="0" w:space="0" w:color="auto"/>
        <w:bottom w:val="none" w:sz="0" w:space="0" w:color="auto"/>
        <w:right w:val="none" w:sz="0" w:space="0" w:color="auto"/>
      </w:divBdr>
    </w:div>
    <w:div w:id="448740918">
      <w:bodyDiv w:val="1"/>
      <w:marLeft w:val="0"/>
      <w:marRight w:val="0"/>
      <w:marTop w:val="0"/>
      <w:marBottom w:val="0"/>
      <w:divBdr>
        <w:top w:val="none" w:sz="0" w:space="0" w:color="auto"/>
        <w:left w:val="none" w:sz="0" w:space="0" w:color="auto"/>
        <w:bottom w:val="none" w:sz="0" w:space="0" w:color="auto"/>
        <w:right w:val="none" w:sz="0" w:space="0" w:color="auto"/>
      </w:divBdr>
    </w:div>
    <w:div w:id="451557023">
      <w:bodyDiv w:val="1"/>
      <w:marLeft w:val="0"/>
      <w:marRight w:val="0"/>
      <w:marTop w:val="0"/>
      <w:marBottom w:val="0"/>
      <w:divBdr>
        <w:top w:val="none" w:sz="0" w:space="0" w:color="auto"/>
        <w:left w:val="none" w:sz="0" w:space="0" w:color="auto"/>
        <w:bottom w:val="none" w:sz="0" w:space="0" w:color="auto"/>
        <w:right w:val="none" w:sz="0" w:space="0" w:color="auto"/>
      </w:divBdr>
    </w:div>
    <w:div w:id="452217291">
      <w:bodyDiv w:val="1"/>
      <w:marLeft w:val="0"/>
      <w:marRight w:val="0"/>
      <w:marTop w:val="0"/>
      <w:marBottom w:val="0"/>
      <w:divBdr>
        <w:top w:val="none" w:sz="0" w:space="0" w:color="auto"/>
        <w:left w:val="none" w:sz="0" w:space="0" w:color="auto"/>
        <w:bottom w:val="none" w:sz="0" w:space="0" w:color="auto"/>
        <w:right w:val="none" w:sz="0" w:space="0" w:color="auto"/>
      </w:divBdr>
    </w:div>
    <w:div w:id="463543774">
      <w:bodyDiv w:val="1"/>
      <w:marLeft w:val="0"/>
      <w:marRight w:val="0"/>
      <w:marTop w:val="0"/>
      <w:marBottom w:val="0"/>
      <w:divBdr>
        <w:top w:val="none" w:sz="0" w:space="0" w:color="auto"/>
        <w:left w:val="none" w:sz="0" w:space="0" w:color="auto"/>
        <w:bottom w:val="none" w:sz="0" w:space="0" w:color="auto"/>
        <w:right w:val="none" w:sz="0" w:space="0" w:color="auto"/>
      </w:divBdr>
    </w:div>
    <w:div w:id="465049057">
      <w:bodyDiv w:val="1"/>
      <w:marLeft w:val="0"/>
      <w:marRight w:val="0"/>
      <w:marTop w:val="0"/>
      <w:marBottom w:val="0"/>
      <w:divBdr>
        <w:top w:val="none" w:sz="0" w:space="0" w:color="auto"/>
        <w:left w:val="none" w:sz="0" w:space="0" w:color="auto"/>
        <w:bottom w:val="none" w:sz="0" w:space="0" w:color="auto"/>
        <w:right w:val="none" w:sz="0" w:space="0" w:color="auto"/>
      </w:divBdr>
    </w:div>
    <w:div w:id="474563565">
      <w:bodyDiv w:val="1"/>
      <w:marLeft w:val="0"/>
      <w:marRight w:val="0"/>
      <w:marTop w:val="0"/>
      <w:marBottom w:val="0"/>
      <w:divBdr>
        <w:top w:val="none" w:sz="0" w:space="0" w:color="auto"/>
        <w:left w:val="none" w:sz="0" w:space="0" w:color="auto"/>
        <w:bottom w:val="none" w:sz="0" w:space="0" w:color="auto"/>
        <w:right w:val="none" w:sz="0" w:space="0" w:color="auto"/>
      </w:divBdr>
    </w:div>
    <w:div w:id="478697056">
      <w:bodyDiv w:val="1"/>
      <w:marLeft w:val="0"/>
      <w:marRight w:val="0"/>
      <w:marTop w:val="0"/>
      <w:marBottom w:val="0"/>
      <w:divBdr>
        <w:top w:val="none" w:sz="0" w:space="0" w:color="auto"/>
        <w:left w:val="none" w:sz="0" w:space="0" w:color="auto"/>
        <w:bottom w:val="none" w:sz="0" w:space="0" w:color="auto"/>
        <w:right w:val="none" w:sz="0" w:space="0" w:color="auto"/>
      </w:divBdr>
    </w:div>
    <w:div w:id="485557619">
      <w:bodyDiv w:val="1"/>
      <w:marLeft w:val="0"/>
      <w:marRight w:val="0"/>
      <w:marTop w:val="0"/>
      <w:marBottom w:val="0"/>
      <w:divBdr>
        <w:top w:val="none" w:sz="0" w:space="0" w:color="auto"/>
        <w:left w:val="none" w:sz="0" w:space="0" w:color="auto"/>
        <w:bottom w:val="none" w:sz="0" w:space="0" w:color="auto"/>
        <w:right w:val="none" w:sz="0" w:space="0" w:color="auto"/>
      </w:divBdr>
    </w:div>
    <w:div w:id="494689213">
      <w:bodyDiv w:val="1"/>
      <w:marLeft w:val="0"/>
      <w:marRight w:val="0"/>
      <w:marTop w:val="0"/>
      <w:marBottom w:val="0"/>
      <w:divBdr>
        <w:top w:val="none" w:sz="0" w:space="0" w:color="auto"/>
        <w:left w:val="none" w:sz="0" w:space="0" w:color="auto"/>
        <w:bottom w:val="none" w:sz="0" w:space="0" w:color="auto"/>
        <w:right w:val="none" w:sz="0" w:space="0" w:color="auto"/>
      </w:divBdr>
    </w:div>
    <w:div w:id="533620656">
      <w:bodyDiv w:val="1"/>
      <w:marLeft w:val="0"/>
      <w:marRight w:val="0"/>
      <w:marTop w:val="0"/>
      <w:marBottom w:val="0"/>
      <w:divBdr>
        <w:top w:val="none" w:sz="0" w:space="0" w:color="auto"/>
        <w:left w:val="none" w:sz="0" w:space="0" w:color="auto"/>
        <w:bottom w:val="none" w:sz="0" w:space="0" w:color="auto"/>
        <w:right w:val="none" w:sz="0" w:space="0" w:color="auto"/>
      </w:divBdr>
    </w:div>
    <w:div w:id="561916285">
      <w:bodyDiv w:val="1"/>
      <w:marLeft w:val="0"/>
      <w:marRight w:val="0"/>
      <w:marTop w:val="0"/>
      <w:marBottom w:val="0"/>
      <w:divBdr>
        <w:top w:val="none" w:sz="0" w:space="0" w:color="auto"/>
        <w:left w:val="none" w:sz="0" w:space="0" w:color="auto"/>
        <w:bottom w:val="none" w:sz="0" w:space="0" w:color="auto"/>
        <w:right w:val="none" w:sz="0" w:space="0" w:color="auto"/>
      </w:divBdr>
    </w:div>
    <w:div w:id="581184030">
      <w:bodyDiv w:val="1"/>
      <w:marLeft w:val="0"/>
      <w:marRight w:val="0"/>
      <w:marTop w:val="0"/>
      <w:marBottom w:val="0"/>
      <w:divBdr>
        <w:top w:val="none" w:sz="0" w:space="0" w:color="auto"/>
        <w:left w:val="none" w:sz="0" w:space="0" w:color="auto"/>
        <w:bottom w:val="none" w:sz="0" w:space="0" w:color="auto"/>
        <w:right w:val="none" w:sz="0" w:space="0" w:color="auto"/>
      </w:divBdr>
    </w:div>
    <w:div w:id="586116599">
      <w:bodyDiv w:val="1"/>
      <w:marLeft w:val="0"/>
      <w:marRight w:val="0"/>
      <w:marTop w:val="0"/>
      <w:marBottom w:val="0"/>
      <w:divBdr>
        <w:top w:val="none" w:sz="0" w:space="0" w:color="auto"/>
        <w:left w:val="none" w:sz="0" w:space="0" w:color="auto"/>
        <w:bottom w:val="none" w:sz="0" w:space="0" w:color="auto"/>
        <w:right w:val="none" w:sz="0" w:space="0" w:color="auto"/>
      </w:divBdr>
    </w:div>
    <w:div w:id="611134783">
      <w:bodyDiv w:val="1"/>
      <w:marLeft w:val="0"/>
      <w:marRight w:val="0"/>
      <w:marTop w:val="0"/>
      <w:marBottom w:val="0"/>
      <w:divBdr>
        <w:top w:val="none" w:sz="0" w:space="0" w:color="auto"/>
        <w:left w:val="none" w:sz="0" w:space="0" w:color="auto"/>
        <w:bottom w:val="none" w:sz="0" w:space="0" w:color="auto"/>
        <w:right w:val="none" w:sz="0" w:space="0" w:color="auto"/>
      </w:divBdr>
    </w:div>
    <w:div w:id="644437064">
      <w:bodyDiv w:val="1"/>
      <w:marLeft w:val="0"/>
      <w:marRight w:val="0"/>
      <w:marTop w:val="0"/>
      <w:marBottom w:val="0"/>
      <w:divBdr>
        <w:top w:val="none" w:sz="0" w:space="0" w:color="auto"/>
        <w:left w:val="none" w:sz="0" w:space="0" w:color="auto"/>
        <w:bottom w:val="none" w:sz="0" w:space="0" w:color="auto"/>
        <w:right w:val="none" w:sz="0" w:space="0" w:color="auto"/>
      </w:divBdr>
    </w:div>
    <w:div w:id="648948345">
      <w:bodyDiv w:val="1"/>
      <w:marLeft w:val="0"/>
      <w:marRight w:val="0"/>
      <w:marTop w:val="0"/>
      <w:marBottom w:val="0"/>
      <w:divBdr>
        <w:top w:val="none" w:sz="0" w:space="0" w:color="auto"/>
        <w:left w:val="none" w:sz="0" w:space="0" w:color="auto"/>
        <w:bottom w:val="none" w:sz="0" w:space="0" w:color="auto"/>
        <w:right w:val="none" w:sz="0" w:space="0" w:color="auto"/>
      </w:divBdr>
    </w:div>
    <w:div w:id="651909246">
      <w:bodyDiv w:val="1"/>
      <w:marLeft w:val="0"/>
      <w:marRight w:val="0"/>
      <w:marTop w:val="0"/>
      <w:marBottom w:val="0"/>
      <w:divBdr>
        <w:top w:val="none" w:sz="0" w:space="0" w:color="auto"/>
        <w:left w:val="none" w:sz="0" w:space="0" w:color="auto"/>
        <w:bottom w:val="none" w:sz="0" w:space="0" w:color="auto"/>
        <w:right w:val="none" w:sz="0" w:space="0" w:color="auto"/>
      </w:divBdr>
    </w:div>
    <w:div w:id="653754218">
      <w:bodyDiv w:val="1"/>
      <w:marLeft w:val="0"/>
      <w:marRight w:val="0"/>
      <w:marTop w:val="0"/>
      <w:marBottom w:val="0"/>
      <w:divBdr>
        <w:top w:val="none" w:sz="0" w:space="0" w:color="auto"/>
        <w:left w:val="none" w:sz="0" w:space="0" w:color="auto"/>
        <w:bottom w:val="none" w:sz="0" w:space="0" w:color="auto"/>
        <w:right w:val="none" w:sz="0" w:space="0" w:color="auto"/>
      </w:divBdr>
    </w:div>
    <w:div w:id="676660870">
      <w:bodyDiv w:val="1"/>
      <w:marLeft w:val="0"/>
      <w:marRight w:val="0"/>
      <w:marTop w:val="0"/>
      <w:marBottom w:val="0"/>
      <w:divBdr>
        <w:top w:val="none" w:sz="0" w:space="0" w:color="auto"/>
        <w:left w:val="none" w:sz="0" w:space="0" w:color="auto"/>
        <w:bottom w:val="none" w:sz="0" w:space="0" w:color="auto"/>
        <w:right w:val="none" w:sz="0" w:space="0" w:color="auto"/>
      </w:divBdr>
    </w:div>
    <w:div w:id="678000159">
      <w:bodyDiv w:val="1"/>
      <w:marLeft w:val="0"/>
      <w:marRight w:val="0"/>
      <w:marTop w:val="0"/>
      <w:marBottom w:val="0"/>
      <w:divBdr>
        <w:top w:val="none" w:sz="0" w:space="0" w:color="auto"/>
        <w:left w:val="none" w:sz="0" w:space="0" w:color="auto"/>
        <w:bottom w:val="none" w:sz="0" w:space="0" w:color="auto"/>
        <w:right w:val="none" w:sz="0" w:space="0" w:color="auto"/>
      </w:divBdr>
    </w:div>
    <w:div w:id="690108354">
      <w:bodyDiv w:val="1"/>
      <w:marLeft w:val="0"/>
      <w:marRight w:val="0"/>
      <w:marTop w:val="0"/>
      <w:marBottom w:val="0"/>
      <w:divBdr>
        <w:top w:val="none" w:sz="0" w:space="0" w:color="auto"/>
        <w:left w:val="none" w:sz="0" w:space="0" w:color="auto"/>
        <w:bottom w:val="none" w:sz="0" w:space="0" w:color="auto"/>
        <w:right w:val="none" w:sz="0" w:space="0" w:color="auto"/>
      </w:divBdr>
    </w:div>
    <w:div w:id="690764463">
      <w:bodyDiv w:val="1"/>
      <w:marLeft w:val="0"/>
      <w:marRight w:val="0"/>
      <w:marTop w:val="0"/>
      <w:marBottom w:val="0"/>
      <w:divBdr>
        <w:top w:val="none" w:sz="0" w:space="0" w:color="auto"/>
        <w:left w:val="none" w:sz="0" w:space="0" w:color="auto"/>
        <w:bottom w:val="none" w:sz="0" w:space="0" w:color="auto"/>
        <w:right w:val="none" w:sz="0" w:space="0" w:color="auto"/>
      </w:divBdr>
    </w:div>
    <w:div w:id="704524670">
      <w:bodyDiv w:val="1"/>
      <w:marLeft w:val="0"/>
      <w:marRight w:val="0"/>
      <w:marTop w:val="0"/>
      <w:marBottom w:val="0"/>
      <w:divBdr>
        <w:top w:val="none" w:sz="0" w:space="0" w:color="auto"/>
        <w:left w:val="none" w:sz="0" w:space="0" w:color="auto"/>
        <w:bottom w:val="none" w:sz="0" w:space="0" w:color="auto"/>
        <w:right w:val="none" w:sz="0" w:space="0" w:color="auto"/>
      </w:divBdr>
    </w:div>
    <w:div w:id="709038749">
      <w:bodyDiv w:val="1"/>
      <w:marLeft w:val="0"/>
      <w:marRight w:val="0"/>
      <w:marTop w:val="0"/>
      <w:marBottom w:val="0"/>
      <w:divBdr>
        <w:top w:val="none" w:sz="0" w:space="0" w:color="auto"/>
        <w:left w:val="none" w:sz="0" w:space="0" w:color="auto"/>
        <w:bottom w:val="none" w:sz="0" w:space="0" w:color="auto"/>
        <w:right w:val="none" w:sz="0" w:space="0" w:color="auto"/>
      </w:divBdr>
    </w:div>
    <w:div w:id="726101954">
      <w:bodyDiv w:val="1"/>
      <w:marLeft w:val="0"/>
      <w:marRight w:val="0"/>
      <w:marTop w:val="0"/>
      <w:marBottom w:val="0"/>
      <w:divBdr>
        <w:top w:val="none" w:sz="0" w:space="0" w:color="auto"/>
        <w:left w:val="none" w:sz="0" w:space="0" w:color="auto"/>
        <w:bottom w:val="none" w:sz="0" w:space="0" w:color="auto"/>
        <w:right w:val="none" w:sz="0" w:space="0" w:color="auto"/>
      </w:divBdr>
    </w:div>
    <w:div w:id="730882706">
      <w:bodyDiv w:val="1"/>
      <w:marLeft w:val="0"/>
      <w:marRight w:val="0"/>
      <w:marTop w:val="0"/>
      <w:marBottom w:val="0"/>
      <w:divBdr>
        <w:top w:val="none" w:sz="0" w:space="0" w:color="auto"/>
        <w:left w:val="none" w:sz="0" w:space="0" w:color="auto"/>
        <w:bottom w:val="none" w:sz="0" w:space="0" w:color="auto"/>
        <w:right w:val="none" w:sz="0" w:space="0" w:color="auto"/>
      </w:divBdr>
    </w:div>
    <w:div w:id="736633603">
      <w:bodyDiv w:val="1"/>
      <w:marLeft w:val="0"/>
      <w:marRight w:val="0"/>
      <w:marTop w:val="0"/>
      <w:marBottom w:val="0"/>
      <w:divBdr>
        <w:top w:val="none" w:sz="0" w:space="0" w:color="auto"/>
        <w:left w:val="none" w:sz="0" w:space="0" w:color="auto"/>
        <w:bottom w:val="none" w:sz="0" w:space="0" w:color="auto"/>
        <w:right w:val="none" w:sz="0" w:space="0" w:color="auto"/>
      </w:divBdr>
    </w:div>
    <w:div w:id="743995149">
      <w:bodyDiv w:val="1"/>
      <w:marLeft w:val="0"/>
      <w:marRight w:val="0"/>
      <w:marTop w:val="0"/>
      <w:marBottom w:val="0"/>
      <w:divBdr>
        <w:top w:val="none" w:sz="0" w:space="0" w:color="auto"/>
        <w:left w:val="none" w:sz="0" w:space="0" w:color="auto"/>
        <w:bottom w:val="none" w:sz="0" w:space="0" w:color="auto"/>
        <w:right w:val="none" w:sz="0" w:space="0" w:color="auto"/>
      </w:divBdr>
    </w:div>
    <w:div w:id="747074500">
      <w:bodyDiv w:val="1"/>
      <w:marLeft w:val="0"/>
      <w:marRight w:val="0"/>
      <w:marTop w:val="0"/>
      <w:marBottom w:val="0"/>
      <w:divBdr>
        <w:top w:val="none" w:sz="0" w:space="0" w:color="auto"/>
        <w:left w:val="none" w:sz="0" w:space="0" w:color="auto"/>
        <w:bottom w:val="none" w:sz="0" w:space="0" w:color="auto"/>
        <w:right w:val="none" w:sz="0" w:space="0" w:color="auto"/>
      </w:divBdr>
    </w:div>
    <w:div w:id="751123351">
      <w:bodyDiv w:val="1"/>
      <w:marLeft w:val="0"/>
      <w:marRight w:val="0"/>
      <w:marTop w:val="0"/>
      <w:marBottom w:val="0"/>
      <w:divBdr>
        <w:top w:val="none" w:sz="0" w:space="0" w:color="auto"/>
        <w:left w:val="none" w:sz="0" w:space="0" w:color="auto"/>
        <w:bottom w:val="none" w:sz="0" w:space="0" w:color="auto"/>
        <w:right w:val="none" w:sz="0" w:space="0" w:color="auto"/>
      </w:divBdr>
    </w:div>
    <w:div w:id="754784060">
      <w:bodyDiv w:val="1"/>
      <w:marLeft w:val="0"/>
      <w:marRight w:val="0"/>
      <w:marTop w:val="0"/>
      <w:marBottom w:val="0"/>
      <w:divBdr>
        <w:top w:val="none" w:sz="0" w:space="0" w:color="auto"/>
        <w:left w:val="none" w:sz="0" w:space="0" w:color="auto"/>
        <w:bottom w:val="none" w:sz="0" w:space="0" w:color="auto"/>
        <w:right w:val="none" w:sz="0" w:space="0" w:color="auto"/>
      </w:divBdr>
    </w:div>
    <w:div w:id="762805098">
      <w:bodyDiv w:val="1"/>
      <w:marLeft w:val="0"/>
      <w:marRight w:val="0"/>
      <w:marTop w:val="0"/>
      <w:marBottom w:val="0"/>
      <w:divBdr>
        <w:top w:val="none" w:sz="0" w:space="0" w:color="auto"/>
        <w:left w:val="none" w:sz="0" w:space="0" w:color="auto"/>
        <w:bottom w:val="none" w:sz="0" w:space="0" w:color="auto"/>
        <w:right w:val="none" w:sz="0" w:space="0" w:color="auto"/>
      </w:divBdr>
    </w:div>
    <w:div w:id="774062586">
      <w:bodyDiv w:val="1"/>
      <w:marLeft w:val="0"/>
      <w:marRight w:val="0"/>
      <w:marTop w:val="0"/>
      <w:marBottom w:val="0"/>
      <w:divBdr>
        <w:top w:val="none" w:sz="0" w:space="0" w:color="auto"/>
        <w:left w:val="none" w:sz="0" w:space="0" w:color="auto"/>
        <w:bottom w:val="none" w:sz="0" w:space="0" w:color="auto"/>
        <w:right w:val="none" w:sz="0" w:space="0" w:color="auto"/>
      </w:divBdr>
    </w:div>
    <w:div w:id="780883612">
      <w:bodyDiv w:val="1"/>
      <w:marLeft w:val="0"/>
      <w:marRight w:val="0"/>
      <w:marTop w:val="0"/>
      <w:marBottom w:val="0"/>
      <w:divBdr>
        <w:top w:val="none" w:sz="0" w:space="0" w:color="auto"/>
        <w:left w:val="none" w:sz="0" w:space="0" w:color="auto"/>
        <w:bottom w:val="none" w:sz="0" w:space="0" w:color="auto"/>
        <w:right w:val="none" w:sz="0" w:space="0" w:color="auto"/>
      </w:divBdr>
    </w:div>
    <w:div w:id="788475321">
      <w:bodyDiv w:val="1"/>
      <w:marLeft w:val="0"/>
      <w:marRight w:val="0"/>
      <w:marTop w:val="0"/>
      <w:marBottom w:val="0"/>
      <w:divBdr>
        <w:top w:val="none" w:sz="0" w:space="0" w:color="auto"/>
        <w:left w:val="none" w:sz="0" w:space="0" w:color="auto"/>
        <w:bottom w:val="none" w:sz="0" w:space="0" w:color="auto"/>
        <w:right w:val="none" w:sz="0" w:space="0" w:color="auto"/>
      </w:divBdr>
    </w:div>
    <w:div w:id="790167776">
      <w:bodyDiv w:val="1"/>
      <w:marLeft w:val="0"/>
      <w:marRight w:val="0"/>
      <w:marTop w:val="0"/>
      <w:marBottom w:val="0"/>
      <w:divBdr>
        <w:top w:val="none" w:sz="0" w:space="0" w:color="auto"/>
        <w:left w:val="none" w:sz="0" w:space="0" w:color="auto"/>
        <w:bottom w:val="none" w:sz="0" w:space="0" w:color="auto"/>
        <w:right w:val="none" w:sz="0" w:space="0" w:color="auto"/>
      </w:divBdr>
    </w:div>
    <w:div w:id="792863690">
      <w:bodyDiv w:val="1"/>
      <w:marLeft w:val="0"/>
      <w:marRight w:val="0"/>
      <w:marTop w:val="0"/>
      <w:marBottom w:val="0"/>
      <w:divBdr>
        <w:top w:val="none" w:sz="0" w:space="0" w:color="auto"/>
        <w:left w:val="none" w:sz="0" w:space="0" w:color="auto"/>
        <w:bottom w:val="none" w:sz="0" w:space="0" w:color="auto"/>
        <w:right w:val="none" w:sz="0" w:space="0" w:color="auto"/>
      </w:divBdr>
    </w:div>
    <w:div w:id="800461223">
      <w:bodyDiv w:val="1"/>
      <w:marLeft w:val="0"/>
      <w:marRight w:val="0"/>
      <w:marTop w:val="0"/>
      <w:marBottom w:val="0"/>
      <w:divBdr>
        <w:top w:val="none" w:sz="0" w:space="0" w:color="auto"/>
        <w:left w:val="none" w:sz="0" w:space="0" w:color="auto"/>
        <w:bottom w:val="none" w:sz="0" w:space="0" w:color="auto"/>
        <w:right w:val="none" w:sz="0" w:space="0" w:color="auto"/>
      </w:divBdr>
    </w:div>
    <w:div w:id="810055437">
      <w:bodyDiv w:val="1"/>
      <w:marLeft w:val="0"/>
      <w:marRight w:val="0"/>
      <w:marTop w:val="0"/>
      <w:marBottom w:val="0"/>
      <w:divBdr>
        <w:top w:val="none" w:sz="0" w:space="0" w:color="auto"/>
        <w:left w:val="none" w:sz="0" w:space="0" w:color="auto"/>
        <w:bottom w:val="none" w:sz="0" w:space="0" w:color="auto"/>
        <w:right w:val="none" w:sz="0" w:space="0" w:color="auto"/>
      </w:divBdr>
    </w:div>
    <w:div w:id="810486993">
      <w:bodyDiv w:val="1"/>
      <w:marLeft w:val="0"/>
      <w:marRight w:val="0"/>
      <w:marTop w:val="0"/>
      <w:marBottom w:val="0"/>
      <w:divBdr>
        <w:top w:val="none" w:sz="0" w:space="0" w:color="auto"/>
        <w:left w:val="none" w:sz="0" w:space="0" w:color="auto"/>
        <w:bottom w:val="none" w:sz="0" w:space="0" w:color="auto"/>
        <w:right w:val="none" w:sz="0" w:space="0" w:color="auto"/>
      </w:divBdr>
    </w:div>
    <w:div w:id="810825721">
      <w:bodyDiv w:val="1"/>
      <w:marLeft w:val="0"/>
      <w:marRight w:val="0"/>
      <w:marTop w:val="0"/>
      <w:marBottom w:val="0"/>
      <w:divBdr>
        <w:top w:val="none" w:sz="0" w:space="0" w:color="auto"/>
        <w:left w:val="none" w:sz="0" w:space="0" w:color="auto"/>
        <w:bottom w:val="none" w:sz="0" w:space="0" w:color="auto"/>
        <w:right w:val="none" w:sz="0" w:space="0" w:color="auto"/>
      </w:divBdr>
    </w:div>
    <w:div w:id="811169737">
      <w:bodyDiv w:val="1"/>
      <w:marLeft w:val="0"/>
      <w:marRight w:val="0"/>
      <w:marTop w:val="0"/>
      <w:marBottom w:val="0"/>
      <w:divBdr>
        <w:top w:val="none" w:sz="0" w:space="0" w:color="auto"/>
        <w:left w:val="none" w:sz="0" w:space="0" w:color="auto"/>
        <w:bottom w:val="none" w:sz="0" w:space="0" w:color="auto"/>
        <w:right w:val="none" w:sz="0" w:space="0" w:color="auto"/>
      </w:divBdr>
    </w:div>
    <w:div w:id="815797952">
      <w:bodyDiv w:val="1"/>
      <w:marLeft w:val="0"/>
      <w:marRight w:val="0"/>
      <w:marTop w:val="0"/>
      <w:marBottom w:val="0"/>
      <w:divBdr>
        <w:top w:val="none" w:sz="0" w:space="0" w:color="auto"/>
        <w:left w:val="none" w:sz="0" w:space="0" w:color="auto"/>
        <w:bottom w:val="none" w:sz="0" w:space="0" w:color="auto"/>
        <w:right w:val="none" w:sz="0" w:space="0" w:color="auto"/>
      </w:divBdr>
    </w:div>
    <w:div w:id="825126201">
      <w:bodyDiv w:val="1"/>
      <w:marLeft w:val="0"/>
      <w:marRight w:val="0"/>
      <w:marTop w:val="0"/>
      <w:marBottom w:val="0"/>
      <w:divBdr>
        <w:top w:val="none" w:sz="0" w:space="0" w:color="auto"/>
        <w:left w:val="none" w:sz="0" w:space="0" w:color="auto"/>
        <w:bottom w:val="none" w:sz="0" w:space="0" w:color="auto"/>
        <w:right w:val="none" w:sz="0" w:space="0" w:color="auto"/>
      </w:divBdr>
    </w:div>
    <w:div w:id="830754817">
      <w:bodyDiv w:val="1"/>
      <w:marLeft w:val="0"/>
      <w:marRight w:val="0"/>
      <w:marTop w:val="0"/>
      <w:marBottom w:val="0"/>
      <w:divBdr>
        <w:top w:val="none" w:sz="0" w:space="0" w:color="auto"/>
        <w:left w:val="none" w:sz="0" w:space="0" w:color="auto"/>
        <w:bottom w:val="none" w:sz="0" w:space="0" w:color="auto"/>
        <w:right w:val="none" w:sz="0" w:space="0" w:color="auto"/>
      </w:divBdr>
    </w:div>
    <w:div w:id="832065337">
      <w:bodyDiv w:val="1"/>
      <w:marLeft w:val="0"/>
      <w:marRight w:val="0"/>
      <w:marTop w:val="0"/>
      <w:marBottom w:val="0"/>
      <w:divBdr>
        <w:top w:val="none" w:sz="0" w:space="0" w:color="auto"/>
        <w:left w:val="none" w:sz="0" w:space="0" w:color="auto"/>
        <w:bottom w:val="none" w:sz="0" w:space="0" w:color="auto"/>
        <w:right w:val="none" w:sz="0" w:space="0" w:color="auto"/>
      </w:divBdr>
    </w:div>
    <w:div w:id="857353109">
      <w:bodyDiv w:val="1"/>
      <w:marLeft w:val="0"/>
      <w:marRight w:val="0"/>
      <w:marTop w:val="0"/>
      <w:marBottom w:val="0"/>
      <w:divBdr>
        <w:top w:val="none" w:sz="0" w:space="0" w:color="auto"/>
        <w:left w:val="none" w:sz="0" w:space="0" w:color="auto"/>
        <w:bottom w:val="none" w:sz="0" w:space="0" w:color="auto"/>
        <w:right w:val="none" w:sz="0" w:space="0" w:color="auto"/>
      </w:divBdr>
    </w:div>
    <w:div w:id="861627813">
      <w:bodyDiv w:val="1"/>
      <w:marLeft w:val="0"/>
      <w:marRight w:val="0"/>
      <w:marTop w:val="0"/>
      <w:marBottom w:val="0"/>
      <w:divBdr>
        <w:top w:val="none" w:sz="0" w:space="0" w:color="auto"/>
        <w:left w:val="none" w:sz="0" w:space="0" w:color="auto"/>
        <w:bottom w:val="none" w:sz="0" w:space="0" w:color="auto"/>
        <w:right w:val="none" w:sz="0" w:space="0" w:color="auto"/>
      </w:divBdr>
    </w:div>
    <w:div w:id="873926830">
      <w:bodyDiv w:val="1"/>
      <w:marLeft w:val="0"/>
      <w:marRight w:val="0"/>
      <w:marTop w:val="0"/>
      <w:marBottom w:val="0"/>
      <w:divBdr>
        <w:top w:val="none" w:sz="0" w:space="0" w:color="auto"/>
        <w:left w:val="none" w:sz="0" w:space="0" w:color="auto"/>
        <w:bottom w:val="none" w:sz="0" w:space="0" w:color="auto"/>
        <w:right w:val="none" w:sz="0" w:space="0" w:color="auto"/>
      </w:divBdr>
    </w:div>
    <w:div w:id="912010288">
      <w:bodyDiv w:val="1"/>
      <w:marLeft w:val="0"/>
      <w:marRight w:val="0"/>
      <w:marTop w:val="0"/>
      <w:marBottom w:val="0"/>
      <w:divBdr>
        <w:top w:val="none" w:sz="0" w:space="0" w:color="auto"/>
        <w:left w:val="none" w:sz="0" w:space="0" w:color="auto"/>
        <w:bottom w:val="none" w:sz="0" w:space="0" w:color="auto"/>
        <w:right w:val="none" w:sz="0" w:space="0" w:color="auto"/>
      </w:divBdr>
    </w:div>
    <w:div w:id="913927324">
      <w:bodyDiv w:val="1"/>
      <w:marLeft w:val="0"/>
      <w:marRight w:val="0"/>
      <w:marTop w:val="0"/>
      <w:marBottom w:val="0"/>
      <w:divBdr>
        <w:top w:val="none" w:sz="0" w:space="0" w:color="auto"/>
        <w:left w:val="none" w:sz="0" w:space="0" w:color="auto"/>
        <w:bottom w:val="none" w:sz="0" w:space="0" w:color="auto"/>
        <w:right w:val="none" w:sz="0" w:space="0" w:color="auto"/>
      </w:divBdr>
    </w:div>
    <w:div w:id="924847548">
      <w:bodyDiv w:val="1"/>
      <w:marLeft w:val="0"/>
      <w:marRight w:val="0"/>
      <w:marTop w:val="0"/>
      <w:marBottom w:val="0"/>
      <w:divBdr>
        <w:top w:val="none" w:sz="0" w:space="0" w:color="auto"/>
        <w:left w:val="none" w:sz="0" w:space="0" w:color="auto"/>
        <w:bottom w:val="none" w:sz="0" w:space="0" w:color="auto"/>
        <w:right w:val="none" w:sz="0" w:space="0" w:color="auto"/>
      </w:divBdr>
    </w:div>
    <w:div w:id="928390466">
      <w:bodyDiv w:val="1"/>
      <w:marLeft w:val="0"/>
      <w:marRight w:val="0"/>
      <w:marTop w:val="0"/>
      <w:marBottom w:val="0"/>
      <w:divBdr>
        <w:top w:val="none" w:sz="0" w:space="0" w:color="auto"/>
        <w:left w:val="none" w:sz="0" w:space="0" w:color="auto"/>
        <w:bottom w:val="none" w:sz="0" w:space="0" w:color="auto"/>
        <w:right w:val="none" w:sz="0" w:space="0" w:color="auto"/>
      </w:divBdr>
    </w:div>
    <w:div w:id="933704120">
      <w:bodyDiv w:val="1"/>
      <w:marLeft w:val="0"/>
      <w:marRight w:val="0"/>
      <w:marTop w:val="0"/>
      <w:marBottom w:val="0"/>
      <w:divBdr>
        <w:top w:val="none" w:sz="0" w:space="0" w:color="auto"/>
        <w:left w:val="none" w:sz="0" w:space="0" w:color="auto"/>
        <w:bottom w:val="none" w:sz="0" w:space="0" w:color="auto"/>
        <w:right w:val="none" w:sz="0" w:space="0" w:color="auto"/>
      </w:divBdr>
    </w:div>
    <w:div w:id="950479627">
      <w:bodyDiv w:val="1"/>
      <w:marLeft w:val="0"/>
      <w:marRight w:val="0"/>
      <w:marTop w:val="0"/>
      <w:marBottom w:val="0"/>
      <w:divBdr>
        <w:top w:val="none" w:sz="0" w:space="0" w:color="auto"/>
        <w:left w:val="none" w:sz="0" w:space="0" w:color="auto"/>
        <w:bottom w:val="none" w:sz="0" w:space="0" w:color="auto"/>
        <w:right w:val="none" w:sz="0" w:space="0" w:color="auto"/>
      </w:divBdr>
    </w:div>
    <w:div w:id="991173468">
      <w:bodyDiv w:val="1"/>
      <w:marLeft w:val="0"/>
      <w:marRight w:val="0"/>
      <w:marTop w:val="0"/>
      <w:marBottom w:val="0"/>
      <w:divBdr>
        <w:top w:val="none" w:sz="0" w:space="0" w:color="auto"/>
        <w:left w:val="none" w:sz="0" w:space="0" w:color="auto"/>
        <w:bottom w:val="none" w:sz="0" w:space="0" w:color="auto"/>
        <w:right w:val="none" w:sz="0" w:space="0" w:color="auto"/>
      </w:divBdr>
    </w:div>
    <w:div w:id="994067741">
      <w:bodyDiv w:val="1"/>
      <w:marLeft w:val="0"/>
      <w:marRight w:val="0"/>
      <w:marTop w:val="0"/>
      <w:marBottom w:val="0"/>
      <w:divBdr>
        <w:top w:val="none" w:sz="0" w:space="0" w:color="auto"/>
        <w:left w:val="none" w:sz="0" w:space="0" w:color="auto"/>
        <w:bottom w:val="none" w:sz="0" w:space="0" w:color="auto"/>
        <w:right w:val="none" w:sz="0" w:space="0" w:color="auto"/>
      </w:divBdr>
      <w:divsChild>
        <w:div w:id="1147820687">
          <w:marLeft w:val="0"/>
          <w:marRight w:val="0"/>
          <w:marTop w:val="0"/>
          <w:marBottom w:val="0"/>
          <w:divBdr>
            <w:top w:val="none" w:sz="0" w:space="0" w:color="auto"/>
            <w:left w:val="none" w:sz="0" w:space="0" w:color="auto"/>
            <w:bottom w:val="none" w:sz="0" w:space="0" w:color="auto"/>
            <w:right w:val="none" w:sz="0" w:space="0" w:color="auto"/>
          </w:divBdr>
        </w:div>
      </w:divsChild>
    </w:div>
    <w:div w:id="994139772">
      <w:bodyDiv w:val="1"/>
      <w:marLeft w:val="0"/>
      <w:marRight w:val="0"/>
      <w:marTop w:val="0"/>
      <w:marBottom w:val="0"/>
      <w:divBdr>
        <w:top w:val="none" w:sz="0" w:space="0" w:color="auto"/>
        <w:left w:val="none" w:sz="0" w:space="0" w:color="auto"/>
        <w:bottom w:val="none" w:sz="0" w:space="0" w:color="auto"/>
        <w:right w:val="none" w:sz="0" w:space="0" w:color="auto"/>
      </w:divBdr>
    </w:div>
    <w:div w:id="994261257">
      <w:bodyDiv w:val="1"/>
      <w:marLeft w:val="0"/>
      <w:marRight w:val="0"/>
      <w:marTop w:val="0"/>
      <w:marBottom w:val="0"/>
      <w:divBdr>
        <w:top w:val="none" w:sz="0" w:space="0" w:color="auto"/>
        <w:left w:val="none" w:sz="0" w:space="0" w:color="auto"/>
        <w:bottom w:val="none" w:sz="0" w:space="0" w:color="auto"/>
        <w:right w:val="none" w:sz="0" w:space="0" w:color="auto"/>
      </w:divBdr>
    </w:div>
    <w:div w:id="1017538743">
      <w:bodyDiv w:val="1"/>
      <w:marLeft w:val="0"/>
      <w:marRight w:val="0"/>
      <w:marTop w:val="0"/>
      <w:marBottom w:val="0"/>
      <w:divBdr>
        <w:top w:val="none" w:sz="0" w:space="0" w:color="auto"/>
        <w:left w:val="none" w:sz="0" w:space="0" w:color="auto"/>
        <w:bottom w:val="none" w:sz="0" w:space="0" w:color="auto"/>
        <w:right w:val="none" w:sz="0" w:space="0" w:color="auto"/>
      </w:divBdr>
      <w:divsChild>
        <w:div w:id="2007782538">
          <w:marLeft w:val="0"/>
          <w:marRight w:val="0"/>
          <w:marTop w:val="0"/>
          <w:marBottom w:val="0"/>
          <w:divBdr>
            <w:top w:val="none" w:sz="0" w:space="0" w:color="auto"/>
            <w:left w:val="none" w:sz="0" w:space="0" w:color="auto"/>
            <w:bottom w:val="none" w:sz="0" w:space="0" w:color="auto"/>
            <w:right w:val="none" w:sz="0" w:space="0" w:color="auto"/>
          </w:divBdr>
        </w:div>
      </w:divsChild>
    </w:div>
    <w:div w:id="1026950192">
      <w:bodyDiv w:val="1"/>
      <w:marLeft w:val="0"/>
      <w:marRight w:val="0"/>
      <w:marTop w:val="0"/>
      <w:marBottom w:val="0"/>
      <w:divBdr>
        <w:top w:val="none" w:sz="0" w:space="0" w:color="auto"/>
        <w:left w:val="none" w:sz="0" w:space="0" w:color="auto"/>
        <w:bottom w:val="none" w:sz="0" w:space="0" w:color="auto"/>
        <w:right w:val="none" w:sz="0" w:space="0" w:color="auto"/>
      </w:divBdr>
    </w:div>
    <w:div w:id="1028335560">
      <w:bodyDiv w:val="1"/>
      <w:marLeft w:val="0"/>
      <w:marRight w:val="0"/>
      <w:marTop w:val="0"/>
      <w:marBottom w:val="0"/>
      <w:divBdr>
        <w:top w:val="none" w:sz="0" w:space="0" w:color="auto"/>
        <w:left w:val="none" w:sz="0" w:space="0" w:color="auto"/>
        <w:bottom w:val="none" w:sz="0" w:space="0" w:color="auto"/>
        <w:right w:val="none" w:sz="0" w:space="0" w:color="auto"/>
      </w:divBdr>
    </w:div>
    <w:div w:id="1031999309">
      <w:bodyDiv w:val="1"/>
      <w:marLeft w:val="0"/>
      <w:marRight w:val="0"/>
      <w:marTop w:val="0"/>
      <w:marBottom w:val="0"/>
      <w:divBdr>
        <w:top w:val="none" w:sz="0" w:space="0" w:color="auto"/>
        <w:left w:val="none" w:sz="0" w:space="0" w:color="auto"/>
        <w:bottom w:val="none" w:sz="0" w:space="0" w:color="auto"/>
        <w:right w:val="none" w:sz="0" w:space="0" w:color="auto"/>
      </w:divBdr>
    </w:div>
    <w:div w:id="1033001213">
      <w:bodyDiv w:val="1"/>
      <w:marLeft w:val="0"/>
      <w:marRight w:val="0"/>
      <w:marTop w:val="0"/>
      <w:marBottom w:val="0"/>
      <w:divBdr>
        <w:top w:val="none" w:sz="0" w:space="0" w:color="auto"/>
        <w:left w:val="none" w:sz="0" w:space="0" w:color="auto"/>
        <w:bottom w:val="none" w:sz="0" w:space="0" w:color="auto"/>
        <w:right w:val="none" w:sz="0" w:space="0" w:color="auto"/>
      </w:divBdr>
    </w:div>
    <w:div w:id="1040319094">
      <w:bodyDiv w:val="1"/>
      <w:marLeft w:val="0"/>
      <w:marRight w:val="0"/>
      <w:marTop w:val="0"/>
      <w:marBottom w:val="0"/>
      <w:divBdr>
        <w:top w:val="none" w:sz="0" w:space="0" w:color="auto"/>
        <w:left w:val="none" w:sz="0" w:space="0" w:color="auto"/>
        <w:bottom w:val="none" w:sz="0" w:space="0" w:color="auto"/>
        <w:right w:val="none" w:sz="0" w:space="0" w:color="auto"/>
      </w:divBdr>
    </w:div>
    <w:div w:id="1042167706">
      <w:bodyDiv w:val="1"/>
      <w:marLeft w:val="0"/>
      <w:marRight w:val="0"/>
      <w:marTop w:val="0"/>
      <w:marBottom w:val="0"/>
      <w:divBdr>
        <w:top w:val="none" w:sz="0" w:space="0" w:color="auto"/>
        <w:left w:val="none" w:sz="0" w:space="0" w:color="auto"/>
        <w:bottom w:val="none" w:sz="0" w:space="0" w:color="auto"/>
        <w:right w:val="none" w:sz="0" w:space="0" w:color="auto"/>
      </w:divBdr>
    </w:div>
    <w:div w:id="1044719632">
      <w:bodyDiv w:val="1"/>
      <w:marLeft w:val="0"/>
      <w:marRight w:val="0"/>
      <w:marTop w:val="0"/>
      <w:marBottom w:val="0"/>
      <w:divBdr>
        <w:top w:val="none" w:sz="0" w:space="0" w:color="auto"/>
        <w:left w:val="none" w:sz="0" w:space="0" w:color="auto"/>
        <w:bottom w:val="none" w:sz="0" w:space="0" w:color="auto"/>
        <w:right w:val="none" w:sz="0" w:space="0" w:color="auto"/>
      </w:divBdr>
    </w:div>
    <w:div w:id="1045565202">
      <w:bodyDiv w:val="1"/>
      <w:marLeft w:val="0"/>
      <w:marRight w:val="0"/>
      <w:marTop w:val="0"/>
      <w:marBottom w:val="0"/>
      <w:divBdr>
        <w:top w:val="none" w:sz="0" w:space="0" w:color="auto"/>
        <w:left w:val="none" w:sz="0" w:space="0" w:color="auto"/>
        <w:bottom w:val="none" w:sz="0" w:space="0" w:color="auto"/>
        <w:right w:val="none" w:sz="0" w:space="0" w:color="auto"/>
      </w:divBdr>
    </w:div>
    <w:div w:id="1047026575">
      <w:bodyDiv w:val="1"/>
      <w:marLeft w:val="0"/>
      <w:marRight w:val="0"/>
      <w:marTop w:val="0"/>
      <w:marBottom w:val="0"/>
      <w:divBdr>
        <w:top w:val="none" w:sz="0" w:space="0" w:color="auto"/>
        <w:left w:val="none" w:sz="0" w:space="0" w:color="auto"/>
        <w:bottom w:val="none" w:sz="0" w:space="0" w:color="auto"/>
        <w:right w:val="none" w:sz="0" w:space="0" w:color="auto"/>
      </w:divBdr>
    </w:div>
    <w:div w:id="1060664760">
      <w:bodyDiv w:val="1"/>
      <w:marLeft w:val="0"/>
      <w:marRight w:val="0"/>
      <w:marTop w:val="0"/>
      <w:marBottom w:val="0"/>
      <w:divBdr>
        <w:top w:val="none" w:sz="0" w:space="0" w:color="auto"/>
        <w:left w:val="none" w:sz="0" w:space="0" w:color="auto"/>
        <w:bottom w:val="none" w:sz="0" w:space="0" w:color="auto"/>
        <w:right w:val="none" w:sz="0" w:space="0" w:color="auto"/>
      </w:divBdr>
    </w:div>
    <w:div w:id="1064839626">
      <w:bodyDiv w:val="1"/>
      <w:marLeft w:val="0"/>
      <w:marRight w:val="0"/>
      <w:marTop w:val="0"/>
      <w:marBottom w:val="0"/>
      <w:divBdr>
        <w:top w:val="none" w:sz="0" w:space="0" w:color="auto"/>
        <w:left w:val="none" w:sz="0" w:space="0" w:color="auto"/>
        <w:bottom w:val="none" w:sz="0" w:space="0" w:color="auto"/>
        <w:right w:val="none" w:sz="0" w:space="0" w:color="auto"/>
      </w:divBdr>
    </w:div>
    <w:div w:id="1080712727">
      <w:bodyDiv w:val="1"/>
      <w:marLeft w:val="0"/>
      <w:marRight w:val="0"/>
      <w:marTop w:val="0"/>
      <w:marBottom w:val="0"/>
      <w:divBdr>
        <w:top w:val="none" w:sz="0" w:space="0" w:color="auto"/>
        <w:left w:val="none" w:sz="0" w:space="0" w:color="auto"/>
        <w:bottom w:val="none" w:sz="0" w:space="0" w:color="auto"/>
        <w:right w:val="none" w:sz="0" w:space="0" w:color="auto"/>
      </w:divBdr>
    </w:div>
    <w:div w:id="1090278771">
      <w:bodyDiv w:val="1"/>
      <w:marLeft w:val="0"/>
      <w:marRight w:val="0"/>
      <w:marTop w:val="0"/>
      <w:marBottom w:val="0"/>
      <w:divBdr>
        <w:top w:val="none" w:sz="0" w:space="0" w:color="auto"/>
        <w:left w:val="none" w:sz="0" w:space="0" w:color="auto"/>
        <w:bottom w:val="none" w:sz="0" w:space="0" w:color="auto"/>
        <w:right w:val="none" w:sz="0" w:space="0" w:color="auto"/>
      </w:divBdr>
    </w:div>
    <w:div w:id="1095318954">
      <w:bodyDiv w:val="1"/>
      <w:marLeft w:val="0"/>
      <w:marRight w:val="0"/>
      <w:marTop w:val="0"/>
      <w:marBottom w:val="0"/>
      <w:divBdr>
        <w:top w:val="none" w:sz="0" w:space="0" w:color="auto"/>
        <w:left w:val="none" w:sz="0" w:space="0" w:color="auto"/>
        <w:bottom w:val="none" w:sz="0" w:space="0" w:color="auto"/>
        <w:right w:val="none" w:sz="0" w:space="0" w:color="auto"/>
      </w:divBdr>
    </w:div>
    <w:div w:id="1096364703">
      <w:bodyDiv w:val="1"/>
      <w:marLeft w:val="0"/>
      <w:marRight w:val="0"/>
      <w:marTop w:val="0"/>
      <w:marBottom w:val="0"/>
      <w:divBdr>
        <w:top w:val="none" w:sz="0" w:space="0" w:color="auto"/>
        <w:left w:val="none" w:sz="0" w:space="0" w:color="auto"/>
        <w:bottom w:val="none" w:sz="0" w:space="0" w:color="auto"/>
        <w:right w:val="none" w:sz="0" w:space="0" w:color="auto"/>
      </w:divBdr>
    </w:div>
    <w:div w:id="1119492642">
      <w:bodyDiv w:val="1"/>
      <w:marLeft w:val="0"/>
      <w:marRight w:val="0"/>
      <w:marTop w:val="0"/>
      <w:marBottom w:val="0"/>
      <w:divBdr>
        <w:top w:val="none" w:sz="0" w:space="0" w:color="auto"/>
        <w:left w:val="none" w:sz="0" w:space="0" w:color="auto"/>
        <w:bottom w:val="none" w:sz="0" w:space="0" w:color="auto"/>
        <w:right w:val="none" w:sz="0" w:space="0" w:color="auto"/>
      </w:divBdr>
    </w:div>
    <w:div w:id="1122067624">
      <w:bodyDiv w:val="1"/>
      <w:marLeft w:val="0"/>
      <w:marRight w:val="0"/>
      <w:marTop w:val="0"/>
      <w:marBottom w:val="0"/>
      <w:divBdr>
        <w:top w:val="none" w:sz="0" w:space="0" w:color="auto"/>
        <w:left w:val="none" w:sz="0" w:space="0" w:color="auto"/>
        <w:bottom w:val="none" w:sz="0" w:space="0" w:color="auto"/>
        <w:right w:val="none" w:sz="0" w:space="0" w:color="auto"/>
      </w:divBdr>
    </w:div>
    <w:div w:id="1130126885">
      <w:bodyDiv w:val="1"/>
      <w:marLeft w:val="0"/>
      <w:marRight w:val="0"/>
      <w:marTop w:val="0"/>
      <w:marBottom w:val="0"/>
      <w:divBdr>
        <w:top w:val="none" w:sz="0" w:space="0" w:color="auto"/>
        <w:left w:val="none" w:sz="0" w:space="0" w:color="auto"/>
        <w:bottom w:val="none" w:sz="0" w:space="0" w:color="auto"/>
        <w:right w:val="none" w:sz="0" w:space="0" w:color="auto"/>
      </w:divBdr>
    </w:div>
    <w:div w:id="1138380606">
      <w:bodyDiv w:val="1"/>
      <w:marLeft w:val="0"/>
      <w:marRight w:val="0"/>
      <w:marTop w:val="0"/>
      <w:marBottom w:val="0"/>
      <w:divBdr>
        <w:top w:val="none" w:sz="0" w:space="0" w:color="auto"/>
        <w:left w:val="none" w:sz="0" w:space="0" w:color="auto"/>
        <w:bottom w:val="none" w:sz="0" w:space="0" w:color="auto"/>
        <w:right w:val="none" w:sz="0" w:space="0" w:color="auto"/>
      </w:divBdr>
    </w:div>
    <w:div w:id="1139691737">
      <w:bodyDiv w:val="1"/>
      <w:marLeft w:val="0"/>
      <w:marRight w:val="0"/>
      <w:marTop w:val="0"/>
      <w:marBottom w:val="0"/>
      <w:divBdr>
        <w:top w:val="none" w:sz="0" w:space="0" w:color="auto"/>
        <w:left w:val="none" w:sz="0" w:space="0" w:color="auto"/>
        <w:bottom w:val="none" w:sz="0" w:space="0" w:color="auto"/>
        <w:right w:val="none" w:sz="0" w:space="0" w:color="auto"/>
      </w:divBdr>
    </w:div>
    <w:div w:id="1164392898">
      <w:bodyDiv w:val="1"/>
      <w:marLeft w:val="0"/>
      <w:marRight w:val="0"/>
      <w:marTop w:val="0"/>
      <w:marBottom w:val="0"/>
      <w:divBdr>
        <w:top w:val="none" w:sz="0" w:space="0" w:color="auto"/>
        <w:left w:val="none" w:sz="0" w:space="0" w:color="auto"/>
        <w:bottom w:val="none" w:sz="0" w:space="0" w:color="auto"/>
        <w:right w:val="none" w:sz="0" w:space="0" w:color="auto"/>
      </w:divBdr>
    </w:div>
    <w:div w:id="1180511106">
      <w:bodyDiv w:val="1"/>
      <w:marLeft w:val="0"/>
      <w:marRight w:val="0"/>
      <w:marTop w:val="0"/>
      <w:marBottom w:val="0"/>
      <w:divBdr>
        <w:top w:val="none" w:sz="0" w:space="0" w:color="auto"/>
        <w:left w:val="none" w:sz="0" w:space="0" w:color="auto"/>
        <w:bottom w:val="none" w:sz="0" w:space="0" w:color="auto"/>
        <w:right w:val="none" w:sz="0" w:space="0" w:color="auto"/>
      </w:divBdr>
    </w:div>
    <w:div w:id="1180965927">
      <w:bodyDiv w:val="1"/>
      <w:marLeft w:val="0"/>
      <w:marRight w:val="0"/>
      <w:marTop w:val="0"/>
      <w:marBottom w:val="0"/>
      <w:divBdr>
        <w:top w:val="none" w:sz="0" w:space="0" w:color="auto"/>
        <w:left w:val="none" w:sz="0" w:space="0" w:color="auto"/>
        <w:bottom w:val="none" w:sz="0" w:space="0" w:color="auto"/>
        <w:right w:val="none" w:sz="0" w:space="0" w:color="auto"/>
      </w:divBdr>
    </w:div>
    <w:div w:id="1183518988">
      <w:bodyDiv w:val="1"/>
      <w:marLeft w:val="0"/>
      <w:marRight w:val="0"/>
      <w:marTop w:val="0"/>
      <w:marBottom w:val="0"/>
      <w:divBdr>
        <w:top w:val="none" w:sz="0" w:space="0" w:color="auto"/>
        <w:left w:val="none" w:sz="0" w:space="0" w:color="auto"/>
        <w:bottom w:val="none" w:sz="0" w:space="0" w:color="auto"/>
        <w:right w:val="none" w:sz="0" w:space="0" w:color="auto"/>
      </w:divBdr>
    </w:div>
    <w:div w:id="1185905890">
      <w:bodyDiv w:val="1"/>
      <w:marLeft w:val="0"/>
      <w:marRight w:val="0"/>
      <w:marTop w:val="0"/>
      <w:marBottom w:val="0"/>
      <w:divBdr>
        <w:top w:val="none" w:sz="0" w:space="0" w:color="auto"/>
        <w:left w:val="none" w:sz="0" w:space="0" w:color="auto"/>
        <w:bottom w:val="none" w:sz="0" w:space="0" w:color="auto"/>
        <w:right w:val="none" w:sz="0" w:space="0" w:color="auto"/>
      </w:divBdr>
    </w:div>
    <w:div w:id="1186552669">
      <w:bodyDiv w:val="1"/>
      <w:marLeft w:val="0"/>
      <w:marRight w:val="0"/>
      <w:marTop w:val="0"/>
      <w:marBottom w:val="0"/>
      <w:divBdr>
        <w:top w:val="none" w:sz="0" w:space="0" w:color="auto"/>
        <w:left w:val="none" w:sz="0" w:space="0" w:color="auto"/>
        <w:bottom w:val="none" w:sz="0" w:space="0" w:color="auto"/>
        <w:right w:val="none" w:sz="0" w:space="0" w:color="auto"/>
      </w:divBdr>
    </w:div>
    <w:div w:id="1187329744">
      <w:bodyDiv w:val="1"/>
      <w:marLeft w:val="0"/>
      <w:marRight w:val="0"/>
      <w:marTop w:val="0"/>
      <w:marBottom w:val="0"/>
      <w:divBdr>
        <w:top w:val="none" w:sz="0" w:space="0" w:color="auto"/>
        <w:left w:val="none" w:sz="0" w:space="0" w:color="auto"/>
        <w:bottom w:val="none" w:sz="0" w:space="0" w:color="auto"/>
        <w:right w:val="none" w:sz="0" w:space="0" w:color="auto"/>
      </w:divBdr>
    </w:div>
    <w:div w:id="1191338107">
      <w:bodyDiv w:val="1"/>
      <w:marLeft w:val="0"/>
      <w:marRight w:val="0"/>
      <w:marTop w:val="0"/>
      <w:marBottom w:val="0"/>
      <w:divBdr>
        <w:top w:val="none" w:sz="0" w:space="0" w:color="auto"/>
        <w:left w:val="none" w:sz="0" w:space="0" w:color="auto"/>
        <w:bottom w:val="none" w:sz="0" w:space="0" w:color="auto"/>
        <w:right w:val="none" w:sz="0" w:space="0" w:color="auto"/>
      </w:divBdr>
    </w:div>
    <w:div w:id="1192455712">
      <w:bodyDiv w:val="1"/>
      <w:marLeft w:val="0"/>
      <w:marRight w:val="0"/>
      <w:marTop w:val="0"/>
      <w:marBottom w:val="0"/>
      <w:divBdr>
        <w:top w:val="none" w:sz="0" w:space="0" w:color="auto"/>
        <w:left w:val="none" w:sz="0" w:space="0" w:color="auto"/>
        <w:bottom w:val="none" w:sz="0" w:space="0" w:color="auto"/>
        <w:right w:val="none" w:sz="0" w:space="0" w:color="auto"/>
      </w:divBdr>
    </w:div>
    <w:div w:id="1194536561">
      <w:bodyDiv w:val="1"/>
      <w:marLeft w:val="0"/>
      <w:marRight w:val="0"/>
      <w:marTop w:val="0"/>
      <w:marBottom w:val="0"/>
      <w:divBdr>
        <w:top w:val="none" w:sz="0" w:space="0" w:color="auto"/>
        <w:left w:val="none" w:sz="0" w:space="0" w:color="auto"/>
        <w:bottom w:val="none" w:sz="0" w:space="0" w:color="auto"/>
        <w:right w:val="none" w:sz="0" w:space="0" w:color="auto"/>
      </w:divBdr>
    </w:div>
    <w:div w:id="1210798610">
      <w:bodyDiv w:val="1"/>
      <w:marLeft w:val="0"/>
      <w:marRight w:val="0"/>
      <w:marTop w:val="0"/>
      <w:marBottom w:val="0"/>
      <w:divBdr>
        <w:top w:val="none" w:sz="0" w:space="0" w:color="auto"/>
        <w:left w:val="none" w:sz="0" w:space="0" w:color="auto"/>
        <w:bottom w:val="none" w:sz="0" w:space="0" w:color="auto"/>
        <w:right w:val="none" w:sz="0" w:space="0" w:color="auto"/>
      </w:divBdr>
    </w:div>
    <w:div w:id="1214926076">
      <w:bodyDiv w:val="1"/>
      <w:marLeft w:val="0"/>
      <w:marRight w:val="0"/>
      <w:marTop w:val="0"/>
      <w:marBottom w:val="0"/>
      <w:divBdr>
        <w:top w:val="none" w:sz="0" w:space="0" w:color="auto"/>
        <w:left w:val="none" w:sz="0" w:space="0" w:color="auto"/>
        <w:bottom w:val="none" w:sz="0" w:space="0" w:color="auto"/>
        <w:right w:val="none" w:sz="0" w:space="0" w:color="auto"/>
      </w:divBdr>
    </w:div>
    <w:div w:id="1232737691">
      <w:bodyDiv w:val="1"/>
      <w:marLeft w:val="0"/>
      <w:marRight w:val="0"/>
      <w:marTop w:val="0"/>
      <w:marBottom w:val="0"/>
      <w:divBdr>
        <w:top w:val="none" w:sz="0" w:space="0" w:color="auto"/>
        <w:left w:val="none" w:sz="0" w:space="0" w:color="auto"/>
        <w:bottom w:val="none" w:sz="0" w:space="0" w:color="auto"/>
        <w:right w:val="none" w:sz="0" w:space="0" w:color="auto"/>
      </w:divBdr>
    </w:div>
    <w:div w:id="1246183513">
      <w:bodyDiv w:val="1"/>
      <w:marLeft w:val="0"/>
      <w:marRight w:val="0"/>
      <w:marTop w:val="0"/>
      <w:marBottom w:val="0"/>
      <w:divBdr>
        <w:top w:val="none" w:sz="0" w:space="0" w:color="auto"/>
        <w:left w:val="none" w:sz="0" w:space="0" w:color="auto"/>
        <w:bottom w:val="none" w:sz="0" w:space="0" w:color="auto"/>
        <w:right w:val="none" w:sz="0" w:space="0" w:color="auto"/>
      </w:divBdr>
    </w:div>
    <w:div w:id="1250888816">
      <w:bodyDiv w:val="1"/>
      <w:marLeft w:val="0"/>
      <w:marRight w:val="0"/>
      <w:marTop w:val="0"/>
      <w:marBottom w:val="0"/>
      <w:divBdr>
        <w:top w:val="none" w:sz="0" w:space="0" w:color="auto"/>
        <w:left w:val="none" w:sz="0" w:space="0" w:color="auto"/>
        <w:bottom w:val="none" w:sz="0" w:space="0" w:color="auto"/>
        <w:right w:val="none" w:sz="0" w:space="0" w:color="auto"/>
      </w:divBdr>
    </w:div>
    <w:div w:id="1263493000">
      <w:bodyDiv w:val="1"/>
      <w:marLeft w:val="0"/>
      <w:marRight w:val="0"/>
      <w:marTop w:val="0"/>
      <w:marBottom w:val="0"/>
      <w:divBdr>
        <w:top w:val="none" w:sz="0" w:space="0" w:color="auto"/>
        <w:left w:val="none" w:sz="0" w:space="0" w:color="auto"/>
        <w:bottom w:val="none" w:sz="0" w:space="0" w:color="auto"/>
        <w:right w:val="none" w:sz="0" w:space="0" w:color="auto"/>
      </w:divBdr>
    </w:div>
    <w:div w:id="1268542655">
      <w:bodyDiv w:val="1"/>
      <w:marLeft w:val="0"/>
      <w:marRight w:val="0"/>
      <w:marTop w:val="0"/>
      <w:marBottom w:val="0"/>
      <w:divBdr>
        <w:top w:val="none" w:sz="0" w:space="0" w:color="auto"/>
        <w:left w:val="none" w:sz="0" w:space="0" w:color="auto"/>
        <w:bottom w:val="none" w:sz="0" w:space="0" w:color="auto"/>
        <w:right w:val="none" w:sz="0" w:space="0" w:color="auto"/>
      </w:divBdr>
    </w:div>
    <w:div w:id="1273366051">
      <w:bodyDiv w:val="1"/>
      <w:marLeft w:val="0"/>
      <w:marRight w:val="0"/>
      <w:marTop w:val="0"/>
      <w:marBottom w:val="0"/>
      <w:divBdr>
        <w:top w:val="none" w:sz="0" w:space="0" w:color="auto"/>
        <w:left w:val="none" w:sz="0" w:space="0" w:color="auto"/>
        <w:bottom w:val="none" w:sz="0" w:space="0" w:color="auto"/>
        <w:right w:val="none" w:sz="0" w:space="0" w:color="auto"/>
      </w:divBdr>
    </w:div>
    <w:div w:id="1275986538">
      <w:bodyDiv w:val="1"/>
      <w:marLeft w:val="0"/>
      <w:marRight w:val="0"/>
      <w:marTop w:val="0"/>
      <w:marBottom w:val="0"/>
      <w:divBdr>
        <w:top w:val="none" w:sz="0" w:space="0" w:color="auto"/>
        <w:left w:val="none" w:sz="0" w:space="0" w:color="auto"/>
        <w:bottom w:val="none" w:sz="0" w:space="0" w:color="auto"/>
        <w:right w:val="none" w:sz="0" w:space="0" w:color="auto"/>
      </w:divBdr>
    </w:div>
    <w:div w:id="1278022877">
      <w:bodyDiv w:val="1"/>
      <w:marLeft w:val="0"/>
      <w:marRight w:val="0"/>
      <w:marTop w:val="0"/>
      <w:marBottom w:val="0"/>
      <w:divBdr>
        <w:top w:val="none" w:sz="0" w:space="0" w:color="auto"/>
        <w:left w:val="none" w:sz="0" w:space="0" w:color="auto"/>
        <w:bottom w:val="none" w:sz="0" w:space="0" w:color="auto"/>
        <w:right w:val="none" w:sz="0" w:space="0" w:color="auto"/>
      </w:divBdr>
    </w:div>
    <w:div w:id="1283459913">
      <w:bodyDiv w:val="1"/>
      <w:marLeft w:val="0"/>
      <w:marRight w:val="0"/>
      <w:marTop w:val="0"/>
      <w:marBottom w:val="0"/>
      <w:divBdr>
        <w:top w:val="none" w:sz="0" w:space="0" w:color="auto"/>
        <w:left w:val="none" w:sz="0" w:space="0" w:color="auto"/>
        <w:bottom w:val="none" w:sz="0" w:space="0" w:color="auto"/>
        <w:right w:val="none" w:sz="0" w:space="0" w:color="auto"/>
      </w:divBdr>
    </w:div>
    <w:div w:id="1323123790">
      <w:bodyDiv w:val="1"/>
      <w:marLeft w:val="0"/>
      <w:marRight w:val="0"/>
      <w:marTop w:val="0"/>
      <w:marBottom w:val="0"/>
      <w:divBdr>
        <w:top w:val="none" w:sz="0" w:space="0" w:color="auto"/>
        <w:left w:val="none" w:sz="0" w:space="0" w:color="auto"/>
        <w:bottom w:val="none" w:sz="0" w:space="0" w:color="auto"/>
        <w:right w:val="none" w:sz="0" w:space="0" w:color="auto"/>
      </w:divBdr>
    </w:div>
    <w:div w:id="1339425719">
      <w:bodyDiv w:val="1"/>
      <w:marLeft w:val="0"/>
      <w:marRight w:val="0"/>
      <w:marTop w:val="0"/>
      <w:marBottom w:val="0"/>
      <w:divBdr>
        <w:top w:val="none" w:sz="0" w:space="0" w:color="auto"/>
        <w:left w:val="none" w:sz="0" w:space="0" w:color="auto"/>
        <w:bottom w:val="none" w:sz="0" w:space="0" w:color="auto"/>
        <w:right w:val="none" w:sz="0" w:space="0" w:color="auto"/>
      </w:divBdr>
    </w:div>
    <w:div w:id="1340231574">
      <w:bodyDiv w:val="1"/>
      <w:marLeft w:val="0"/>
      <w:marRight w:val="0"/>
      <w:marTop w:val="0"/>
      <w:marBottom w:val="0"/>
      <w:divBdr>
        <w:top w:val="none" w:sz="0" w:space="0" w:color="auto"/>
        <w:left w:val="none" w:sz="0" w:space="0" w:color="auto"/>
        <w:bottom w:val="none" w:sz="0" w:space="0" w:color="auto"/>
        <w:right w:val="none" w:sz="0" w:space="0" w:color="auto"/>
      </w:divBdr>
    </w:div>
    <w:div w:id="1360088511">
      <w:bodyDiv w:val="1"/>
      <w:marLeft w:val="0"/>
      <w:marRight w:val="0"/>
      <w:marTop w:val="0"/>
      <w:marBottom w:val="0"/>
      <w:divBdr>
        <w:top w:val="none" w:sz="0" w:space="0" w:color="auto"/>
        <w:left w:val="none" w:sz="0" w:space="0" w:color="auto"/>
        <w:bottom w:val="none" w:sz="0" w:space="0" w:color="auto"/>
        <w:right w:val="none" w:sz="0" w:space="0" w:color="auto"/>
      </w:divBdr>
    </w:div>
    <w:div w:id="1375233573">
      <w:bodyDiv w:val="1"/>
      <w:marLeft w:val="0"/>
      <w:marRight w:val="0"/>
      <w:marTop w:val="0"/>
      <w:marBottom w:val="0"/>
      <w:divBdr>
        <w:top w:val="none" w:sz="0" w:space="0" w:color="auto"/>
        <w:left w:val="none" w:sz="0" w:space="0" w:color="auto"/>
        <w:bottom w:val="none" w:sz="0" w:space="0" w:color="auto"/>
        <w:right w:val="none" w:sz="0" w:space="0" w:color="auto"/>
      </w:divBdr>
    </w:div>
    <w:div w:id="1380477610">
      <w:bodyDiv w:val="1"/>
      <w:marLeft w:val="0"/>
      <w:marRight w:val="0"/>
      <w:marTop w:val="0"/>
      <w:marBottom w:val="0"/>
      <w:divBdr>
        <w:top w:val="none" w:sz="0" w:space="0" w:color="auto"/>
        <w:left w:val="none" w:sz="0" w:space="0" w:color="auto"/>
        <w:bottom w:val="none" w:sz="0" w:space="0" w:color="auto"/>
        <w:right w:val="none" w:sz="0" w:space="0" w:color="auto"/>
      </w:divBdr>
    </w:div>
    <w:div w:id="1391416579">
      <w:bodyDiv w:val="1"/>
      <w:marLeft w:val="0"/>
      <w:marRight w:val="0"/>
      <w:marTop w:val="0"/>
      <w:marBottom w:val="0"/>
      <w:divBdr>
        <w:top w:val="none" w:sz="0" w:space="0" w:color="auto"/>
        <w:left w:val="none" w:sz="0" w:space="0" w:color="auto"/>
        <w:bottom w:val="none" w:sz="0" w:space="0" w:color="auto"/>
        <w:right w:val="none" w:sz="0" w:space="0" w:color="auto"/>
      </w:divBdr>
    </w:div>
    <w:div w:id="1393506002">
      <w:bodyDiv w:val="1"/>
      <w:marLeft w:val="0"/>
      <w:marRight w:val="0"/>
      <w:marTop w:val="0"/>
      <w:marBottom w:val="0"/>
      <w:divBdr>
        <w:top w:val="none" w:sz="0" w:space="0" w:color="auto"/>
        <w:left w:val="none" w:sz="0" w:space="0" w:color="auto"/>
        <w:bottom w:val="none" w:sz="0" w:space="0" w:color="auto"/>
        <w:right w:val="none" w:sz="0" w:space="0" w:color="auto"/>
      </w:divBdr>
    </w:div>
    <w:div w:id="1405181649">
      <w:bodyDiv w:val="1"/>
      <w:marLeft w:val="0"/>
      <w:marRight w:val="0"/>
      <w:marTop w:val="0"/>
      <w:marBottom w:val="0"/>
      <w:divBdr>
        <w:top w:val="none" w:sz="0" w:space="0" w:color="auto"/>
        <w:left w:val="none" w:sz="0" w:space="0" w:color="auto"/>
        <w:bottom w:val="none" w:sz="0" w:space="0" w:color="auto"/>
        <w:right w:val="none" w:sz="0" w:space="0" w:color="auto"/>
      </w:divBdr>
    </w:div>
    <w:div w:id="1405294734">
      <w:bodyDiv w:val="1"/>
      <w:marLeft w:val="0"/>
      <w:marRight w:val="0"/>
      <w:marTop w:val="0"/>
      <w:marBottom w:val="0"/>
      <w:divBdr>
        <w:top w:val="none" w:sz="0" w:space="0" w:color="auto"/>
        <w:left w:val="none" w:sz="0" w:space="0" w:color="auto"/>
        <w:bottom w:val="none" w:sz="0" w:space="0" w:color="auto"/>
        <w:right w:val="none" w:sz="0" w:space="0" w:color="auto"/>
      </w:divBdr>
    </w:div>
    <w:div w:id="1406949220">
      <w:bodyDiv w:val="1"/>
      <w:marLeft w:val="0"/>
      <w:marRight w:val="0"/>
      <w:marTop w:val="0"/>
      <w:marBottom w:val="0"/>
      <w:divBdr>
        <w:top w:val="none" w:sz="0" w:space="0" w:color="auto"/>
        <w:left w:val="none" w:sz="0" w:space="0" w:color="auto"/>
        <w:bottom w:val="none" w:sz="0" w:space="0" w:color="auto"/>
        <w:right w:val="none" w:sz="0" w:space="0" w:color="auto"/>
      </w:divBdr>
    </w:div>
    <w:div w:id="1415668229">
      <w:bodyDiv w:val="1"/>
      <w:marLeft w:val="0"/>
      <w:marRight w:val="0"/>
      <w:marTop w:val="0"/>
      <w:marBottom w:val="0"/>
      <w:divBdr>
        <w:top w:val="none" w:sz="0" w:space="0" w:color="auto"/>
        <w:left w:val="none" w:sz="0" w:space="0" w:color="auto"/>
        <w:bottom w:val="none" w:sz="0" w:space="0" w:color="auto"/>
        <w:right w:val="none" w:sz="0" w:space="0" w:color="auto"/>
      </w:divBdr>
    </w:div>
    <w:div w:id="1429039438">
      <w:bodyDiv w:val="1"/>
      <w:marLeft w:val="0"/>
      <w:marRight w:val="0"/>
      <w:marTop w:val="0"/>
      <w:marBottom w:val="0"/>
      <w:divBdr>
        <w:top w:val="none" w:sz="0" w:space="0" w:color="auto"/>
        <w:left w:val="none" w:sz="0" w:space="0" w:color="auto"/>
        <w:bottom w:val="none" w:sz="0" w:space="0" w:color="auto"/>
        <w:right w:val="none" w:sz="0" w:space="0" w:color="auto"/>
      </w:divBdr>
    </w:div>
    <w:div w:id="1439179944">
      <w:bodyDiv w:val="1"/>
      <w:marLeft w:val="0"/>
      <w:marRight w:val="0"/>
      <w:marTop w:val="0"/>
      <w:marBottom w:val="0"/>
      <w:divBdr>
        <w:top w:val="none" w:sz="0" w:space="0" w:color="auto"/>
        <w:left w:val="none" w:sz="0" w:space="0" w:color="auto"/>
        <w:bottom w:val="none" w:sz="0" w:space="0" w:color="auto"/>
        <w:right w:val="none" w:sz="0" w:space="0" w:color="auto"/>
      </w:divBdr>
    </w:div>
    <w:div w:id="1448046178">
      <w:bodyDiv w:val="1"/>
      <w:marLeft w:val="0"/>
      <w:marRight w:val="0"/>
      <w:marTop w:val="0"/>
      <w:marBottom w:val="0"/>
      <w:divBdr>
        <w:top w:val="none" w:sz="0" w:space="0" w:color="auto"/>
        <w:left w:val="none" w:sz="0" w:space="0" w:color="auto"/>
        <w:bottom w:val="none" w:sz="0" w:space="0" w:color="auto"/>
        <w:right w:val="none" w:sz="0" w:space="0" w:color="auto"/>
      </w:divBdr>
    </w:div>
    <w:div w:id="1464545549">
      <w:bodyDiv w:val="1"/>
      <w:marLeft w:val="0"/>
      <w:marRight w:val="0"/>
      <w:marTop w:val="0"/>
      <w:marBottom w:val="0"/>
      <w:divBdr>
        <w:top w:val="none" w:sz="0" w:space="0" w:color="auto"/>
        <w:left w:val="none" w:sz="0" w:space="0" w:color="auto"/>
        <w:bottom w:val="none" w:sz="0" w:space="0" w:color="auto"/>
        <w:right w:val="none" w:sz="0" w:space="0" w:color="auto"/>
      </w:divBdr>
    </w:div>
    <w:div w:id="1473906342">
      <w:bodyDiv w:val="1"/>
      <w:marLeft w:val="0"/>
      <w:marRight w:val="0"/>
      <w:marTop w:val="0"/>
      <w:marBottom w:val="0"/>
      <w:divBdr>
        <w:top w:val="none" w:sz="0" w:space="0" w:color="auto"/>
        <w:left w:val="none" w:sz="0" w:space="0" w:color="auto"/>
        <w:bottom w:val="none" w:sz="0" w:space="0" w:color="auto"/>
        <w:right w:val="none" w:sz="0" w:space="0" w:color="auto"/>
      </w:divBdr>
    </w:div>
    <w:div w:id="1475559774">
      <w:bodyDiv w:val="1"/>
      <w:marLeft w:val="0"/>
      <w:marRight w:val="0"/>
      <w:marTop w:val="0"/>
      <w:marBottom w:val="0"/>
      <w:divBdr>
        <w:top w:val="none" w:sz="0" w:space="0" w:color="auto"/>
        <w:left w:val="none" w:sz="0" w:space="0" w:color="auto"/>
        <w:bottom w:val="none" w:sz="0" w:space="0" w:color="auto"/>
        <w:right w:val="none" w:sz="0" w:space="0" w:color="auto"/>
      </w:divBdr>
    </w:div>
    <w:div w:id="1483347026">
      <w:bodyDiv w:val="1"/>
      <w:marLeft w:val="0"/>
      <w:marRight w:val="0"/>
      <w:marTop w:val="0"/>
      <w:marBottom w:val="0"/>
      <w:divBdr>
        <w:top w:val="none" w:sz="0" w:space="0" w:color="auto"/>
        <w:left w:val="none" w:sz="0" w:space="0" w:color="auto"/>
        <w:bottom w:val="none" w:sz="0" w:space="0" w:color="auto"/>
        <w:right w:val="none" w:sz="0" w:space="0" w:color="auto"/>
      </w:divBdr>
    </w:div>
    <w:div w:id="1507213590">
      <w:bodyDiv w:val="1"/>
      <w:marLeft w:val="0"/>
      <w:marRight w:val="0"/>
      <w:marTop w:val="0"/>
      <w:marBottom w:val="0"/>
      <w:divBdr>
        <w:top w:val="none" w:sz="0" w:space="0" w:color="auto"/>
        <w:left w:val="none" w:sz="0" w:space="0" w:color="auto"/>
        <w:bottom w:val="none" w:sz="0" w:space="0" w:color="auto"/>
        <w:right w:val="none" w:sz="0" w:space="0" w:color="auto"/>
      </w:divBdr>
    </w:div>
    <w:div w:id="1521238022">
      <w:bodyDiv w:val="1"/>
      <w:marLeft w:val="0"/>
      <w:marRight w:val="0"/>
      <w:marTop w:val="0"/>
      <w:marBottom w:val="0"/>
      <w:divBdr>
        <w:top w:val="none" w:sz="0" w:space="0" w:color="auto"/>
        <w:left w:val="none" w:sz="0" w:space="0" w:color="auto"/>
        <w:bottom w:val="none" w:sz="0" w:space="0" w:color="auto"/>
        <w:right w:val="none" w:sz="0" w:space="0" w:color="auto"/>
      </w:divBdr>
    </w:div>
    <w:div w:id="1527526483">
      <w:bodyDiv w:val="1"/>
      <w:marLeft w:val="0"/>
      <w:marRight w:val="0"/>
      <w:marTop w:val="0"/>
      <w:marBottom w:val="0"/>
      <w:divBdr>
        <w:top w:val="none" w:sz="0" w:space="0" w:color="auto"/>
        <w:left w:val="none" w:sz="0" w:space="0" w:color="auto"/>
        <w:bottom w:val="none" w:sz="0" w:space="0" w:color="auto"/>
        <w:right w:val="none" w:sz="0" w:space="0" w:color="auto"/>
      </w:divBdr>
    </w:div>
    <w:div w:id="1532914010">
      <w:bodyDiv w:val="1"/>
      <w:marLeft w:val="0"/>
      <w:marRight w:val="0"/>
      <w:marTop w:val="0"/>
      <w:marBottom w:val="0"/>
      <w:divBdr>
        <w:top w:val="none" w:sz="0" w:space="0" w:color="auto"/>
        <w:left w:val="none" w:sz="0" w:space="0" w:color="auto"/>
        <w:bottom w:val="none" w:sz="0" w:space="0" w:color="auto"/>
        <w:right w:val="none" w:sz="0" w:space="0" w:color="auto"/>
      </w:divBdr>
    </w:div>
    <w:div w:id="1533574439">
      <w:bodyDiv w:val="1"/>
      <w:marLeft w:val="0"/>
      <w:marRight w:val="0"/>
      <w:marTop w:val="0"/>
      <w:marBottom w:val="0"/>
      <w:divBdr>
        <w:top w:val="none" w:sz="0" w:space="0" w:color="auto"/>
        <w:left w:val="none" w:sz="0" w:space="0" w:color="auto"/>
        <w:bottom w:val="none" w:sz="0" w:space="0" w:color="auto"/>
        <w:right w:val="none" w:sz="0" w:space="0" w:color="auto"/>
      </w:divBdr>
    </w:div>
    <w:div w:id="1534265907">
      <w:bodyDiv w:val="1"/>
      <w:marLeft w:val="0"/>
      <w:marRight w:val="0"/>
      <w:marTop w:val="0"/>
      <w:marBottom w:val="0"/>
      <w:divBdr>
        <w:top w:val="none" w:sz="0" w:space="0" w:color="auto"/>
        <w:left w:val="none" w:sz="0" w:space="0" w:color="auto"/>
        <w:bottom w:val="none" w:sz="0" w:space="0" w:color="auto"/>
        <w:right w:val="none" w:sz="0" w:space="0" w:color="auto"/>
      </w:divBdr>
    </w:div>
    <w:div w:id="1534881294">
      <w:bodyDiv w:val="1"/>
      <w:marLeft w:val="0"/>
      <w:marRight w:val="0"/>
      <w:marTop w:val="0"/>
      <w:marBottom w:val="0"/>
      <w:divBdr>
        <w:top w:val="none" w:sz="0" w:space="0" w:color="auto"/>
        <w:left w:val="none" w:sz="0" w:space="0" w:color="auto"/>
        <w:bottom w:val="none" w:sz="0" w:space="0" w:color="auto"/>
        <w:right w:val="none" w:sz="0" w:space="0" w:color="auto"/>
      </w:divBdr>
    </w:div>
    <w:div w:id="1535077931">
      <w:bodyDiv w:val="1"/>
      <w:marLeft w:val="0"/>
      <w:marRight w:val="0"/>
      <w:marTop w:val="0"/>
      <w:marBottom w:val="0"/>
      <w:divBdr>
        <w:top w:val="none" w:sz="0" w:space="0" w:color="auto"/>
        <w:left w:val="none" w:sz="0" w:space="0" w:color="auto"/>
        <w:bottom w:val="none" w:sz="0" w:space="0" w:color="auto"/>
        <w:right w:val="none" w:sz="0" w:space="0" w:color="auto"/>
      </w:divBdr>
    </w:div>
    <w:div w:id="1546021141">
      <w:bodyDiv w:val="1"/>
      <w:marLeft w:val="0"/>
      <w:marRight w:val="0"/>
      <w:marTop w:val="0"/>
      <w:marBottom w:val="0"/>
      <w:divBdr>
        <w:top w:val="none" w:sz="0" w:space="0" w:color="auto"/>
        <w:left w:val="none" w:sz="0" w:space="0" w:color="auto"/>
        <w:bottom w:val="none" w:sz="0" w:space="0" w:color="auto"/>
        <w:right w:val="none" w:sz="0" w:space="0" w:color="auto"/>
      </w:divBdr>
    </w:div>
    <w:div w:id="1551266463">
      <w:bodyDiv w:val="1"/>
      <w:marLeft w:val="0"/>
      <w:marRight w:val="0"/>
      <w:marTop w:val="0"/>
      <w:marBottom w:val="0"/>
      <w:divBdr>
        <w:top w:val="none" w:sz="0" w:space="0" w:color="auto"/>
        <w:left w:val="none" w:sz="0" w:space="0" w:color="auto"/>
        <w:bottom w:val="none" w:sz="0" w:space="0" w:color="auto"/>
        <w:right w:val="none" w:sz="0" w:space="0" w:color="auto"/>
      </w:divBdr>
    </w:div>
    <w:div w:id="1551921646">
      <w:bodyDiv w:val="1"/>
      <w:marLeft w:val="0"/>
      <w:marRight w:val="0"/>
      <w:marTop w:val="0"/>
      <w:marBottom w:val="0"/>
      <w:divBdr>
        <w:top w:val="none" w:sz="0" w:space="0" w:color="auto"/>
        <w:left w:val="none" w:sz="0" w:space="0" w:color="auto"/>
        <w:bottom w:val="none" w:sz="0" w:space="0" w:color="auto"/>
        <w:right w:val="none" w:sz="0" w:space="0" w:color="auto"/>
      </w:divBdr>
    </w:div>
    <w:div w:id="1566447998">
      <w:bodyDiv w:val="1"/>
      <w:marLeft w:val="0"/>
      <w:marRight w:val="0"/>
      <w:marTop w:val="0"/>
      <w:marBottom w:val="0"/>
      <w:divBdr>
        <w:top w:val="none" w:sz="0" w:space="0" w:color="auto"/>
        <w:left w:val="none" w:sz="0" w:space="0" w:color="auto"/>
        <w:bottom w:val="none" w:sz="0" w:space="0" w:color="auto"/>
        <w:right w:val="none" w:sz="0" w:space="0" w:color="auto"/>
      </w:divBdr>
    </w:div>
    <w:div w:id="1573932920">
      <w:bodyDiv w:val="1"/>
      <w:marLeft w:val="0"/>
      <w:marRight w:val="0"/>
      <w:marTop w:val="0"/>
      <w:marBottom w:val="0"/>
      <w:divBdr>
        <w:top w:val="none" w:sz="0" w:space="0" w:color="auto"/>
        <w:left w:val="none" w:sz="0" w:space="0" w:color="auto"/>
        <w:bottom w:val="none" w:sz="0" w:space="0" w:color="auto"/>
        <w:right w:val="none" w:sz="0" w:space="0" w:color="auto"/>
      </w:divBdr>
    </w:div>
    <w:div w:id="1578057436">
      <w:bodyDiv w:val="1"/>
      <w:marLeft w:val="0"/>
      <w:marRight w:val="0"/>
      <w:marTop w:val="0"/>
      <w:marBottom w:val="0"/>
      <w:divBdr>
        <w:top w:val="none" w:sz="0" w:space="0" w:color="auto"/>
        <w:left w:val="none" w:sz="0" w:space="0" w:color="auto"/>
        <w:bottom w:val="none" w:sz="0" w:space="0" w:color="auto"/>
        <w:right w:val="none" w:sz="0" w:space="0" w:color="auto"/>
      </w:divBdr>
    </w:div>
    <w:div w:id="1579510589">
      <w:bodyDiv w:val="1"/>
      <w:marLeft w:val="0"/>
      <w:marRight w:val="0"/>
      <w:marTop w:val="0"/>
      <w:marBottom w:val="0"/>
      <w:divBdr>
        <w:top w:val="none" w:sz="0" w:space="0" w:color="auto"/>
        <w:left w:val="none" w:sz="0" w:space="0" w:color="auto"/>
        <w:bottom w:val="none" w:sz="0" w:space="0" w:color="auto"/>
        <w:right w:val="none" w:sz="0" w:space="0" w:color="auto"/>
      </w:divBdr>
    </w:div>
    <w:div w:id="1582791656">
      <w:bodyDiv w:val="1"/>
      <w:marLeft w:val="0"/>
      <w:marRight w:val="0"/>
      <w:marTop w:val="0"/>
      <w:marBottom w:val="0"/>
      <w:divBdr>
        <w:top w:val="none" w:sz="0" w:space="0" w:color="auto"/>
        <w:left w:val="none" w:sz="0" w:space="0" w:color="auto"/>
        <w:bottom w:val="none" w:sz="0" w:space="0" w:color="auto"/>
        <w:right w:val="none" w:sz="0" w:space="0" w:color="auto"/>
      </w:divBdr>
    </w:div>
    <w:div w:id="1586576539">
      <w:bodyDiv w:val="1"/>
      <w:marLeft w:val="0"/>
      <w:marRight w:val="0"/>
      <w:marTop w:val="0"/>
      <w:marBottom w:val="0"/>
      <w:divBdr>
        <w:top w:val="none" w:sz="0" w:space="0" w:color="auto"/>
        <w:left w:val="none" w:sz="0" w:space="0" w:color="auto"/>
        <w:bottom w:val="none" w:sz="0" w:space="0" w:color="auto"/>
        <w:right w:val="none" w:sz="0" w:space="0" w:color="auto"/>
      </w:divBdr>
    </w:div>
    <w:div w:id="1592080611">
      <w:bodyDiv w:val="1"/>
      <w:marLeft w:val="0"/>
      <w:marRight w:val="0"/>
      <w:marTop w:val="0"/>
      <w:marBottom w:val="0"/>
      <w:divBdr>
        <w:top w:val="none" w:sz="0" w:space="0" w:color="auto"/>
        <w:left w:val="none" w:sz="0" w:space="0" w:color="auto"/>
        <w:bottom w:val="none" w:sz="0" w:space="0" w:color="auto"/>
        <w:right w:val="none" w:sz="0" w:space="0" w:color="auto"/>
      </w:divBdr>
    </w:div>
    <w:div w:id="1609000486">
      <w:bodyDiv w:val="1"/>
      <w:marLeft w:val="0"/>
      <w:marRight w:val="0"/>
      <w:marTop w:val="0"/>
      <w:marBottom w:val="0"/>
      <w:divBdr>
        <w:top w:val="none" w:sz="0" w:space="0" w:color="auto"/>
        <w:left w:val="none" w:sz="0" w:space="0" w:color="auto"/>
        <w:bottom w:val="none" w:sz="0" w:space="0" w:color="auto"/>
        <w:right w:val="none" w:sz="0" w:space="0" w:color="auto"/>
      </w:divBdr>
    </w:div>
    <w:div w:id="1635328344">
      <w:bodyDiv w:val="1"/>
      <w:marLeft w:val="0"/>
      <w:marRight w:val="0"/>
      <w:marTop w:val="0"/>
      <w:marBottom w:val="0"/>
      <w:divBdr>
        <w:top w:val="none" w:sz="0" w:space="0" w:color="auto"/>
        <w:left w:val="none" w:sz="0" w:space="0" w:color="auto"/>
        <w:bottom w:val="none" w:sz="0" w:space="0" w:color="auto"/>
        <w:right w:val="none" w:sz="0" w:space="0" w:color="auto"/>
      </w:divBdr>
    </w:div>
    <w:div w:id="1652323842">
      <w:bodyDiv w:val="1"/>
      <w:marLeft w:val="0"/>
      <w:marRight w:val="0"/>
      <w:marTop w:val="0"/>
      <w:marBottom w:val="0"/>
      <w:divBdr>
        <w:top w:val="none" w:sz="0" w:space="0" w:color="auto"/>
        <w:left w:val="none" w:sz="0" w:space="0" w:color="auto"/>
        <w:bottom w:val="none" w:sz="0" w:space="0" w:color="auto"/>
        <w:right w:val="none" w:sz="0" w:space="0" w:color="auto"/>
      </w:divBdr>
    </w:div>
    <w:div w:id="1665667749">
      <w:bodyDiv w:val="1"/>
      <w:marLeft w:val="0"/>
      <w:marRight w:val="0"/>
      <w:marTop w:val="0"/>
      <w:marBottom w:val="0"/>
      <w:divBdr>
        <w:top w:val="none" w:sz="0" w:space="0" w:color="auto"/>
        <w:left w:val="none" w:sz="0" w:space="0" w:color="auto"/>
        <w:bottom w:val="none" w:sz="0" w:space="0" w:color="auto"/>
        <w:right w:val="none" w:sz="0" w:space="0" w:color="auto"/>
      </w:divBdr>
    </w:div>
    <w:div w:id="1671441684">
      <w:bodyDiv w:val="1"/>
      <w:marLeft w:val="0"/>
      <w:marRight w:val="0"/>
      <w:marTop w:val="0"/>
      <w:marBottom w:val="0"/>
      <w:divBdr>
        <w:top w:val="none" w:sz="0" w:space="0" w:color="auto"/>
        <w:left w:val="none" w:sz="0" w:space="0" w:color="auto"/>
        <w:bottom w:val="none" w:sz="0" w:space="0" w:color="auto"/>
        <w:right w:val="none" w:sz="0" w:space="0" w:color="auto"/>
      </w:divBdr>
    </w:div>
    <w:div w:id="1672754444">
      <w:bodyDiv w:val="1"/>
      <w:marLeft w:val="0"/>
      <w:marRight w:val="0"/>
      <w:marTop w:val="0"/>
      <w:marBottom w:val="0"/>
      <w:divBdr>
        <w:top w:val="none" w:sz="0" w:space="0" w:color="auto"/>
        <w:left w:val="none" w:sz="0" w:space="0" w:color="auto"/>
        <w:bottom w:val="none" w:sz="0" w:space="0" w:color="auto"/>
        <w:right w:val="none" w:sz="0" w:space="0" w:color="auto"/>
      </w:divBdr>
    </w:div>
    <w:div w:id="1674063365">
      <w:bodyDiv w:val="1"/>
      <w:marLeft w:val="0"/>
      <w:marRight w:val="0"/>
      <w:marTop w:val="0"/>
      <w:marBottom w:val="0"/>
      <w:divBdr>
        <w:top w:val="none" w:sz="0" w:space="0" w:color="auto"/>
        <w:left w:val="none" w:sz="0" w:space="0" w:color="auto"/>
        <w:bottom w:val="none" w:sz="0" w:space="0" w:color="auto"/>
        <w:right w:val="none" w:sz="0" w:space="0" w:color="auto"/>
      </w:divBdr>
    </w:div>
    <w:div w:id="1674143766">
      <w:bodyDiv w:val="1"/>
      <w:marLeft w:val="0"/>
      <w:marRight w:val="0"/>
      <w:marTop w:val="0"/>
      <w:marBottom w:val="0"/>
      <w:divBdr>
        <w:top w:val="none" w:sz="0" w:space="0" w:color="auto"/>
        <w:left w:val="none" w:sz="0" w:space="0" w:color="auto"/>
        <w:bottom w:val="none" w:sz="0" w:space="0" w:color="auto"/>
        <w:right w:val="none" w:sz="0" w:space="0" w:color="auto"/>
      </w:divBdr>
    </w:div>
    <w:div w:id="1682001488">
      <w:bodyDiv w:val="1"/>
      <w:marLeft w:val="0"/>
      <w:marRight w:val="0"/>
      <w:marTop w:val="0"/>
      <w:marBottom w:val="0"/>
      <w:divBdr>
        <w:top w:val="none" w:sz="0" w:space="0" w:color="auto"/>
        <w:left w:val="none" w:sz="0" w:space="0" w:color="auto"/>
        <w:bottom w:val="none" w:sz="0" w:space="0" w:color="auto"/>
        <w:right w:val="none" w:sz="0" w:space="0" w:color="auto"/>
      </w:divBdr>
    </w:div>
    <w:div w:id="1705403910">
      <w:bodyDiv w:val="1"/>
      <w:marLeft w:val="0"/>
      <w:marRight w:val="0"/>
      <w:marTop w:val="0"/>
      <w:marBottom w:val="0"/>
      <w:divBdr>
        <w:top w:val="none" w:sz="0" w:space="0" w:color="auto"/>
        <w:left w:val="none" w:sz="0" w:space="0" w:color="auto"/>
        <w:bottom w:val="none" w:sz="0" w:space="0" w:color="auto"/>
        <w:right w:val="none" w:sz="0" w:space="0" w:color="auto"/>
      </w:divBdr>
    </w:div>
    <w:div w:id="1716079340">
      <w:bodyDiv w:val="1"/>
      <w:marLeft w:val="0"/>
      <w:marRight w:val="0"/>
      <w:marTop w:val="0"/>
      <w:marBottom w:val="0"/>
      <w:divBdr>
        <w:top w:val="none" w:sz="0" w:space="0" w:color="auto"/>
        <w:left w:val="none" w:sz="0" w:space="0" w:color="auto"/>
        <w:bottom w:val="none" w:sz="0" w:space="0" w:color="auto"/>
        <w:right w:val="none" w:sz="0" w:space="0" w:color="auto"/>
      </w:divBdr>
    </w:div>
    <w:div w:id="1758398675">
      <w:bodyDiv w:val="1"/>
      <w:marLeft w:val="0"/>
      <w:marRight w:val="0"/>
      <w:marTop w:val="0"/>
      <w:marBottom w:val="0"/>
      <w:divBdr>
        <w:top w:val="none" w:sz="0" w:space="0" w:color="auto"/>
        <w:left w:val="none" w:sz="0" w:space="0" w:color="auto"/>
        <w:bottom w:val="none" w:sz="0" w:space="0" w:color="auto"/>
        <w:right w:val="none" w:sz="0" w:space="0" w:color="auto"/>
      </w:divBdr>
    </w:div>
    <w:div w:id="1773892141">
      <w:bodyDiv w:val="1"/>
      <w:marLeft w:val="0"/>
      <w:marRight w:val="0"/>
      <w:marTop w:val="0"/>
      <w:marBottom w:val="0"/>
      <w:divBdr>
        <w:top w:val="none" w:sz="0" w:space="0" w:color="auto"/>
        <w:left w:val="none" w:sz="0" w:space="0" w:color="auto"/>
        <w:bottom w:val="none" w:sz="0" w:space="0" w:color="auto"/>
        <w:right w:val="none" w:sz="0" w:space="0" w:color="auto"/>
      </w:divBdr>
    </w:div>
    <w:div w:id="1803618581">
      <w:bodyDiv w:val="1"/>
      <w:marLeft w:val="0"/>
      <w:marRight w:val="0"/>
      <w:marTop w:val="0"/>
      <w:marBottom w:val="0"/>
      <w:divBdr>
        <w:top w:val="none" w:sz="0" w:space="0" w:color="auto"/>
        <w:left w:val="none" w:sz="0" w:space="0" w:color="auto"/>
        <w:bottom w:val="none" w:sz="0" w:space="0" w:color="auto"/>
        <w:right w:val="none" w:sz="0" w:space="0" w:color="auto"/>
      </w:divBdr>
    </w:div>
    <w:div w:id="1817718092">
      <w:bodyDiv w:val="1"/>
      <w:marLeft w:val="0"/>
      <w:marRight w:val="0"/>
      <w:marTop w:val="0"/>
      <w:marBottom w:val="0"/>
      <w:divBdr>
        <w:top w:val="none" w:sz="0" w:space="0" w:color="auto"/>
        <w:left w:val="none" w:sz="0" w:space="0" w:color="auto"/>
        <w:bottom w:val="none" w:sz="0" w:space="0" w:color="auto"/>
        <w:right w:val="none" w:sz="0" w:space="0" w:color="auto"/>
      </w:divBdr>
    </w:div>
    <w:div w:id="1819952163">
      <w:bodyDiv w:val="1"/>
      <w:marLeft w:val="0"/>
      <w:marRight w:val="0"/>
      <w:marTop w:val="0"/>
      <w:marBottom w:val="0"/>
      <w:divBdr>
        <w:top w:val="none" w:sz="0" w:space="0" w:color="auto"/>
        <w:left w:val="none" w:sz="0" w:space="0" w:color="auto"/>
        <w:bottom w:val="none" w:sz="0" w:space="0" w:color="auto"/>
        <w:right w:val="none" w:sz="0" w:space="0" w:color="auto"/>
      </w:divBdr>
    </w:div>
    <w:div w:id="1832792752">
      <w:bodyDiv w:val="1"/>
      <w:marLeft w:val="0"/>
      <w:marRight w:val="0"/>
      <w:marTop w:val="0"/>
      <w:marBottom w:val="0"/>
      <w:divBdr>
        <w:top w:val="none" w:sz="0" w:space="0" w:color="auto"/>
        <w:left w:val="none" w:sz="0" w:space="0" w:color="auto"/>
        <w:bottom w:val="none" w:sz="0" w:space="0" w:color="auto"/>
        <w:right w:val="none" w:sz="0" w:space="0" w:color="auto"/>
      </w:divBdr>
    </w:div>
    <w:div w:id="1834952475">
      <w:bodyDiv w:val="1"/>
      <w:marLeft w:val="0"/>
      <w:marRight w:val="0"/>
      <w:marTop w:val="0"/>
      <w:marBottom w:val="0"/>
      <w:divBdr>
        <w:top w:val="none" w:sz="0" w:space="0" w:color="auto"/>
        <w:left w:val="none" w:sz="0" w:space="0" w:color="auto"/>
        <w:bottom w:val="none" w:sz="0" w:space="0" w:color="auto"/>
        <w:right w:val="none" w:sz="0" w:space="0" w:color="auto"/>
      </w:divBdr>
    </w:div>
    <w:div w:id="1859347088">
      <w:bodyDiv w:val="1"/>
      <w:marLeft w:val="0"/>
      <w:marRight w:val="0"/>
      <w:marTop w:val="0"/>
      <w:marBottom w:val="0"/>
      <w:divBdr>
        <w:top w:val="none" w:sz="0" w:space="0" w:color="auto"/>
        <w:left w:val="none" w:sz="0" w:space="0" w:color="auto"/>
        <w:bottom w:val="none" w:sz="0" w:space="0" w:color="auto"/>
        <w:right w:val="none" w:sz="0" w:space="0" w:color="auto"/>
      </w:divBdr>
    </w:div>
    <w:div w:id="1862741227">
      <w:bodyDiv w:val="1"/>
      <w:marLeft w:val="0"/>
      <w:marRight w:val="0"/>
      <w:marTop w:val="0"/>
      <w:marBottom w:val="0"/>
      <w:divBdr>
        <w:top w:val="none" w:sz="0" w:space="0" w:color="auto"/>
        <w:left w:val="none" w:sz="0" w:space="0" w:color="auto"/>
        <w:bottom w:val="none" w:sz="0" w:space="0" w:color="auto"/>
        <w:right w:val="none" w:sz="0" w:space="0" w:color="auto"/>
      </w:divBdr>
    </w:div>
    <w:div w:id="1876388681">
      <w:bodyDiv w:val="1"/>
      <w:marLeft w:val="0"/>
      <w:marRight w:val="0"/>
      <w:marTop w:val="0"/>
      <w:marBottom w:val="0"/>
      <w:divBdr>
        <w:top w:val="none" w:sz="0" w:space="0" w:color="auto"/>
        <w:left w:val="none" w:sz="0" w:space="0" w:color="auto"/>
        <w:bottom w:val="none" w:sz="0" w:space="0" w:color="auto"/>
        <w:right w:val="none" w:sz="0" w:space="0" w:color="auto"/>
      </w:divBdr>
    </w:div>
    <w:div w:id="1884711086">
      <w:bodyDiv w:val="1"/>
      <w:marLeft w:val="0"/>
      <w:marRight w:val="0"/>
      <w:marTop w:val="0"/>
      <w:marBottom w:val="0"/>
      <w:divBdr>
        <w:top w:val="none" w:sz="0" w:space="0" w:color="auto"/>
        <w:left w:val="none" w:sz="0" w:space="0" w:color="auto"/>
        <w:bottom w:val="none" w:sz="0" w:space="0" w:color="auto"/>
        <w:right w:val="none" w:sz="0" w:space="0" w:color="auto"/>
      </w:divBdr>
    </w:div>
    <w:div w:id="1890258481">
      <w:bodyDiv w:val="1"/>
      <w:marLeft w:val="0"/>
      <w:marRight w:val="0"/>
      <w:marTop w:val="0"/>
      <w:marBottom w:val="0"/>
      <w:divBdr>
        <w:top w:val="none" w:sz="0" w:space="0" w:color="auto"/>
        <w:left w:val="none" w:sz="0" w:space="0" w:color="auto"/>
        <w:bottom w:val="none" w:sz="0" w:space="0" w:color="auto"/>
        <w:right w:val="none" w:sz="0" w:space="0" w:color="auto"/>
      </w:divBdr>
    </w:div>
    <w:div w:id="1893425760">
      <w:bodyDiv w:val="1"/>
      <w:marLeft w:val="0"/>
      <w:marRight w:val="0"/>
      <w:marTop w:val="0"/>
      <w:marBottom w:val="0"/>
      <w:divBdr>
        <w:top w:val="none" w:sz="0" w:space="0" w:color="auto"/>
        <w:left w:val="none" w:sz="0" w:space="0" w:color="auto"/>
        <w:bottom w:val="none" w:sz="0" w:space="0" w:color="auto"/>
        <w:right w:val="none" w:sz="0" w:space="0" w:color="auto"/>
      </w:divBdr>
    </w:div>
    <w:div w:id="1893540737">
      <w:bodyDiv w:val="1"/>
      <w:marLeft w:val="0"/>
      <w:marRight w:val="0"/>
      <w:marTop w:val="0"/>
      <w:marBottom w:val="0"/>
      <w:divBdr>
        <w:top w:val="none" w:sz="0" w:space="0" w:color="auto"/>
        <w:left w:val="none" w:sz="0" w:space="0" w:color="auto"/>
        <w:bottom w:val="none" w:sz="0" w:space="0" w:color="auto"/>
        <w:right w:val="none" w:sz="0" w:space="0" w:color="auto"/>
      </w:divBdr>
    </w:div>
    <w:div w:id="1906527665">
      <w:bodyDiv w:val="1"/>
      <w:marLeft w:val="0"/>
      <w:marRight w:val="0"/>
      <w:marTop w:val="0"/>
      <w:marBottom w:val="0"/>
      <w:divBdr>
        <w:top w:val="none" w:sz="0" w:space="0" w:color="auto"/>
        <w:left w:val="none" w:sz="0" w:space="0" w:color="auto"/>
        <w:bottom w:val="none" w:sz="0" w:space="0" w:color="auto"/>
        <w:right w:val="none" w:sz="0" w:space="0" w:color="auto"/>
      </w:divBdr>
    </w:div>
    <w:div w:id="1919243044">
      <w:bodyDiv w:val="1"/>
      <w:marLeft w:val="0"/>
      <w:marRight w:val="0"/>
      <w:marTop w:val="0"/>
      <w:marBottom w:val="0"/>
      <w:divBdr>
        <w:top w:val="none" w:sz="0" w:space="0" w:color="auto"/>
        <w:left w:val="none" w:sz="0" w:space="0" w:color="auto"/>
        <w:bottom w:val="none" w:sz="0" w:space="0" w:color="auto"/>
        <w:right w:val="none" w:sz="0" w:space="0" w:color="auto"/>
      </w:divBdr>
    </w:div>
    <w:div w:id="1924801548">
      <w:bodyDiv w:val="1"/>
      <w:marLeft w:val="0"/>
      <w:marRight w:val="0"/>
      <w:marTop w:val="0"/>
      <w:marBottom w:val="0"/>
      <w:divBdr>
        <w:top w:val="none" w:sz="0" w:space="0" w:color="auto"/>
        <w:left w:val="none" w:sz="0" w:space="0" w:color="auto"/>
        <w:bottom w:val="none" w:sz="0" w:space="0" w:color="auto"/>
        <w:right w:val="none" w:sz="0" w:space="0" w:color="auto"/>
      </w:divBdr>
    </w:div>
    <w:div w:id="1926765926">
      <w:bodyDiv w:val="1"/>
      <w:marLeft w:val="0"/>
      <w:marRight w:val="0"/>
      <w:marTop w:val="0"/>
      <w:marBottom w:val="0"/>
      <w:divBdr>
        <w:top w:val="none" w:sz="0" w:space="0" w:color="auto"/>
        <w:left w:val="none" w:sz="0" w:space="0" w:color="auto"/>
        <w:bottom w:val="none" w:sz="0" w:space="0" w:color="auto"/>
        <w:right w:val="none" w:sz="0" w:space="0" w:color="auto"/>
      </w:divBdr>
    </w:div>
    <w:div w:id="1927498453">
      <w:bodyDiv w:val="1"/>
      <w:marLeft w:val="0"/>
      <w:marRight w:val="0"/>
      <w:marTop w:val="0"/>
      <w:marBottom w:val="0"/>
      <w:divBdr>
        <w:top w:val="none" w:sz="0" w:space="0" w:color="auto"/>
        <w:left w:val="none" w:sz="0" w:space="0" w:color="auto"/>
        <w:bottom w:val="none" w:sz="0" w:space="0" w:color="auto"/>
        <w:right w:val="none" w:sz="0" w:space="0" w:color="auto"/>
      </w:divBdr>
    </w:div>
    <w:div w:id="1929269058">
      <w:bodyDiv w:val="1"/>
      <w:marLeft w:val="0"/>
      <w:marRight w:val="0"/>
      <w:marTop w:val="0"/>
      <w:marBottom w:val="0"/>
      <w:divBdr>
        <w:top w:val="none" w:sz="0" w:space="0" w:color="auto"/>
        <w:left w:val="none" w:sz="0" w:space="0" w:color="auto"/>
        <w:bottom w:val="none" w:sz="0" w:space="0" w:color="auto"/>
        <w:right w:val="none" w:sz="0" w:space="0" w:color="auto"/>
      </w:divBdr>
    </w:div>
    <w:div w:id="1942298482">
      <w:bodyDiv w:val="1"/>
      <w:marLeft w:val="0"/>
      <w:marRight w:val="0"/>
      <w:marTop w:val="0"/>
      <w:marBottom w:val="0"/>
      <w:divBdr>
        <w:top w:val="none" w:sz="0" w:space="0" w:color="auto"/>
        <w:left w:val="none" w:sz="0" w:space="0" w:color="auto"/>
        <w:bottom w:val="none" w:sz="0" w:space="0" w:color="auto"/>
        <w:right w:val="none" w:sz="0" w:space="0" w:color="auto"/>
      </w:divBdr>
    </w:div>
    <w:div w:id="1971130989">
      <w:bodyDiv w:val="1"/>
      <w:marLeft w:val="0"/>
      <w:marRight w:val="0"/>
      <w:marTop w:val="0"/>
      <w:marBottom w:val="0"/>
      <w:divBdr>
        <w:top w:val="none" w:sz="0" w:space="0" w:color="auto"/>
        <w:left w:val="none" w:sz="0" w:space="0" w:color="auto"/>
        <w:bottom w:val="none" w:sz="0" w:space="0" w:color="auto"/>
        <w:right w:val="none" w:sz="0" w:space="0" w:color="auto"/>
      </w:divBdr>
    </w:div>
    <w:div w:id="1974091014">
      <w:bodyDiv w:val="1"/>
      <w:marLeft w:val="0"/>
      <w:marRight w:val="0"/>
      <w:marTop w:val="0"/>
      <w:marBottom w:val="0"/>
      <w:divBdr>
        <w:top w:val="none" w:sz="0" w:space="0" w:color="auto"/>
        <w:left w:val="none" w:sz="0" w:space="0" w:color="auto"/>
        <w:bottom w:val="none" w:sz="0" w:space="0" w:color="auto"/>
        <w:right w:val="none" w:sz="0" w:space="0" w:color="auto"/>
      </w:divBdr>
    </w:div>
    <w:div w:id="1975059267">
      <w:bodyDiv w:val="1"/>
      <w:marLeft w:val="0"/>
      <w:marRight w:val="0"/>
      <w:marTop w:val="0"/>
      <w:marBottom w:val="0"/>
      <w:divBdr>
        <w:top w:val="none" w:sz="0" w:space="0" w:color="auto"/>
        <w:left w:val="none" w:sz="0" w:space="0" w:color="auto"/>
        <w:bottom w:val="none" w:sz="0" w:space="0" w:color="auto"/>
        <w:right w:val="none" w:sz="0" w:space="0" w:color="auto"/>
      </w:divBdr>
    </w:div>
    <w:div w:id="1979333997">
      <w:bodyDiv w:val="1"/>
      <w:marLeft w:val="0"/>
      <w:marRight w:val="0"/>
      <w:marTop w:val="0"/>
      <w:marBottom w:val="0"/>
      <w:divBdr>
        <w:top w:val="none" w:sz="0" w:space="0" w:color="auto"/>
        <w:left w:val="none" w:sz="0" w:space="0" w:color="auto"/>
        <w:bottom w:val="none" w:sz="0" w:space="0" w:color="auto"/>
        <w:right w:val="none" w:sz="0" w:space="0" w:color="auto"/>
      </w:divBdr>
    </w:div>
    <w:div w:id="2009290078">
      <w:bodyDiv w:val="1"/>
      <w:marLeft w:val="0"/>
      <w:marRight w:val="0"/>
      <w:marTop w:val="0"/>
      <w:marBottom w:val="0"/>
      <w:divBdr>
        <w:top w:val="none" w:sz="0" w:space="0" w:color="auto"/>
        <w:left w:val="none" w:sz="0" w:space="0" w:color="auto"/>
        <w:bottom w:val="none" w:sz="0" w:space="0" w:color="auto"/>
        <w:right w:val="none" w:sz="0" w:space="0" w:color="auto"/>
      </w:divBdr>
    </w:div>
    <w:div w:id="2009555103">
      <w:bodyDiv w:val="1"/>
      <w:marLeft w:val="0"/>
      <w:marRight w:val="0"/>
      <w:marTop w:val="0"/>
      <w:marBottom w:val="0"/>
      <w:divBdr>
        <w:top w:val="none" w:sz="0" w:space="0" w:color="auto"/>
        <w:left w:val="none" w:sz="0" w:space="0" w:color="auto"/>
        <w:bottom w:val="none" w:sz="0" w:space="0" w:color="auto"/>
        <w:right w:val="none" w:sz="0" w:space="0" w:color="auto"/>
      </w:divBdr>
    </w:div>
    <w:div w:id="2017271460">
      <w:bodyDiv w:val="1"/>
      <w:marLeft w:val="0"/>
      <w:marRight w:val="0"/>
      <w:marTop w:val="0"/>
      <w:marBottom w:val="0"/>
      <w:divBdr>
        <w:top w:val="none" w:sz="0" w:space="0" w:color="auto"/>
        <w:left w:val="none" w:sz="0" w:space="0" w:color="auto"/>
        <w:bottom w:val="none" w:sz="0" w:space="0" w:color="auto"/>
        <w:right w:val="none" w:sz="0" w:space="0" w:color="auto"/>
      </w:divBdr>
    </w:div>
    <w:div w:id="2040540926">
      <w:bodyDiv w:val="1"/>
      <w:marLeft w:val="0"/>
      <w:marRight w:val="0"/>
      <w:marTop w:val="0"/>
      <w:marBottom w:val="0"/>
      <w:divBdr>
        <w:top w:val="none" w:sz="0" w:space="0" w:color="auto"/>
        <w:left w:val="none" w:sz="0" w:space="0" w:color="auto"/>
        <w:bottom w:val="none" w:sz="0" w:space="0" w:color="auto"/>
        <w:right w:val="none" w:sz="0" w:space="0" w:color="auto"/>
      </w:divBdr>
    </w:div>
    <w:div w:id="2054842272">
      <w:bodyDiv w:val="1"/>
      <w:marLeft w:val="0"/>
      <w:marRight w:val="0"/>
      <w:marTop w:val="0"/>
      <w:marBottom w:val="0"/>
      <w:divBdr>
        <w:top w:val="none" w:sz="0" w:space="0" w:color="auto"/>
        <w:left w:val="none" w:sz="0" w:space="0" w:color="auto"/>
        <w:bottom w:val="none" w:sz="0" w:space="0" w:color="auto"/>
        <w:right w:val="none" w:sz="0" w:space="0" w:color="auto"/>
      </w:divBdr>
    </w:div>
    <w:div w:id="2061708202">
      <w:bodyDiv w:val="1"/>
      <w:marLeft w:val="0"/>
      <w:marRight w:val="0"/>
      <w:marTop w:val="0"/>
      <w:marBottom w:val="0"/>
      <w:divBdr>
        <w:top w:val="none" w:sz="0" w:space="0" w:color="auto"/>
        <w:left w:val="none" w:sz="0" w:space="0" w:color="auto"/>
        <w:bottom w:val="none" w:sz="0" w:space="0" w:color="auto"/>
        <w:right w:val="none" w:sz="0" w:space="0" w:color="auto"/>
      </w:divBdr>
    </w:div>
    <w:div w:id="2063015996">
      <w:bodyDiv w:val="1"/>
      <w:marLeft w:val="0"/>
      <w:marRight w:val="0"/>
      <w:marTop w:val="0"/>
      <w:marBottom w:val="0"/>
      <w:divBdr>
        <w:top w:val="none" w:sz="0" w:space="0" w:color="auto"/>
        <w:left w:val="none" w:sz="0" w:space="0" w:color="auto"/>
        <w:bottom w:val="none" w:sz="0" w:space="0" w:color="auto"/>
        <w:right w:val="none" w:sz="0" w:space="0" w:color="auto"/>
      </w:divBdr>
    </w:div>
    <w:div w:id="2063095725">
      <w:bodyDiv w:val="1"/>
      <w:marLeft w:val="0"/>
      <w:marRight w:val="0"/>
      <w:marTop w:val="0"/>
      <w:marBottom w:val="0"/>
      <w:divBdr>
        <w:top w:val="none" w:sz="0" w:space="0" w:color="auto"/>
        <w:left w:val="none" w:sz="0" w:space="0" w:color="auto"/>
        <w:bottom w:val="none" w:sz="0" w:space="0" w:color="auto"/>
        <w:right w:val="none" w:sz="0" w:space="0" w:color="auto"/>
      </w:divBdr>
    </w:div>
    <w:div w:id="2096824660">
      <w:bodyDiv w:val="1"/>
      <w:marLeft w:val="0"/>
      <w:marRight w:val="0"/>
      <w:marTop w:val="0"/>
      <w:marBottom w:val="0"/>
      <w:divBdr>
        <w:top w:val="none" w:sz="0" w:space="0" w:color="auto"/>
        <w:left w:val="none" w:sz="0" w:space="0" w:color="auto"/>
        <w:bottom w:val="none" w:sz="0" w:space="0" w:color="auto"/>
        <w:right w:val="none" w:sz="0" w:space="0" w:color="auto"/>
      </w:divBdr>
    </w:div>
    <w:div w:id="2109883037">
      <w:bodyDiv w:val="1"/>
      <w:marLeft w:val="0"/>
      <w:marRight w:val="0"/>
      <w:marTop w:val="0"/>
      <w:marBottom w:val="0"/>
      <w:divBdr>
        <w:top w:val="none" w:sz="0" w:space="0" w:color="auto"/>
        <w:left w:val="none" w:sz="0" w:space="0" w:color="auto"/>
        <w:bottom w:val="none" w:sz="0" w:space="0" w:color="auto"/>
        <w:right w:val="none" w:sz="0" w:space="0" w:color="auto"/>
      </w:divBdr>
    </w:div>
    <w:div w:id="2125807040">
      <w:bodyDiv w:val="1"/>
      <w:marLeft w:val="0"/>
      <w:marRight w:val="0"/>
      <w:marTop w:val="0"/>
      <w:marBottom w:val="0"/>
      <w:divBdr>
        <w:top w:val="none" w:sz="0" w:space="0" w:color="auto"/>
        <w:left w:val="none" w:sz="0" w:space="0" w:color="auto"/>
        <w:bottom w:val="none" w:sz="0" w:space="0" w:color="auto"/>
        <w:right w:val="none" w:sz="0" w:space="0" w:color="auto"/>
      </w:divBdr>
    </w:div>
    <w:div w:id="2132816877">
      <w:bodyDiv w:val="1"/>
      <w:marLeft w:val="0"/>
      <w:marRight w:val="0"/>
      <w:marTop w:val="0"/>
      <w:marBottom w:val="0"/>
      <w:divBdr>
        <w:top w:val="none" w:sz="0" w:space="0" w:color="auto"/>
        <w:left w:val="none" w:sz="0" w:space="0" w:color="auto"/>
        <w:bottom w:val="none" w:sz="0" w:space="0" w:color="auto"/>
        <w:right w:val="none" w:sz="0" w:space="0" w:color="auto"/>
      </w:divBdr>
    </w:div>
    <w:div w:id="2134325617">
      <w:bodyDiv w:val="1"/>
      <w:marLeft w:val="0"/>
      <w:marRight w:val="0"/>
      <w:marTop w:val="0"/>
      <w:marBottom w:val="0"/>
      <w:divBdr>
        <w:top w:val="none" w:sz="0" w:space="0" w:color="auto"/>
        <w:left w:val="none" w:sz="0" w:space="0" w:color="auto"/>
        <w:bottom w:val="none" w:sz="0" w:space="0" w:color="auto"/>
        <w:right w:val="none" w:sz="0" w:space="0" w:color="auto"/>
      </w:divBdr>
    </w:div>
    <w:div w:id="2134708661">
      <w:bodyDiv w:val="1"/>
      <w:marLeft w:val="0"/>
      <w:marRight w:val="0"/>
      <w:marTop w:val="0"/>
      <w:marBottom w:val="0"/>
      <w:divBdr>
        <w:top w:val="none" w:sz="0" w:space="0" w:color="auto"/>
        <w:left w:val="none" w:sz="0" w:space="0" w:color="auto"/>
        <w:bottom w:val="none" w:sz="0" w:space="0" w:color="auto"/>
        <w:right w:val="none" w:sz="0" w:space="0" w:color="auto"/>
      </w:divBdr>
    </w:div>
    <w:div w:id="214114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diagramDrawing" Target="diagrams/drawing2.xml"/><Relationship Id="rId39"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1.xml"/><Relationship Id="rId34" Type="http://schemas.microsoft.com/office/2007/relationships/diagramDrawing" Target="diagrams/drawing3.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Colors" Target="diagrams/colors3.xml"/><Relationship Id="rId38"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diagramColors" Target="diagrams/colors1.xml"/><Relationship Id="rId29" Type="http://schemas.openxmlformats.org/officeDocument/2006/relationships/footer" Target="footer7.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2.xm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diagramLayout" Target="diagrams/layout2.xml"/><Relationship Id="rId28" Type="http://schemas.openxmlformats.org/officeDocument/2006/relationships/footer" Target="footer6.xml"/><Relationship Id="rId36" Type="http://schemas.openxmlformats.org/officeDocument/2006/relationships/diagramLayout" Target="diagrams/layout4.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diagramLayout" Target="diagrams/layout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diagramData" Target="diagrams/data2.xml"/><Relationship Id="rId27" Type="http://schemas.openxmlformats.org/officeDocument/2006/relationships/header" Target="header4.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0A2CE4-9A8B-47F0-83B4-F908A92DC54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sr-Latn-RS"/>
        </a:p>
      </dgm:t>
    </dgm:pt>
    <dgm:pt modelId="{E2EDEA49-7843-4E4D-8653-87CB5B02B8FB}">
      <dgm:prSet phldrT="[Text]" custT="1"/>
      <dgm:spPr>
        <a:solidFill>
          <a:schemeClr val="accent6">
            <a:lumMod val="40000"/>
            <a:lumOff val="60000"/>
          </a:schemeClr>
        </a:solidFill>
        <a:effectLst/>
      </dgm:spPr>
      <dgm:t>
        <a:bodyPr vert="vert"/>
        <a:lstStyle/>
        <a:p>
          <a:r>
            <a:rPr lang="sr-Cyrl-RS" sz="1400" baseline="0">
              <a:solidFill>
                <a:schemeClr val="tx1"/>
              </a:solidFill>
              <a:latin typeface="Calibri" panose="020F0502020204030204" pitchFamily="34" charset="0"/>
            </a:rPr>
            <a:t>Дугорочни циљеви предузећа„ ЈП Кикинда"</a:t>
          </a:r>
          <a:endParaRPr lang="sr-Latn-RS" sz="1400" baseline="0">
            <a:solidFill>
              <a:schemeClr val="tx1"/>
            </a:solidFill>
            <a:latin typeface="Calibri" panose="020F0502020204030204" pitchFamily="34" charset="0"/>
          </a:endParaRPr>
        </a:p>
      </dgm:t>
    </dgm:pt>
    <dgm:pt modelId="{4C4300D9-2465-414E-968F-5D898F30D412}" type="parTrans" cxnId="{A51B0B32-A7A8-477C-B9B9-0B34EB78C9DC}">
      <dgm:prSet/>
      <dgm:spPr/>
      <dgm:t>
        <a:bodyPr/>
        <a:lstStyle/>
        <a:p>
          <a:endParaRPr lang="sr-Latn-RS"/>
        </a:p>
      </dgm:t>
    </dgm:pt>
    <dgm:pt modelId="{9942F35F-890E-4BCD-9DB0-355BACB8DAAB}" type="sibTrans" cxnId="{A51B0B32-A7A8-477C-B9B9-0B34EB78C9DC}">
      <dgm:prSet/>
      <dgm:spPr/>
      <dgm:t>
        <a:bodyPr/>
        <a:lstStyle/>
        <a:p>
          <a:endParaRPr lang="sr-Latn-RS"/>
        </a:p>
      </dgm:t>
    </dgm:pt>
    <dgm:pt modelId="{4E645672-E228-4DE6-AD52-ADC71E5B1398}">
      <dgm:prSet custT="1"/>
      <dgm:spPr>
        <a:solidFill>
          <a:schemeClr val="accent6">
            <a:lumMod val="40000"/>
            <a:lumOff val="60000"/>
          </a:schemeClr>
        </a:solidFill>
        <a:effectLst/>
      </dgm:spPr>
      <dgm:t>
        <a:bodyPr/>
        <a:lstStyle/>
        <a:p>
          <a:r>
            <a:rPr lang="sr-Cyrl-RS" sz="1200" baseline="0">
              <a:solidFill>
                <a:schemeClr val="tx1"/>
              </a:solidFill>
            </a:rPr>
            <a:t>Реализација пројекта ППВ у селима</a:t>
          </a:r>
          <a:endParaRPr lang="sr-Latn-RS" sz="1200" baseline="0">
            <a:solidFill>
              <a:schemeClr val="tx1"/>
            </a:solidFill>
          </a:endParaRPr>
        </a:p>
      </dgm:t>
    </dgm:pt>
    <dgm:pt modelId="{BD8C76B0-BF4F-40A0-893D-4337906B4090}" type="parTrans" cxnId="{666AF425-F162-4733-B796-979D59B049BF}">
      <dgm:prSet/>
      <dgm:spPr/>
      <dgm:t>
        <a:bodyPr/>
        <a:lstStyle/>
        <a:p>
          <a:endParaRPr lang="sr-Latn-RS"/>
        </a:p>
      </dgm:t>
    </dgm:pt>
    <dgm:pt modelId="{31523A3C-3A8E-4875-9D86-72465BDA9B67}" type="sibTrans" cxnId="{666AF425-F162-4733-B796-979D59B049BF}">
      <dgm:prSet/>
      <dgm:spPr/>
      <dgm:t>
        <a:bodyPr/>
        <a:lstStyle/>
        <a:p>
          <a:endParaRPr lang="sr-Latn-RS"/>
        </a:p>
      </dgm:t>
    </dgm:pt>
    <dgm:pt modelId="{CA05AD51-B911-474C-86C0-ED445B2B9959}">
      <dgm:prSet custT="1"/>
      <dgm:spPr>
        <a:solidFill>
          <a:schemeClr val="accent6">
            <a:lumMod val="40000"/>
            <a:lumOff val="60000"/>
          </a:schemeClr>
        </a:solidFill>
        <a:effectLst/>
      </dgm:spPr>
      <dgm:t>
        <a:bodyPr/>
        <a:lstStyle/>
        <a:p>
          <a:r>
            <a:rPr lang="sr-Cyrl-RS" sz="1200" baseline="0">
              <a:solidFill>
                <a:schemeClr val="tx1"/>
              </a:solidFill>
            </a:rPr>
            <a:t>Исправна водомерна опрема</a:t>
          </a:r>
          <a:endParaRPr lang="sr-Latn-RS" sz="1200" baseline="0">
            <a:solidFill>
              <a:schemeClr val="tx1"/>
            </a:solidFill>
          </a:endParaRPr>
        </a:p>
      </dgm:t>
    </dgm:pt>
    <dgm:pt modelId="{7F996A2A-04F0-4915-A551-FAA4A1FDD52B}" type="parTrans" cxnId="{0819EC05-8FC3-46DC-A42D-111335DAFBAB}">
      <dgm:prSet/>
      <dgm:spPr/>
      <dgm:t>
        <a:bodyPr/>
        <a:lstStyle/>
        <a:p>
          <a:endParaRPr lang="sr-Latn-RS"/>
        </a:p>
      </dgm:t>
    </dgm:pt>
    <dgm:pt modelId="{5833FF5C-67EC-4A17-A563-E5C919651934}" type="sibTrans" cxnId="{0819EC05-8FC3-46DC-A42D-111335DAFBAB}">
      <dgm:prSet/>
      <dgm:spPr/>
      <dgm:t>
        <a:bodyPr/>
        <a:lstStyle/>
        <a:p>
          <a:endParaRPr lang="sr-Latn-RS"/>
        </a:p>
      </dgm:t>
    </dgm:pt>
    <dgm:pt modelId="{01C72689-3E6B-4149-AEDC-8C2B7C966DFA}">
      <dgm:prSet custT="1"/>
      <dgm:spPr>
        <a:solidFill>
          <a:schemeClr val="accent6">
            <a:lumMod val="40000"/>
            <a:lumOff val="60000"/>
          </a:schemeClr>
        </a:solidFill>
        <a:effectLst/>
      </dgm:spPr>
      <dgm:t>
        <a:bodyPr/>
        <a:lstStyle/>
        <a:p>
          <a:r>
            <a:rPr lang="sr-Cyrl-RS" sz="1200" baseline="0">
              <a:solidFill>
                <a:schemeClr val="tx1"/>
              </a:solidFill>
            </a:rPr>
            <a:t>Смањење укупних губитака</a:t>
          </a:r>
          <a:endParaRPr lang="sr-Latn-RS" sz="1200" baseline="0">
            <a:solidFill>
              <a:schemeClr val="tx1"/>
            </a:solidFill>
          </a:endParaRPr>
        </a:p>
      </dgm:t>
    </dgm:pt>
    <dgm:pt modelId="{59B0FA14-0425-4D44-B82A-319FF38DC5E9}" type="parTrans" cxnId="{B6776EA1-B300-41BD-B3F8-268CE4C2BC45}">
      <dgm:prSet/>
      <dgm:spPr/>
      <dgm:t>
        <a:bodyPr/>
        <a:lstStyle/>
        <a:p>
          <a:endParaRPr lang="sr-Latn-RS"/>
        </a:p>
      </dgm:t>
    </dgm:pt>
    <dgm:pt modelId="{85BB8011-9BCF-4120-88B2-F88C17DEFEB0}" type="sibTrans" cxnId="{B6776EA1-B300-41BD-B3F8-268CE4C2BC45}">
      <dgm:prSet/>
      <dgm:spPr/>
      <dgm:t>
        <a:bodyPr/>
        <a:lstStyle/>
        <a:p>
          <a:endParaRPr lang="sr-Latn-RS"/>
        </a:p>
      </dgm:t>
    </dgm:pt>
    <dgm:pt modelId="{BAD48F4D-AD41-4E91-A16E-F3D4D06B7A06}">
      <dgm:prSet custT="1"/>
      <dgm:spPr>
        <a:solidFill>
          <a:schemeClr val="accent6">
            <a:lumMod val="40000"/>
            <a:lumOff val="60000"/>
          </a:schemeClr>
        </a:solidFill>
        <a:effectLst/>
      </dgm:spPr>
      <dgm:t>
        <a:bodyPr/>
        <a:lstStyle/>
        <a:p>
          <a:r>
            <a:rPr lang="sr-Cyrl-RS" sz="1200" baseline="0">
              <a:solidFill>
                <a:schemeClr val="tx1"/>
              </a:solidFill>
            </a:rPr>
            <a:t>Реконструкција водоводне мреже и прикључака</a:t>
          </a:r>
          <a:endParaRPr lang="sr-Latn-RS" sz="1200" baseline="0">
            <a:solidFill>
              <a:schemeClr val="tx1"/>
            </a:solidFill>
          </a:endParaRPr>
        </a:p>
      </dgm:t>
    </dgm:pt>
    <dgm:pt modelId="{E261FD9B-7146-46B8-A579-7841B676D1ED}" type="parTrans" cxnId="{0CAB1C6E-9982-4C02-8F9A-52D3AACD2D03}">
      <dgm:prSet/>
      <dgm:spPr/>
      <dgm:t>
        <a:bodyPr/>
        <a:lstStyle/>
        <a:p>
          <a:endParaRPr lang="sr-Latn-RS"/>
        </a:p>
      </dgm:t>
    </dgm:pt>
    <dgm:pt modelId="{10573E47-4B05-4D60-A4E9-963CE1D367CC}" type="sibTrans" cxnId="{0CAB1C6E-9982-4C02-8F9A-52D3AACD2D03}">
      <dgm:prSet/>
      <dgm:spPr/>
      <dgm:t>
        <a:bodyPr/>
        <a:lstStyle/>
        <a:p>
          <a:endParaRPr lang="sr-Latn-RS"/>
        </a:p>
      </dgm:t>
    </dgm:pt>
    <dgm:pt modelId="{C7C1531F-21BD-442C-8CB4-185267129981}">
      <dgm:prSet custT="1"/>
      <dgm:spPr>
        <a:solidFill>
          <a:schemeClr val="accent6">
            <a:lumMod val="40000"/>
            <a:lumOff val="60000"/>
          </a:schemeClr>
        </a:solidFill>
        <a:effectLst/>
      </dgm:spPr>
      <dgm:t>
        <a:bodyPr/>
        <a:lstStyle/>
        <a:p>
          <a:r>
            <a:rPr lang="sr-Cyrl-RS" sz="1200" baseline="0">
              <a:solidFill>
                <a:schemeClr val="tx1"/>
              </a:solidFill>
            </a:rPr>
            <a:t>Реализација пројекта ППВ у Кикинди</a:t>
          </a:r>
          <a:endParaRPr lang="sr-Latn-RS" sz="1200" baseline="0">
            <a:solidFill>
              <a:schemeClr val="tx1"/>
            </a:solidFill>
          </a:endParaRPr>
        </a:p>
      </dgm:t>
    </dgm:pt>
    <dgm:pt modelId="{0D8D7C68-543C-4A99-AD0B-7A3057F3B38F}" type="parTrans" cxnId="{C38D96AB-7ADF-47B2-9668-2C706079E2A8}">
      <dgm:prSet/>
      <dgm:spPr/>
      <dgm:t>
        <a:bodyPr/>
        <a:lstStyle/>
        <a:p>
          <a:endParaRPr lang="sr-Latn-RS"/>
        </a:p>
      </dgm:t>
    </dgm:pt>
    <dgm:pt modelId="{CE1C76B5-C0F5-4A77-8653-47BE5434AEA2}" type="sibTrans" cxnId="{C38D96AB-7ADF-47B2-9668-2C706079E2A8}">
      <dgm:prSet/>
      <dgm:spPr/>
      <dgm:t>
        <a:bodyPr/>
        <a:lstStyle/>
        <a:p>
          <a:endParaRPr lang="sr-Latn-RS"/>
        </a:p>
      </dgm:t>
    </dgm:pt>
    <dgm:pt modelId="{2DE235DC-8F30-4729-8316-B5D07B91FBB0}">
      <dgm:prSet custT="1"/>
      <dgm:spPr>
        <a:solidFill>
          <a:schemeClr val="accent6">
            <a:lumMod val="40000"/>
            <a:lumOff val="60000"/>
          </a:schemeClr>
        </a:solidFill>
        <a:effectLst/>
      </dgm:spPr>
      <dgm:t>
        <a:bodyPr/>
        <a:lstStyle/>
        <a:p>
          <a:r>
            <a:rPr lang="sr-Cyrl-RS" sz="1200" baseline="0">
              <a:solidFill>
                <a:schemeClr val="tx1"/>
              </a:solidFill>
            </a:rPr>
            <a:t>Успостављање система за даљинско </a:t>
          </a:r>
          <a:r>
            <a:rPr lang="sr-Cyrl-RS" sz="1200" baseline="0">
              <a:solidFill>
                <a:schemeClr val="tx1"/>
              </a:solidFill>
              <a:effectLst/>
            </a:rPr>
            <a:t>очитавања</a:t>
          </a:r>
          <a:r>
            <a:rPr lang="sr-Cyrl-RS" sz="1200" baseline="0">
              <a:solidFill>
                <a:schemeClr val="tx1"/>
              </a:solidFill>
            </a:rPr>
            <a:t> водомера</a:t>
          </a:r>
          <a:endParaRPr lang="sr-Latn-RS" sz="1200" baseline="0">
            <a:solidFill>
              <a:schemeClr val="tx1"/>
            </a:solidFill>
          </a:endParaRPr>
        </a:p>
      </dgm:t>
    </dgm:pt>
    <dgm:pt modelId="{BAB8F0DA-3A2B-4C30-8A82-AA83FBA191D4}" type="parTrans" cxnId="{94802DDA-F593-4AE0-83D2-529485D69DFA}">
      <dgm:prSet/>
      <dgm:spPr/>
      <dgm:t>
        <a:bodyPr/>
        <a:lstStyle/>
        <a:p>
          <a:endParaRPr lang="sr-Latn-RS"/>
        </a:p>
      </dgm:t>
    </dgm:pt>
    <dgm:pt modelId="{B6C8054F-7181-4F14-83D0-E9E6E9F97892}" type="sibTrans" cxnId="{94802DDA-F593-4AE0-83D2-529485D69DFA}">
      <dgm:prSet/>
      <dgm:spPr/>
      <dgm:t>
        <a:bodyPr/>
        <a:lstStyle/>
        <a:p>
          <a:endParaRPr lang="sr-Latn-RS"/>
        </a:p>
      </dgm:t>
    </dgm:pt>
    <dgm:pt modelId="{2CC1573E-F07E-493F-9E36-526EE3F82DA3}">
      <dgm:prSet/>
      <dgm:spPr>
        <a:solidFill>
          <a:schemeClr val="accent6">
            <a:lumMod val="40000"/>
            <a:lumOff val="60000"/>
          </a:schemeClr>
        </a:solidFill>
        <a:effectLst/>
      </dgm:spPr>
      <dgm:t>
        <a:bodyPr/>
        <a:lstStyle/>
        <a:p>
          <a:r>
            <a:rPr lang="sr-Cyrl-RS" baseline="0">
              <a:solidFill>
                <a:schemeClr val="tx1"/>
              </a:solidFill>
            </a:rPr>
            <a:t>Одржавање</a:t>
          </a:r>
          <a:r>
            <a:rPr lang="sr-Cyrl-RS">
              <a:solidFill>
                <a:schemeClr val="tx1"/>
              </a:solidFill>
            </a:rPr>
            <a:t> довољног капацитета изворишта</a:t>
          </a:r>
          <a:endParaRPr lang="sr-Latn-RS">
            <a:solidFill>
              <a:schemeClr val="tx1"/>
            </a:solidFill>
          </a:endParaRPr>
        </a:p>
      </dgm:t>
    </dgm:pt>
    <dgm:pt modelId="{A447A33B-DDED-43AF-BB2D-A75E2508D429}" type="parTrans" cxnId="{BC2C25A4-7265-4F3D-9E08-8B3F8DF951CD}">
      <dgm:prSet/>
      <dgm:spPr/>
      <dgm:t>
        <a:bodyPr/>
        <a:lstStyle/>
        <a:p>
          <a:endParaRPr lang="sr-Latn-RS"/>
        </a:p>
      </dgm:t>
    </dgm:pt>
    <dgm:pt modelId="{72894EC8-2C5D-4E87-A354-0F7AADA7F0D0}" type="sibTrans" cxnId="{BC2C25A4-7265-4F3D-9E08-8B3F8DF951CD}">
      <dgm:prSet/>
      <dgm:spPr/>
      <dgm:t>
        <a:bodyPr/>
        <a:lstStyle/>
        <a:p>
          <a:endParaRPr lang="sr-Latn-RS"/>
        </a:p>
      </dgm:t>
    </dgm:pt>
    <dgm:pt modelId="{9FBEB864-714A-46AA-81B8-1B8544B4EAAB}">
      <dgm:prSet/>
      <dgm:spPr>
        <a:solidFill>
          <a:schemeClr val="accent6">
            <a:lumMod val="40000"/>
            <a:lumOff val="60000"/>
          </a:schemeClr>
        </a:solidFill>
        <a:effectLst/>
      </dgm:spPr>
      <dgm:t>
        <a:bodyPr/>
        <a:lstStyle/>
        <a:p>
          <a:r>
            <a:rPr lang="sr-Cyrl-RS" baseline="0">
              <a:solidFill>
                <a:schemeClr val="tx1"/>
              </a:solidFill>
            </a:rPr>
            <a:t>Унапређење Постројења за пречишћавање отпадних вода у Кикинди</a:t>
          </a:r>
          <a:endParaRPr lang="sr-Latn-RS" baseline="0">
            <a:solidFill>
              <a:schemeClr val="tx1"/>
            </a:solidFill>
          </a:endParaRPr>
        </a:p>
      </dgm:t>
    </dgm:pt>
    <dgm:pt modelId="{DFCEF56A-9F49-4E65-9985-5118FFC3FB61}" type="parTrans" cxnId="{32339E66-6ECD-47EB-B5FC-CDBC1828EA31}">
      <dgm:prSet/>
      <dgm:spPr/>
      <dgm:t>
        <a:bodyPr/>
        <a:lstStyle/>
        <a:p>
          <a:endParaRPr lang="sr-Latn-RS"/>
        </a:p>
      </dgm:t>
    </dgm:pt>
    <dgm:pt modelId="{C929D226-3EEF-465A-B7E0-E019CC56F1DD}" type="sibTrans" cxnId="{32339E66-6ECD-47EB-B5FC-CDBC1828EA31}">
      <dgm:prSet/>
      <dgm:spPr/>
      <dgm:t>
        <a:bodyPr/>
        <a:lstStyle/>
        <a:p>
          <a:endParaRPr lang="sr-Latn-RS"/>
        </a:p>
      </dgm:t>
    </dgm:pt>
    <dgm:pt modelId="{5DFF4921-F0D6-4BBF-8A8A-CB0807A1177B}">
      <dgm:prSet/>
      <dgm:spPr>
        <a:solidFill>
          <a:schemeClr val="accent6">
            <a:lumMod val="40000"/>
            <a:lumOff val="60000"/>
          </a:schemeClr>
        </a:solidFill>
        <a:effectLst/>
      </dgm:spPr>
      <dgm:t>
        <a:bodyPr/>
        <a:lstStyle/>
        <a:p>
          <a:r>
            <a:rPr lang="sr-Cyrl-RS" baseline="0">
              <a:solidFill>
                <a:schemeClr val="tx1"/>
              </a:solidFill>
            </a:rPr>
            <a:t>Покривеност канализационом мрежом отпадних вода</a:t>
          </a:r>
          <a:endParaRPr lang="sr-Latn-RS" baseline="0">
            <a:solidFill>
              <a:schemeClr val="tx1"/>
            </a:solidFill>
          </a:endParaRPr>
        </a:p>
      </dgm:t>
    </dgm:pt>
    <dgm:pt modelId="{5C5F8422-9849-4960-9098-C1DE27BA6E97}" type="parTrans" cxnId="{01BA27EE-DC75-4641-9833-84D2DC317A47}">
      <dgm:prSet/>
      <dgm:spPr/>
      <dgm:t>
        <a:bodyPr/>
        <a:lstStyle/>
        <a:p>
          <a:endParaRPr lang="sr-Latn-RS"/>
        </a:p>
      </dgm:t>
    </dgm:pt>
    <dgm:pt modelId="{07D058E5-BE7C-4B36-BC3C-9B3750334C32}" type="sibTrans" cxnId="{01BA27EE-DC75-4641-9833-84D2DC317A47}">
      <dgm:prSet/>
      <dgm:spPr/>
      <dgm:t>
        <a:bodyPr/>
        <a:lstStyle/>
        <a:p>
          <a:endParaRPr lang="sr-Latn-RS"/>
        </a:p>
      </dgm:t>
    </dgm:pt>
    <dgm:pt modelId="{10DF57AB-0D73-40D0-83D5-DD7D44C2E6A2}">
      <dgm:prSet/>
      <dgm:spPr>
        <a:solidFill>
          <a:schemeClr val="accent6">
            <a:lumMod val="40000"/>
            <a:lumOff val="60000"/>
          </a:schemeClr>
        </a:solidFill>
        <a:effectLst/>
      </dgm:spPr>
      <dgm:t>
        <a:bodyPr/>
        <a:lstStyle/>
        <a:p>
          <a:r>
            <a:rPr lang="sr-Cyrl-RS" baseline="0">
              <a:solidFill>
                <a:schemeClr val="tx1"/>
              </a:solidFill>
            </a:rPr>
            <a:t>Покривеност канализационом мрежом атмосферских вода</a:t>
          </a:r>
          <a:endParaRPr lang="sr-Latn-RS" baseline="0">
            <a:solidFill>
              <a:schemeClr val="tx1"/>
            </a:solidFill>
          </a:endParaRPr>
        </a:p>
      </dgm:t>
    </dgm:pt>
    <dgm:pt modelId="{4E58317D-2A99-49FC-A91F-61E33FE50B3F}" type="parTrans" cxnId="{11BD9279-3B02-43E0-BB6E-77921B256209}">
      <dgm:prSet/>
      <dgm:spPr/>
      <dgm:t>
        <a:bodyPr/>
        <a:lstStyle/>
        <a:p>
          <a:endParaRPr lang="sr-Latn-RS"/>
        </a:p>
      </dgm:t>
    </dgm:pt>
    <dgm:pt modelId="{1825723F-20DC-43F4-B79F-CA803A00672C}" type="sibTrans" cxnId="{11BD9279-3B02-43E0-BB6E-77921B256209}">
      <dgm:prSet/>
      <dgm:spPr/>
      <dgm:t>
        <a:bodyPr/>
        <a:lstStyle/>
        <a:p>
          <a:endParaRPr lang="sr-Latn-RS"/>
        </a:p>
      </dgm:t>
    </dgm:pt>
    <dgm:pt modelId="{1F5F3594-128E-473C-B25C-DDA6A354F833}">
      <dgm:prSet/>
      <dgm:spPr>
        <a:solidFill>
          <a:schemeClr val="accent6">
            <a:lumMod val="40000"/>
            <a:lumOff val="60000"/>
          </a:schemeClr>
        </a:solidFill>
        <a:effectLst/>
      </dgm:spPr>
      <dgm:t>
        <a:bodyPr/>
        <a:lstStyle/>
        <a:p>
          <a:r>
            <a:rPr lang="sr-Cyrl-RS" baseline="0">
              <a:solidFill>
                <a:schemeClr val="tx1"/>
              </a:solidFill>
            </a:rPr>
            <a:t>Унапређење црпних станица отпадних вода</a:t>
          </a:r>
          <a:endParaRPr lang="sr-Latn-RS" baseline="0">
            <a:solidFill>
              <a:schemeClr val="tx1"/>
            </a:solidFill>
          </a:endParaRPr>
        </a:p>
      </dgm:t>
    </dgm:pt>
    <dgm:pt modelId="{2D601543-F7C1-4E21-8407-31FC49A37C64}" type="parTrans" cxnId="{5EFB33A0-B14E-4A34-97D0-85C09E023979}">
      <dgm:prSet/>
      <dgm:spPr/>
      <dgm:t>
        <a:bodyPr/>
        <a:lstStyle/>
        <a:p>
          <a:endParaRPr lang="sr-Latn-RS"/>
        </a:p>
      </dgm:t>
    </dgm:pt>
    <dgm:pt modelId="{3959E4B3-B290-4AD0-9CC8-34266FA072B2}" type="sibTrans" cxnId="{5EFB33A0-B14E-4A34-97D0-85C09E023979}">
      <dgm:prSet/>
      <dgm:spPr/>
      <dgm:t>
        <a:bodyPr/>
        <a:lstStyle/>
        <a:p>
          <a:endParaRPr lang="sr-Latn-RS"/>
        </a:p>
      </dgm:t>
    </dgm:pt>
    <dgm:pt modelId="{D4F430BF-5766-41F7-9FDE-ECB0D20A6C1A}">
      <dgm:prSet/>
      <dgm:spPr>
        <a:solidFill>
          <a:schemeClr val="accent6">
            <a:lumMod val="40000"/>
            <a:lumOff val="60000"/>
          </a:schemeClr>
        </a:solidFill>
        <a:effectLst/>
      </dgm:spPr>
      <dgm:t>
        <a:bodyPr/>
        <a:lstStyle/>
        <a:p>
          <a:r>
            <a:rPr lang="sr-Cyrl-RS" baseline="0">
              <a:solidFill>
                <a:schemeClr val="tx1"/>
              </a:solidFill>
            </a:rPr>
            <a:t>Изградња нове пијаце</a:t>
          </a:r>
          <a:endParaRPr lang="sr-Latn-RS" baseline="0">
            <a:solidFill>
              <a:schemeClr val="tx1"/>
            </a:solidFill>
          </a:endParaRPr>
        </a:p>
      </dgm:t>
    </dgm:pt>
    <dgm:pt modelId="{EA7BF086-9060-4F4E-AE98-1584D8728324}" type="parTrans" cxnId="{270DC803-C48A-4BC0-84D1-616E81D7B837}">
      <dgm:prSet/>
      <dgm:spPr/>
      <dgm:t>
        <a:bodyPr/>
        <a:lstStyle/>
        <a:p>
          <a:endParaRPr lang="sr-Latn-RS"/>
        </a:p>
      </dgm:t>
    </dgm:pt>
    <dgm:pt modelId="{8CCE3C3C-9805-457A-8F8B-1087C1FCB537}" type="sibTrans" cxnId="{270DC803-C48A-4BC0-84D1-616E81D7B837}">
      <dgm:prSet/>
      <dgm:spPr/>
      <dgm:t>
        <a:bodyPr/>
        <a:lstStyle/>
        <a:p>
          <a:endParaRPr lang="sr-Latn-RS"/>
        </a:p>
      </dgm:t>
    </dgm:pt>
    <dgm:pt modelId="{2D20EB28-CD2A-405E-8B79-35CB83E14AD5}">
      <dgm:prSet/>
      <dgm:spPr>
        <a:solidFill>
          <a:schemeClr val="accent6">
            <a:lumMod val="40000"/>
            <a:lumOff val="60000"/>
          </a:schemeClr>
        </a:solidFill>
        <a:effectLst/>
      </dgm:spPr>
      <dgm:t>
        <a:bodyPr/>
        <a:lstStyle/>
        <a:p>
          <a:r>
            <a:rPr lang="sr-Latn-RS" baseline="0">
              <a:solidFill>
                <a:schemeClr val="tx1"/>
              </a:solidFill>
            </a:rPr>
            <a:t>Повећање површина под шумама</a:t>
          </a:r>
        </a:p>
      </dgm:t>
    </dgm:pt>
    <dgm:pt modelId="{AE576DAF-9230-4114-B5CD-099E936D858F}" type="parTrans" cxnId="{B488B020-1C32-4222-B44B-0B12C57A29E8}">
      <dgm:prSet/>
      <dgm:spPr/>
      <dgm:t>
        <a:bodyPr/>
        <a:lstStyle/>
        <a:p>
          <a:endParaRPr lang="sr-Latn-RS"/>
        </a:p>
      </dgm:t>
    </dgm:pt>
    <dgm:pt modelId="{DA60806E-0540-4F83-B43A-E9A5E6DBBB7E}" type="sibTrans" cxnId="{B488B020-1C32-4222-B44B-0B12C57A29E8}">
      <dgm:prSet/>
      <dgm:spPr/>
      <dgm:t>
        <a:bodyPr/>
        <a:lstStyle/>
        <a:p>
          <a:endParaRPr lang="sr-Latn-RS"/>
        </a:p>
      </dgm:t>
    </dgm:pt>
    <dgm:pt modelId="{EA22DD7F-542D-4F03-B966-3C1DAA695646}">
      <dgm:prSet/>
      <dgm:spPr>
        <a:solidFill>
          <a:schemeClr val="accent6">
            <a:lumMod val="40000"/>
            <a:lumOff val="60000"/>
          </a:schemeClr>
        </a:solidFill>
      </dgm:spPr>
      <dgm:t>
        <a:bodyPr/>
        <a:lstStyle/>
        <a:p>
          <a:r>
            <a:rPr lang="sr-Cyrl-CS">
              <a:solidFill>
                <a:sysClr val="windowText" lastClr="000000"/>
              </a:solidFill>
            </a:rPr>
            <a:t>Проширење комплекса централног гробља по ПДРу</a:t>
          </a:r>
        </a:p>
        <a:p>
          <a:endParaRPr lang="en-US">
            <a:solidFill>
              <a:sysClr val="windowText" lastClr="000000"/>
            </a:solidFill>
          </a:endParaRPr>
        </a:p>
      </dgm:t>
    </dgm:pt>
    <dgm:pt modelId="{C4ED1D9A-6A79-426E-958B-D7381B00FCA7}" type="parTrans" cxnId="{04E37416-C171-4B1D-BE1F-1457CDFDDD9A}">
      <dgm:prSet/>
      <dgm:spPr/>
      <dgm:t>
        <a:bodyPr/>
        <a:lstStyle/>
        <a:p>
          <a:endParaRPr lang="sr-Latn-RS"/>
        </a:p>
      </dgm:t>
    </dgm:pt>
    <dgm:pt modelId="{48614268-0FBC-4DCC-A710-9A5815BFFA62}" type="sibTrans" cxnId="{04E37416-C171-4B1D-BE1F-1457CDFDDD9A}">
      <dgm:prSet/>
      <dgm:spPr/>
      <dgm:t>
        <a:bodyPr/>
        <a:lstStyle/>
        <a:p>
          <a:endParaRPr lang="en-US"/>
        </a:p>
      </dgm:t>
    </dgm:pt>
    <dgm:pt modelId="{62780C76-CD31-4A86-8CF6-5A90AA4A0B4E}" type="pres">
      <dgm:prSet presAssocID="{E70A2CE4-9A8B-47F0-83B4-F908A92DC54B}" presName="Name0" presStyleCnt="0">
        <dgm:presLayoutVars>
          <dgm:chPref val="1"/>
          <dgm:dir/>
          <dgm:animOne val="branch"/>
          <dgm:animLvl val="lvl"/>
          <dgm:resizeHandles val="exact"/>
        </dgm:presLayoutVars>
      </dgm:prSet>
      <dgm:spPr/>
      <dgm:t>
        <a:bodyPr/>
        <a:lstStyle/>
        <a:p>
          <a:endParaRPr lang="sr-Latn-RS"/>
        </a:p>
      </dgm:t>
    </dgm:pt>
    <dgm:pt modelId="{80B67C0C-D894-4F06-A5D9-210222DF179E}" type="pres">
      <dgm:prSet presAssocID="{E2EDEA49-7843-4E4D-8653-87CB5B02B8FB}" presName="root1" presStyleCnt="0"/>
      <dgm:spPr/>
    </dgm:pt>
    <dgm:pt modelId="{C057F8A5-F21D-4BC3-9623-0D3D177B785D}" type="pres">
      <dgm:prSet presAssocID="{E2EDEA49-7843-4E4D-8653-87CB5B02B8FB}" presName="LevelOneTextNode" presStyleLbl="node0" presStyleIdx="0" presStyleCnt="1" custScaleX="592416" custScaleY="18857" custLinFactNeighborX="-15400" custLinFactNeighborY="329">
        <dgm:presLayoutVars>
          <dgm:chPref val="3"/>
        </dgm:presLayoutVars>
      </dgm:prSet>
      <dgm:spPr/>
      <dgm:t>
        <a:bodyPr/>
        <a:lstStyle/>
        <a:p>
          <a:endParaRPr lang="sr-Latn-RS"/>
        </a:p>
      </dgm:t>
    </dgm:pt>
    <dgm:pt modelId="{5DB45AC1-77E1-4D78-B29E-2263D1ECC5C8}" type="pres">
      <dgm:prSet presAssocID="{E2EDEA49-7843-4E4D-8653-87CB5B02B8FB}" presName="level2hierChild" presStyleCnt="0"/>
      <dgm:spPr/>
    </dgm:pt>
    <dgm:pt modelId="{370F9A21-74F6-487A-9538-52CB80DB9FFA}" type="pres">
      <dgm:prSet presAssocID="{0D8D7C68-543C-4A99-AD0B-7A3057F3B38F}" presName="conn2-1" presStyleLbl="parChTrans1D2" presStyleIdx="0" presStyleCnt="14"/>
      <dgm:spPr/>
      <dgm:t>
        <a:bodyPr/>
        <a:lstStyle/>
        <a:p>
          <a:endParaRPr lang="sr-Latn-RS"/>
        </a:p>
      </dgm:t>
    </dgm:pt>
    <dgm:pt modelId="{F6BCAE68-D263-49D6-A3D2-731B2CEED158}" type="pres">
      <dgm:prSet presAssocID="{0D8D7C68-543C-4A99-AD0B-7A3057F3B38F}" presName="connTx" presStyleLbl="parChTrans1D2" presStyleIdx="0" presStyleCnt="14"/>
      <dgm:spPr/>
      <dgm:t>
        <a:bodyPr/>
        <a:lstStyle/>
        <a:p>
          <a:endParaRPr lang="sr-Latn-RS"/>
        </a:p>
      </dgm:t>
    </dgm:pt>
    <dgm:pt modelId="{1A30CCB9-88F1-4EC3-BC22-A6CF438BE6FE}" type="pres">
      <dgm:prSet presAssocID="{C7C1531F-21BD-442C-8CB4-185267129981}" presName="root2" presStyleCnt="0"/>
      <dgm:spPr/>
    </dgm:pt>
    <dgm:pt modelId="{27FD7762-F3D6-4CE8-8305-2DC84AE11F1A}" type="pres">
      <dgm:prSet presAssocID="{C7C1531F-21BD-442C-8CB4-185267129981}" presName="LevelTwoTextNode" presStyleLbl="node2" presStyleIdx="0" presStyleCnt="14" custLinFactNeighborX="535" custLinFactNeighborY="8781">
        <dgm:presLayoutVars>
          <dgm:chPref val="3"/>
        </dgm:presLayoutVars>
      </dgm:prSet>
      <dgm:spPr/>
      <dgm:t>
        <a:bodyPr/>
        <a:lstStyle/>
        <a:p>
          <a:endParaRPr lang="sr-Latn-RS"/>
        </a:p>
      </dgm:t>
    </dgm:pt>
    <dgm:pt modelId="{E1727F30-94DD-4342-9A4E-E81137F40789}" type="pres">
      <dgm:prSet presAssocID="{C7C1531F-21BD-442C-8CB4-185267129981}" presName="level3hierChild" presStyleCnt="0"/>
      <dgm:spPr/>
    </dgm:pt>
    <dgm:pt modelId="{F4D9075C-F716-4324-97C5-951795D240C3}" type="pres">
      <dgm:prSet presAssocID="{BD8C76B0-BF4F-40A0-893D-4337906B4090}" presName="conn2-1" presStyleLbl="parChTrans1D2" presStyleIdx="1" presStyleCnt="14"/>
      <dgm:spPr/>
      <dgm:t>
        <a:bodyPr/>
        <a:lstStyle/>
        <a:p>
          <a:endParaRPr lang="sr-Latn-RS"/>
        </a:p>
      </dgm:t>
    </dgm:pt>
    <dgm:pt modelId="{6584076B-3ED9-49F1-85EA-764561071450}" type="pres">
      <dgm:prSet presAssocID="{BD8C76B0-BF4F-40A0-893D-4337906B4090}" presName="connTx" presStyleLbl="parChTrans1D2" presStyleIdx="1" presStyleCnt="14"/>
      <dgm:spPr/>
      <dgm:t>
        <a:bodyPr/>
        <a:lstStyle/>
        <a:p>
          <a:endParaRPr lang="sr-Latn-RS"/>
        </a:p>
      </dgm:t>
    </dgm:pt>
    <dgm:pt modelId="{A9530209-56FB-4678-8469-7E478CC8D2B9}" type="pres">
      <dgm:prSet presAssocID="{4E645672-E228-4DE6-AD52-ADC71E5B1398}" presName="root2" presStyleCnt="0"/>
      <dgm:spPr/>
    </dgm:pt>
    <dgm:pt modelId="{DD3E40DA-8148-4424-BD34-1DFCB29DB2CA}" type="pres">
      <dgm:prSet presAssocID="{4E645672-E228-4DE6-AD52-ADC71E5B1398}" presName="LevelTwoTextNode" presStyleLbl="node2" presStyleIdx="1" presStyleCnt="14">
        <dgm:presLayoutVars>
          <dgm:chPref val="3"/>
        </dgm:presLayoutVars>
      </dgm:prSet>
      <dgm:spPr/>
      <dgm:t>
        <a:bodyPr/>
        <a:lstStyle/>
        <a:p>
          <a:endParaRPr lang="sr-Latn-RS"/>
        </a:p>
      </dgm:t>
    </dgm:pt>
    <dgm:pt modelId="{76614372-B129-4DEE-AF3C-BDCBBCB14D05}" type="pres">
      <dgm:prSet presAssocID="{4E645672-E228-4DE6-AD52-ADC71E5B1398}" presName="level3hierChild" presStyleCnt="0"/>
      <dgm:spPr/>
    </dgm:pt>
    <dgm:pt modelId="{39E61FF2-4901-4F9A-9290-C82753554B5C}" type="pres">
      <dgm:prSet presAssocID="{E261FD9B-7146-46B8-A579-7841B676D1ED}" presName="conn2-1" presStyleLbl="parChTrans1D2" presStyleIdx="2" presStyleCnt="14"/>
      <dgm:spPr/>
      <dgm:t>
        <a:bodyPr/>
        <a:lstStyle/>
        <a:p>
          <a:endParaRPr lang="sr-Latn-RS"/>
        </a:p>
      </dgm:t>
    </dgm:pt>
    <dgm:pt modelId="{F1F4B793-BD62-4F27-A1FA-BE6F28FFCA11}" type="pres">
      <dgm:prSet presAssocID="{E261FD9B-7146-46B8-A579-7841B676D1ED}" presName="connTx" presStyleLbl="parChTrans1D2" presStyleIdx="2" presStyleCnt="14"/>
      <dgm:spPr/>
      <dgm:t>
        <a:bodyPr/>
        <a:lstStyle/>
        <a:p>
          <a:endParaRPr lang="sr-Latn-RS"/>
        </a:p>
      </dgm:t>
    </dgm:pt>
    <dgm:pt modelId="{56095FE3-6325-41E1-AFC0-D9A7CF2C7B44}" type="pres">
      <dgm:prSet presAssocID="{BAD48F4D-AD41-4E91-A16E-F3D4D06B7A06}" presName="root2" presStyleCnt="0"/>
      <dgm:spPr/>
    </dgm:pt>
    <dgm:pt modelId="{04B7296E-1A93-4599-9272-828B9993AC35}" type="pres">
      <dgm:prSet presAssocID="{BAD48F4D-AD41-4E91-A16E-F3D4D06B7A06}" presName="LevelTwoTextNode" presStyleLbl="node2" presStyleIdx="2" presStyleCnt="14">
        <dgm:presLayoutVars>
          <dgm:chPref val="3"/>
        </dgm:presLayoutVars>
      </dgm:prSet>
      <dgm:spPr/>
      <dgm:t>
        <a:bodyPr/>
        <a:lstStyle/>
        <a:p>
          <a:endParaRPr lang="sr-Latn-RS"/>
        </a:p>
      </dgm:t>
    </dgm:pt>
    <dgm:pt modelId="{CC707BE2-AFFD-4572-9993-E5351ABC01F8}" type="pres">
      <dgm:prSet presAssocID="{BAD48F4D-AD41-4E91-A16E-F3D4D06B7A06}" presName="level3hierChild" presStyleCnt="0"/>
      <dgm:spPr/>
    </dgm:pt>
    <dgm:pt modelId="{21F8BA9B-F4C2-46CE-9777-1CDC12ECCA0B}" type="pres">
      <dgm:prSet presAssocID="{7F996A2A-04F0-4915-A551-FAA4A1FDD52B}" presName="conn2-1" presStyleLbl="parChTrans1D2" presStyleIdx="3" presStyleCnt="14"/>
      <dgm:spPr/>
      <dgm:t>
        <a:bodyPr/>
        <a:lstStyle/>
        <a:p>
          <a:endParaRPr lang="sr-Latn-RS"/>
        </a:p>
      </dgm:t>
    </dgm:pt>
    <dgm:pt modelId="{6827FD78-1E01-4810-A6A3-D899860E6D33}" type="pres">
      <dgm:prSet presAssocID="{7F996A2A-04F0-4915-A551-FAA4A1FDD52B}" presName="connTx" presStyleLbl="parChTrans1D2" presStyleIdx="3" presStyleCnt="14"/>
      <dgm:spPr/>
      <dgm:t>
        <a:bodyPr/>
        <a:lstStyle/>
        <a:p>
          <a:endParaRPr lang="sr-Latn-RS"/>
        </a:p>
      </dgm:t>
    </dgm:pt>
    <dgm:pt modelId="{80CCA479-40C8-4D72-8B44-1FEF27EDC464}" type="pres">
      <dgm:prSet presAssocID="{CA05AD51-B911-474C-86C0-ED445B2B9959}" presName="root2" presStyleCnt="0"/>
      <dgm:spPr/>
    </dgm:pt>
    <dgm:pt modelId="{F3F2E957-3E9D-49EC-AFF8-44B81AA99B22}" type="pres">
      <dgm:prSet presAssocID="{CA05AD51-B911-474C-86C0-ED445B2B9959}" presName="LevelTwoTextNode" presStyleLbl="node2" presStyleIdx="3" presStyleCnt="14">
        <dgm:presLayoutVars>
          <dgm:chPref val="3"/>
        </dgm:presLayoutVars>
      </dgm:prSet>
      <dgm:spPr/>
      <dgm:t>
        <a:bodyPr/>
        <a:lstStyle/>
        <a:p>
          <a:endParaRPr lang="sr-Latn-RS"/>
        </a:p>
      </dgm:t>
    </dgm:pt>
    <dgm:pt modelId="{24C56E08-92EE-4D84-86F6-563DFD1238C8}" type="pres">
      <dgm:prSet presAssocID="{CA05AD51-B911-474C-86C0-ED445B2B9959}" presName="level3hierChild" presStyleCnt="0"/>
      <dgm:spPr/>
    </dgm:pt>
    <dgm:pt modelId="{2016A2D1-384D-45EA-943D-228E15EDF4BA}" type="pres">
      <dgm:prSet presAssocID="{59B0FA14-0425-4D44-B82A-319FF38DC5E9}" presName="conn2-1" presStyleLbl="parChTrans1D2" presStyleIdx="4" presStyleCnt="14"/>
      <dgm:spPr/>
      <dgm:t>
        <a:bodyPr/>
        <a:lstStyle/>
        <a:p>
          <a:endParaRPr lang="sr-Latn-RS"/>
        </a:p>
      </dgm:t>
    </dgm:pt>
    <dgm:pt modelId="{21717A1B-592E-4208-BF9E-1919CC1D5C6B}" type="pres">
      <dgm:prSet presAssocID="{59B0FA14-0425-4D44-B82A-319FF38DC5E9}" presName="connTx" presStyleLbl="parChTrans1D2" presStyleIdx="4" presStyleCnt="14"/>
      <dgm:spPr/>
      <dgm:t>
        <a:bodyPr/>
        <a:lstStyle/>
        <a:p>
          <a:endParaRPr lang="sr-Latn-RS"/>
        </a:p>
      </dgm:t>
    </dgm:pt>
    <dgm:pt modelId="{ECF27CF5-07F8-43FF-9048-C0D2DE28981E}" type="pres">
      <dgm:prSet presAssocID="{01C72689-3E6B-4149-AEDC-8C2B7C966DFA}" presName="root2" presStyleCnt="0"/>
      <dgm:spPr/>
    </dgm:pt>
    <dgm:pt modelId="{495E037E-BF7C-41A3-B435-7A73D13F6ADC}" type="pres">
      <dgm:prSet presAssocID="{01C72689-3E6B-4149-AEDC-8C2B7C966DFA}" presName="LevelTwoTextNode" presStyleLbl="node2" presStyleIdx="4" presStyleCnt="14">
        <dgm:presLayoutVars>
          <dgm:chPref val="3"/>
        </dgm:presLayoutVars>
      </dgm:prSet>
      <dgm:spPr/>
      <dgm:t>
        <a:bodyPr/>
        <a:lstStyle/>
        <a:p>
          <a:endParaRPr lang="sr-Latn-RS"/>
        </a:p>
      </dgm:t>
    </dgm:pt>
    <dgm:pt modelId="{49CD9DB1-8C1D-4599-90FF-FBF4F5A4D951}" type="pres">
      <dgm:prSet presAssocID="{01C72689-3E6B-4149-AEDC-8C2B7C966DFA}" presName="level3hierChild" presStyleCnt="0"/>
      <dgm:spPr/>
    </dgm:pt>
    <dgm:pt modelId="{C90CA803-EB47-48F2-BEDA-88EB062609A5}" type="pres">
      <dgm:prSet presAssocID="{BAB8F0DA-3A2B-4C30-8A82-AA83FBA191D4}" presName="conn2-1" presStyleLbl="parChTrans1D2" presStyleIdx="5" presStyleCnt="14"/>
      <dgm:spPr/>
      <dgm:t>
        <a:bodyPr/>
        <a:lstStyle/>
        <a:p>
          <a:endParaRPr lang="sr-Latn-RS"/>
        </a:p>
      </dgm:t>
    </dgm:pt>
    <dgm:pt modelId="{C5AF07E4-60DC-4EFB-9EF3-C29A1513B590}" type="pres">
      <dgm:prSet presAssocID="{BAB8F0DA-3A2B-4C30-8A82-AA83FBA191D4}" presName="connTx" presStyleLbl="parChTrans1D2" presStyleIdx="5" presStyleCnt="14"/>
      <dgm:spPr/>
      <dgm:t>
        <a:bodyPr/>
        <a:lstStyle/>
        <a:p>
          <a:endParaRPr lang="sr-Latn-RS"/>
        </a:p>
      </dgm:t>
    </dgm:pt>
    <dgm:pt modelId="{BD02DD06-967B-415C-97C4-1147DB559DDB}" type="pres">
      <dgm:prSet presAssocID="{2DE235DC-8F30-4729-8316-B5D07B91FBB0}" presName="root2" presStyleCnt="0"/>
      <dgm:spPr/>
    </dgm:pt>
    <dgm:pt modelId="{CA227321-B4A7-4984-B3D0-B13ECBE56F9F}" type="pres">
      <dgm:prSet presAssocID="{2DE235DC-8F30-4729-8316-B5D07B91FBB0}" presName="LevelTwoTextNode" presStyleLbl="node2" presStyleIdx="5" presStyleCnt="14">
        <dgm:presLayoutVars>
          <dgm:chPref val="3"/>
        </dgm:presLayoutVars>
      </dgm:prSet>
      <dgm:spPr/>
      <dgm:t>
        <a:bodyPr/>
        <a:lstStyle/>
        <a:p>
          <a:endParaRPr lang="sr-Latn-RS"/>
        </a:p>
      </dgm:t>
    </dgm:pt>
    <dgm:pt modelId="{9765C6EF-9E72-4536-8C98-6596A9A036CC}" type="pres">
      <dgm:prSet presAssocID="{2DE235DC-8F30-4729-8316-B5D07B91FBB0}" presName="level3hierChild" presStyleCnt="0"/>
      <dgm:spPr/>
    </dgm:pt>
    <dgm:pt modelId="{CE794F4B-4F31-4489-A4D8-46B93DA13441}" type="pres">
      <dgm:prSet presAssocID="{A447A33B-DDED-43AF-BB2D-A75E2508D429}" presName="conn2-1" presStyleLbl="parChTrans1D2" presStyleIdx="6" presStyleCnt="14"/>
      <dgm:spPr/>
      <dgm:t>
        <a:bodyPr/>
        <a:lstStyle/>
        <a:p>
          <a:endParaRPr lang="sr-Latn-RS"/>
        </a:p>
      </dgm:t>
    </dgm:pt>
    <dgm:pt modelId="{20C13FA3-6FB2-4FE9-B64B-6C0FF573E489}" type="pres">
      <dgm:prSet presAssocID="{A447A33B-DDED-43AF-BB2D-A75E2508D429}" presName="connTx" presStyleLbl="parChTrans1D2" presStyleIdx="6" presStyleCnt="14"/>
      <dgm:spPr/>
      <dgm:t>
        <a:bodyPr/>
        <a:lstStyle/>
        <a:p>
          <a:endParaRPr lang="sr-Latn-RS"/>
        </a:p>
      </dgm:t>
    </dgm:pt>
    <dgm:pt modelId="{78875A90-C85A-4B66-9676-86EAEA601402}" type="pres">
      <dgm:prSet presAssocID="{2CC1573E-F07E-493F-9E36-526EE3F82DA3}" presName="root2" presStyleCnt="0"/>
      <dgm:spPr/>
    </dgm:pt>
    <dgm:pt modelId="{619EBD23-E36D-448A-9143-326ECCABA824}" type="pres">
      <dgm:prSet presAssocID="{2CC1573E-F07E-493F-9E36-526EE3F82DA3}" presName="LevelTwoTextNode" presStyleLbl="node2" presStyleIdx="6" presStyleCnt="14">
        <dgm:presLayoutVars>
          <dgm:chPref val="3"/>
        </dgm:presLayoutVars>
      </dgm:prSet>
      <dgm:spPr/>
      <dgm:t>
        <a:bodyPr/>
        <a:lstStyle/>
        <a:p>
          <a:endParaRPr lang="sr-Latn-RS"/>
        </a:p>
      </dgm:t>
    </dgm:pt>
    <dgm:pt modelId="{81DB9CD0-4BEF-40A5-B7E7-22B079C29026}" type="pres">
      <dgm:prSet presAssocID="{2CC1573E-F07E-493F-9E36-526EE3F82DA3}" presName="level3hierChild" presStyleCnt="0"/>
      <dgm:spPr/>
    </dgm:pt>
    <dgm:pt modelId="{1A3C6043-E180-4A6C-92A1-A29928E25B24}" type="pres">
      <dgm:prSet presAssocID="{DFCEF56A-9F49-4E65-9985-5118FFC3FB61}" presName="conn2-1" presStyleLbl="parChTrans1D2" presStyleIdx="7" presStyleCnt="14"/>
      <dgm:spPr/>
      <dgm:t>
        <a:bodyPr/>
        <a:lstStyle/>
        <a:p>
          <a:endParaRPr lang="sr-Latn-RS"/>
        </a:p>
      </dgm:t>
    </dgm:pt>
    <dgm:pt modelId="{B16E23DA-B2F5-4B2E-AD02-5B678745D61D}" type="pres">
      <dgm:prSet presAssocID="{DFCEF56A-9F49-4E65-9985-5118FFC3FB61}" presName="connTx" presStyleLbl="parChTrans1D2" presStyleIdx="7" presStyleCnt="14"/>
      <dgm:spPr/>
      <dgm:t>
        <a:bodyPr/>
        <a:lstStyle/>
        <a:p>
          <a:endParaRPr lang="sr-Latn-RS"/>
        </a:p>
      </dgm:t>
    </dgm:pt>
    <dgm:pt modelId="{05FCE2D4-F2BD-4081-877F-86361C23A6D9}" type="pres">
      <dgm:prSet presAssocID="{9FBEB864-714A-46AA-81B8-1B8544B4EAAB}" presName="root2" presStyleCnt="0"/>
      <dgm:spPr/>
    </dgm:pt>
    <dgm:pt modelId="{39FC4462-ECA2-4B26-A82F-46E642C569E5}" type="pres">
      <dgm:prSet presAssocID="{9FBEB864-714A-46AA-81B8-1B8544B4EAAB}" presName="LevelTwoTextNode" presStyleLbl="node2" presStyleIdx="7" presStyleCnt="14">
        <dgm:presLayoutVars>
          <dgm:chPref val="3"/>
        </dgm:presLayoutVars>
      </dgm:prSet>
      <dgm:spPr/>
      <dgm:t>
        <a:bodyPr/>
        <a:lstStyle/>
        <a:p>
          <a:endParaRPr lang="sr-Latn-RS"/>
        </a:p>
      </dgm:t>
    </dgm:pt>
    <dgm:pt modelId="{0FCEA3B6-0D15-44C4-9D26-653DFEBD0F8D}" type="pres">
      <dgm:prSet presAssocID="{9FBEB864-714A-46AA-81B8-1B8544B4EAAB}" presName="level3hierChild" presStyleCnt="0"/>
      <dgm:spPr/>
    </dgm:pt>
    <dgm:pt modelId="{0430253A-5061-41D6-808C-57CAF51070BC}" type="pres">
      <dgm:prSet presAssocID="{5C5F8422-9849-4960-9098-C1DE27BA6E97}" presName="conn2-1" presStyleLbl="parChTrans1D2" presStyleIdx="8" presStyleCnt="14"/>
      <dgm:spPr/>
      <dgm:t>
        <a:bodyPr/>
        <a:lstStyle/>
        <a:p>
          <a:endParaRPr lang="sr-Latn-RS"/>
        </a:p>
      </dgm:t>
    </dgm:pt>
    <dgm:pt modelId="{D0B3625C-4891-477A-9494-888274A259DB}" type="pres">
      <dgm:prSet presAssocID="{5C5F8422-9849-4960-9098-C1DE27BA6E97}" presName="connTx" presStyleLbl="parChTrans1D2" presStyleIdx="8" presStyleCnt="14"/>
      <dgm:spPr/>
      <dgm:t>
        <a:bodyPr/>
        <a:lstStyle/>
        <a:p>
          <a:endParaRPr lang="sr-Latn-RS"/>
        </a:p>
      </dgm:t>
    </dgm:pt>
    <dgm:pt modelId="{90DA6205-D774-4E21-B891-A34586633193}" type="pres">
      <dgm:prSet presAssocID="{5DFF4921-F0D6-4BBF-8A8A-CB0807A1177B}" presName="root2" presStyleCnt="0"/>
      <dgm:spPr/>
    </dgm:pt>
    <dgm:pt modelId="{A1FFEFF7-5822-4118-82CF-386B7DD2712A}" type="pres">
      <dgm:prSet presAssocID="{5DFF4921-F0D6-4BBF-8A8A-CB0807A1177B}" presName="LevelTwoTextNode" presStyleLbl="node2" presStyleIdx="8" presStyleCnt="14">
        <dgm:presLayoutVars>
          <dgm:chPref val="3"/>
        </dgm:presLayoutVars>
      </dgm:prSet>
      <dgm:spPr/>
      <dgm:t>
        <a:bodyPr/>
        <a:lstStyle/>
        <a:p>
          <a:endParaRPr lang="sr-Latn-RS"/>
        </a:p>
      </dgm:t>
    </dgm:pt>
    <dgm:pt modelId="{A56F5FD8-8030-416E-992B-5D306B5C2900}" type="pres">
      <dgm:prSet presAssocID="{5DFF4921-F0D6-4BBF-8A8A-CB0807A1177B}" presName="level3hierChild" presStyleCnt="0"/>
      <dgm:spPr/>
    </dgm:pt>
    <dgm:pt modelId="{38C88E03-47C6-4D0C-93E3-8723099B7C00}" type="pres">
      <dgm:prSet presAssocID="{4E58317D-2A99-49FC-A91F-61E33FE50B3F}" presName="conn2-1" presStyleLbl="parChTrans1D2" presStyleIdx="9" presStyleCnt="14"/>
      <dgm:spPr/>
      <dgm:t>
        <a:bodyPr/>
        <a:lstStyle/>
        <a:p>
          <a:endParaRPr lang="sr-Latn-RS"/>
        </a:p>
      </dgm:t>
    </dgm:pt>
    <dgm:pt modelId="{EF8124A9-04B1-48ED-83F0-E9522340046E}" type="pres">
      <dgm:prSet presAssocID="{4E58317D-2A99-49FC-A91F-61E33FE50B3F}" presName="connTx" presStyleLbl="parChTrans1D2" presStyleIdx="9" presStyleCnt="14"/>
      <dgm:spPr/>
      <dgm:t>
        <a:bodyPr/>
        <a:lstStyle/>
        <a:p>
          <a:endParaRPr lang="sr-Latn-RS"/>
        </a:p>
      </dgm:t>
    </dgm:pt>
    <dgm:pt modelId="{543F9E3E-8349-43E1-A146-7CF0FAD46EFB}" type="pres">
      <dgm:prSet presAssocID="{10DF57AB-0D73-40D0-83D5-DD7D44C2E6A2}" presName="root2" presStyleCnt="0"/>
      <dgm:spPr/>
    </dgm:pt>
    <dgm:pt modelId="{278625BF-643F-4971-BD22-0769DE9A3663}" type="pres">
      <dgm:prSet presAssocID="{10DF57AB-0D73-40D0-83D5-DD7D44C2E6A2}" presName="LevelTwoTextNode" presStyleLbl="node2" presStyleIdx="9" presStyleCnt="14">
        <dgm:presLayoutVars>
          <dgm:chPref val="3"/>
        </dgm:presLayoutVars>
      </dgm:prSet>
      <dgm:spPr/>
      <dgm:t>
        <a:bodyPr/>
        <a:lstStyle/>
        <a:p>
          <a:endParaRPr lang="sr-Latn-RS"/>
        </a:p>
      </dgm:t>
    </dgm:pt>
    <dgm:pt modelId="{C82CF7F3-358E-464B-BBB8-E963683B1B3D}" type="pres">
      <dgm:prSet presAssocID="{10DF57AB-0D73-40D0-83D5-DD7D44C2E6A2}" presName="level3hierChild" presStyleCnt="0"/>
      <dgm:spPr/>
    </dgm:pt>
    <dgm:pt modelId="{8258BC27-37FD-45A2-AE5E-1EA7BB6E33DB}" type="pres">
      <dgm:prSet presAssocID="{2D601543-F7C1-4E21-8407-31FC49A37C64}" presName="conn2-1" presStyleLbl="parChTrans1D2" presStyleIdx="10" presStyleCnt="14"/>
      <dgm:spPr/>
      <dgm:t>
        <a:bodyPr/>
        <a:lstStyle/>
        <a:p>
          <a:endParaRPr lang="sr-Latn-RS"/>
        </a:p>
      </dgm:t>
    </dgm:pt>
    <dgm:pt modelId="{31BDDE63-5AA1-4D95-A71D-A6B333ACDCA9}" type="pres">
      <dgm:prSet presAssocID="{2D601543-F7C1-4E21-8407-31FC49A37C64}" presName="connTx" presStyleLbl="parChTrans1D2" presStyleIdx="10" presStyleCnt="14"/>
      <dgm:spPr/>
      <dgm:t>
        <a:bodyPr/>
        <a:lstStyle/>
        <a:p>
          <a:endParaRPr lang="sr-Latn-RS"/>
        </a:p>
      </dgm:t>
    </dgm:pt>
    <dgm:pt modelId="{324673BB-752D-41EB-8369-17221BD452EF}" type="pres">
      <dgm:prSet presAssocID="{1F5F3594-128E-473C-B25C-DDA6A354F833}" presName="root2" presStyleCnt="0"/>
      <dgm:spPr/>
    </dgm:pt>
    <dgm:pt modelId="{91A444F8-95BD-4F84-B9C9-9463ACBD3332}" type="pres">
      <dgm:prSet presAssocID="{1F5F3594-128E-473C-B25C-DDA6A354F833}" presName="LevelTwoTextNode" presStyleLbl="node2" presStyleIdx="10" presStyleCnt="14">
        <dgm:presLayoutVars>
          <dgm:chPref val="3"/>
        </dgm:presLayoutVars>
      </dgm:prSet>
      <dgm:spPr/>
      <dgm:t>
        <a:bodyPr/>
        <a:lstStyle/>
        <a:p>
          <a:endParaRPr lang="sr-Latn-RS"/>
        </a:p>
      </dgm:t>
    </dgm:pt>
    <dgm:pt modelId="{498E95D4-5A93-4682-A0FC-29A59C34924A}" type="pres">
      <dgm:prSet presAssocID="{1F5F3594-128E-473C-B25C-DDA6A354F833}" presName="level3hierChild" presStyleCnt="0"/>
      <dgm:spPr/>
    </dgm:pt>
    <dgm:pt modelId="{8600AD63-8C79-4821-8A96-C059B13CA713}" type="pres">
      <dgm:prSet presAssocID="{EA7BF086-9060-4F4E-AE98-1584D8728324}" presName="conn2-1" presStyleLbl="parChTrans1D2" presStyleIdx="11" presStyleCnt="14"/>
      <dgm:spPr/>
      <dgm:t>
        <a:bodyPr/>
        <a:lstStyle/>
        <a:p>
          <a:endParaRPr lang="sr-Latn-RS"/>
        </a:p>
      </dgm:t>
    </dgm:pt>
    <dgm:pt modelId="{542A4ED7-C24B-400D-89BB-F4E240C2239E}" type="pres">
      <dgm:prSet presAssocID="{EA7BF086-9060-4F4E-AE98-1584D8728324}" presName="connTx" presStyleLbl="parChTrans1D2" presStyleIdx="11" presStyleCnt="14"/>
      <dgm:spPr/>
      <dgm:t>
        <a:bodyPr/>
        <a:lstStyle/>
        <a:p>
          <a:endParaRPr lang="sr-Latn-RS"/>
        </a:p>
      </dgm:t>
    </dgm:pt>
    <dgm:pt modelId="{CC25B7DE-48C3-43EA-9DBC-04D994EA267E}" type="pres">
      <dgm:prSet presAssocID="{D4F430BF-5766-41F7-9FDE-ECB0D20A6C1A}" presName="root2" presStyleCnt="0"/>
      <dgm:spPr/>
    </dgm:pt>
    <dgm:pt modelId="{858DFEE7-A24A-47D5-87CB-D745EE2E51AF}" type="pres">
      <dgm:prSet presAssocID="{D4F430BF-5766-41F7-9FDE-ECB0D20A6C1A}" presName="LevelTwoTextNode" presStyleLbl="node2" presStyleIdx="11" presStyleCnt="14" custLinFactNeighborX="1606" custLinFactNeighborY="-10537">
        <dgm:presLayoutVars>
          <dgm:chPref val="3"/>
        </dgm:presLayoutVars>
      </dgm:prSet>
      <dgm:spPr/>
      <dgm:t>
        <a:bodyPr/>
        <a:lstStyle/>
        <a:p>
          <a:endParaRPr lang="sr-Latn-RS"/>
        </a:p>
      </dgm:t>
    </dgm:pt>
    <dgm:pt modelId="{7DD6BF91-C72B-41A6-8222-DCE17C751AD3}" type="pres">
      <dgm:prSet presAssocID="{D4F430BF-5766-41F7-9FDE-ECB0D20A6C1A}" presName="level3hierChild" presStyleCnt="0"/>
      <dgm:spPr/>
    </dgm:pt>
    <dgm:pt modelId="{466762FC-D8FD-48F3-BEE3-C7901724334E}" type="pres">
      <dgm:prSet presAssocID="{AE576DAF-9230-4114-B5CD-099E936D858F}" presName="conn2-1" presStyleLbl="parChTrans1D2" presStyleIdx="12" presStyleCnt="14"/>
      <dgm:spPr/>
      <dgm:t>
        <a:bodyPr/>
        <a:lstStyle/>
        <a:p>
          <a:endParaRPr lang="sr-Latn-RS"/>
        </a:p>
      </dgm:t>
    </dgm:pt>
    <dgm:pt modelId="{6C9DBC16-E8B6-4E94-A4C7-CB7A23F8960A}" type="pres">
      <dgm:prSet presAssocID="{AE576DAF-9230-4114-B5CD-099E936D858F}" presName="connTx" presStyleLbl="parChTrans1D2" presStyleIdx="12" presStyleCnt="14"/>
      <dgm:spPr/>
      <dgm:t>
        <a:bodyPr/>
        <a:lstStyle/>
        <a:p>
          <a:endParaRPr lang="sr-Latn-RS"/>
        </a:p>
      </dgm:t>
    </dgm:pt>
    <dgm:pt modelId="{7BF09362-056D-4C97-BE3C-C41A6438DB07}" type="pres">
      <dgm:prSet presAssocID="{2D20EB28-CD2A-405E-8B79-35CB83E14AD5}" presName="root2" presStyleCnt="0"/>
      <dgm:spPr/>
    </dgm:pt>
    <dgm:pt modelId="{7DC27518-EEFD-43DC-8717-72007A4728A9}" type="pres">
      <dgm:prSet presAssocID="{2D20EB28-CD2A-405E-8B79-35CB83E14AD5}" presName="LevelTwoTextNode" presStyleLbl="node2" presStyleIdx="12" presStyleCnt="14" custScaleY="64895" custLinFactNeighborX="535" custLinFactNeighborY="-15805">
        <dgm:presLayoutVars>
          <dgm:chPref val="3"/>
        </dgm:presLayoutVars>
      </dgm:prSet>
      <dgm:spPr/>
      <dgm:t>
        <a:bodyPr/>
        <a:lstStyle/>
        <a:p>
          <a:endParaRPr lang="sr-Latn-RS"/>
        </a:p>
      </dgm:t>
    </dgm:pt>
    <dgm:pt modelId="{C4602F20-F2B7-43E8-AD34-6DC37F1AACF9}" type="pres">
      <dgm:prSet presAssocID="{2D20EB28-CD2A-405E-8B79-35CB83E14AD5}" presName="level3hierChild" presStyleCnt="0"/>
      <dgm:spPr/>
    </dgm:pt>
    <dgm:pt modelId="{012C6583-0C6A-46B3-93CA-9E3B2EFE0717}" type="pres">
      <dgm:prSet presAssocID="{C4ED1D9A-6A79-426E-958B-D7381B00FCA7}" presName="conn2-1" presStyleLbl="parChTrans1D2" presStyleIdx="13" presStyleCnt="14"/>
      <dgm:spPr/>
      <dgm:t>
        <a:bodyPr/>
        <a:lstStyle/>
        <a:p>
          <a:endParaRPr lang="en-US"/>
        </a:p>
      </dgm:t>
    </dgm:pt>
    <dgm:pt modelId="{4F512BAB-81F5-4AC4-926A-E9A9DB56A85F}" type="pres">
      <dgm:prSet presAssocID="{C4ED1D9A-6A79-426E-958B-D7381B00FCA7}" presName="connTx" presStyleLbl="parChTrans1D2" presStyleIdx="13" presStyleCnt="14"/>
      <dgm:spPr/>
      <dgm:t>
        <a:bodyPr/>
        <a:lstStyle/>
        <a:p>
          <a:endParaRPr lang="en-US"/>
        </a:p>
      </dgm:t>
    </dgm:pt>
    <dgm:pt modelId="{0EA8EC60-2953-449D-8135-12541D0D9CDF}" type="pres">
      <dgm:prSet presAssocID="{EA22DD7F-542D-4F03-B966-3C1DAA695646}" presName="root2" presStyleCnt="0"/>
      <dgm:spPr/>
    </dgm:pt>
    <dgm:pt modelId="{D5B70394-D6B5-4E40-ADA6-BD073F7D3989}" type="pres">
      <dgm:prSet presAssocID="{EA22DD7F-542D-4F03-B966-3C1DAA695646}" presName="LevelTwoTextNode" presStyleLbl="node2" presStyleIdx="13" presStyleCnt="14" custLinFactNeighborX="-675" custLinFactNeighborY="7494">
        <dgm:presLayoutVars>
          <dgm:chPref val="3"/>
        </dgm:presLayoutVars>
      </dgm:prSet>
      <dgm:spPr/>
      <dgm:t>
        <a:bodyPr/>
        <a:lstStyle/>
        <a:p>
          <a:endParaRPr lang="sr-Cyrl-RS"/>
        </a:p>
      </dgm:t>
    </dgm:pt>
    <dgm:pt modelId="{536A8AA5-070D-44C8-98F2-7376AE7E61B5}" type="pres">
      <dgm:prSet presAssocID="{EA22DD7F-542D-4F03-B966-3C1DAA695646}" presName="level3hierChild" presStyleCnt="0"/>
      <dgm:spPr/>
    </dgm:pt>
  </dgm:ptLst>
  <dgm:cxnLst>
    <dgm:cxn modelId="{A25A0A59-2E69-472C-ADF2-C57485111E0E}" type="presOf" srcId="{A447A33B-DDED-43AF-BB2D-A75E2508D429}" destId="{20C13FA3-6FB2-4FE9-B64B-6C0FF573E489}" srcOrd="1" destOrd="0" presId="urn:microsoft.com/office/officeart/2008/layout/HorizontalMultiLevelHierarchy"/>
    <dgm:cxn modelId="{B3CB7507-8B6A-4B54-B7A1-0B3B5F54FE33}" type="presOf" srcId="{7F996A2A-04F0-4915-A551-FAA4A1FDD52B}" destId="{21F8BA9B-F4C2-46CE-9777-1CDC12ECCA0B}" srcOrd="0" destOrd="0" presId="urn:microsoft.com/office/officeart/2008/layout/HorizontalMultiLevelHierarchy"/>
    <dgm:cxn modelId="{BE3E8EBB-81AA-4044-8161-8229E38180ED}" type="presOf" srcId="{DFCEF56A-9F49-4E65-9985-5118FFC3FB61}" destId="{1A3C6043-E180-4A6C-92A1-A29928E25B24}" srcOrd="0" destOrd="0" presId="urn:microsoft.com/office/officeart/2008/layout/HorizontalMultiLevelHierarchy"/>
    <dgm:cxn modelId="{800DCDCB-7F14-4532-B1CE-3EC4CBA8FF42}" type="presOf" srcId="{BAB8F0DA-3A2B-4C30-8A82-AA83FBA191D4}" destId="{C90CA803-EB47-48F2-BEDA-88EB062609A5}" srcOrd="0" destOrd="0" presId="urn:microsoft.com/office/officeart/2008/layout/HorizontalMultiLevelHierarchy"/>
    <dgm:cxn modelId="{7C089205-95D9-4673-B547-7ABBDCC99219}" type="presOf" srcId="{D4F430BF-5766-41F7-9FDE-ECB0D20A6C1A}" destId="{858DFEE7-A24A-47D5-87CB-D745EE2E51AF}" srcOrd="0" destOrd="0" presId="urn:microsoft.com/office/officeart/2008/layout/HorizontalMultiLevelHierarchy"/>
    <dgm:cxn modelId="{0CAB1C6E-9982-4C02-8F9A-52D3AACD2D03}" srcId="{E2EDEA49-7843-4E4D-8653-87CB5B02B8FB}" destId="{BAD48F4D-AD41-4E91-A16E-F3D4D06B7A06}" srcOrd="2" destOrd="0" parTransId="{E261FD9B-7146-46B8-A579-7841B676D1ED}" sibTransId="{10573E47-4B05-4D60-A4E9-963CE1D367CC}"/>
    <dgm:cxn modelId="{AF28F329-94F2-45CA-80E8-18000C25E406}" type="presOf" srcId="{2CC1573E-F07E-493F-9E36-526EE3F82DA3}" destId="{619EBD23-E36D-448A-9143-326ECCABA824}" srcOrd="0" destOrd="0" presId="urn:microsoft.com/office/officeart/2008/layout/HorizontalMultiLevelHierarchy"/>
    <dgm:cxn modelId="{5AB6E828-0FA3-4039-9A52-9F1E68CF7441}" type="presOf" srcId="{7F996A2A-04F0-4915-A551-FAA4A1FDD52B}" destId="{6827FD78-1E01-4810-A6A3-D899860E6D33}" srcOrd="1" destOrd="0" presId="urn:microsoft.com/office/officeart/2008/layout/HorizontalMultiLevelHierarchy"/>
    <dgm:cxn modelId="{666AF425-F162-4733-B796-979D59B049BF}" srcId="{E2EDEA49-7843-4E4D-8653-87CB5B02B8FB}" destId="{4E645672-E228-4DE6-AD52-ADC71E5B1398}" srcOrd="1" destOrd="0" parTransId="{BD8C76B0-BF4F-40A0-893D-4337906B4090}" sibTransId="{31523A3C-3A8E-4875-9D86-72465BDA9B67}"/>
    <dgm:cxn modelId="{ECE78D83-5C80-4BE0-AD7F-42E750DECEAB}" type="presOf" srcId="{5C5F8422-9849-4960-9098-C1DE27BA6E97}" destId="{D0B3625C-4891-477A-9494-888274A259DB}" srcOrd="1" destOrd="0" presId="urn:microsoft.com/office/officeart/2008/layout/HorizontalMultiLevelHierarchy"/>
    <dgm:cxn modelId="{69A6475A-8F05-4623-99C3-C9C2D0617761}" type="presOf" srcId="{AE576DAF-9230-4114-B5CD-099E936D858F}" destId="{466762FC-D8FD-48F3-BEE3-C7901724334E}" srcOrd="0" destOrd="0" presId="urn:microsoft.com/office/officeart/2008/layout/HorizontalMultiLevelHierarchy"/>
    <dgm:cxn modelId="{9FFC220E-B7D3-4439-8870-EC955298E5D5}" type="presOf" srcId="{DFCEF56A-9F49-4E65-9985-5118FFC3FB61}" destId="{B16E23DA-B2F5-4B2E-AD02-5B678745D61D}" srcOrd="1" destOrd="0" presId="urn:microsoft.com/office/officeart/2008/layout/HorizontalMultiLevelHierarchy"/>
    <dgm:cxn modelId="{9CBC7D84-C647-41AC-A317-2A9ED7274473}" type="presOf" srcId="{5C5F8422-9849-4960-9098-C1DE27BA6E97}" destId="{0430253A-5061-41D6-808C-57CAF51070BC}" srcOrd="0" destOrd="0" presId="urn:microsoft.com/office/officeart/2008/layout/HorizontalMultiLevelHierarchy"/>
    <dgm:cxn modelId="{F9E4E72D-962C-4214-BF9B-5D114024F4D2}" type="presOf" srcId="{5DFF4921-F0D6-4BBF-8A8A-CB0807A1177B}" destId="{A1FFEFF7-5822-4118-82CF-386B7DD2712A}" srcOrd="0" destOrd="0" presId="urn:microsoft.com/office/officeart/2008/layout/HorizontalMultiLevelHierarchy"/>
    <dgm:cxn modelId="{B6776EA1-B300-41BD-B3F8-268CE4C2BC45}" srcId="{E2EDEA49-7843-4E4D-8653-87CB5B02B8FB}" destId="{01C72689-3E6B-4149-AEDC-8C2B7C966DFA}" srcOrd="4" destOrd="0" parTransId="{59B0FA14-0425-4D44-B82A-319FF38DC5E9}" sibTransId="{85BB8011-9BCF-4120-88B2-F88C17DEFEB0}"/>
    <dgm:cxn modelId="{6027254B-A593-4737-B6BE-94A7400A4252}" type="presOf" srcId="{BD8C76B0-BF4F-40A0-893D-4337906B4090}" destId="{6584076B-3ED9-49F1-85EA-764561071450}" srcOrd="1" destOrd="0" presId="urn:microsoft.com/office/officeart/2008/layout/HorizontalMultiLevelHierarchy"/>
    <dgm:cxn modelId="{94802DDA-F593-4AE0-83D2-529485D69DFA}" srcId="{E2EDEA49-7843-4E4D-8653-87CB5B02B8FB}" destId="{2DE235DC-8F30-4729-8316-B5D07B91FBB0}" srcOrd="5" destOrd="0" parTransId="{BAB8F0DA-3A2B-4C30-8A82-AA83FBA191D4}" sibTransId="{B6C8054F-7181-4F14-83D0-E9E6E9F97892}"/>
    <dgm:cxn modelId="{C46DBB27-2EBB-4954-B33F-FA4ED466EFED}" type="presOf" srcId="{EA7BF086-9060-4F4E-AE98-1584D8728324}" destId="{8600AD63-8C79-4821-8A96-C059B13CA713}" srcOrd="0" destOrd="0" presId="urn:microsoft.com/office/officeart/2008/layout/HorizontalMultiLevelHierarchy"/>
    <dgm:cxn modelId="{04E37416-C171-4B1D-BE1F-1457CDFDDD9A}" srcId="{E2EDEA49-7843-4E4D-8653-87CB5B02B8FB}" destId="{EA22DD7F-542D-4F03-B966-3C1DAA695646}" srcOrd="13" destOrd="0" parTransId="{C4ED1D9A-6A79-426E-958B-D7381B00FCA7}" sibTransId="{48614268-0FBC-4DCC-A710-9A5815BFFA62}"/>
    <dgm:cxn modelId="{EE12197C-F68E-4FCC-BD77-98147DC97204}" type="presOf" srcId="{4E58317D-2A99-49FC-A91F-61E33FE50B3F}" destId="{38C88E03-47C6-4D0C-93E3-8723099B7C00}" srcOrd="0" destOrd="0" presId="urn:microsoft.com/office/officeart/2008/layout/HorizontalMultiLevelHierarchy"/>
    <dgm:cxn modelId="{11BD9279-3B02-43E0-BB6E-77921B256209}" srcId="{E2EDEA49-7843-4E4D-8653-87CB5B02B8FB}" destId="{10DF57AB-0D73-40D0-83D5-DD7D44C2E6A2}" srcOrd="9" destOrd="0" parTransId="{4E58317D-2A99-49FC-A91F-61E33FE50B3F}" sibTransId="{1825723F-20DC-43F4-B79F-CA803A00672C}"/>
    <dgm:cxn modelId="{3CFB608F-1CB7-4BB1-9022-81C13B7B8E01}" type="presOf" srcId="{4E58317D-2A99-49FC-A91F-61E33FE50B3F}" destId="{EF8124A9-04B1-48ED-83F0-E9522340046E}" srcOrd="1" destOrd="0" presId="urn:microsoft.com/office/officeart/2008/layout/HorizontalMultiLevelHierarchy"/>
    <dgm:cxn modelId="{15293910-9560-42F8-AA52-851CBEF0ED5E}" type="presOf" srcId="{1F5F3594-128E-473C-B25C-DDA6A354F833}" destId="{91A444F8-95BD-4F84-B9C9-9463ACBD3332}" srcOrd="0" destOrd="0" presId="urn:microsoft.com/office/officeart/2008/layout/HorizontalMultiLevelHierarchy"/>
    <dgm:cxn modelId="{C38D96AB-7ADF-47B2-9668-2C706079E2A8}" srcId="{E2EDEA49-7843-4E4D-8653-87CB5B02B8FB}" destId="{C7C1531F-21BD-442C-8CB4-185267129981}" srcOrd="0" destOrd="0" parTransId="{0D8D7C68-543C-4A99-AD0B-7A3057F3B38F}" sibTransId="{CE1C76B5-C0F5-4A77-8653-47BE5434AEA2}"/>
    <dgm:cxn modelId="{F893B284-5A94-4205-8063-00AD93CA08EB}" type="presOf" srcId="{CA05AD51-B911-474C-86C0-ED445B2B9959}" destId="{F3F2E957-3E9D-49EC-AFF8-44B81AA99B22}" srcOrd="0" destOrd="0" presId="urn:microsoft.com/office/officeart/2008/layout/HorizontalMultiLevelHierarchy"/>
    <dgm:cxn modelId="{A884DC14-CD93-4156-997C-891620031ABE}" type="presOf" srcId="{BD8C76B0-BF4F-40A0-893D-4337906B4090}" destId="{F4D9075C-F716-4324-97C5-951795D240C3}" srcOrd="0" destOrd="0" presId="urn:microsoft.com/office/officeart/2008/layout/HorizontalMultiLevelHierarchy"/>
    <dgm:cxn modelId="{1789469B-097E-426B-AE15-BFA121617993}" type="presOf" srcId="{01C72689-3E6B-4149-AEDC-8C2B7C966DFA}" destId="{495E037E-BF7C-41A3-B435-7A73D13F6ADC}" srcOrd="0" destOrd="0" presId="urn:microsoft.com/office/officeart/2008/layout/HorizontalMultiLevelHierarchy"/>
    <dgm:cxn modelId="{270DC803-C48A-4BC0-84D1-616E81D7B837}" srcId="{E2EDEA49-7843-4E4D-8653-87CB5B02B8FB}" destId="{D4F430BF-5766-41F7-9FDE-ECB0D20A6C1A}" srcOrd="11" destOrd="0" parTransId="{EA7BF086-9060-4F4E-AE98-1584D8728324}" sibTransId="{8CCE3C3C-9805-457A-8F8B-1087C1FCB537}"/>
    <dgm:cxn modelId="{E5745FDB-4ED9-409D-ACBA-96AE28CC979D}" type="presOf" srcId="{2D20EB28-CD2A-405E-8B79-35CB83E14AD5}" destId="{7DC27518-EEFD-43DC-8717-72007A4728A9}" srcOrd="0" destOrd="0" presId="urn:microsoft.com/office/officeart/2008/layout/HorizontalMultiLevelHierarchy"/>
    <dgm:cxn modelId="{01BA27EE-DC75-4641-9833-84D2DC317A47}" srcId="{E2EDEA49-7843-4E4D-8653-87CB5B02B8FB}" destId="{5DFF4921-F0D6-4BBF-8A8A-CB0807A1177B}" srcOrd="8" destOrd="0" parTransId="{5C5F8422-9849-4960-9098-C1DE27BA6E97}" sibTransId="{07D058E5-BE7C-4B36-BC3C-9B3750334C32}"/>
    <dgm:cxn modelId="{A1E3AB6F-6A79-4A75-8B93-15D08D439165}" type="presOf" srcId="{C4ED1D9A-6A79-426E-958B-D7381B00FCA7}" destId="{4F512BAB-81F5-4AC4-926A-E9A9DB56A85F}" srcOrd="1" destOrd="0" presId="urn:microsoft.com/office/officeart/2008/layout/HorizontalMultiLevelHierarchy"/>
    <dgm:cxn modelId="{5EFB33A0-B14E-4A34-97D0-85C09E023979}" srcId="{E2EDEA49-7843-4E4D-8653-87CB5B02B8FB}" destId="{1F5F3594-128E-473C-B25C-DDA6A354F833}" srcOrd="10" destOrd="0" parTransId="{2D601543-F7C1-4E21-8407-31FC49A37C64}" sibTransId="{3959E4B3-B290-4AD0-9CC8-34266FA072B2}"/>
    <dgm:cxn modelId="{7C5E3AEC-9704-429B-88A0-C3B09AFBECAE}" type="presOf" srcId="{2DE235DC-8F30-4729-8316-B5D07B91FBB0}" destId="{CA227321-B4A7-4984-B3D0-B13ECBE56F9F}" srcOrd="0" destOrd="0" presId="urn:microsoft.com/office/officeart/2008/layout/HorizontalMultiLevelHierarchy"/>
    <dgm:cxn modelId="{0819EC05-8FC3-46DC-A42D-111335DAFBAB}" srcId="{E2EDEA49-7843-4E4D-8653-87CB5B02B8FB}" destId="{CA05AD51-B911-474C-86C0-ED445B2B9959}" srcOrd="3" destOrd="0" parTransId="{7F996A2A-04F0-4915-A551-FAA4A1FDD52B}" sibTransId="{5833FF5C-67EC-4A17-A563-E5C919651934}"/>
    <dgm:cxn modelId="{85351C46-AAD0-4030-A001-7134BB41734E}" type="presOf" srcId="{10DF57AB-0D73-40D0-83D5-DD7D44C2E6A2}" destId="{278625BF-643F-4971-BD22-0769DE9A3663}" srcOrd="0" destOrd="0" presId="urn:microsoft.com/office/officeart/2008/layout/HorizontalMultiLevelHierarchy"/>
    <dgm:cxn modelId="{ED47E1F7-BB8B-4570-B5A2-00EE898E1804}" type="presOf" srcId="{E70A2CE4-9A8B-47F0-83B4-F908A92DC54B}" destId="{62780C76-CD31-4A86-8CF6-5A90AA4A0B4E}" srcOrd="0" destOrd="0" presId="urn:microsoft.com/office/officeart/2008/layout/HorizontalMultiLevelHierarchy"/>
    <dgm:cxn modelId="{F8087FCD-A68D-4098-9C3A-DCDC745AA78D}" type="presOf" srcId="{E261FD9B-7146-46B8-A579-7841B676D1ED}" destId="{F1F4B793-BD62-4F27-A1FA-BE6F28FFCA11}" srcOrd="1" destOrd="0" presId="urn:microsoft.com/office/officeart/2008/layout/HorizontalMultiLevelHierarchy"/>
    <dgm:cxn modelId="{DDDA0885-7351-4264-83E7-B3A9FB8C444C}" type="presOf" srcId="{E261FD9B-7146-46B8-A579-7841B676D1ED}" destId="{39E61FF2-4901-4F9A-9290-C82753554B5C}" srcOrd="0" destOrd="0" presId="urn:microsoft.com/office/officeart/2008/layout/HorizontalMultiLevelHierarchy"/>
    <dgm:cxn modelId="{B6366FFD-4D81-4688-A35D-00483AE74386}" type="presOf" srcId="{C7C1531F-21BD-442C-8CB4-185267129981}" destId="{27FD7762-F3D6-4CE8-8305-2DC84AE11F1A}" srcOrd="0" destOrd="0" presId="urn:microsoft.com/office/officeart/2008/layout/HorizontalMultiLevelHierarchy"/>
    <dgm:cxn modelId="{DE740C0C-E4FF-4081-B293-EAF59E06FA83}" type="presOf" srcId="{0D8D7C68-543C-4A99-AD0B-7A3057F3B38F}" destId="{F6BCAE68-D263-49D6-A3D2-731B2CEED158}" srcOrd="1" destOrd="0" presId="urn:microsoft.com/office/officeart/2008/layout/HorizontalMultiLevelHierarchy"/>
    <dgm:cxn modelId="{EDA89492-7CCF-437D-B652-884B4647B947}" type="presOf" srcId="{AE576DAF-9230-4114-B5CD-099E936D858F}" destId="{6C9DBC16-E8B6-4E94-A4C7-CB7A23F8960A}" srcOrd="1" destOrd="0" presId="urn:microsoft.com/office/officeart/2008/layout/HorizontalMultiLevelHierarchy"/>
    <dgm:cxn modelId="{B488B020-1C32-4222-B44B-0B12C57A29E8}" srcId="{E2EDEA49-7843-4E4D-8653-87CB5B02B8FB}" destId="{2D20EB28-CD2A-405E-8B79-35CB83E14AD5}" srcOrd="12" destOrd="0" parTransId="{AE576DAF-9230-4114-B5CD-099E936D858F}" sibTransId="{DA60806E-0540-4F83-B43A-E9A5E6DBBB7E}"/>
    <dgm:cxn modelId="{D3738494-7CD6-4C14-BA89-5CB3DC014865}" type="presOf" srcId="{9FBEB864-714A-46AA-81B8-1B8544B4EAAB}" destId="{39FC4462-ECA2-4B26-A82F-46E642C569E5}" srcOrd="0" destOrd="0" presId="urn:microsoft.com/office/officeart/2008/layout/HorizontalMultiLevelHierarchy"/>
    <dgm:cxn modelId="{7336BFC2-E069-4A4D-A520-DEE9C72F6280}" type="presOf" srcId="{2D601543-F7C1-4E21-8407-31FC49A37C64}" destId="{8258BC27-37FD-45A2-AE5E-1EA7BB6E33DB}" srcOrd="0" destOrd="0" presId="urn:microsoft.com/office/officeart/2008/layout/HorizontalMultiLevelHierarchy"/>
    <dgm:cxn modelId="{32339E66-6ECD-47EB-B5FC-CDBC1828EA31}" srcId="{E2EDEA49-7843-4E4D-8653-87CB5B02B8FB}" destId="{9FBEB864-714A-46AA-81B8-1B8544B4EAAB}" srcOrd="7" destOrd="0" parTransId="{DFCEF56A-9F49-4E65-9985-5118FFC3FB61}" sibTransId="{C929D226-3EEF-465A-B7E0-E019CC56F1DD}"/>
    <dgm:cxn modelId="{BE78FFF3-C215-45AC-BFB1-372D0E705661}" type="presOf" srcId="{EA22DD7F-542D-4F03-B966-3C1DAA695646}" destId="{D5B70394-D6B5-4E40-ADA6-BD073F7D3989}" srcOrd="0" destOrd="0" presId="urn:microsoft.com/office/officeart/2008/layout/HorizontalMultiLevelHierarchy"/>
    <dgm:cxn modelId="{CA0DA0D6-1619-4596-8B71-54E9B6A100D9}" type="presOf" srcId="{E2EDEA49-7843-4E4D-8653-87CB5B02B8FB}" destId="{C057F8A5-F21D-4BC3-9623-0D3D177B785D}" srcOrd="0" destOrd="0" presId="urn:microsoft.com/office/officeart/2008/layout/HorizontalMultiLevelHierarchy"/>
    <dgm:cxn modelId="{5007578C-6C4F-4D03-9687-6242D53732BE}" type="presOf" srcId="{A447A33B-DDED-43AF-BB2D-A75E2508D429}" destId="{CE794F4B-4F31-4489-A4D8-46B93DA13441}" srcOrd="0" destOrd="0" presId="urn:microsoft.com/office/officeart/2008/layout/HorizontalMultiLevelHierarchy"/>
    <dgm:cxn modelId="{A51B0B32-A7A8-477C-B9B9-0B34EB78C9DC}" srcId="{E70A2CE4-9A8B-47F0-83B4-F908A92DC54B}" destId="{E2EDEA49-7843-4E4D-8653-87CB5B02B8FB}" srcOrd="0" destOrd="0" parTransId="{4C4300D9-2465-414E-968F-5D898F30D412}" sibTransId="{9942F35F-890E-4BCD-9DB0-355BACB8DAAB}"/>
    <dgm:cxn modelId="{BC2C25A4-7265-4F3D-9E08-8B3F8DF951CD}" srcId="{E2EDEA49-7843-4E4D-8653-87CB5B02B8FB}" destId="{2CC1573E-F07E-493F-9E36-526EE3F82DA3}" srcOrd="6" destOrd="0" parTransId="{A447A33B-DDED-43AF-BB2D-A75E2508D429}" sibTransId="{72894EC8-2C5D-4E87-A354-0F7AADA7F0D0}"/>
    <dgm:cxn modelId="{4E79FEAE-7E1C-40AB-AF8B-E9AB3FAF2C28}" type="presOf" srcId="{C4ED1D9A-6A79-426E-958B-D7381B00FCA7}" destId="{012C6583-0C6A-46B3-93CA-9E3B2EFE0717}" srcOrd="0" destOrd="0" presId="urn:microsoft.com/office/officeart/2008/layout/HorizontalMultiLevelHierarchy"/>
    <dgm:cxn modelId="{D68DA308-604B-4C51-84B2-BD44E39502A6}" type="presOf" srcId="{0D8D7C68-543C-4A99-AD0B-7A3057F3B38F}" destId="{370F9A21-74F6-487A-9538-52CB80DB9FFA}" srcOrd="0" destOrd="0" presId="urn:microsoft.com/office/officeart/2008/layout/HorizontalMultiLevelHierarchy"/>
    <dgm:cxn modelId="{382C2BE5-2658-4E6E-B7D1-625A491AFBB0}" type="presOf" srcId="{EA7BF086-9060-4F4E-AE98-1584D8728324}" destId="{542A4ED7-C24B-400D-89BB-F4E240C2239E}" srcOrd="1" destOrd="0" presId="urn:microsoft.com/office/officeart/2008/layout/HorizontalMultiLevelHierarchy"/>
    <dgm:cxn modelId="{BE41FEB0-D649-4CEC-AFD5-E7D1DF030F14}" type="presOf" srcId="{59B0FA14-0425-4D44-B82A-319FF38DC5E9}" destId="{2016A2D1-384D-45EA-943D-228E15EDF4BA}" srcOrd="0" destOrd="0" presId="urn:microsoft.com/office/officeart/2008/layout/HorizontalMultiLevelHierarchy"/>
    <dgm:cxn modelId="{E90AD68A-4CAC-4821-A81A-1DC603F52E17}" type="presOf" srcId="{59B0FA14-0425-4D44-B82A-319FF38DC5E9}" destId="{21717A1B-592E-4208-BF9E-1919CC1D5C6B}" srcOrd="1" destOrd="0" presId="urn:microsoft.com/office/officeart/2008/layout/HorizontalMultiLevelHierarchy"/>
    <dgm:cxn modelId="{526FAE3F-AE5C-48C4-83BD-272CA8081DA1}" type="presOf" srcId="{BAD48F4D-AD41-4E91-A16E-F3D4D06B7A06}" destId="{04B7296E-1A93-4599-9272-828B9993AC35}" srcOrd="0" destOrd="0" presId="urn:microsoft.com/office/officeart/2008/layout/HorizontalMultiLevelHierarchy"/>
    <dgm:cxn modelId="{6B13EF67-02AB-4A4B-B155-2CA65EE7AC02}" type="presOf" srcId="{BAB8F0DA-3A2B-4C30-8A82-AA83FBA191D4}" destId="{C5AF07E4-60DC-4EFB-9EF3-C29A1513B590}" srcOrd="1" destOrd="0" presId="urn:microsoft.com/office/officeart/2008/layout/HorizontalMultiLevelHierarchy"/>
    <dgm:cxn modelId="{EFE07B08-8383-4F2D-9C5C-EB667B7935D0}" type="presOf" srcId="{4E645672-E228-4DE6-AD52-ADC71E5B1398}" destId="{DD3E40DA-8148-4424-BD34-1DFCB29DB2CA}" srcOrd="0" destOrd="0" presId="urn:microsoft.com/office/officeart/2008/layout/HorizontalMultiLevelHierarchy"/>
    <dgm:cxn modelId="{DA617D58-11AB-4646-89FC-1E4D5D4BA248}" type="presOf" srcId="{2D601543-F7C1-4E21-8407-31FC49A37C64}" destId="{31BDDE63-5AA1-4D95-A71D-A6B333ACDCA9}" srcOrd="1" destOrd="0" presId="urn:microsoft.com/office/officeart/2008/layout/HorizontalMultiLevelHierarchy"/>
    <dgm:cxn modelId="{B33EEE16-41C7-44CB-A0D8-A73499B3550B}" type="presParOf" srcId="{62780C76-CD31-4A86-8CF6-5A90AA4A0B4E}" destId="{80B67C0C-D894-4F06-A5D9-210222DF179E}" srcOrd="0" destOrd="0" presId="urn:microsoft.com/office/officeart/2008/layout/HorizontalMultiLevelHierarchy"/>
    <dgm:cxn modelId="{EB527F92-792C-4A48-96FC-12B37B8C26FF}" type="presParOf" srcId="{80B67C0C-D894-4F06-A5D9-210222DF179E}" destId="{C057F8A5-F21D-4BC3-9623-0D3D177B785D}" srcOrd="0" destOrd="0" presId="urn:microsoft.com/office/officeart/2008/layout/HorizontalMultiLevelHierarchy"/>
    <dgm:cxn modelId="{3FECC374-3710-464F-89C0-DE3308F8407B}" type="presParOf" srcId="{80B67C0C-D894-4F06-A5D9-210222DF179E}" destId="{5DB45AC1-77E1-4D78-B29E-2263D1ECC5C8}" srcOrd="1" destOrd="0" presId="urn:microsoft.com/office/officeart/2008/layout/HorizontalMultiLevelHierarchy"/>
    <dgm:cxn modelId="{AC4E07D0-8B69-4C19-9807-DF522B8BFE2B}" type="presParOf" srcId="{5DB45AC1-77E1-4D78-B29E-2263D1ECC5C8}" destId="{370F9A21-74F6-487A-9538-52CB80DB9FFA}" srcOrd="0" destOrd="0" presId="urn:microsoft.com/office/officeart/2008/layout/HorizontalMultiLevelHierarchy"/>
    <dgm:cxn modelId="{BD727BB2-2910-4E78-BBAE-83C6576CAE0D}" type="presParOf" srcId="{370F9A21-74F6-487A-9538-52CB80DB9FFA}" destId="{F6BCAE68-D263-49D6-A3D2-731B2CEED158}" srcOrd="0" destOrd="0" presId="urn:microsoft.com/office/officeart/2008/layout/HorizontalMultiLevelHierarchy"/>
    <dgm:cxn modelId="{E7650786-F720-45FE-8B0B-732E4D00C80D}" type="presParOf" srcId="{5DB45AC1-77E1-4D78-B29E-2263D1ECC5C8}" destId="{1A30CCB9-88F1-4EC3-BC22-A6CF438BE6FE}" srcOrd="1" destOrd="0" presId="urn:microsoft.com/office/officeart/2008/layout/HorizontalMultiLevelHierarchy"/>
    <dgm:cxn modelId="{7850538B-D3AB-4411-93C5-7DC7D86CA41B}" type="presParOf" srcId="{1A30CCB9-88F1-4EC3-BC22-A6CF438BE6FE}" destId="{27FD7762-F3D6-4CE8-8305-2DC84AE11F1A}" srcOrd="0" destOrd="0" presId="urn:microsoft.com/office/officeart/2008/layout/HorizontalMultiLevelHierarchy"/>
    <dgm:cxn modelId="{BAE6F14C-C4B8-4627-92F9-1939451425F9}" type="presParOf" srcId="{1A30CCB9-88F1-4EC3-BC22-A6CF438BE6FE}" destId="{E1727F30-94DD-4342-9A4E-E81137F40789}" srcOrd="1" destOrd="0" presId="urn:microsoft.com/office/officeart/2008/layout/HorizontalMultiLevelHierarchy"/>
    <dgm:cxn modelId="{51B41BC9-A49A-4152-8FBC-684C78B09DE0}" type="presParOf" srcId="{5DB45AC1-77E1-4D78-B29E-2263D1ECC5C8}" destId="{F4D9075C-F716-4324-97C5-951795D240C3}" srcOrd="2" destOrd="0" presId="urn:microsoft.com/office/officeart/2008/layout/HorizontalMultiLevelHierarchy"/>
    <dgm:cxn modelId="{50CF74EE-66C0-4D2E-83C7-8BB98E0011D9}" type="presParOf" srcId="{F4D9075C-F716-4324-97C5-951795D240C3}" destId="{6584076B-3ED9-49F1-85EA-764561071450}" srcOrd="0" destOrd="0" presId="urn:microsoft.com/office/officeart/2008/layout/HorizontalMultiLevelHierarchy"/>
    <dgm:cxn modelId="{D2428FE3-E519-422A-B91D-9C4A579B483B}" type="presParOf" srcId="{5DB45AC1-77E1-4D78-B29E-2263D1ECC5C8}" destId="{A9530209-56FB-4678-8469-7E478CC8D2B9}" srcOrd="3" destOrd="0" presId="urn:microsoft.com/office/officeart/2008/layout/HorizontalMultiLevelHierarchy"/>
    <dgm:cxn modelId="{88C09864-6C99-423E-A7C6-9F1736AC41AB}" type="presParOf" srcId="{A9530209-56FB-4678-8469-7E478CC8D2B9}" destId="{DD3E40DA-8148-4424-BD34-1DFCB29DB2CA}" srcOrd="0" destOrd="0" presId="urn:microsoft.com/office/officeart/2008/layout/HorizontalMultiLevelHierarchy"/>
    <dgm:cxn modelId="{FDE0E26E-5C8B-4AD6-8EA1-D3C0A937358F}" type="presParOf" srcId="{A9530209-56FB-4678-8469-7E478CC8D2B9}" destId="{76614372-B129-4DEE-AF3C-BDCBBCB14D05}" srcOrd="1" destOrd="0" presId="urn:microsoft.com/office/officeart/2008/layout/HorizontalMultiLevelHierarchy"/>
    <dgm:cxn modelId="{5EFB0C64-BAF3-45BF-97BD-EA81452E85C8}" type="presParOf" srcId="{5DB45AC1-77E1-4D78-B29E-2263D1ECC5C8}" destId="{39E61FF2-4901-4F9A-9290-C82753554B5C}" srcOrd="4" destOrd="0" presId="urn:microsoft.com/office/officeart/2008/layout/HorizontalMultiLevelHierarchy"/>
    <dgm:cxn modelId="{3ADE9B17-B886-4AE4-88E7-683B69F4FC66}" type="presParOf" srcId="{39E61FF2-4901-4F9A-9290-C82753554B5C}" destId="{F1F4B793-BD62-4F27-A1FA-BE6F28FFCA11}" srcOrd="0" destOrd="0" presId="urn:microsoft.com/office/officeart/2008/layout/HorizontalMultiLevelHierarchy"/>
    <dgm:cxn modelId="{30592763-FD61-4584-BC0E-CF73CF8E6F74}" type="presParOf" srcId="{5DB45AC1-77E1-4D78-B29E-2263D1ECC5C8}" destId="{56095FE3-6325-41E1-AFC0-D9A7CF2C7B44}" srcOrd="5" destOrd="0" presId="urn:microsoft.com/office/officeart/2008/layout/HorizontalMultiLevelHierarchy"/>
    <dgm:cxn modelId="{5D9543EE-773B-481D-89EC-CDA5E97CC2AD}" type="presParOf" srcId="{56095FE3-6325-41E1-AFC0-D9A7CF2C7B44}" destId="{04B7296E-1A93-4599-9272-828B9993AC35}" srcOrd="0" destOrd="0" presId="urn:microsoft.com/office/officeart/2008/layout/HorizontalMultiLevelHierarchy"/>
    <dgm:cxn modelId="{E0FA8E01-BBAB-4F8F-844B-9D0032462A23}" type="presParOf" srcId="{56095FE3-6325-41E1-AFC0-D9A7CF2C7B44}" destId="{CC707BE2-AFFD-4572-9993-E5351ABC01F8}" srcOrd="1" destOrd="0" presId="urn:microsoft.com/office/officeart/2008/layout/HorizontalMultiLevelHierarchy"/>
    <dgm:cxn modelId="{4068D846-D862-4CD1-9E24-5DABF3222967}" type="presParOf" srcId="{5DB45AC1-77E1-4D78-B29E-2263D1ECC5C8}" destId="{21F8BA9B-F4C2-46CE-9777-1CDC12ECCA0B}" srcOrd="6" destOrd="0" presId="urn:microsoft.com/office/officeart/2008/layout/HorizontalMultiLevelHierarchy"/>
    <dgm:cxn modelId="{BC39ED52-3071-41EC-A7D4-EE6CCA29AE17}" type="presParOf" srcId="{21F8BA9B-F4C2-46CE-9777-1CDC12ECCA0B}" destId="{6827FD78-1E01-4810-A6A3-D899860E6D33}" srcOrd="0" destOrd="0" presId="urn:microsoft.com/office/officeart/2008/layout/HorizontalMultiLevelHierarchy"/>
    <dgm:cxn modelId="{D90B3F0A-A6B2-41BE-A142-31731DE91C93}" type="presParOf" srcId="{5DB45AC1-77E1-4D78-B29E-2263D1ECC5C8}" destId="{80CCA479-40C8-4D72-8B44-1FEF27EDC464}" srcOrd="7" destOrd="0" presId="urn:microsoft.com/office/officeart/2008/layout/HorizontalMultiLevelHierarchy"/>
    <dgm:cxn modelId="{5CAFC16E-4FDB-4941-885A-67F6BC46F02C}" type="presParOf" srcId="{80CCA479-40C8-4D72-8B44-1FEF27EDC464}" destId="{F3F2E957-3E9D-49EC-AFF8-44B81AA99B22}" srcOrd="0" destOrd="0" presId="urn:microsoft.com/office/officeart/2008/layout/HorizontalMultiLevelHierarchy"/>
    <dgm:cxn modelId="{35EDAC50-B1B8-421B-8B52-3767CEECE479}" type="presParOf" srcId="{80CCA479-40C8-4D72-8B44-1FEF27EDC464}" destId="{24C56E08-92EE-4D84-86F6-563DFD1238C8}" srcOrd="1" destOrd="0" presId="urn:microsoft.com/office/officeart/2008/layout/HorizontalMultiLevelHierarchy"/>
    <dgm:cxn modelId="{3754EBD4-41A1-45C9-A02A-7349CD2918C4}" type="presParOf" srcId="{5DB45AC1-77E1-4D78-B29E-2263D1ECC5C8}" destId="{2016A2D1-384D-45EA-943D-228E15EDF4BA}" srcOrd="8" destOrd="0" presId="urn:microsoft.com/office/officeart/2008/layout/HorizontalMultiLevelHierarchy"/>
    <dgm:cxn modelId="{62C3647F-A6A1-4332-9EEB-7B054956FA7F}" type="presParOf" srcId="{2016A2D1-384D-45EA-943D-228E15EDF4BA}" destId="{21717A1B-592E-4208-BF9E-1919CC1D5C6B}" srcOrd="0" destOrd="0" presId="urn:microsoft.com/office/officeart/2008/layout/HorizontalMultiLevelHierarchy"/>
    <dgm:cxn modelId="{79604CF8-546E-449A-BFF3-BC465DF0D878}" type="presParOf" srcId="{5DB45AC1-77E1-4D78-B29E-2263D1ECC5C8}" destId="{ECF27CF5-07F8-43FF-9048-C0D2DE28981E}" srcOrd="9" destOrd="0" presId="urn:microsoft.com/office/officeart/2008/layout/HorizontalMultiLevelHierarchy"/>
    <dgm:cxn modelId="{0A65C034-684E-4FF0-BAA6-CA7115DA7E3A}" type="presParOf" srcId="{ECF27CF5-07F8-43FF-9048-C0D2DE28981E}" destId="{495E037E-BF7C-41A3-B435-7A73D13F6ADC}" srcOrd="0" destOrd="0" presId="urn:microsoft.com/office/officeart/2008/layout/HorizontalMultiLevelHierarchy"/>
    <dgm:cxn modelId="{39732EE7-0671-4E82-A8D2-72ABF00CE515}" type="presParOf" srcId="{ECF27CF5-07F8-43FF-9048-C0D2DE28981E}" destId="{49CD9DB1-8C1D-4599-90FF-FBF4F5A4D951}" srcOrd="1" destOrd="0" presId="urn:microsoft.com/office/officeart/2008/layout/HorizontalMultiLevelHierarchy"/>
    <dgm:cxn modelId="{8C7C0A23-B0DA-4E9F-AE22-668871A32043}" type="presParOf" srcId="{5DB45AC1-77E1-4D78-B29E-2263D1ECC5C8}" destId="{C90CA803-EB47-48F2-BEDA-88EB062609A5}" srcOrd="10" destOrd="0" presId="urn:microsoft.com/office/officeart/2008/layout/HorizontalMultiLevelHierarchy"/>
    <dgm:cxn modelId="{53C8FDA7-F418-43F8-8EF4-120ACDFAFA9D}" type="presParOf" srcId="{C90CA803-EB47-48F2-BEDA-88EB062609A5}" destId="{C5AF07E4-60DC-4EFB-9EF3-C29A1513B590}" srcOrd="0" destOrd="0" presId="urn:microsoft.com/office/officeart/2008/layout/HorizontalMultiLevelHierarchy"/>
    <dgm:cxn modelId="{87A66381-04F6-4C18-9617-EC0AF12E2194}" type="presParOf" srcId="{5DB45AC1-77E1-4D78-B29E-2263D1ECC5C8}" destId="{BD02DD06-967B-415C-97C4-1147DB559DDB}" srcOrd="11" destOrd="0" presId="urn:microsoft.com/office/officeart/2008/layout/HorizontalMultiLevelHierarchy"/>
    <dgm:cxn modelId="{557CC99E-354A-4A7F-A9DC-B182E334A627}" type="presParOf" srcId="{BD02DD06-967B-415C-97C4-1147DB559DDB}" destId="{CA227321-B4A7-4984-B3D0-B13ECBE56F9F}" srcOrd="0" destOrd="0" presId="urn:microsoft.com/office/officeart/2008/layout/HorizontalMultiLevelHierarchy"/>
    <dgm:cxn modelId="{31E05437-6401-4BC0-BCA1-2892B554A3C0}" type="presParOf" srcId="{BD02DD06-967B-415C-97C4-1147DB559DDB}" destId="{9765C6EF-9E72-4536-8C98-6596A9A036CC}" srcOrd="1" destOrd="0" presId="urn:microsoft.com/office/officeart/2008/layout/HorizontalMultiLevelHierarchy"/>
    <dgm:cxn modelId="{C8868D06-72FD-4579-B3E3-F19BF1C682BA}" type="presParOf" srcId="{5DB45AC1-77E1-4D78-B29E-2263D1ECC5C8}" destId="{CE794F4B-4F31-4489-A4D8-46B93DA13441}" srcOrd="12" destOrd="0" presId="urn:microsoft.com/office/officeart/2008/layout/HorizontalMultiLevelHierarchy"/>
    <dgm:cxn modelId="{DA53D201-511F-44BB-8C76-122931A272E5}" type="presParOf" srcId="{CE794F4B-4F31-4489-A4D8-46B93DA13441}" destId="{20C13FA3-6FB2-4FE9-B64B-6C0FF573E489}" srcOrd="0" destOrd="0" presId="urn:microsoft.com/office/officeart/2008/layout/HorizontalMultiLevelHierarchy"/>
    <dgm:cxn modelId="{49C06A47-928F-41A1-9876-F8BA2FDA1899}" type="presParOf" srcId="{5DB45AC1-77E1-4D78-B29E-2263D1ECC5C8}" destId="{78875A90-C85A-4B66-9676-86EAEA601402}" srcOrd="13" destOrd="0" presId="urn:microsoft.com/office/officeart/2008/layout/HorizontalMultiLevelHierarchy"/>
    <dgm:cxn modelId="{C9925019-68A9-455A-89A8-916A41C36D62}" type="presParOf" srcId="{78875A90-C85A-4B66-9676-86EAEA601402}" destId="{619EBD23-E36D-448A-9143-326ECCABA824}" srcOrd="0" destOrd="0" presId="urn:microsoft.com/office/officeart/2008/layout/HorizontalMultiLevelHierarchy"/>
    <dgm:cxn modelId="{4D00EB4E-3E5E-4403-BDA7-6BDDF57ADD3A}" type="presParOf" srcId="{78875A90-C85A-4B66-9676-86EAEA601402}" destId="{81DB9CD0-4BEF-40A5-B7E7-22B079C29026}" srcOrd="1" destOrd="0" presId="urn:microsoft.com/office/officeart/2008/layout/HorizontalMultiLevelHierarchy"/>
    <dgm:cxn modelId="{65805A2B-E750-4A4D-B946-2910ACD98F34}" type="presParOf" srcId="{5DB45AC1-77E1-4D78-B29E-2263D1ECC5C8}" destId="{1A3C6043-E180-4A6C-92A1-A29928E25B24}" srcOrd="14" destOrd="0" presId="urn:microsoft.com/office/officeart/2008/layout/HorizontalMultiLevelHierarchy"/>
    <dgm:cxn modelId="{21D005A6-13A2-4D0D-9394-6F7C82033EEC}" type="presParOf" srcId="{1A3C6043-E180-4A6C-92A1-A29928E25B24}" destId="{B16E23DA-B2F5-4B2E-AD02-5B678745D61D}" srcOrd="0" destOrd="0" presId="urn:microsoft.com/office/officeart/2008/layout/HorizontalMultiLevelHierarchy"/>
    <dgm:cxn modelId="{8A040CF9-37BF-4C12-BCF8-DD5F1799E750}" type="presParOf" srcId="{5DB45AC1-77E1-4D78-B29E-2263D1ECC5C8}" destId="{05FCE2D4-F2BD-4081-877F-86361C23A6D9}" srcOrd="15" destOrd="0" presId="urn:microsoft.com/office/officeart/2008/layout/HorizontalMultiLevelHierarchy"/>
    <dgm:cxn modelId="{1994B889-C9C2-49B9-B90D-75B064C136E9}" type="presParOf" srcId="{05FCE2D4-F2BD-4081-877F-86361C23A6D9}" destId="{39FC4462-ECA2-4B26-A82F-46E642C569E5}" srcOrd="0" destOrd="0" presId="urn:microsoft.com/office/officeart/2008/layout/HorizontalMultiLevelHierarchy"/>
    <dgm:cxn modelId="{10F09CCF-C6BC-46E7-932A-977171204FB9}" type="presParOf" srcId="{05FCE2D4-F2BD-4081-877F-86361C23A6D9}" destId="{0FCEA3B6-0D15-44C4-9D26-653DFEBD0F8D}" srcOrd="1" destOrd="0" presId="urn:microsoft.com/office/officeart/2008/layout/HorizontalMultiLevelHierarchy"/>
    <dgm:cxn modelId="{574F56D5-59E3-454F-A2B1-678C104CBF52}" type="presParOf" srcId="{5DB45AC1-77E1-4D78-B29E-2263D1ECC5C8}" destId="{0430253A-5061-41D6-808C-57CAF51070BC}" srcOrd="16" destOrd="0" presId="urn:microsoft.com/office/officeart/2008/layout/HorizontalMultiLevelHierarchy"/>
    <dgm:cxn modelId="{B3549F6D-86D1-41EB-8983-5DFC1D50C621}" type="presParOf" srcId="{0430253A-5061-41D6-808C-57CAF51070BC}" destId="{D0B3625C-4891-477A-9494-888274A259DB}" srcOrd="0" destOrd="0" presId="urn:microsoft.com/office/officeart/2008/layout/HorizontalMultiLevelHierarchy"/>
    <dgm:cxn modelId="{EC00D14D-A92D-4A74-B0B1-FFB17F4E9611}" type="presParOf" srcId="{5DB45AC1-77E1-4D78-B29E-2263D1ECC5C8}" destId="{90DA6205-D774-4E21-B891-A34586633193}" srcOrd="17" destOrd="0" presId="urn:microsoft.com/office/officeart/2008/layout/HorizontalMultiLevelHierarchy"/>
    <dgm:cxn modelId="{0DC7FBC8-ED7D-4C11-9CB3-B9C59DFA2F4C}" type="presParOf" srcId="{90DA6205-D774-4E21-B891-A34586633193}" destId="{A1FFEFF7-5822-4118-82CF-386B7DD2712A}" srcOrd="0" destOrd="0" presId="urn:microsoft.com/office/officeart/2008/layout/HorizontalMultiLevelHierarchy"/>
    <dgm:cxn modelId="{F67213C5-4B02-4097-BCDE-94F6C222C9A5}" type="presParOf" srcId="{90DA6205-D774-4E21-B891-A34586633193}" destId="{A56F5FD8-8030-416E-992B-5D306B5C2900}" srcOrd="1" destOrd="0" presId="urn:microsoft.com/office/officeart/2008/layout/HorizontalMultiLevelHierarchy"/>
    <dgm:cxn modelId="{A087CC7C-4238-4C6D-BE02-C45EC54163AC}" type="presParOf" srcId="{5DB45AC1-77E1-4D78-B29E-2263D1ECC5C8}" destId="{38C88E03-47C6-4D0C-93E3-8723099B7C00}" srcOrd="18" destOrd="0" presId="urn:microsoft.com/office/officeart/2008/layout/HorizontalMultiLevelHierarchy"/>
    <dgm:cxn modelId="{A76E0F3F-8A90-4D6B-8D7F-07D8680A3043}" type="presParOf" srcId="{38C88E03-47C6-4D0C-93E3-8723099B7C00}" destId="{EF8124A9-04B1-48ED-83F0-E9522340046E}" srcOrd="0" destOrd="0" presId="urn:microsoft.com/office/officeart/2008/layout/HorizontalMultiLevelHierarchy"/>
    <dgm:cxn modelId="{5D7F9516-DEAD-4FF8-ABB7-B8A9C87B63C8}" type="presParOf" srcId="{5DB45AC1-77E1-4D78-B29E-2263D1ECC5C8}" destId="{543F9E3E-8349-43E1-A146-7CF0FAD46EFB}" srcOrd="19" destOrd="0" presId="urn:microsoft.com/office/officeart/2008/layout/HorizontalMultiLevelHierarchy"/>
    <dgm:cxn modelId="{FEF50995-BAE4-4C82-A9EC-7695D8C83B87}" type="presParOf" srcId="{543F9E3E-8349-43E1-A146-7CF0FAD46EFB}" destId="{278625BF-643F-4971-BD22-0769DE9A3663}" srcOrd="0" destOrd="0" presId="urn:microsoft.com/office/officeart/2008/layout/HorizontalMultiLevelHierarchy"/>
    <dgm:cxn modelId="{F41E2989-39DF-437B-8AC9-41875FBF009C}" type="presParOf" srcId="{543F9E3E-8349-43E1-A146-7CF0FAD46EFB}" destId="{C82CF7F3-358E-464B-BBB8-E963683B1B3D}" srcOrd="1" destOrd="0" presId="urn:microsoft.com/office/officeart/2008/layout/HorizontalMultiLevelHierarchy"/>
    <dgm:cxn modelId="{34CA7AB7-B33E-46CC-912D-722D0BF8C61D}" type="presParOf" srcId="{5DB45AC1-77E1-4D78-B29E-2263D1ECC5C8}" destId="{8258BC27-37FD-45A2-AE5E-1EA7BB6E33DB}" srcOrd="20" destOrd="0" presId="urn:microsoft.com/office/officeart/2008/layout/HorizontalMultiLevelHierarchy"/>
    <dgm:cxn modelId="{442E92A8-19AE-464A-8581-2B6A1AC00B09}" type="presParOf" srcId="{8258BC27-37FD-45A2-AE5E-1EA7BB6E33DB}" destId="{31BDDE63-5AA1-4D95-A71D-A6B333ACDCA9}" srcOrd="0" destOrd="0" presId="urn:microsoft.com/office/officeart/2008/layout/HorizontalMultiLevelHierarchy"/>
    <dgm:cxn modelId="{8BE88E7D-1531-4FF3-9752-0B3E467F2262}" type="presParOf" srcId="{5DB45AC1-77E1-4D78-B29E-2263D1ECC5C8}" destId="{324673BB-752D-41EB-8369-17221BD452EF}" srcOrd="21" destOrd="0" presId="urn:microsoft.com/office/officeart/2008/layout/HorizontalMultiLevelHierarchy"/>
    <dgm:cxn modelId="{BD76FF7E-E86F-4B63-AEF6-52A73FE7EAE2}" type="presParOf" srcId="{324673BB-752D-41EB-8369-17221BD452EF}" destId="{91A444F8-95BD-4F84-B9C9-9463ACBD3332}" srcOrd="0" destOrd="0" presId="urn:microsoft.com/office/officeart/2008/layout/HorizontalMultiLevelHierarchy"/>
    <dgm:cxn modelId="{7E05A299-8F12-4FF1-B073-B8A4903F7A76}" type="presParOf" srcId="{324673BB-752D-41EB-8369-17221BD452EF}" destId="{498E95D4-5A93-4682-A0FC-29A59C34924A}" srcOrd="1" destOrd="0" presId="urn:microsoft.com/office/officeart/2008/layout/HorizontalMultiLevelHierarchy"/>
    <dgm:cxn modelId="{36B0B6CB-4B3C-4E88-A098-2EA15AC019A6}" type="presParOf" srcId="{5DB45AC1-77E1-4D78-B29E-2263D1ECC5C8}" destId="{8600AD63-8C79-4821-8A96-C059B13CA713}" srcOrd="22" destOrd="0" presId="urn:microsoft.com/office/officeart/2008/layout/HorizontalMultiLevelHierarchy"/>
    <dgm:cxn modelId="{4B328124-677B-4CF7-9229-C055C0148502}" type="presParOf" srcId="{8600AD63-8C79-4821-8A96-C059B13CA713}" destId="{542A4ED7-C24B-400D-89BB-F4E240C2239E}" srcOrd="0" destOrd="0" presId="urn:microsoft.com/office/officeart/2008/layout/HorizontalMultiLevelHierarchy"/>
    <dgm:cxn modelId="{C3BA66AB-5319-4C85-9DD8-D860C5C87F34}" type="presParOf" srcId="{5DB45AC1-77E1-4D78-B29E-2263D1ECC5C8}" destId="{CC25B7DE-48C3-43EA-9DBC-04D994EA267E}" srcOrd="23" destOrd="0" presId="urn:microsoft.com/office/officeart/2008/layout/HorizontalMultiLevelHierarchy"/>
    <dgm:cxn modelId="{CDBBE8CB-D2F6-4F66-80EB-0812BA34ED92}" type="presParOf" srcId="{CC25B7DE-48C3-43EA-9DBC-04D994EA267E}" destId="{858DFEE7-A24A-47D5-87CB-D745EE2E51AF}" srcOrd="0" destOrd="0" presId="urn:microsoft.com/office/officeart/2008/layout/HorizontalMultiLevelHierarchy"/>
    <dgm:cxn modelId="{C6618274-C7AE-4809-AA4C-8233CF992183}" type="presParOf" srcId="{CC25B7DE-48C3-43EA-9DBC-04D994EA267E}" destId="{7DD6BF91-C72B-41A6-8222-DCE17C751AD3}" srcOrd="1" destOrd="0" presId="urn:microsoft.com/office/officeart/2008/layout/HorizontalMultiLevelHierarchy"/>
    <dgm:cxn modelId="{B6C70AE1-8886-48CF-992B-6066BBD03363}" type="presParOf" srcId="{5DB45AC1-77E1-4D78-B29E-2263D1ECC5C8}" destId="{466762FC-D8FD-48F3-BEE3-C7901724334E}" srcOrd="24" destOrd="0" presId="urn:microsoft.com/office/officeart/2008/layout/HorizontalMultiLevelHierarchy"/>
    <dgm:cxn modelId="{4D249375-BE86-47A7-AE03-0E8B9A019690}" type="presParOf" srcId="{466762FC-D8FD-48F3-BEE3-C7901724334E}" destId="{6C9DBC16-E8B6-4E94-A4C7-CB7A23F8960A}" srcOrd="0" destOrd="0" presId="urn:microsoft.com/office/officeart/2008/layout/HorizontalMultiLevelHierarchy"/>
    <dgm:cxn modelId="{D017D3C1-D295-46AF-AB3E-8F341F1F7578}" type="presParOf" srcId="{5DB45AC1-77E1-4D78-B29E-2263D1ECC5C8}" destId="{7BF09362-056D-4C97-BE3C-C41A6438DB07}" srcOrd="25" destOrd="0" presId="urn:microsoft.com/office/officeart/2008/layout/HorizontalMultiLevelHierarchy"/>
    <dgm:cxn modelId="{9973BA5A-565B-421D-A6A4-7D147E408F34}" type="presParOf" srcId="{7BF09362-056D-4C97-BE3C-C41A6438DB07}" destId="{7DC27518-EEFD-43DC-8717-72007A4728A9}" srcOrd="0" destOrd="0" presId="urn:microsoft.com/office/officeart/2008/layout/HorizontalMultiLevelHierarchy"/>
    <dgm:cxn modelId="{891F2B5F-E933-45FD-B545-FABB466288BF}" type="presParOf" srcId="{7BF09362-056D-4C97-BE3C-C41A6438DB07}" destId="{C4602F20-F2B7-43E8-AD34-6DC37F1AACF9}" srcOrd="1" destOrd="0" presId="urn:microsoft.com/office/officeart/2008/layout/HorizontalMultiLevelHierarchy"/>
    <dgm:cxn modelId="{6521EE77-1045-4236-B4DD-7B61E687A042}" type="presParOf" srcId="{5DB45AC1-77E1-4D78-B29E-2263D1ECC5C8}" destId="{012C6583-0C6A-46B3-93CA-9E3B2EFE0717}" srcOrd="26" destOrd="0" presId="urn:microsoft.com/office/officeart/2008/layout/HorizontalMultiLevelHierarchy"/>
    <dgm:cxn modelId="{765B69A3-3392-4DD6-819E-D21C24F5B61E}" type="presParOf" srcId="{012C6583-0C6A-46B3-93CA-9E3B2EFE0717}" destId="{4F512BAB-81F5-4AC4-926A-E9A9DB56A85F}" srcOrd="0" destOrd="0" presId="urn:microsoft.com/office/officeart/2008/layout/HorizontalMultiLevelHierarchy"/>
    <dgm:cxn modelId="{6B758577-3F43-4533-885F-B6243859F24A}" type="presParOf" srcId="{5DB45AC1-77E1-4D78-B29E-2263D1ECC5C8}" destId="{0EA8EC60-2953-449D-8135-12541D0D9CDF}" srcOrd="27" destOrd="0" presId="urn:microsoft.com/office/officeart/2008/layout/HorizontalMultiLevelHierarchy"/>
    <dgm:cxn modelId="{59B84B5F-502C-4DF2-A86B-B0E0389C4E6A}" type="presParOf" srcId="{0EA8EC60-2953-449D-8135-12541D0D9CDF}" destId="{D5B70394-D6B5-4E40-ADA6-BD073F7D3989}" srcOrd="0" destOrd="0" presId="urn:microsoft.com/office/officeart/2008/layout/HorizontalMultiLevelHierarchy"/>
    <dgm:cxn modelId="{84C80531-692C-483E-9772-EB1FD296029C}" type="presParOf" srcId="{0EA8EC60-2953-449D-8135-12541D0D9CDF}" destId="{536A8AA5-070D-44C8-98F2-7376AE7E61B5}" srcOrd="1" destOrd="0" presId="urn:microsoft.com/office/officeart/2008/layout/HorizontalMultiLevelHierarchy"/>
  </dgm:cxnLst>
  <dgm:bg>
    <a:solidFill>
      <a:schemeClr val="bg2"/>
    </a:solid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0A2CE4-9A8B-47F0-83B4-F908A92DC54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sr-Latn-RS"/>
        </a:p>
      </dgm:t>
    </dgm:pt>
    <dgm:pt modelId="{E2EDEA49-7843-4E4D-8653-87CB5B02B8FB}">
      <dgm:prSet phldrT="[Text]" custT="1"/>
      <dgm:spPr>
        <a:solidFill>
          <a:schemeClr val="accent6">
            <a:lumMod val="40000"/>
            <a:lumOff val="60000"/>
          </a:schemeClr>
        </a:solidFill>
        <a:effectLst/>
      </dgm:spPr>
      <dgm:t>
        <a:bodyPr vert="vert"/>
        <a:lstStyle/>
        <a:p>
          <a:r>
            <a:rPr lang="sr-Cyrl-RS" sz="1400">
              <a:solidFill>
                <a:sysClr val="windowText" lastClr="000000"/>
              </a:solidFill>
              <a:latin typeface="Calibri" panose="020F0502020204030204" pitchFamily="34" charset="0"/>
            </a:rPr>
            <a:t>Средњорочни</a:t>
          </a:r>
          <a:r>
            <a:rPr lang="sr-Cyrl-RS" sz="1600">
              <a:solidFill>
                <a:sysClr val="windowText" lastClr="000000"/>
              </a:solidFill>
              <a:latin typeface="Calibri" panose="020F0502020204030204" pitchFamily="34" charset="0"/>
            </a:rPr>
            <a:t> </a:t>
          </a:r>
          <a:r>
            <a:rPr lang="sr-Cyrl-RS" sz="1400">
              <a:solidFill>
                <a:sysClr val="windowText" lastClr="000000"/>
              </a:solidFill>
              <a:latin typeface="Calibri" panose="020F0502020204030204" pitchFamily="34" charset="0"/>
            </a:rPr>
            <a:t>циљеви</a:t>
          </a:r>
          <a:r>
            <a:rPr lang="sr-Cyrl-RS" sz="1600">
              <a:solidFill>
                <a:sysClr val="windowText" lastClr="000000"/>
              </a:solidFill>
              <a:latin typeface="Calibri" panose="020F0502020204030204" pitchFamily="34" charset="0"/>
            </a:rPr>
            <a:t> </a:t>
          </a:r>
          <a:r>
            <a:rPr lang="sr-Cyrl-RS" sz="1400" baseline="0">
              <a:solidFill>
                <a:sysClr val="windowText" lastClr="000000"/>
              </a:solidFill>
              <a:latin typeface="Calibri" panose="020F0502020204030204" pitchFamily="34" charset="0"/>
            </a:rPr>
            <a:t>предузећа</a:t>
          </a:r>
          <a:r>
            <a:rPr lang="sr-Cyrl-RS" sz="1600">
              <a:solidFill>
                <a:sysClr val="windowText" lastClr="000000"/>
              </a:solidFill>
              <a:latin typeface="Calibri" panose="020F0502020204030204" pitchFamily="34" charset="0"/>
            </a:rPr>
            <a:t> </a:t>
          </a:r>
          <a:r>
            <a:rPr lang="sr-Cyrl-RS" sz="1400">
              <a:solidFill>
                <a:sysClr val="windowText" lastClr="000000"/>
              </a:solidFill>
              <a:latin typeface="Calibri" panose="020F0502020204030204" pitchFamily="34" charset="0"/>
            </a:rPr>
            <a:t>ЈП</a:t>
          </a:r>
          <a:r>
            <a:rPr lang="sr-Cyrl-RS" sz="1600">
              <a:solidFill>
                <a:sysClr val="windowText" lastClr="000000"/>
              </a:solidFill>
              <a:latin typeface="Calibri" panose="020F0502020204030204" pitchFamily="34" charset="0"/>
            </a:rPr>
            <a:t> „</a:t>
          </a:r>
          <a:r>
            <a:rPr lang="sr-Cyrl-RS" sz="1400">
              <a:solidFill>
                <a:sysClr val="windowText" lastClr="000000"/>
              </a:solidFill>
              <a:latin typeface="Calibri" panose="020F0502020204030204" pitchFamily="34" charset="0"/>
            </a:rPr>
            <a:t>Кикинда“</a:t>
          </a:r>
          <a:endParaRPr lang="sr-Latn-RS" sz="1400">
            <a:solidFill>
              <a:sysClr val="windowText" lastClr="000000"/>
            </a:solidFill>
            <a:latin typeface="Calibri" panose="020F0502020204030204" pitchFamily="34" charset="0"/>
          </a:endParaRPr>
        </a:p>
      </dgm:t>
    </dgm:pt>
    <dgm:pt modelId="{4C4300D9-2465-414E-968F-5D898F30D412}" type="parTrans" cxnId="{A51B0B32-A7A8-477C-B9B9-0B34EB78C9DC}">
      <dgm:prSet/>
      <dgm:spPr/>
      <dgm:t>
        <a:bodyPr/>
        <a:lstStyle/>
        <a:p>
          <a:endParaRPr lang="sr-Latn-RS">
            <a:solidFill>
              <a:sysClr val="windowText" lastClr="000000"/>
            </a:solidFill>
          </a:endParaRPr>
        </a:p>
      </dgm:t>
    </dgm:pt>
    <dgm:pt modelId="{9942F35F-890E-4BCD-9DB0-355BACB8DAAB}" type="sibTrans" cxnId="{A51B0B32-A7A8-477C-B9B9-0B34EB78C9DC}">
      <dgm:prSet/>
      <dgm:spPr/>
      <dgm:t>
        <a:bodyPr/>
        <a:lstStyle/>
        <a:p>
          <a:endParaRPr lang="sr-Latn-RS">
            <a:solidFill>
              <a:sysClr val="windowText" lastClr="000000"/>
            </a:solidFill>
          </a:endParaRPr>
        </a:p>
      </dgm:t>
    </dgm:pt>
    <dgm:pt modelId="{4E645672-E228-4DE6-AD52-ADC71E5B1398}">
      <dgm:prSet custT="1"/>
      <dgm:spPr>
        <a:solidFill>
          <a:schemeClr val="accent6">
            <a:lumMod val="40000"/>
            <a:lumOff val="60000"/>
          </a:schemeClr>
        </a:solidFill>
        <a:effectLst/>
      </dgm:spPr>
      <dgm:t>
        <a:bodyPr/>
        <a:lstStyle/>
        <a:p>
          <a:r>
            <a:rPr lang="sr-Latn-RS" sz="1200" baseline="0">
              <a:solidFill>
                <a:sysClr val="windowText" lastClr="000000"/>
              </a:solidFill>
            </a:rPr>
            <a:t>Обнова механизације и возног парка</a:t>
          </a:r>
        </a:p>
      </dgm:t>
    </dgm:pt>
    <dgm:pt modelId="{BD8C76B0-BF4F-40A0-893D-4337906B4090}" type="parTrans" cxnId="{666AF425-F162-4733-B796-979D59B049BF}">
      <dgm:prSet/>
      <dgm:spPr/>
      <dgm:t>
        <a:bodyPr/>
        <a:lstStyle/>
        <a:p>
          <a:endParaRPr lang="sr-Latn-RS">
            <a:solidFill>
              <a:sysClr val="windowText" lastClr="000000"/>
            </a:solidFill>
          </a:endParaRPr>
        </a:p>
      </dgm:t>
    </dgm:pt>
    <dgm:pt modelId="{31523A3C-3A8E-4875-9D86-72465BDA9B67}" type="sibTrans" cxnId="{666AF425-F162-4733-B796-979D59B049BF}">
      <dgm:prSet/>
      <dgm:spPr/>
      <dgm:t>
        <a:bodyPr/>
        <a:lstStyle/>
        <a:p>
          <a:endParaRPr lang="sr-Latn-RS">
            <a:solidFill>
              <a:sysClr val="windowText" lastClr="000000"/>
            </a:solidFill>
          </a:endParaRPr>
        </a:p>
      </dgm:t>
    </dgm:pt>
    <dgm:pt modelId="{CA05AD51-B911-474C-86C0-ED445B2B9959}">
      <dgm:prSet custT="1"/>
      <dgm:spPr>
        <a:solidFill>
          <a:schemeClr val="accent6">
            <a:lumMod val="40000"/>
            <a:lumOff val="60000"/>
          </a:schemeClr>
        </a:solidFill>
        <a:effectLst/>
      </dgm:spPr>
      <dgm:t>
        <a:bodyPr/>
        <a:lstStyle/>
        <a:p>
          <a:r>
            <a:rPr lang="sr-Latn-RS" sz="1200" baseline="0">
              <a:solidFill>
                <a:sysClr val="windowText" lastClr="000000"/>
              </a:solidFill>
            </a:rPr>
            <a:t>Повећање броја паркинг места</a:t>
          </a:r>
        </a:p>
      </dgm:t>
    </dgm:pt>
    <dgm:pt modelId="{7F996A2A-04F0-4915-A551-FAA4A1FDD52B}" type="parTrans" cxnId="{0819EC05-8FC3-46DC-A42D-111335DAFBAB}">
      <dgm:prSet/>
      <dgm:spPr/>
      <dgm:t>
        <a:bodyPr/>
        <a:lstStyle/>
        <a:p>
          <a:endParaRPr lang="sr-Latn-RS">
            <a:solidFill>
              <a:sysClr val="windowText" lastClr="000000"/>
            </a:solidFill>
          </a:endParaRPr>
        </a:p>
      </dgm:t>
    </dgm:pt>
    <dgm:pt modelId="{5833FF5C-67EC-4A17-A563-E5C919651934}" type="sibTrans" cxnId="{0819EC05-8FC3-46DC-A42D-111335DAFBAB}">
      <dgm:prSet/>
      <dgm:spPr/>
      <dgm:t>
        <a:bodyPr/>
        <a:lstStyle/>
        <a:p>
          <a:endParaRPr lang="sr-Latn-RS">
            <a:solidFill>
              <a:sysClr val="windowText" lastClr="000000"/>
            </a:solidFill>
          </a:endParaRPr>
        </a:p>
      </dgm:t>
    </dgm:pt>
    <dgm:pt modelId="{01C72689-3E6B-4149-AEDC-8C2B7C966DFA}">
      <dgm:prSet custT="1"/>
      <dgm:spPr>
        <a:solidFill>
          <a:schemeClr val="accent6">
            <a:lumMod val="40000"/>
            <a:lumOff val="60000"/>
          </a:schemeClr>
        </a:solidFill>
        <a:effectLst/>
      </dgm:spPr>
      <dgm:t>
        <a:bodyPr/>
        <a:lstStyle/>
        <a:p>
          <a:r>
            <a:rPr lang="sr-Latn-RS" sz="1200" baseline="0">
              <a:solidFill>
                <a:sysClr val="windowText" lastClr="000000"/>
              </a:solidFill>
            </a:rPr>
            <a:t>SCADA систем за водоснабдевање</a:t>
          </a:r>
        </a:p>
      </dgm:t>
    </dgm:pt>
    <dgm:pt modelId="{59B0FA14-0425-4D44-B82A-319FF38DC5E9}" type="parTrans" cxnId="{B6776EA1-B300-41BD-B3F8-268CE4C2BC45}">
      <dgm:prSet/>
      <dgm:spPr/>
      <dgm:t>
        <a:bodyPr/>
        <a:lstStyle/>
        <a:p>
          <a:endParaRPr lang="sr-Latn-RS">
            <a:solidFill>
              <a:sysClr val="windowText" lastClr="000000"/>
            </a:solidFill>
          </a:endParaRPr>
        </a:p>
      </dgm:t>
    </dgm:pt>
    <dgm:pt modelId="{85BB8011-9BCF-4120-88B2-F88C17DEFEB0}" type="sibTrans" cxnId="{B6776EA1-B300-41BD-B3F8-268CE4C2BC45}">
      <dgm:prSet/>
      <dgm:spPr/>
      <dgm:t>
        <a:bodyPr/>
        <a:lstStyle/>
        <a:p>
          <a:endParaRPr lang="sr-Latn-RS">
            <a:solidFill>
              <a:sysClr val="windowText" lastClr="000000"/>
            </a:solidFill>
          </a:endParaRPr>
        </a:p>
      </dgm:t>
    </dgm:pt>
    <dgm:pt modelId="{BAD48F4D-AD41-4E91-A16E-F3D4D06B7A06}">
      <dgm:prSet custT="1"/>
      <dgm:spPr>
        <a:solidFill>
          <a:schemeClr val="accent6">
            <a:lumMod val="40000"/>
            <a:lumOff val="60000"/>
          </a:schemeClr>
        </a:solidFill>
        <a:effectLst/>
      </dgm:spPr>
      <dgm:t>
        <a:bodyPr/>
        <a:lstStyle/>
        <a:p>
          <a:r>
            <a:rPr lang="sr-Cyrl-RS" sz="1200" baseline="0">
              <a:solidFill>
                <a:sysClr val="windowText" lastClr="000000"/>
              </a:solidFill>
            </a:rPr>
            <a:t>Побољшање услова рада</a:t>
          </a:r>
          <a:endParaRPr lang="sr-Latn-RS" sz="1200" baseline="0">
            <a:solidFill>
              <a:sysClr val="windowText" lastClr="000000"/>
            </a:solidFill>
          </a:endParaRPr>
        </a:p>
      </dgm:t>
    </dgm:pt>
    <dgm:pt modelId="{E261FD9B-7146-46B8-A579-7841B676D1ED}" type="parTrans" cxnId="{0CAB1C6E-9982-4C02-8F9A-52D3AACD2D03}">
      <dgm:prSet/>
      <dgm:spPr/>
      <dgm:t>
        <a:bodyPr/>
        <a:lstStyle/>
        <a:p>
          <a:endParaRPr lang="sr-Latn-RS">
            <a:solidFill>
              <a:sysClr val="windowText" lastClr="000000"/>
            </a:solidFill>
          </a:endParaRPr>
        </a:p>
      </dgm:t>
    </dgm:pt>
    <dgm:pt modelId="{10573E47-4B05-4D60-A4E9-963CE1D367CC}" type="sibTrans" cxnId="{0CAB1C6E-9982-4C02-8F9A-52D3AACD2D03}">
      <dgm:prSet/>
      <dgm:spPr/>
      <dgm:t>
        <a:bodyPr/>
        <a:lstStyle/>
        <a:p>
          <a:endParaRPr lang="sr-Latn-RS">
            <a:solidFill>
              <a:sysClr val="windowText" lastClr="000000"/>
            </a:solidFill>
          </a:endParaRPr>
        </a:p>
      </dgm:t>
    </dgm:pt>
    <dgm:pt modelId="{C7C1531F-21BD-442C-8CB4-185267129981}">
      <dgm:prSet custT="1"/>
      <dgm:spPr>
        <a:solidFill>
          <a:schemeClr val="accent6">
            <a:lumMod val="40000"/>
            <a:lumOff val="60000"/>
          </a:schemeClr>
        </a:solidFill>
        <a:effectLst/>
      </dgm:spPr>
      <dgm:t>
        <a:bodyPr/>
        <a:lstStyle/>
        <a:p>
          <a:r>
            <a:rPr lang="sr-Cyrl-CS" sz="1200" baseline="0">
              <a:solidFill>
                <a:sysClr val="windowText" lastClr="000000"/>
              </a:solidFill>
            </a:rPr>
            <a:t>Осветљење и видео надзор централног гробља</a:t>
          </a:r>
          <a:endParaRPr lang="sr-Latn-RS" sz="1200" baseline="0">
            <a:solidFill>
              <a:sysClr val="windowText" lastClr="000000"/>
            </a:solidFill>
          </a:endParaRPr>
        </a:p>
      </dgm:t>
    </dgm:pt>
    <dgm:pt modelId="{0D8D7C68-543C-4A99-AD0B-7A3057F3B38F}" type="parTrans" cxnId="{C38D96AB-7ADF-47B2-9668-2C706079E2A8}">
      <dgm:prSet/>
      <dgm:spPr/>
      <dgm:t>
        <a:bodyPr/>
        <a:lstStyle/>
        <a:p>
          <a:endParaRPr lang="sr-Latn-RS">
            <a:solidFill>
              <a:sysClr val="windowText" lastClr="000000"/>
            </a:solidFill>
          </a:endParaRPr>
        </a:p>
      </dgm:t>
    </dgm:pt>
    <dgm:pt modelId="{CE1C76B5-C0F5-4A77-8653-47BE5434AEA2}" type="sibTrans" cxnId="{C38D96AB-7ADF-47B2-9668-2C706079E2A8}">
      <dgm:prSet/>
      <dgm:spPr/>
      <dgm:t>
        <a:bodyPr/>
        <a:lstStyle/>
        <a:p>
          <a:endParaRPr lang="sr-Latn-RS">
            <a:solidFill>
              <a:sysClr val="windowText" lastClr="000000"/>
            </a:solidFill>
          </a:endParaRPr>
        </a:p>
      </dgm:t>
    </dgm:pt>
    <dgm:pt modelId="{6ED6A153-6F3F-4E90-9E62-61208E964A40}">
      <dgm:prSet custT="1"/>
      <dgm:spPr>
        <a:solidFill>
          <a:schemeClr val="accent6">
            <a:lumMod val="40000"/>
            <a:lumOff val="60000"/>
          </a:schemeClr>
        </a:solidFill>
        <a:effectLst/>
      </dgm:spPr>
      <dgm:t>
        <a:bodyPr/>
        <a:lstStyle/>
        <a:p>
          <a:r>
            <a:rPr lang="sr-Latn-RS" sz="1200" baseline="0">
              <a:solidFill>
                <a:sysClr val="windowText" lastClr="000000"/>
              </a:solidFill>
            </a:rPr>
            <a:t>SCADA</a:t>
          </a:r>
          <a:r>
            <a:rPr lang="sr-Latn-RS" sz="1200">
              <a:solidFill>
                <a:sysClr val="windowText" lastClr="000000"/>
              </a:solidFill>
            </a:rPr>
            <a:t> </a:t>
          </a:r>
          <a:r>
            <a:rPr lang="sr-Cyrl-RS" sz="1200">
              <a:solidFill>
                <a:sysClr val="windowText" lastClr="000000"/>
              </a:solidFill>
            </a:rPr>
            <a:t>систем за канализацију</a:t>
          </a:r>
          <a:endParaRPr lang="sr-Latn-RS" sz="1200">
            <a:solidFill>
              <a:sysClr val="windowText" lastClr="000000"/>
            </a:solidFill>
          </a:endParaRPr>
        </a:p>
      </dgm:t>
    </dgm:pt>
    <dgm:pt modelId="{A5B4126D-446B-404B-8EB4-C0064532A025}" type="parTrans" cxnId="{2F451857-A557-4EB2-8990-D7E739683ABA}">
      <dgm:prSet/>
      <dgm:spPr/>
      <dgm:t>
        <a:bodyPr/>
        <a:lstStyle/>
        <a:p>
          <a:endParaRPr lang="sr-Latn-RS">
            <a:solidFill>
              <a:sysClr val="windowText" lastClr="000000"/>
            </a:solidFill>
          </a:endParaRPr>
        </a:p>
      </dgm:t>
    </dgm:pt>
    <dgm:pt modelId="{2E3FDBED-8862-4D9B-902D-1EFF1DD85DD4}" type="sibTrans" cxnId="{2F451857-A557-4EB2-8990-D7E739683ABA}">
      <dgm:prSet/>
      <dgm:spPr/>
      <dgm:t>
        <a:bodyPr/>
        <a:lstStyle/>
        <a:p>
          <a:endParaRPr lang="sr-Latn-RS">
            <a:solidFill>
              <a:sysClr val="windowText" lastClr="000000"/>
            </a:solidFill>
          </a:endParaRPr>
        </a:p>
      </dgm:t>
    </dgm:pt>
    <dgm:pt modelId="{957E18FF-9941-4E54-8D4E-0FCCD86B2677}">
      <dgm:prSet custT="1"/>
      <dgm:spPr>
        <a:solidFill>
          <a:schemeClr val="accent6">
            <a:lumMod val="40000"/>
            <a:lumOff val="60000"/>
          </a:schemeClr>
        </a:solidFill>
        <a:effectLst/>
      </dgm:spPr>
      <dgm:t>
        <a:bodyPr/>
        <a:lstStyle/>
        <a:p>
          <a:r>
            <a:rPr lang="sr-Cyrl-CS" sz="1200" baseline="0">
              <a:solidFill>
                <a:sysClr val="windowText" lastClr="000000"/>
              </a:solidFill>
            </a:rPr>
            <a:t>Повећање капацитета прихватилишта за псе</a:t>
          </a:r>
          <a:endParaRPr lang="sr-Latn-RS" sz="1200" baseline="0">
            <a:solidFill>
              <a:sysClr val="windowText" lastClr="000000"/>
            </a:solidFill>
          </a:endParaRPr>
        </a:p>
      </dgm:t>
    </dgm:pt>
    <dgm:pt modelId="{D71C4691-B6CF-45BC-A8F9-3966B10ACEEF}" type="parTrans" cxnId="{4C7B0ABF-906A-4F03-8411-5DA9604944DC}">
      <dgm:prSet/>
      <dgm:spPr/>
      <dgm:t>
        <a:bodyPr/>
        <a:lstStyle/>
        <a:p>
          <a:endParaRPr lang="en-US">
            <a:solidFill>
              <a:sysClr val="windowText" lastClr="000000"/>
            </a:solidFill>
          </a:endParaRPr>
        </a:p>
      </dgm:t>
    </dgm:pt>
    <dgm:pt modelId="{91D43DA7-AC78-42F6-BD38-BA5A71AC2E60}" type="sibTrans" cxnId="{4C7B0ABF-906A-4F03-8411-5DA9604944DC}">
      <dgm:prSet/>
      <dgm:spPr/>
      <dgm:t>
        <a:bodyPr/>
        <a:lstStyle/>
        <a:p>
          <a:endParaRPr lang="en-US">
            <a:solidFill>
              <a:sysClr val="windowText" lastClr="000000"/>
            </a:solidFill>
          </a:endParaRPr>
        </a:p>
      </dgm:t>
    </dgm:pt>
    <dgm:pt modelId="{62780C76-CD31-4A86-8CF6-5A90AA4A0B4E}" type="pres">
      <dgm:prSet presAssocID="{E70A2CE4-9A8B-47F0-83B4-F908A92DC54B}" presName="Name0" presStyleCnt="0">
        <dgm:presLayoutVars>
          <dgm:chPref val="1"/>
          <dgm:dir/>
          <dgm:animOne val="branch"/>
          <dgm:animLvl val="lvl"/>
          <dgm:resizeHandles val="exact"/>
        </dgm:presLayoutVars>
      </dgm:prSet>
      <dgm:spPr/>
      <dgm:t>
        <a:bodyPr/>
        <a:lstStyle/>
        <a:p>
          <a:endParaRPr lang="sr-Latn-RS"/>
        </a:p>
      </dgm:t>
    </dgm:pt>
    <dgm:pt modelId="{80B67C0C-D894-4F06-A5D9-210222DF179E}" type="pres">
      <dgm:prSet presAssocID="{E2EDEA49-7843-4E4D-8653-87CB5B02B8FB}" presName="root1" presStyleCnt="0"/>
      <dgm:spPr/>
    </dgm:pt>
    <dgm:pt modelId="{C057F8A5-F21D-4BC3-9623-0D3D177B785D}" type="pres">
      <dgm:prSet presAssocID="{E2EDEA49-7843-4E4D-8653-87CB5B02B8FB}" presName="LevelOneTextNode" presStyleLbl="node0" presStyleIdx="0" presStyleCnt="1" custScaleX="490953" custScaleY="38377" custLinFactNeighborX="-52" custLinFactNeighborY="329">
        <dgm:presLayoutVars>
          <dgm:chPref val="3"/>
        </dgm:presLayoutVars>
      </dgm:prSet>
      <dgm:spPr/>
      <dgm:t>
        <a:bodyPr/>
        <a:lstStyle/>
        <a:p>
          <a:endParaRPr lang="sr-Latn-RS"/>
        </a:p>
      </dgm:t>
    </dgm:pt>
    <dgm:pt modelId="{5DB45AC1-77E1-4D78-B29E-2263D1ECC5C8}" type="pres">
      <dgm:prSet presAssocID="{E2EDEA49-7843-4E4D-8653-87CB5B02B8FB}" presName="level2hierChild" presStyleCnt="0"/>
      <dgm:spPr/>
    </dgm:pt>
    <dgm:pt modelId="{370F9A21-74F6-487A-9538-52CB80DB9FFA}" type="pres">
      <dgm:prSet presAssocID="{0D8D7C68-543C-4A99-AD0B-7A3057F3B38F}" presName="conn2-1" presStyleLbl="parChTrans1D2" presStyleIdx="0" presStyleCnt="7"/>
      <dgm:spPr/>
      <dgm:t>
        <a:bodyPr/>
        <a:lstStyle/>
        <a:p>
          <a:endParaRPr lang="sr-Latn-RS"/>
        </a:p>
      </dgm:t>
    </dgm:pt>
    <dgm:pt modelId="{F6BCAE68-D263-49D6-A3D2-731B2CEED158}" type="pres">
      <dgm:prSet presAssocID="{0D8D7C68-543C-4A99-AD0B-7A3057F3B38F}" presName="connTx" presStyleLbl="parChTrans1D2" presStyleIdx="0" presStyleCnt="7"/>
      <dgm:spPr/>
      <dgm:t>
        <a:bodyPr/>
        <a:lstStyle/>
        <a:p>
          <a:endParaRPr lang="sr-Latn-RS"/>
        </a:p>
      </dgm:t>
    </dgm:pt>
    <dgm:pt modelId="{1A30CCB9-88F1-4EC3-BC22-A6CF438BE6FE}" type="pres">
      <dgm:prSet presAssocID="{C7C1531F-21BD-442C-8CB4-185267129981}" presName="root2" presStyleCnt="0"/>
      <dgm:spPr/>
    </dgm:pt>
    <dgm:pt modelId="{27FD7762-F3D6-4CE8-8305-2DC84AE11F1A}" type="pres">
      <dgm:prSet presAssocID="{C7C1531F-21BD-442C-8CB4-185267129981}" presName="LevelTwoTextNode" presStyleLbl="node2" presStyleIdx="0" presStyleCnt="7" custLinFactNeighborX="-675" custLinFactNeighborY="7494">
        <dgm:presLayoutVars>
          <dgm:chPref val="3"/>
        </dgm:presLayoutVars>
      </dgm:prSet>
      <dgm:spPr/>
      <dgm:t>
        <a:bodyPr/>
        <a:lstStyle/>
        <a:p>
          <a:endParaRPr lang="sr-Latn-RS"/>
        </a:p>
      </dgm:t>
    </dgm:pt>
    <dgm:pt modelId="{E1727F30-94DD-4342-9A4E-E81137F40789}" type="pres">
      <dgm:prSet presAssocID="{C7C1531F-21BD-442C-8CB4-185267129981}" presName="level3hierChild" presStyleCnt="0"/>
      <dgm:spPr/>
    </dgm:pt>
    <dgm:pt modelId="{F4D9075C-F716-4324-97C5-951795D240C3}" type="pres">
      <dgm:prSet presAssocID="{BD8C76B0-BF4F-40A0-893D-4337906B4090}" presName="conn2-1" presStyleLbl="parChTrans1D2" presStyleIdx="1" presStyleCnt="7"/>
      <dgm:spPr/>
      <dgm:t>
        <a:bodyPr/>
        <a:lstStyle/>
        <a:p>
          <a:endParaRPr lang="sr-Latn-RS"/>
        </a:p>
      </dgm:t>
    </dgm:pt>
    <dgm:pt modelId="{6584076B-3ED9-49F1-85EA-764561071450}" type="pres">
      <dgm:prSet presAssocID="{BD8C76B0-BF4F-40A0-893D-4337906B4090}" presName="connTx" presStyleLbl="parChTrans1D2" presStyleIdx="1" presStyleCnt="7"/>
      <dgm:spPr/>
      <dgm:t>
        <a:bodyPr/>
        <a:lstStyle/>
        <a:p>
          <a:endParaRPr lang="sr-Latn-RS"/>
        </a:p>
      </dgm:t>
    </dgm:pt>
    <dgm:pt modelId="{A9530209-56FB-4678-8469-7E478CC8D2B9}" type="pres">
      <dgm:prSet presAssocID="{4E645672-E228-4DE6-AD52-ADC71E5B1398}" presName="root2" presStyleCnt="0"/>
      <dgm:spPr/>
    </dgm:pt>
    <dgm:pt modelId="{DD3E40DA-8148-4424-BD34-1DFCB29DB2CA}" type="pres">
      <dgm:prSet presAssocID="{4E645672-E228-4DE6-AD52-ADC71E5B1398}" presName="LevelTwoTextNode" presStyleLbl="node2" presStyleIdx="1" presStyleCnt="7">
        <dgm:presLayoutVars>
          <dgm:chPref val="3"/>
        </dgm:presLayoutVars>
      </dgm:prSet>
      <dgm:spPr/>
      <dgm:t>
        <a:bodyPr/>
        <a:lstStyle/>
        <a:p>
          <a:endParaRPr lang="sr-Latn-RS"/>
        </a:p>
      </dgm:t>
    </dgm:pt>
    <dgm:pt modelId="{76614372-B129-4DEE-AF3C-BDCBBCB14D05}" type="pres">
      <dgm:prSet presAssocID="{4E645672-E228-4DE6-AD52-ADC71E5B1398}" presName="level3hierChild" presStyleCnt="0"/>
      <dgm:spPr/>
    </dgm:pt>
    <dgm:pt modelId="{39E61FF2-4901-4F9A-9290-C82753554B5C}" type="pres">
      <dgm:prSet presAssocID="{E261FD9B-7146-46B8-A579-7841B676D1ED}" presName="conn2-1" presStyleLbl="parChTrans1D2" presStyleIdx="2" presStyleCnt="7"/>
      <dgm:spPr/>
      <dgm:t>
        <a:bodyPr/>
        <a:lstStyle/>
        <a:p>
          <a:endParaRPr lang="sr-Latn-RS"/>
        </a:p>
      </dgm:t>
    </dgm:pt>
    <dgm:pt modelId="{F1F4B793-BD62-4F27-A1FA-BE6F28FFCA11}" type="pres">
      <dgm:prSet presAssocID="{E261FD9B-7146-46B8-A579-7841B676D1ED}" presName="connTx" presStyleLbl="parChTrans1D2" presStyleIdx="2" presStyleCnt="7"/>
      <dgm:spPr/>
      <dgm:t>
        <a:bodyPr/>
        <a:lstStyle/>
        <a:p>
          <a:endParaRPr lang="sr-Latn-RS"/>
        </a:p>
      </dgm:t>
    </dgm:pt>
    <dgm:pt modelId="{56095FE3-6325-41E1-AFC0-D9A7CF2C7B44}" type="pres">
      <dgm:prSet presAssocID="{BAD48F4D-AD41-4E91-A16E-F3D4D06B7A06}" presName="root2" presStyleCnt="0"/>
      <dgm:spPr/>
    </dgm:pt>
    <dgm:pt modelId="{04B7296E-1A93-4599-9272-828B9993AC35}" type="pres">
      <dgm:prSet presAssocID="{BAD48F4D-AD41-4E91-A16E-F3D4D06B7A06}" presName="LevelTwoTextNode" presStyleLbl="node2" presStyleIdx="2" presStyleCnt="7">
        <dgm:presLayoutVars>
          <dgm:chPref val="3"/>
        </dgm:presLayoutVars>
      </dgm:prSet>
      <dgm:spPr/>
      <dgm:t>
        <a:bodyPr/>
        <a:lstStyle/>
        <a:p>
          <a:endParaRPr lang="sr-Latn-RS"/>
        </a:p>
      </dgm:t>
    </dgm:pt>
    <dgm:pt modelId="{CC707BE2-AFFD-4572-9993-E5351ABC01F8}" type="pres">
      <dgm:prSet presAssocID="{BAD48F4D-AD41-4E91-A16E-F3D4D06B7A06}" presName="level3hierChild" presStyleCnt="0"/>
      <dgm:spPr/>
    </dgm:pt>
    <dgm:pt modelId="{21F8BA9B-F4C2-46CE-9777-1CDC12ECCA0B}" type="pres">
      <dgm:prSet presAssocID="{7F996A2A-04F0-4915-A551-FAA4A1FDD52B}" presName="conn2-1" presStyleLbl="parChTrans1D2" presStyleIdx="3" presStyleCnt="7"/>
      <dgm:spPr/>
      <dgm:t>
        <a:bodyPr/>
        <a:lstStyle/>
        <a:p>
          <a:endParaRPr lang="sr-Latn-RS"/>
        </a:p>
      </dgm:t>
    </dgm:pt>
    <dgm:pt modelId="{6827FD78-1E01-4810-A6A3-D899860E6D33}" type="pres">
      <dgm:prSet presAssocID="{7F996A2A-04F0-4915-A551-FAA4A1FDD52B}" presName="connTx" presStyleLbl="parChTrans1D2" presStyleIdx="3" presStyleCnt="7"/>
      <dgm:spPr/>
      <dgm:t>
        <a:bodyPr/>
        <a:lstStyle/>
        <a:p>
          <a:endParaRPr lang="sr-Latn-RS"/>
        </a:p>
      </dgm:t>
    </dgm:pt>
    <dgm:pt modelId="{80CCA479-40C8-4D72-8B44-1FEF27EDC464}" type="pres">
      <dgm:prSet presAssocID="{CA05AD51-B911-474C-86C0-ED445B2B9959}" presName="root2" presStyleCnt="0"/>
      <dgm:spPr/>
    </dgm:pt>
    <dgm:pt modelId="{F3F2E957-3E9D-49EC-AFF8-44B81AA99B22}" type="pres">
      <dgm:prSet presAssocID="{CA05AD51-B911-474C-86C0-ED445B2B9959}" presName="LevelTwoTextNode" presStyleLbl="node2" presStyleIdx="3" presStyleCnt="7">
        <dgm:presLayoutVars>
          <dgm:chPref val="3"/>
        </dgm:presLayoutVars>
      </dgm:prSet>
      <dgm:spPr/>
      <dgm:t>
        <a:bodyPr/>
        <a:lstStyle/>
        <a:p>
          <a:endParaRPr lang="sr-Latn-RS"/>
        </a:p>
      </dgm:t>
    </dgm:pt>
    <dgm:pt modelId="{24C56E08-92EE-4D84-86F6-563DFD1238C8}" type="pres">
      <dgm:prSet presAssocID="{CA05AD51-B911-474C-86C0-ED445B2B9959}" presName="level3hierChild" presStyleCnt="0"/>
      <dgm:spPr/>
    </dgm:pt>
    <dgm:pt modelId="{2016A2D1-384D-45EA-943D-228E15EDF4BA}" type="pres">
      <dgm:prSet presAssocID="{59B0FA14-0425-4D44-B82A-319FF38DC5E9}" presName="conn2-1" presStyleLbl="parChTrans1D2" presStyleIdx="4" presStyleCnt="7"/>
      <dgm:spPr/>
      <dgm:t>
        <a:bodyPr/>
        <a:lstStyle/>
        <a:p>
          <a:endParaRPr lang="sr-Latn-RS"/>
        </a:p>
      </dgm:t>
    </dgm:pt>
    <dgm:pt modelId="{21717A1B-592E-4208-BF9E-1919CC1D5C6B}" type="pres">
      <dgm:prSet presAssocID="{59B0FA14-0425-4D44-B82A-319FF38DC5E9}" presName="connTx" presStyleLbl="parChTrans1D2" presStyleIdx="4" presStyleCnt="7"/>
      <dgm:spPr/>
      <dgm:t>
        <a:bodyPr/>
        <a:lstStyle/>
        <a:p>
          <a:endParaRPr lang="sr-Latn-RS"/>
        </a:p>
      </dgm:t>
    </dgm:pt>
    <dgm:pt modelId="{ECF27CF5-07F8-43FF-9048-C0D2DE28981E}" type="pres">
      <dgm:prSet presAssocID="{01C72689-3E6B-4149-AEDC-8C2B7C966DFA}" presName="root2" presStyleCnt="0"/>
      <dgm:spPr/>
    </dgm:pt>
    <dgm:pt modelId="{495E037E-BF7C-41A3-B435-7A73D13F6ADC}" type="pres">
      <dgm:prSet presAssocID="{01C72689-3E6B-4149-AEDC-8C2B7C966DFA}" presName="LevelTwoTextNode" presStyleLbl="node2" presStyleIdx="4" presStyleCnt="7" custLinFactNeighborX="-1168" custLinFactNeighborY="4598">
        <dgm:presLayoutVars>
          <dgm:chPref val="3"/>
        </dgm:presLayoutVars>
      </dgm:prSet>
      <dgm:spPr/>
      <dgm:t>
        <a:bodyPr/>
        <a:lstStyle/>
        <a:p>
          <a:endParaRPr lang="sr-Latn-RS"/>
        </a:p>
      </dgm:t>
    </dgm:pt>
    <dgm:pt modelId="{49CD9DB1-8C1D-4599-90FF-FBF4F5A4D951}" type="pres">
      <dgm:prSet presAssocID="{01C72689-3E6B-4149-AEDC-8C2B7C966DFA}" presName="level3hierChild" presStyleCnt="0"/>
      <dgm:spPr/>
    </dgm:pt>
    <dgm:pt modelId="{B87FA4DB-A7D6-412A-83EE-A6D00B07D669}" type="pres">
      <dgm:prSet presAssocID="{A5B4126D-446B-404B-8EB4-C0064532A025}" presName="conn2-1" presStyleLbl="parChTrans1D2" presStyleIdx="5" presStyleCnt="7"/>
      <dgm:spPr/>
      <dgm:t>
        <a:bodyPr/>
        <a:lstStyle/>
        <a:p>
          <a:endParaRPr lang="sr-Latn-RS"/>
        </a:p>
      </dgm:t>
    </dgm:pt>
    <dgm:pt modelId="{92AFB637-827F-4BB7-9880-CE80B5A21A22}" type="pres">
      <dgm:prSet presAssocID="{A5B4126D-446B-404B-8EB4-C0064532A025}" presName="connTx" presStyleLbl="parChTrans1D2" presStyleIdx="5" presStyleCnt="7"/>
      <dgm:spPr/>
      <dgm:t>
        <a:bodyPr/>
        <a:lstStyle/>
        <a:p>
          <a:endParaRPr lang="sr-Latn-RS"/>
        </a:p>
      </dgm:t>
    </dgm:pt>
    <dgm:pt modelId="{DB37A5F9-7661-41A0-BB9A-CFFC74A77C33}" type="pres">
      <dgm:prSet presAssocID="{6ED6A153-6F3F-4E90-9E62-61208E964A40}" presName="root2" presStyleCnt="0"/>
      <dgm:spPr/>
    </dgm:pt>
    <dgm:pt modelId="{B57BDC02-8713-4A47-8317-EC714DDD86EF}" type="pres">
      <dgm:prSet presAssocID="{6ED6A153-6F3F-4E90-9E62-61208E964A40}" presName="LevelTwoTextNode" presStyleLbl="node2" presStyleIdx="5" presStyleCnt="7" custLinFactNeighborX="-490" custLinFactNeighborY="-9638">
        <dgm:presLayoutVars>
          <dgm:chPref val="3"/>
        </dgm:presLayoutVars>
      </dgm:prSet>
      <dgm:spPr/>
      <dgm:t>
        <a:bodyPr/>
        <a:lstStyle/>
        <a:p>
          <a:endParaRPr lang="sr-Latn-RS"/>
        </a:p>
      </dgm:t>
    </dgm:pt>
    <dgm:pt modelId="{41A182F9-EC20-4E7F-AF38-669C52B89778}" type="pres">
      <dgm:prSet presAssocID="{6ED6A153-6F3F-4E90-9E62-61208E964A40}" presName="level3hierChild" presStyleCnt="0"/>
      <dgm:spPr/>
    </dgm:pt>
    <dgm:pt modelId="{C03C4208-440B-450C-B8AE-8957CA1DF36A}" type="pres">
      <dgm:prSet presAssocID="{D71C4691-B6CF-45BC-A8F9-3966B10ACEEF}" presName="conn2-1" presStyleLbl="parChTrans1D2" presStyleIdx="6" presStyleCnt="7"/>
      <dgm:spPr/>
      <dgm:t>
        <a:bodyPr/>
        <a:lstStyle/>
        <a:p>
          <a:endParaRPr lang="sr-Cyrl-RS"/>
        </a:p>
      </dgm:t>
    </dgm:pt>
    <dgm:pt modelId="{B6AB7DED-0DFE-4785-9393-E46A4A16E2C2}" type="pres">
      <dgm:prSet presAssocID="{D71C4691-B6CF-45BC-A8F9-3966B10ACEEF}" presName="connTx" presStyleLbl="parChTrans1D2" presStyleIdx="6" presStyleCnt="7"/>
      <dgm:spPr/>
      <dgm:t>
        <a:bodyPr/>
        <a:lstStyle/>
        <a:p>
          <a:endParaRPr lang="sr-Cyrl-RS"/>
        </a:p>
      </dgm:t>
    </dgm:pt>
    <dgm:pt modelId="{56F41F53-20E3-443D-8C9E-85C3F3EBF6A1}" type="pres">
      <dgm:prSet presAssocID="{957E18FF-9941-4E54-8D4E-0FCCD86B2677}" presName="root2" presStyleCnt="0"/>
      <dgm:spPr/>
    </dgm:pt>
    <dgm:pt modelId="{DFD76108-B405-4FC7-95ED-9E4398BE9069}" type="pres">
      <dgm:prSet presAssocID="{957E18FF-9941-4E54-8D4E-0FCCD86B2677}" presName="LevelTwoTextNode" presStyleLbl="node2" presStyleIdx="6" presStyleCnt="7">
        <dgm:presLayoutVars>
          <dgm:chPref val="3"/>
        </dgm:presLayoutVars>
      </dgm:prSet>
      <dgm:spPr/>
      <dgm:t>
        <a:bodyPr/>
        <a:lstStyle/>
        <a:p>
          <a:endParaRPr lang="en-US"/>
        </a:p>
      </dgm:t>
    </dgm:pt>
    <dgm:pt modelId="{75E83F50-0DC5-4329-A569-83F2D4EFCFEB}" type="pres">
      <dgm:prSet presAssocID="{957E18FF-9941-4E54-8D4E-0FCCD86B2677}" presName="level3hierChild" presStyleCnt="0"/>
      <dgm:spPr/>
    </dgm:pt>
  </dgm:ptLst>
  <dgm:cxnLst>
    <dgm:cxn modelId="{C30734D7-662D-4B6D-BDB2-AEFEF606C177}" type="presOf" srcId="{E2EDEA49-7843-4E4D-8653-87CB5B02B8FB}" destId="{C057F8A5-F21D-4BC3-9623-0D3D177B785D}" srcOrd="0" destOrd="0" presId="urn:microsoft.com/office/officeart/2008/layout/HorizontalMultiLevelHierarchy"/>
    <dgm:cxn modelId="{1DE523DC-FE89-444F-A27F-B7B7251C17BC}" type="presOf" srcId="{E70A2CE4-9A8B-47F0-83B4-F908A92DC54B}" destId="{62780C76-CD31-4A86-8CF6-5A90AA4A0B4E}" srcOrd="0" destOrd="0" presId="urn:microsoft.com/office/officeart/2008/layout/HorizontalMultiLevelHierarchy"/>
    <dgm:cxn modelId="{40046A7C-AE55-42F5-BCB9-0C67F8754797}" type="presOf" srcId="{E261FD9B-7146-46B8-A579-7841B676D1ED}" destId="{F1F4B793-BD62-4F27-A1FA-BE6F28FFCA11}" srcOrd="1" destOrd="0" presId="urn:microsoft.com/office/officeart/2008/layout/HorizontalMultiLevelHierarchy"/>
    <dgm:cxn modelId="{FA3A2C53-E9EA-4726-BA9F-A116C2A8D550}" type="presOf" srcId="{01C72689-3E6B-4149-AEDC-8C2B7C966DFA}" destId="{495E037E-BF7C-41A3-B435-7A73D13F6ADC}" srcOrd="0" destOrd="0" presId="urn:microsoft.com/office/officeart/2008/layout/HorizontalMultiLevelHierarchy"/>
    <dgm:cxn modelId="{0CAB1C6E-9982-4C02-8F9A-52D3AACD2D03}" srcId="{E2EDEA49-7843-4E4D-8653-87CB5B02B8FB}" destId="{BAD48F4D-AD41-4E91-A16E-F3D4D06B7A06}" srcOrd="2" destOrd="0" parTransId="{E261FD9B-7146-46B8-A579-7841B676D1ED}" sibTransId="{10573E47-4B05-4D60-A4E9-963CE1D367CC}"/>
    <dgm:cxn modelId="{96C87307-89C0-4E2F-93FA-DEB5643D0729}" type="presOf" srcId="{59B0FA14-0425-4D44-B82A-319FF38DC5E9}" destId="{2016A2D1-384D-45EA-943D-228E15EDF4BA}" srcOrd="0" destOrd="0" presId="urn:microsoft.com/office/officeart/2008/layout/HorizontalMultiLevelHierarchy"/>
    <dgm:cxn modelId="{2F451857-A557-4EB2-8990-D7E739683ABA}" srcId="{E2EDEA49-7843-4E4D-8653-87CB5B02B8FB}" destId="{6ED6A153-6F3F-4E90-9E62-61208E964A40}" srcOrd="5" destOrd="0" parTransId="{A5B4126D-446B-404B-8EB4-C0064532A025}" sibTransId="{2E3FDBED-8862-4D9B-902D-1EFF1DD85DD4}"/>
    <dgm:cxn modelId="{0819EC05-8FC3-46DC-A42D-111335DAFBAB}" srcId="{E2EDEA49-7843-4E4D-8653-87CB5B02B8FB}" destId="{CA05AD51-B911-474C-86C0-ED445B2B9959}" srcOrd="3" destOrd="0" parTransId="{7F996A2A-04F0-4915-A551-FAA4A1FDD52B}" sibTransId="{5833FF5C-67EC-4A17-A563-E5C919651934}"/>
    <dgm:cxn modelId="{EA37DE0A-DB19-4747-9425-9B6530DFC0BB}" type="presOf" srcId="{7F996A2A-04F0-4915-A551-FAA4A1FDD52B}" destId="{6827FD78-1E01-4810-A6A3-D899860E6D33}" srcOrd="1" destOrd="0" presId="urn:microsoft.com/office/officeart/2008/layout/HorizontalMultiLevelHierarchy"/>
    <dgm:cxn modelId="{C38D96AB-7ADF-47B2-9668-2C706079E2A8}" srcId="{E2EDEA49-7843-4E4D-8653-87CB5B02B8FB}" destId="{C7C1531F-21BD-442C-8CB4-185267129981}" srcOrd="0" destOrd="0" parTransId="{0D8D7C68-543C-4A99-AD0B-7A3057F3B38F}" sibTransId="{CE1C76B5-C0F5-4A77-8653-47BE5434AEA2}"/>
    <dgm:cxn modelId="{AD7A0B3B-D2BC-4C36-BBAF-07A293C2F04A}" type="presOf" srcId="{A5B4126D-446B-404B-8EB4-C0064532A025}" destId="{92AFB637-827F-4BB7-9880-CE80B5A21A22}" srcOrd="1" destOrd="0" presId="urn:microsoft.com/office/officeart/2008/layout/HorizontalMultiLevelHierarchy"/>
    <dgm:cxn modelId="{B4A705E8-ECBA-43AB-8C28-E522A6D9AD7E}" type="presOf" srcId="{A5B4126D-446B-404B-8EB4-C0064532A025}" destId="{B87FA4DB-A7D6-412A-83EE-A6D00B07D669}" srcOrd="0" destOrd="0" presId="urn:microsoft.com/office/officeart/2008/layout/HorizontalMultiLevelHierarchy"/>
    <dgm:cxn modelId="{A0E4C95C-016C-4F7A-9FD3-07A478DC5B4B}" type="presOf" srcId="{D71C4691-B6CF-45BC-A8F9-3966B10ACEEF}" destId="{B6AB7DED-0DFE-4785-9393-E46A4A16E2C2}" srcOrd="1" destOrd="0" presId="urn:microsoft.com/office/officeart/2008/layout/HorizontalMultiLevelHierarchy"/>
    <dgm:cxn modelId="{B6776EA1-B300-41BD-B3F8-268CE4C2BC45}" srcId="{E2EDEA49-7843-4E4D-8653-87CB5B02B8FB}" destId="{01C72689-3E6B-4149-AEDC-8C2B7C966DFA}" srcOrd="4" destOrd="0" parTransId="{59B0FA14-0425-4D44-B82A-319FF38DC5E9}" sibTransId="{85BB8011-9BCF-4120-88B2-F88C17DEFEB0}"/>
    <dgm:cxn modelId="{519A7E56-9271-4FFB-BBA0-CC940CDE800C}" type="presOf" srcId="{0D8D7C68-543C-4A99-AD0B-7A3057F3B38F}" destId="{370F9A21-74F6-487A-9538-52CB80DB9FFA}" srcOrd="0" destOrd="0" presId="urn:microsoft.com/office/officeart/2008/layout/HorizontalMultiLevelHierarchy"/>
    <dgm:cxn modelId="{5C20D103-35C0-4DEC-8E38-362FE87ED06F}" type="presOf" srcId="{BAD48F4D-AD41-4E91-A16E-F3D4D06B7A06}" destId="{04B7296E-1A93-4599-9272-828B9993AC35}" srcOrd="0" destOrd="0" presId="urn:microsoft.com/office/officeart/2008/layout/HorizontalMultiLevelHierarchy"/>
    <dgm:cxn modelId="{31127B1D-BF6E-43DC-98BF-C8A49316A097}" type="presOf" srcId="{C7C1531F-21BD-442C-8CB4-185267129981}" destId="{27FD7762-F3D6-4CE8-8305-2DC84AE11F1A}" srcOrd="0" destOrd="0" presId="urn:microsoft.com/office/officeart/2008/layout/HorizontalMultiLevelHierarchy"/>
    <dgm:cxn modelId="{52EA96EC-FCCF-4E3C-8A88-946761C4C3A3}" type="presOf" srcId="{BD8C76B0-BF4F-40A0-893D-4337906B4090}" destId="{6584076B-3ED9-49F1-85EA-764561071450}" srcOrd="1" destOrd="0" presId="urn:microsoft.com/office/officeart/2008/layout/HorizontalMultiLevelHierarchy"/>
    <dgm:cxn modelId="{95C51A23-6329-4F76-B1CA-1316B8BA3D4F}" type="presOf" srcId="{CA05AD51-B911-474C-86C0-ED445B2B9959}" destId="{F3F2E957-3E9D-49EC-AFF8-44B81AA99B22}" srcOrd="0" destOrd="0" presId="urn:microsoft.com/office/officeart/2008/layout/HorizontalMultiLevelHierarchy"/>
    <dgm:cxn modelId="{666AF425-F162-4733-B796-979D59B049BF}" srcId="{E2EDEA49-7843-4E4D-8653-87CB5B02B8FB}" destId="{4E645672-E228-4DE6-AD52-ADC71E5B1398}" srcOrd="1" destOrd="0" parTransId="{BD8C76B0-BF4F-40A0-893D-4337906B4090}" sibTransId="{31523A3C-3A8E-4875-9D86-72465BDA9B67}"/>
    <dgm:cxn modelId="{DED679C1-5C9A-458A-B1EF-FA2D4E4423CC}" type="presOf" srcId="{E261FD9B-7146-46B8-A579-7841B676D1ED}" destId="{39E61FF2-4901-4F9A-9290-C82753554B5C}" srcOrd="0" destOrd="0" presId="urn:microsoft.com/office/officeart/2008/layout/HorizontalMultiLevelHierarchy"/>
    <dgm:cxn modelId="{63BF155E-7ED2-4C80-987B-96F633A03429}" type="presOf" srcId="{7F996A2A-04F0-4915-A551-FAA4A1FDD52B}" destId="{21F8BA9B-F4C2-46CE-9777-1CDC12ECCA0B}" srcOrd="0" destOrd="0" presId="urn:microsoft.com/office/officeart/2008/layout/HorizontalMultiLevelHierarchy"/>
    <dgm:cxn modelId="{22D807D7-F479-431E-A43F-FBCD2B2BB603}" type="presOf" srcId="{D71C4691-B6CF-45BC-A8F9-3966B10ACEEF}" destId="{C03C4208-440B-450C-B8AE-8957CA1DF36A}" srcOrd="0" destOrd="0" presId="urn:microsoft.com/office/officeart/2008/layout/HorizontalMultiLevelHierarchy"/>
    <dgm:cxn modelId="{A25A0454-DCA5-4BAA-AA5D-A08E2D91C694}" type="presOf" srcId="{6ED6A153-6F3F-4E90-9E62-61208E964A40}" destId="{B57BDC02-8713-4A47-8317-EC714DDD86EF}" srcOrd="0" destOrd="0" presId="urn:microsoft.com/office/officeart/2008/layout/HorizontalMultiLevelHierarchy"/>
    <dgm:cxn modelId="{4C7B0ABF-906A-4F03-8411-5DA9604944DC}" srcId="{E2EDEA49-7843-4E4D-8653-87CB5B02B8FB}" destId="{957E18FF-9941-4E54-8D4E-0FCCD86B2677}" srcOrd="6" destOrd="0" parTransId="{D71C4691-B6CF-45BC-A8F9-3966B10ACEEF}" sibTransId="{91D43DA7-AC78-42F6-BD38-BA5A71AC2E60}"/>
    <dgm:cxn modelId="{A51B0B32-A7A8-477C-B9B9-0B34EB78C9DC}" srcId="{E70A2CE4-9A8B-47F0-83B4-F908A92DC54B}" destId="{E2EDEA49-7843-4E4D-8653-87CB5B02B8FB}" srcOrd="0" destOrd="0" parTransId="{4C4300D9-2465-414E-968F-5D898F30D412}" sibTransId="{9942F35F-890E-4BCD-9DB0-355BACB8DAAB}"/>
    <dgm:cxn modelId="{D79E5D0A-944F-474C-9A85-CAB88FA94B6B}" type="presOf" srcId="{4E645672-E228-4DE6-AD52-ADC71E5B1398}" destId="{DD3E40DA-8148-4424-BD34-1DFCB29DB2CA}" srcOrd="0" destOrd="0" presId="urn:microsoft.com/office/officeart/2008/layout/HorizontalMultiLevelHierarchy"/>
    <dgm:cxn modelId="{7682688E-DC69-4EBD-A4D2-8C4D62A7D77E}" type="presOf" srcId="{BD8C76B0-BF4F-40A0-893D-4337906B4090}" destId="{F4D9075C-F716-4324-97C5-951795D240C3}" srcOrd="0" destOrd="0" presId="urn:microsoft.com/office/officeart/2008/layout/HorizontalMultiLevelHierarchy"/>
    <dgm:cxn modelId="{44F6052A-2688-403E-994A-845E99A54316}" type="presOf" srcId="{59B0FA14-0425-4D44-B82A-319FF38DC5E9}" destId="{21717A1B-592E-4208-BF9E-1919CC1D5C6B}" srcOrd="1" destOrd="0" presId="urn:microsoft.com/office/officeart/2008/layout/HorizontalMultiLevelHierarchy"/>
    <dgm:cxn modelId="{BADCC28E-CE7C-455D-B9F6-796D6932B926}" type="presOf" srcId="{957E18FF-9941-4E54-8D4E-0FCCD86B2677}" destId="{DFD76108-B405-4FC7-95ED-9E4398BE9069}" srcOrd="0" destOrd="0" presId="urn:microsoft.com/office/officeart/2008/layout/HorizontalMultiLevelHierarchy"/>
    <dgm:cxn modelId="{87F21D31-BF8F-4D3C-92CC-48086D59B11A}" type="presOf" srcId="{0D8D7C68-543C-4A99-AD0B-7A3057F3B38F}" destId="{F6BCAE68-D263-49D6-A3D2-731B2CEED158}" srcOrd="1" destOrd="0" presId="urn:microsoft.com/office/officeart/2008/layout/HorizontalMultiLevelHierarchy"/>
    <dgm:cxn modelId="{3E4C0478-70E1-4980-81AE-BF657929A78C}" type="presParOf" srcId="{62780C76-CD31-4A86-8CF6-5A90AA4A0B4E}" destId="{80B67C0C-D894-4F06-A5D9-210222DF179E}" srcOrd="0" destOrd="0" presId="urn:microsoft.com/office/officeart/2008/layout/HorizontalMultiLevelHierarchy"/>
    <dgm:cxn modelId="{DED98B10-0DFE-4F7D-A998-C48DB0CF2ACA}" type="presParOf" srcId="{80B67C0C-D894-4F06-A5D9-210222DF179E}" destId="{C057F8A5-F21D-4BC3-9623-0D3D177B785D}" srcOrd="0" destOrd="0" presId="urn:microsoft.com/office/officeart/2008/layout/HorizontalMultiLevelHierarchy"/>
    <dgm:cxn modelId="{C43190B5-9954-4590-A8E4-4B4589547ADA}" type="presParOf" srcId="{80B67C0C-D894-4F06-A5D9-210222DF179E}" destId="{5DB45AC1-77E1-4D78-B29E-2263D1ECC5C8}" srcOrd="1" destOrd="0" presId="urn:microsoft.com/office/officeart/2008/layout/HorizontalMultiLevelHierarchy"/>
    <dgm:cxn modelId="{53D297E3-317D-4DC6-AC92-08099FCDD945}" type="presParOf" srcId="{5DB45AC1-77E1-4D78-B29E-2263D1ECC5C8}" destId="{370F9A21-74F6-487A-9538-52CB80DB9FFA}" srcOrd="0" destOrd="0" presId="urn:microsoft.com/office/officeart/2008/layout/HorizontalMultiLevelHierarchy"/>
    <dgm:cxn modelId="{51CF06AD-0866-49E4-B32A-F40B1A1C41DF}" type="presParOf" srcId="{370F9A21-74F6-487A-9538-52CB80DB9FFA}" destId="{F6BCAE68-D263-49D6-A3D2-731B2CEED158}" srcOrd="0" destOrd="0" presId="urn:microsoft.com/office/officeart/2008/layout/HorizontalMultiLevelHierarchy"/>
    <dgm:cxn modelId="{8C0BA6C6-5491-406B-9A7C-9B615E61A59C}" type="presParOf" srcId="{5DB45AC1-77E1-4D78-B29E-2263D1ECC5C8}" destId="{1A30CCB9-88F1-4EC3-BC22-A6CF438BE6FE}" srcOrd="1" destOrd="0" presId="urn:microsoft.com/office/officeart/2008/layout/HorizontalMultiLevelHierarchy"/>
    <dgm:cxn modelId="{5E140455-33B4-461F-9629-964E5BC57F43}" type="presParOf" srcId="{1A30CCB9-88F1-4EC3-BC22-A6CF438BE6FE}" destId="{27FD7762-F3D6-4CE8-8305-2DC84AE11F1A}" srcOrd="0" destOrd="0" presId="urn:microsoft.com/office/officeart/2008/layout/HorizontalMultiLevelHierarchy"/>
    <dgm:cxn modelId="{9C8324EC-9B38-40C5-9777-1DE0BD157721}" type="presParOf" srcId="{1A30CCB9-88F1-4EC3-BC22-A6CF438BE6FE}" destId="{E1727F30-94DD-4342-9A4E-E81137F40789}" srcOrd="1" destOrd="0" presId="urn:microsoft.com/office/officeart/2008/layout/HorizontalMultiLevelHierarchy"/>
    <dgm:cxn modelId="{72281088-13ED-434B-B477-9FA7C28ED61E}" type="presParOf" srcId="{5DB45AC1-77E1-4D78-B29E-2263D1ECC5C8}" destId="{F4D9075C-F716-4324-97C5-951795D240C3}" srcOrd="2" destOrd="0" presId="urn:microsoft.com/office/officeart/2008/layout/HorizontalMultiLevelHierarchy"/>
    <dgm:cxn modelId="{969ADDE9-2BFD-4FB3-80E9-C1FB913453A2}" type="presParOf" srcId="{F4D9075C-F716-4324-97C5-951795D240C3}" destId="{6584076B-3ED9-49F1-85EA-764561071450}" srcOrd="0" destOrd="0" presId="urn:microsoft.com/office/officeart/2008/layout/HorizontalMultiLevelHierarchy"/>
    <dgm:cxn modelId="{1E95E7FC-6810-476B-AEC6-2732964FAD44}" type="presParOf" srcId="{5DB45AC1-77E1-4D78-B29E-2263D1ECC5C8}" destId="{A9530209-56FB-4678-8469-7E478CC8D2B9}" srcOrd="3" destOrd="0" presId="urn:microsoft.com/office/officeart/2008/layout/HorizontalMultiLevelHierarchy"/>
    <dgm:cxn modelId="{47A9E650-0C7B-4C6C-8A36-FB11DAA6504B}" type="presParOf" srcId="{A9530209-56FB-4678-8469-7E478CC8D2B9}" destId="{DD3E40DA-8148-4424-BD34-1DFCB29DB2CA}" srcOrd="0" destOrd="0" presId="urn:microsoft.com/office/officeart/2008/layout/HorizontalMultiLevelHierarchy"/>
    <dgm:cxn modelId="{FD24D319-88CE-4329-8C7E-2CA2F11BDF00}" type="presParOf" srcId="{A9530209-56FB-4678-8469-7E478CC8D2B9}" destId="{76614372-B129-4DEE-AF3C-BDCBBCB14D05}" srcOrd="1" destOrd="0" presId="urn:microsoft.com/office/officeart/2008/layout/HorizontalMultiLevelHierarchy"/>
    <dgm:cxn modelId="{430C11B0-923C-451F-958F-ED15D0A846A1}" type="presParOf" srcId="{5DB45AC1-77E1-4D78-B29E-2263D1ECC5C8}" destId="{39E61FF2-4901-4F9A-9290-C82753554B5C}" srcOrd="4" destOrd="0" presId="urn:microsoft.com/office/officeart/2008/layout/HorizontalMultiLevelHierarchy"/>
    <dgm:cxn modelId="{1C3A45F8-7200-4ACE-9D16-10EB7FC599B4}" type="presParOf" srcId="{39E61FF2-4901-4F9A-9290-C82753554B5C}" destId="{F1F4B793-BD62-4F27-A1FA-BE6F28FFCA11}" srcOrd="0" destOrd="0" presId="urn:microsoft.com/office/officeart/2008/layout/HorizontalMultiLevelHierarchy"/>
    <dgm:cxn modelId="{4909A694-F92B-4B50-A3CF-F991147812BC}" type="presParOf" srcId="{5DB45AC1-77E1-4D78-B29E-2263D1ECC5C8}" destId="{56095FE3-6325-41E1-AFC0-D9A7CF2C7B44}" srcOrd="5" destOrd="0" presId="urn:microsoft.com/office/officeart/2008/layout/HorizontalMultiLevelHierarchy"/>
    <dgm:cxn modelId="{35E34E2F-8F78-44E8-B157-A6CE4CFA2B4F}" type="presParOf" srcId="{56095FE3-6325-41E1-AFC0-D9A7CF2C7B44}" destId="{04B7296E-1A93-4599-9272-828B9993AC35}" srcOrd="0" destOrd="0" presId="urn:microsoft.com/office/officeart/2008/layout/HorizontalMultiLevelHierarchy"/>
    <dgm:cxn modelId="{EC896AC3-C37E-4B26-BABA-B60DCD532DC3}" type="presParOf" srcId="{56095FE3-6325-41E1-AFC0-D9A7CF2C7B44}" destId="{CC707BE2-AFFD-4572-9993-E5351ABC01F8}" srcOrd="1" destOrd="0" presId="urn:microsoft.com/office/officeart/2008/layout/HorizontalMultiLevelHierarchy"/>
    <dgm:cxn modelId="{530B3DF1-73F7-448F-B140-440003391D9E}" type="presParOf" srcId="{5DB45AC1-77E1-4D78-B29E-2263D1ECC5C8}" destId="{21F8BA9B-F4C2-46CE-9777-1CDC12ECCA0B}" srcOrd="6" destOrd="0" presId="urn:microsoft.com/office/officeart/2008/layout/HorizontalMultiLevelHierarchy"/>
    <dgm:cxn modelId="{52A87D94-F2AE-4F5E-9DBF-E76719884296}" type="presParOf" srcId="{21F8BA9B-F4C2-46CE-9777-1CDC12ECCA0B}" destId="{6827FD78-1E01-4810-A6A3-D899860E6D33}" srcOrd="0" destOrd="0" presId="urn:microsoft.com/office/officeart/2008/layout/HorizontalMultiLevelHierarchy"/>
    <dgm:cxn modelId="{3E498802-77A0-45C7-B4B1-FFC6757033EB}" type="presParOf" srcId="{5DB45AC1-77E1-4D78-B29E-2263D1ECC5C8}" destId="{80CCA479-40C8-4D72-8B44-1FEF27EDC464}" srcOrd="7" destOrd="0" presId="urn:microsoft.com/office/officeart/2008/layout/HorizontalMultiLevelHierarchy"/>
    <dgm:cxn modelId="{1F756FCE-ABB5-491B-8A23-B9C98832C317}" type="presParOf" srcId="{80CCA479-40C8-4D72-8B44-1FEF27EDC464}" destId="{F3F2E957-3E9D-49EC-AFF8-44B81AA99B22}" srcOrd="0" destOrd="0" presId="urn:microsoft.com/office/officeart/2008/layout/HorizontalMultiLevelHierarchy"/>
    <dgm:cxn modelId="{D9B0CC59-8D9F-44E8-A0D6-6319124B7E27}" type="presParOf" srcId="{80CCA479-40C8-4D72-8B44-1FEF27EDC464}" destId="{24C56E08-92EE-4D84-86F6-563DFD1238C8}" srcOrd="1" destOrd="0" presId="urn:microsoft.com/office/officeart/2008/layout/HorizontalMultiLevelHierarchy"/>
    <dgm:cxn modelId="{2AD82E72-AFEF-4AFB-BD6E-F9BD2C2ED451}" type="presParOf" srcId="{5DB45AC1-77E1-4D78-B29E-2263D1ECC5C8}" destId="{2016A2D1-384D-45EA-943D-228E15EDF4BA}" srcOrd="8" destOrd="0" presId="urn:microsoft.com/office/officeart/2008/layout/HorizontalMultiLevelHierarchy"/>
    <dgm:cxn modelId="{925A6D76-FD3A-4505-ABBD-6DC27D9368C4}" type="presParOf" srcId="{2016A2D1-384D-45EA-943D-228E15EDF4BA}" destId="{21717A1B-592E-4208-BF9E-1919CC1D5C6B}" srcOrd="0" destOrd="0" presId="urn:microsoft.com/office/officeart/2008/layout/HorizontalMultiLevelHierarchy"/>
    <dgm:cxn modelId="{3CD49C45-9FDB-447E-9EFF-D1160C763040}" type="presParOf" srcId="{5DB45AC1-77E1-4D78-B29E-2263D1ECC5C8}" destId="{ECF27CF5-07F8-43FF-9048-C0D2DE28981E}" srcOrd="9" destOrd="0" presId="urn:microsoft.com/office/officeart/2008/layout/HorizontalMultiLevelHierarchy"/>
    <dgm:cxn modelId="{7B52FE4A-F7FB-4F8D-A74B-566EEAEF6BE7}" type="presParOf" srcId="{ECF27CF5-07F8-43FF-9048-C0D2DE28981E}" destId="{495E037E-BF7C-41A3-B435-7A73D13F6ADC}" srcOrd="0" destOrd="0" presId="urn:microsoft.com/office/officeart/2008/layout/HorizontalMultiLevelHierarchy"/>
    <dgm:cxn modelId="{7CD3876A-4BB9-432E-AB3D-9B7783A87131}" type="presParOf" srcId="{ECF27CF5-07F8-43FF-9048-C0D2DE28981E}" destId="{49CD9DB1-8C1D-4599-90FF-FBF4F5A4D951}" srcOrd="1" destOrd="0" presId="urn:microsoft.com/office/officeart/2008/layout/HorizontalMultiLevelHierarchy"/>
    <dgm:cxn modelId="{D2AA7B55-AC7B-4054-98D4-6EA5A5B33CFD}" type="presParOf" srcId="{5DB45AC1-77E1-4D78-B29E-2263D1ECC5C8}" destId="{B87FA4DB-A7D6-412A-83EE-A6D00B07D669}" srcOrd="10" destOrd="0" presId="urn:microsoft.com/office/officeart/2008/layout/HorizontalMultiLevelHierarchy"/>
    <dgm:cxn modelId="{41F2081C-D24B-484A-906C-6589DEB99F0C}" type="presParOf" srcId="{B87FA4DB-A7D6-412A-83EE-A6D00B07D669}" destId="{92AFB637-827F-4BB7-9880-CE80B5A21A22}" srcOrd="0" destOrd="0" presId="urn:microsoft.com/office/officeart/2008/layout/HorizontalMultiLevelHierarchy"/>
    <dgm:cxn modelId="{81071A65-CEBD-4D51-83D1-6377DFF1684E}" type="presParOf" srcId="{5DB45AC1-77E1-4D78-B29E-2263D1ECC5C8}" destId="{DB37A5F9-7661-41A0-BB9A-CFFC74A77C33}" srcOrd="11" destOrd="0" presId="urn:microsoft.com/office/officeart/2008/layout/HorizontalMultiLevelHierarchy"/>
    <dgm:cxn modelId="{915B6538-D1B9-420B-BD5B-39CCDA83BF24}" type="presParOf" srcId="{DB37A5F9-7661-41A0-BB9A-CFFC74A77C33}" destId="{B57BDC02-8713-4A47-8317-EC714DDD86EF}" srcOrd="0" destOrd="0" presId="urn:microsoft.com/office/officeart/2008/layout/HorizontalMultiLevelHierarchy"/>
    <dgm:cxn modelId="{FBBF633E-36B6-4D85-9E5A-4D8434F0B668}" type="presParOf" srcId="{DB37A5F9-7661-41A0-BB9A-CFFC74A77C33}" destId="{41A182F9-EC20-4E7F-AF38-669C52B89778}" srcOrd="1" destOrd="0" presId="urn:microsoft.com/office/officeart/2008/layout/HorizontalMultiLevelHierarchy"/>
    <dgm:cxn modelId="{6357D89F-1BCE-4B99-8683-994D98D559E8}" type="presParOf" srcId="{5DB45AC1-77E1-4D78-B29E-2263D1ECC5C8}" destId="{C03C4208-440B-450C-B8AE-8957CA1DF36A}" srcOrd="12" destOrd="0" presId="urn:microsoft.com/office/officeart/2008/layout/HorizontalMultiLevelHierarchy"/>
    <dgm:cxn modelId="{946B55D7-CDD6-4537-B3E0-82A544CDB145}" type="presParOf" srcId="{C03C4208-440B-450C-B8AE-8957CA1DF36A}" destId="{B6AB7DED-0DFE-4785-9393-E46A4A16E2C2}" srcOrd="0" destOrd="0" presId="urn:microsoft.com/office/officeart/2008/layout/HorizontalMultiLevelHierarchy"/>
    <dgm:cxn modelId="{421097BB-3D62-4546-8750-79C0F36F8C14}" type="presParOf" srcId="{5DB45AC1-77E1-4D78-B29E-2263D1ECC5C8}" destId="{56F41F53-20E3-443D-8C9E-85C3F3EBF6A1}" srcOrd="13" destOrd="0" presId="urn:microsoft.com/office/officeart/2008/layout/HorizontalMultiLevelHierarchy"/>
    <dgm:cxn modelId="{FBA1A7D1-19DF-4A16-AD82-0AE441CE7002}" type="presParOf" srcId="{56F41F53-20E3-443D-8C9E-85C3F3EBF6A1}" destId="{DFD76108-B405-4FC7-95ED-9E4398BE9069}" srcOrd="0" destOrd="0" presId="urn:microsoft.com/office/officeart/2008/layout/HorizontalMultiLevelHierarchy"/>
    <dgm:cxn modelId="{65FA07EE-597D-4F98-985A-4DCEEF62A006}" type="presParOf" srcId="{56F41F53-20E3-443D-8C9E-85C3F3EBF6A1}" destId="{75E83F50-0DC5-4329-A569-83F2D4EFCFEB}" srcOrd="1" destOrd="0" presId="urn:microsoft.com/office/officeart/2008/layout/HorizontalMultiLevelHierarchy"/>
  </dgm:cxnLst>
  <dgm:bg>
    <a:solidFill>
      <a:schemeClr val="bg2"/>
    </a:solidFill>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F9D460C-D9EC-4115-90BF-ED24298B5805}"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562B6A52-E908-4C30-AD04-7A346C20F828}">
      <dgm:prSet phldrT="[Text]" custT="1"/>
      <dgm:spPr>
        <a:xfrm>
          <a:off x="4392926" y="46442"/>
          <a:ext cx="854567" cy="427283"/>
        </a:xfrm>
        <a:solidFill>
          <a:srgbClr val="8064A2">
            <a:lumMod val="40000"/>
            <a:lumOff val="6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1100" b="1">
              <a:solidFill>
                <a:sysClr val="windowText" lastClr="000000"/>
              </a:solidFill>
              <a:latin typeface="Calibri"/>
              <a:ea typeface="+mn-ea"/>
              <a:cs typeface="+mn-cs"/>
            </a:rPr>
            <a:t>НАДЗОРНИ ОДБОР</a:t>
          </a:r>
          <a:endParaRPr lang="en-US" sz="1100" b="1">
            <a:solidFill>
              <a:sysClr val="windowText" lastClr="000000"/>
            </a:solidFill>
            <a:latin typeface="Calibri"/>
            <a:ea typeface="+mn-ea"/>
            <a:cs typeface="+mn-cs"/>
          </a:endParaRPr>
        </a:p>
      </dgm:t>
    </dgm:pt>
    <dgm:pt modelId="{FB27B908-F4FA-412B-9076-CCF0903AF171}" type="parTrans" cxnId="{2901C486-B6D3-4074-A63D-0D5617162AAA}">
      <dgm:prSet/>
      <dgm:spPr/>
      <dgm:t>
        <a:bodyPr/>
        <a:lstStyle/>
        <a:p>
          <a:pPr algn="ctr"/>
          <a:endParaRPr lang="en-US" b="1"/>
        </a:p>
      </dgm:t>
    </dgm:pt>
    <dgm:pt modelId="{F1CA0F88-C204-4B3D-B2BD-9721D76C1DF2}" type="sibTrans" cxnId="{2901C486-B6D3-4074-A63D-0D5617162AAA}">
      <dgm:prSet/>
      <dgm:spPr/>
      <dgm:t>
        <a:bodyPr/>
        <a:lstStyle/>
        <a:p>
          <a:pPr algn="ctr"/>
          <a:endParaRPr lang="en-US" b="1"/>
        </a:p>
      </dgm:t>
    </dgm:pt>
    <dgm:pt modelId="{7574BA07-74E2-4C3F-A6AD-05B3DD5D10E7}">
      <dgm:prSet/>
      <dgm:spPr>
        <a:xfrm>
          <a:off x="447482" y="1820580"/>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СЛУЖБА ВОДОВОДА</a:t>
          </a:r>
          <a:endParaRPr lang="en-US" b="1">
            <a:solidFill>
              <a:sysClr val="windowText" lastClr="000000"/>
            </a:solidFill>
            <a:latin typeface="Calibri"/>
            <a:ea typeface="+mn-ea"/>
            <a:cs typeface="+mn-cs"/>
          </a:endParaRPr>
        </a:p>
      </dgm:t>
    </dgm:pt>
    <dgm:pt modelId="{C0511F5F-E7CF-4D17-AA68-A8D05E3A1FF3}" type="parTrans" cxnId="{AD079004-E7EC-4962-9D8C-3AE55B165C01}">
      <dgm:prSet/>
      <dgm:spPr>
        <a:xfrm>
          <a:off x="874766" y="1641121"/>
          <a:ext cx="517013"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b="1">
            <a:solidFill>
              <a:sysClr val="windowText" lastClr="000000"/>
            </a:solidFill>
          </a:endParaRPr>
        </a:p>
      </dgm:t>
    </dgm:pt>
    <dgm:pt modelId="{B640F235-8350-4D33-810C-7587641CDCAF}" type="sibTrans" cxnId="{AD079004-E7EC-4962-9D8C-3AE55B165C01}">
      <dgm:prSet/>
      <dgm:spPr/>
      <dgm:t>
        <a:bodyPr/>
        <a:lstStyle/>
        <a:p>
          <a:pPr algn="ctr"/>
          <a:endParaRPr lang="en-US" b="1"/>
        </a:p>
      </dgm:t>
    </dgm:pt>
    <dgm:pt modelId="{B724FEA7-DC1C-48C4-B483-FC99D5D29BD4}">
      <dgm:prSet/>
      <dgm:spPr>
        <a:xfrm>
          <a:off x="661124" y="2427323"/>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ОДЕЉЕЊЕ ПРОИЗВОДЊЕ ВОДЕ</a:t>
          </a:r>
          <a:endParaRPr lang="en-US" b="1">
            <a:solidFill>
              <a:sysClr val="windowText" lastClr="000000"/>
            </a:solidFill>
            <a:latin typeface="Calibri"/>
            <a:ea typeface="+mn-ea"/>
            <a:cs typeface="+mn-cs"/>
          </a:endParaRPr>
        </a:p>
      </dgm:t>
    </dgm:pt>
    <dgm:pt modelId="{D0DE5EAC-DAF8-4E89-BACD-78815E23968A}" type="parTrans" cxnId="{2DC2F176-4F71-428B-AC20-BE231201A9BC}">
      <dgm:prSet/>
      <dgm:spPr>
        <a:xfrm>
          <a:off x="532939" y="2247863"/>
          <a:ext cx="128185" cy="393101"/>
        </a:xfrm>
        <a:noFill/>
        <a:ln w="25400" cap="flat" cmpd="sng" algn="ctr">
          <a:solidFill>
            <a:srgbClr val="4F81BD">
              <a:shade val="80000"/>
              <a:hueOff val="0"/>
              <a:satOff val="0"/>
              <a:lumOff val="0"/>
              <a:alphaOff val="0"/>
            </a:srgbClr>
          </a:solidFill>
          <a:prstDash val="solid"/>
        </a:ln>
        <a:effectLst/>
      </dgm:spPr>
      <dgm:t>
        <a:bodyPr/>
        <a:lstStyle/>
        <a:p>
          <a:pPr algn="ctr"/>
          <a:endParaRPr lang="en-US" b="1">
            <a:solidFill>
              <a:sysClr val="windowText" lastClr="000000"/>
            </a:solidFill>
          </a:endParaRPr>
        </a:p>
      </dgm:t>
    </dgm:pt>
    <dgm:pt modelId="{15C7208A-A776-4608-9C8E-9C5ED7CC8F99}" type="sibTrans" cxnId="{2DC2F176-4F71-428B-AC20-BE231201A9BC}">
      <dgm:prSet/>
      <dgm:spPr/>
      <dgm:t>
        <a:bodyPr/>
        <a:lstStyle/>
        <a:p>
          <a:pPr algn="ctr"/>
          <a:endParaRPr lang="en-US" b="1"/>
        </a:p>
      </dgm:t>
    </dgm:pt>
    <dgm:pt modelId="{032D12FA-2D63-4253-95B7-68E83832F900}">
      <dgm:prSet/>
      <dgm:spPr>
        <a:xfrm>
          <a:off x="661124" y="3034066"/>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ОДЕЉЕЊЕ ОДРЖАВАЊА И ИЗГРАДЊЕ МРЕЖЕ</a:t>
          </a:r>
          <a:endParaRPr lang="en-US" b="1">
            <a:solidFill>
              <a:sysClr val="windowText" lastClr="000000"/>
            </a:solidFill>
            <a:latin typeface="Calibri"/>
            <a:ea typeface="+mn-ea"/>
            <a:cs typeface="+mn-cs"/>
          </a:endParaRPr>
        </a:p>
      </dgm:t>
    </dgm:pt>
    <dgm:pt modelId="{FF0A4211-FDBF-49B0-9389-4CF4DB9067B9}" type="parTrans" cxnId="{0DBF1BD5-8201-4904-9629-506191B451E7}">
      <dgm:prSet/>
      <dgm:spPr>
        <a:xfrm>
          <a:off x="532939" y="2247863"/>
          <a:ext cx="128185" cy="999843"/>
        </a:xfrm>
        <a:noFill/>
        <a:ln w="25400" cap="flat" cmpd="sng" algn="ctr">
          <a:solidFill>
            <a:srgbClr val="4F81BD">
              <a:shade val="80000"/>
              <a:hueOff val="0"/>
              <a:satOff val="0"/>
              <a:lumOff val="0"/>
              <a:alphaOff val="0"/>
            </a:srgbClr>
          </a:solidFill>
          <a:prstDash val="solid"/>
        </a:ln>
        <a:effectLst/>
      </dgm:spPr>
      <dgm:t>
        <a:bodyPr/>
        <a:lstStyle/>
        <a:p>
          <a:pPr algn="ctr"/>
          <a:endParaRPr lang="en-US" b="1">
            <a:solidFill>
              <a:sysClr val="windowText" lastClr="000000"/>
            </a:solidFill>
          </a:endParaRPr>
        </a:p>
      </dgm:t>
    </dgm:pt>
    <dgm:pt modelId="{C113B852-59E5-4944-A928-B608E2D927A6}" type="sibTrans" cxnId="{0DBF1BD5-8201-4904-9629-506191B451E7}">
      <dgm:prSet/>
      <dgm:spPr/>
      <dgm:t>
        <a:bodyPr/>
        <a:lstStyle/>
        <a:p>
          <a:pPr algn="ctr"/>
          <a:endParaRPr lang="en-US" b="1"/>
        </a:p>
      </dgm:t>
    </dgm:pt>
    <dgm:pt modelId="{243950A9-8EDB-4486-ACB9-C7329EAD9BC6}">
      <dgm:prSet/>
      <dgm:spPr>
        <a:xfrm>
          <a:off x="661124" y="3640808"/>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ОДЕЉЕЊЕ ЗАМЕНЕ ВОДОМЕРА</a:t>
          </a:r>
          <a:endParaRPr lang="en-US" b="1">
            <a:solidFill>
              <a:sysClr val="windowText" lastClr="000000"/>
            </a:solidFill>
            <a:latin typeface="Calibri"/>
            <a:ea typeface="+mn-ea"/>
            <a:cs typeface="+mn-cs"/>
          </a:endParaRPr>
        </a:p>
      </dgm:t>
    </dgm:pt>
    <dgm:pt modelId="{473C3869-E72B-4891-89EF-F67A2DCC42A2}" type="parTrans" cxnId="{4E047359-1904-48B9-ADE1-C62D6901B45F}">
      <dgm:prSet/>
      <dgm:spPr>
        <a:xfrm>
          <a:off x="532939" y="2247863"/>
          <a:ext cx="128185" cy="1606586"/>
        </a:xfrm>
        <a:noFill/>
        <a:ln w="25400" cap="flat" cmpd="sng" algn="ctr">
          <a:solidFill>
            <a:srgbClr val="4F81BD">
              <a:shade val="80000"/>
              <a:hueOff val="0"/>
              <a:satOff val="0"/>
              <a:lumOff val="0"/>
              <a:alphaOff val="0"/>
            </a:srgbClr>
          </a:solidFill>
          <a:prstDash val="solid"/>
        </a:ln>
        <a:effectLst/>
      </dgm:spPr>
      <dgm:t>
        <a:bodyPr/>
        <a:lstStyle/>
        <a:p>
          <a:pPr algn="ctr"/>
          <a:endParaRPr lang="en-US" b="1">
            <a:solidFill>
              <a:sysClr val="windowText" lastClr="000000"/>
            </a:solidFill>
          </a:endParaRPr>
        </a:p>
      </dgm:t>
    </dgm:pt>
    <dgm:pt modelId="{82DBF0FA-87E7-4DCB-9AA5-F9C1B11B386B}" type="sibTrans" cxnId="{4E047359-1904-48B9-ADE1-C62D6901B45F}">
      <dgm:prSet/>
      <dgm:spPr/>
      <dgm:t>
        <a:bodyPr/>
        <a:lstStyle/>
        <a:p>
          <a:pPr algn="ctr"/>
          <a:endParaRPr lang="en-US" b="1"/>
        </a:p>
      </dgm:t>
    </dgm:pt>
    <dgm:pt modelId="{FE275F95-C329-4BDE-8FA7-C94AE96AD188}">
      <dgm:prSet custT="1"/>
      <dgm:spPr>
        <a:xfrm>
          <a:off x="964495" y="1213837"/>
          <a:ext cx="854567" cy="427283"/>
        </a:xfrm>
        <a:solidFill>
          <a:srgbClr val="4F81BD">
            <a:lumMod val="75000"/>
            <a:alpha val="5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800" b="1">
              <a:solidFill>
                <a:sysClr val="windowText" lastClr="000000"/>
              </a:solidFill>
              <a:latin typeface="Calibri"/>
              <a:ea typeface="+mn-ea"/>
              <a:cs typeface="+mn-cs"/>
            </a:rPr>
            <a:t>СЕКТОР ВОДОВОДА И КАНАЛИЗАЦИЈЕ</a:t>
          </a:r>
          <a:endParaRPr lang="en-US" sz="800">
            <a:solidFill>
              <a:sysClr val="windowText" lastClr="000000"/>
            </a:solidFill>
            <a:latin typeface="Calibri"/>
            <a:ea typeface="+mn-ea"/>
            <a:cs typeface="+mn-cs"/>
          </a:endParaRPr>
        </a:p>
      </dgm:t>
    </dgm:pt>
    <dgm:pt modelId="{5F9368ED-9CCF-4FCD-B28F-0828E3573BE3}" type="sibTrans" cxnId="{4D8815EB-61DF-4444-8BD6-F9752B512FFD}">
      <dgm:prSet/>
      <dgm:spPr/>
      <dgm:t>
        <a:bodyPr/>
        <a:lstStyle/>
        <a:p>
          <a:pPr algn="ctr"/>
          <a:endParaRPr lang="en-US"/>
        </a:p>
      </dgm:t>
    </dgm:pt>
    <dgm:pt modelId="{F0BBE23E-0F67-4B9A-B4AD-71AC66E2F6AF}" type="parTrans" cxnId="{4D8815EB-61DF-4444-8BD6-F9752B512FFD}">
      <dgm:prSet/>
      <dgm:spPr>
        <a:xfrm>
          <a:off x="1391779" y="1034378"/>
          <a:ext cx="3419218"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2A37D55B-F423-477E-AFA4-DDADC4E6CDA1}">
      <dgm:prSet custT="1"/>
      <dgm:spPr>
        <a:xfrm>
          <a:off x="4383714" y="607094"/>
          <a:ext cx="854567" cy="427283"/>
        </a:xfrm>
        <a:solidFill>
          <a:srgbClr val="C0504D">
            <a:lumMod val="20000"/>
            <a:lumOff val="8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1100" b="1">
              <a:solidFill>
                <a:sysClr val="windowText" lastClr="000000"/>
              </a:solidFill>
              <a:latin typeface="Calibri"/>
              <a:ea typeface="+mn-ea"/>
              <a:cs typeface="+mn-cs"/>
            </a:rPr>
            <a:t>КАБИНЕТ</a:t>
          </a:r>
          <a:endParaRPr lang="en-US" sz="1100" b="1">
            <a:solidFill>
              <a:sysClr val="windowText" lastClr="000000"/>
            </a:solidFill>
            <a:latin typeface="Calibri"/>
            <a:ea typeface="+mn-ea"/>
            <a:cs typeface="+mn-cs"/>
          </a:endParaRPr>
        </a:p>
      </dgm:t>
    </dgm:pt>
    <dgm:pt modelId="{2A706BE4-EB15-4A3E-8E15-B82F3AFC9ACA}" type="parTrans" cxnId="{B270F5CF-F1BB-461C-9544-10D557E031AA}">
      <dgm:prSet/>
      <dgm:spPr>
        <a:xfrm>
          <a:off x="4765278" y="473726"/>
          <a:ext cx="91440" cy="133368"/>
        </a:xfrm>
        <a:noFill/>
        <a:ln w="25400" cap="flat" cmpd="sng" algn="ctr">
          <a:solidFill>
            <a:srgbClr val="4F81BD">
              <a:shade val="60000"/>
              <a:hueOff val="0"/>
              <a:satOff val="0"/>
              <a:lumOff val="0"/>
              <a:alphaOff val="0"/>
            </a:srgbClr>
          </a:solidFill>
          <a:prstDash val="solid"/>
        </a:ln>
        <a:effectLst/>
      </dgm:spPr>
      <dgm:t>
        <a:bodyPr/>
        <a:lstStyle/>
        <a:p>
          <a:pPr algn="ctr"/>
          <a:endParaRPr lang="en-US"/>
        </a:p>
      </dgm:t>
    </dgm:pt>
    <dgm:pt modelId="{EF008E14-46E4-41E7-9778-B80EAD62BD5E}" type="sibTrans" cxnId="{B270F5CF-F1BB-461C-9544-10D557E031AA}">
      <dgm:prSet/>
      <dgm:spPr/>
      <dgm:t>
        <a:bodyPr/>
        <a:lstStyle/>
        <a:p>
          <a:pPr algn="ctr"/>
          <a:endParaRPr lang="en-US"/>
        </a:p>
      </dgm:t>
    </dgm:pt>
    <dgm:pt modelId="{77F187A6-CD17-4981-A422-BC2DE60541A5}">
      <dgm:prSet/>
      <dgm:spPr>
        <a:xfrm>
          <a:off x="1481509" y="1820580"/>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СЛУЖБА КАНАЛИЗАЦИЈЕ</a:t>
          </a:r>
          <a:endParaRPr lang="en-US" b="1">
            <a:solidFill>
              <a:sysClr val="windowText" lastClr="000000"/>
            </a:solidFill>
            <a:latin typeface="Calibri"/>
            <a:ea typeface="+mn-ea"/>
            <a:cs typeface="+mn-cs"/>
          </a:endParaRPr>
        </a:p>
      </dgm:t>
    </dgm:pt>
    <dgm:pt modelId="{288C1AC9-80E4-4A09-98E7-C833C300309D}" type="parTrans" cxnId="{D16731D9-7A85-4899-A120-D37251511CEC}">
      <dgm:prSet/>
      <dgm:spPr>
        <a:xfrm>
          <a:off x="1391779" y="1641121"/>
          <a:ext cx="517013"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FDB9801B-6503-476C-BC2B-1EB9C8A5408B}" type="sibTrans" cxnId="{D16731D9-7A85-4899-A120-D37251511CEC}">
      <dgm:prSet/>
      <dgm:spPr/>
      <dgm:t>
        <a:bodyPr/>
        <a:lstStyle/>
        <a:p>
          <a:pPr algn="ctr"/>
          <a:endParaRPr lang="en-US"/>
        </a:p>
      </dgm:t>
    </dgm:pt>
    <dgm:pt modelId="{86AD5A65-C43F-437A-86E5-929531F313AD}">
      <dgm:prSet custT="1"/>
      <dgm:spPr>
        <a:xfrm>
          <a:off x="5734879" y="1213837"/>
          <a:ext cx="854567" cy="427283"/>
        </a:xfr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800" b="1">
              <a:solidFill>
                <a:sysClr val="windowText" lastClr="000000"/>
              </a:solidFill>
              <a:latin typeface="Calibri"/>
              <a:ea typeface="+mn-ea"/>
              <a:cs typeface="+mn-cs"/>
            </a:rPr>
            <a:t>СЕКТОР ИНЖИЊЕРИНГА</a:t>
          </a:r>
          <a:r>
            <a:rPr lang="sr-Latn-RS" sz="800" b="1">
              <a:solidFill>
                <a:sysClr val="windowText" lastClr="000000"/>
              </a:solidFill>
              <a:latin typeface="Calibri"/>
              <a:ea typeface="+mn-ea"/>
              <a:cs typeface="+mn-cs"/>
            </a:rPr>
            <a:t> </a:t>
          </a:r>
          <a:r>
            <a:rPr lang="sr-Cyrl-RS" sz="800" b="1">
              <a:solidFill>
                <a:sysClr val="windowText" lastClr="000000"/>
              </a:solidFill>
              <a:latin typeface="Calibri"/>
              <a:ea typeface="+mn-ea"/>
              <a:cs typeface="+mn-cs"/>
            </a:rPr>
            <a:t>И ИНВЕСТИЦИЈА</a:t>
          </a:r>
          <a:endParaRPr lang="en-US" sz="800" b="1">
            <a:solidFill>
              <a:sysClr val="windowText" lastClr="000000"/>
            </a:solidFill>
            <a:latin typeface="Calibri"/>
            <a:ea typeface="+mn-ea"/>
            <a:cs typeface="+mn-cs"/>
          </a:endParaRPr>
        </a:p>
      </dgm:t>
    </dgm:pt>
    <dgm:pt modelId="{BA25B64F-658B-43BC-A6A7-49BB371DE5CE}" type="parTrans" cxnId="{76D543BA-1C79-4119-B170-8E74E5C602E5}">
      <dgm:prSet/>
      <dgm:spPr>
        <a:xfrm>
          <a:off x="4810998" y="1034378"/>
          <a:ext cx="1351165"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8925842B-33A4-4E74-BDA1-DB47FAFC84E0}" type="sibTrans" cxnId="{76D543BA-1C79-4119-B170-8E74E5C602E5}">
      <dgm:prSet/>
      <dgm:spPr/>
      <dgm:t>
        <a:bodyPr/>
        <a:lstStyle/>
        <a:p>
          <a:pPr algn="ctr"/>
          <a:endParaRPr lang="en-US"/>
        </a:p>
      </dgm:t>
    </dgm:pt>
    <dgm:pt modelId="{BAAF486E-BED2-464B-A70D-0D21412845E1}">
      <dgm:prSet custT="1"/>
      <dgm:spPr>
        <a:xfrm>
          <a:off x="7802933" y="1213837"/>
          <a:ext cx="854567" cy="427283"/>
        </a:xfr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800" b="1">
              <a:solidFill>
                <a:sysClr val="windowText" lastClr="000000"/>
              </a:solidFill>
              <a:latin typeface="Calibri"/>
              <a:ea typeface="+mn-ea"/>
              <a:cs typeface="+mn-cs"/>
            </a:rPr>
            <a:t>СЕКТОР ГРОБЉА И ЗООХИГИЈЕНЕ</a:t>
          </a:r>
          <a:endParaRPr lang="en-US" sz="800" b="1">
            <a:solidFill>
              <a:sysClr val="windowText" lastClr="000000"/>
            </a:solidFill>
            <a:latin typeface="Calibri"/>
            <a:ea typeface="+mn-ea"/>
            <a:cs typeface="+mn-cs"/>
          </a:endParaRPr>
        </a:p>
      </dgm:t>
    </dgm:pt>
    <dgm:pt modelId="{AFE41357-41EC-4A22-8B74-FFFE6384FB6E}" type="parTrans" cxnId="{B8EA661B-A94C-4C2A-A91B-CB273C4308CF}">
      <dgm:prSet/>
      <dgm:spPr>
        <a:xfrm>
          <a:off x="4810998" y="1034378"/>
          <a:ext cx="3419218"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5003AFE9-126A-4478-A4E0-1DA16C585466}" type="sibTrans" cxnId="{B8EA661B-A94C-4C2A-A91B-CB273C4308CF}">
      <dgm:prSet/>
      <dgm:spPr/>
      <dgm:t>
        <a:bodyPr/>
        <a:lstStyle/>
        <a:p>
          <a:pPr algn="ctr"/>
          <a:endParaRPr lang="en-US"/>
        </a:p>
      </dgm:t>
    </dgm:pt>
    <dgm:pt modelId="{59D9A4EF-E9DA-439B-81F2-236ECD70CE79}">
      <dgm:prSet/>
      <dgm:spPr>
        <a:xfrm>
          <a:off x="8016574" y="1820580"/>
          <a:ext cx="854567" cy="427283"/>
        </a:xfr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СЛУЖБА ГРОБЉА</a:t>
          </a:r>
          <a:endParaRPr lang="en-US" b="1">
            <a:solidFill>
              <a:sysClr val="windowText" lastClr="000000"/>
            </a:solidFill>
            <a:latin typeface="Calibri"/>
            <a:ea typeface="+mn-ea"/>
            <a:cs typeface="+mn-cs"/>
          </a:endParaRPr>
        </a:p>
      </dgm:t>
    </dgm:pt>
    <dgm:pt modelId="{56570144-D9FF-4F8F-A56A-1F26F1B77AF7}" type="parTrans" cxnId="{5C94265C-A327-4117-9BA2-1EC7AD87099D}">
      <dgm:prSet/>
      <dgm:spPr>
        <a:xfrm>
          <a:off x="7888389" y="1641121"/>
          <a:ext cx="128185" cy="393101"/>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5B0EBBB0-777E-424A-B91F-F4D1330EC2F7}" type="sibTrans" cxnId="{5C94265C-A327-4117-9BA2-1EC7AD87099D}">
      <dgm:prSet/>
      <dgm:spPr/>
      <dgm:t>
        <a:bodyPr/>
        <a:lstStyle/>
        <a:p>
          <a:pPr algn="ctr"/>
          <a:endParaRPr lang="en-US"/>
        </a:p>
      </dgm:t>
    </dgm:pt>
    <dgm:pt modelId="{B7054211-EE45-4DC6-B320-9C9C7CB41BF6}">
      <dgm:prSet/>
      <dgm:spPr>
        <a:xfrm>
          <a:off x="8016574" y="2427323"/>
          <a:ext cx="854567" cy="427283"/>
        </a:xfr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СЛУЖБА ЗООХИГИЈЕНЕ</a:t>
          </a:r>
          <a:endParaRPr lang="en-US" b="1">
            <a:solidFill>
              <a:sysClr val="windowText" lastClr="000000"/>
            </a:solidFill>
            <a:latin typeface="Calibri"/>
            <a:ea typeface="+mn-ea"/>
            <a:cs typeface="+mn-cs"/>
          </a:endParaRPr>
        </a:p>
      </dgm:t>
    </dgm:pt>
    <dgm:pt modelId="{8887867D-7BD5-4C9C-9F58-7ED4B7E3F7B4}" type="parTrans" cxnId="{25E2EC23-EF99-46AA-97C7-1F3000CCCA6F}">
      <dgm:prSet/>
      <dgm:spPr>
        <a:xfrm>
          <a:off x="7888389" y="1641121"/>
          <a:ext cx="128185" cy="999843"/>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77F42478-EE59-41A6-B9A8-582AD62FA322}" type="sibTrans" cxnId="{25E2EC23-EF99-46AA-97C7-1F3000CCCA6F}">
      <dgm:prSet/>
      <dgm:spPr/>
      <dgm:t>
        <a:bodyPr/>
        <a:lstStyle/>
        <a:p>
          <a:pPr algn="ctr"/>
          <a:endParaRPr lang="en-US"/>
        </a:p>
      </dgm:t>
    </dgm:pt>
    <dgm:pt modelId="{BB094229-F755-4B34-BABE-A27E4F8CD861}">
      <dgm:prSet/>
      <dgm:spPr>
        <a:xfrm>
          <a:off x="1695151" y="2427323"/>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b="1">
              <a:solidFill>
                <a:sysClr val="windowText" lastClr="000000"/>
              </a:solidFill>
              <a:latin typeface="Calibri"/>
              <a:ea typeface="+mn-ea"/>
              <a:cs typeface="+mn-cs"/>
            </a:rPr>
            <a:t>ОДЕЉЕЊЕ  ПОСТРОЈЕЊА ППОВ И ЦС</a:t>
          </a:r>
          <a:endParaRPr lang="en-US">
            <a:solidFill>
              <a:sysClr val="windowText" lastClr="000000"/>
            </a:solidFill>
            <a:latin typeface="Calibri"/>
            <a:ea typeface="+mn-ea"/>
            <a:cs typeface="+mn-cs"/>
          </a:endParaRPr>
        </a:p>
      </dgm:t>
    </dgm:pt>
    <dgm:pt modelId="{3E0F957C-EB26-4081-8A7B-B48B01DE7CC7}" type="parTrans" cxnId="{44D77C90-1606-47BE-B9AE-31BC7A3200B8}">
      <dgm:prSet/>
      <dgm:spPr>
        <a:xfrm>
          <a:off x="1566965" y="2247863"/>
          <a:ext cx="128185" cy="393101"/>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A433BAAC-D5E4-4263-8651-42FEC3759929}" type="sibTrans" cxnId="{44D77C90-1606-47BE-B9AE-31BC7A3200B8}">
      <dgm:prSet/>
      <dgm:spPr/>
      <dgm:t>
        <a:bodyPr/>
        <a:lstStyle/>
        <a:p>
          <a:pPr algn="ctr"/>
          <a:endParaRPr lang="en-US"/>
        </a:p>
      </dgm:t>
    </dgm:pt>
    <dgm:pt modelId="{1BE48F9C-7BDF-48FC-9F3C-C5EFB39DB809}">
      <dgm:prSet/>
      <dgm:spPr>
        <a:xfrm>
          <a:off x="1695151" y="3034066"/>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ОДЕЉЕЊЕ ОДРЖАВАЊА КАНАЛИЗАЦИОНОГ СИСТЕМА</a:t>
          </a:r>
          <a:endParaRPr lang="en-US" b="1">
            <a:solidFill>
              <a:sysClr val="windowText" lastClr="000000"/>
            </a:solidFill>
            <a:latin typeface="Calibri"/>
            <a:ea typeface="+mn-ea"/>
            <a:cs typeface="+mn-cs"/>
          </a:endParaRPr>
        </a:p>
      </dgm:t>
    </dgm:pt>
    <dgm:pt modelId="{EDA2A826-175B-4B6E-AA7C-8400B2B5ADA7}" type="parTrans" cxnId="{927BC695-ED8D-4202-9347-3100A1D9DA95}">
      <dgm:prSet/>
      <dgm:spPr>
        <a:xfrm>
          <a:off x="1566965" y="2247863"/>
          <a:ext cx="128185" cy="99984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601A248-00A8-47FF-81F6-BB63F824CF7B}" type="sibTrans" cxnId="{927BC695-ED8D-4202-9347-3100A1D9DA95}">
      <dgm:prSet/>
      <dgm:spPr/>
      <dgm:t>
        <a:bodyPr/>
        <a:lstStyle/>
        <a:p>
          <a:endParaRPr lang="en-US"/>
        </a:p>
      </dgm:t>
    </dgm:pt>
    <dgm:pt modelId="{350B974B-DBF5-4042-BD48-AE1F46C6AECF}">
      <dgm:prSet custT="1"/>
      <dgm:spPr>
        <a:xfrm>
          <a:off x="2476447" y="1213837"/>
          <a:ext cx="1010919"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sz="800" b="1">
              <a:solidFill>
                <a:sysClr val="windowText" lastClr="000000"/>
              </a:solidFill>
              <a:latin typeface="Calibri"/>
              <a:ea typeface="+mn-ea"/>
              <a:cs typeface="+mn-cs"/>
            </a:rPr>
            <a:t>СЕКТОР ЗА ФИНАНСИЈСКЕ, КАДРОВСКЕ И ОПШТЕ ПРАВНЕ ПОСЛОВЕ</a:t>
          </a:r>
          <a:endParaRPr lang="en-US" sz="800" b="1">
            <a:solidFill>
              <a:sysClr val="windowText" lastClr="000000"/>
            </a:solidFill>
            <a:latin typeface="Calibri"/>
            <a:ea typeface="+mn-ea"/>
            <a:cs typeface="+mn-cs"/>
          </a:endParaRPr>
        </a:p>
      </dgm:t>
    </dgm:pt>
    <dgm:pt modelId="{AB1B9216-2B20-47C5-9E6F-336D74652509}" type="parTrans" cxnId="{4F83C966-0E9C-4F02-ABEF-F3B2F8564A74}">
      <dgm:prSet/>
      <dgm:spPr>
        <a:xfrm>
          <a:off x="2981907" y="1034378"/>
          <a:ext cx="1829090" cy="17945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46BC020-544E-4496-9359-C4CBA4DC57F5}" type="sibTrans" cxnId="{4F83C966-0E9C-4F02-ABEF-F3B2F8564A74}">
      <dgm:prSet/>
      <dgm:spPr/>
      <dgm:t>
        <a:bodyPr/>
        <a:lstStyle/>
        <a:p>
          <a:endParaRPr lang="en-US"/>
        </a:p>
      </dgm:t>
    </dgm:pt>
    <dgm:pt modelId="{E8121588-DA69-4AC1-821C-61681E8E79B2}">
      <dgm:prSet/>
      <dgm:spPr>
        <a:xfrm>
          <a:off x="2729177" y="4854294"/>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ИМС</a:t>
          </a:r>
          <a:endParaRPr lang="en-US" b="1">
            <a:solidFill>
              <a:sysClr val="windowText" lastClr="000000"/>
            </a:solidFill>
            <a:latin typeface="Calibri"/>
            <a:ea typeface="+mn-ea"/>
            <a:cs typeface="+mn-cs"/>
          </a:endParaRPr>
        </a:p>
      </dgm:t>
    </dgm:pt>
    <dgm:pt modelId="{89E22275-5F38-4423-BAC2-7DAEB1B6F0D1}" type="parTrans" cxnId="{D325FE59-10A1-4EFA-81A7-02C8BB2820FA}">
      <dgm:prSet/>
      <dgm:spPr>
        <a:xfrm>
          <a:off x="2577539" y="1641121"/>
          <a:ext cx="151637" cy="342681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71A3BB5-C409-45E1-BCD8-69E3CC12BD7E}" type="sibTrans" cxnId="{D325FE59-10A1-4EFA-81A7-02C8BB2820FA}">
      <dgm:prSet/>
      <dgm:spPr/>
      <dgm:t>
        <a:bodyPr/>
        <a:lstStyle/>
        <a:p>
          <a:endParaRPr lang="en-US"/>
        </a:p>
      </dgm:t>
    </dgm:pt>
    <dgm:pt modelId="{505173BE-06F4-4AF3-8BE0-791625739329}">
      <dgm:prSet/>
      <dgm:spPr>
        <a:xfrm>
          <a:off x="2729177" y="1820580"/>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ФИНАНСИЈА</a:t>
          </a:r>
          <a:endParaRPr lang="en-US" b="1">
            <a:solidFill>
              <a:sysClr val="windowText" lastClr="000000"/>
            </a:solidFill>
            <a:latin typeface="Calibri"/>
            <a:ea typeface="+mn-ea"/>
            <a:cs typeface="+mn-cs"/>
          </a:endParaRPr>
        </a:p>
      </dgm:t>
    </dgm:pt>
    <dgm:pt modelId="{650FDC78-6928-4869-BB3C-FD88BC8998B3}" type="parTrans" cxnId="{8F825F44-E4B7-49B3-B6EA-6ADA7E6837E1}">
      <dgm:prSet/>
      <dgm:spPr>
        <a:xfrm>
          <a:off x="2577539" y="1641121"/>
          <a:ext cx="151637" cy="39310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22E4955-8EF9-4F1E-A745-8B8113FEA7A7}" type="sibTrans" cxnId="{8F825F44-E4B7-49B3-B6EA-6ADA7E6837E1}">
      <dgm:prSet/>
      <dgm:spPr/>
      <dgm:t>
        <a:bodyPr/>
        <a:lstStyle/>
        <a:p>
          <a:endParaRPr lang="en-US"/>
        </a:p>
      </dgm:t>
    </dgm:pt>
    <dgm:pt modelId="{28A302A9-EC1A-4C36-A2B7-93DF32352939}">
      <dgm:prSet/>
      <dgm:spPr>
        <a:xfrm>
          <a:off x="2729177" y="3640808"/>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ЗА КАДРОВСКЕ И ОПШТЕ ПОСЛОВЕ</a:t>
          </a:r>
          <a:endParaRPr lang="en-US" b="1">
            <a:solidFill>
              <a:sysClr val="windowText" lastClr="000000"/>
            </a:solidFill>
            <a:latin typeface="Calibri"/>
            <a:ea typeface="+mn-ea"/>
            <a:cs typeface="+mn-cs"/>
          </a:endParaRPr>
        </a:p>
      </dgm:t>
    </dgm:pt>
    <dgm:pt modelId="{D5EFA623-7B35-42A5-B4E0-E20F9BE13354}" type="sibTrans" cxnId="{4D52A179-8904-4B95-84EE-DD309F0B06AF}">
      <dgm:prSet/>
      <dgm:spPr/>
      <dgm:t>
        <a:bodyPr/>
        <a:lstStyle/>
        <a:p>
          <a:endParaRPr lang="en-US"/>
        </a:p>
      </dgm:t>
    </dgm:pt>
    <dgm:pt modelId="{9B3B8234-C5D3-4377-B30F-94127F7A9563}" type="parTrans" cxnId="{4D52A179-8904-4B95-84EE-DD309F0B06AF}">
      <dgm:prSet/>
      <dgm:spPr>
        <a:xfrm>
          <a:off x="2577539" y="1641121"/>
          <a:ext cx="151637" cy="221332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7961B3F-A0CB-4B98-8FD6-84DE5D8B01A6}">
      <dgm:prSet/>
      <dgm:spPr>
        <a:xfrm>
          <a:off x="2729177" y="2427323"/>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РАЧУНОВОДСТВА</a:t>
          </a:r>
          <a:endParaRPr lang="en-US" b="1">
            <a:solidFill>
              <a:sysClr val="windowText" lastClr="000000"/>
            </a:solidFill>
            <a:latin typeface="Calibri"/>
            <a:ea typeface="+mn-ea"/>
            <a:cs typeface="+mn-cs"/>
          </a:endParaRPr>
        </a:p>
      </dgm:t>
    </dgm:pt>
    <dgm:pt modelId="{7CB78879-9CB3-4A27-9349-D9A25C777DDA}" type="parTrans" cxnId="{EB03ACC4-284C-4E06-B33E-8F0BF1F74107}">
      <dgm:prSet/>
      <dgm:spPr>
        <a:xfrm>
          <a:off x="2577539" y="1641121"/>
          <a:ext cx="151637" cy="99984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ADADAEC-46A5-4A94-8C87-AC38ED9A31F1}" type="sibTrans" cxnId="{EB03ACC4-284C-4E06-B33E-8F0BF1F74107}">
      <dgm:prSet/>
      <dgm:spPr/>
      <dgm:t>
        <a:bodyPr/>
        <a:lstStyle/>
        <a:p>
          <a:endParaRPr lang="en-US"/>
        </a:p>
      </dgm:t>
    </dgm:pt>
    <dgm:pt modelId="{8CC86F4B-EC19-4CE1-8248-C0F4B4042E2A}">
      <dgm:prSet/>
      <dgm:spPr>
        <a:xfrm>
          <a:off x="2729177" y="3034066"/>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НАБАВКЕ</a:t>
          </a:r>
          <a:endParaRPr lang="en-US" b="1">
            <a:solidFill>
              <a:sysClr val="windowText" lastClr="000000"/>
            </a:solidFill>
            <a:latin typeface="Calibri"/>
            <a:ea typeface="+mn-ea"/>
            <a:cs typeface="+mn-cs"/>
          </a:endParaRPr>
        </a:p>
      </dgm:t>
    </dgm:pt>
    <dgm:pt modelId="{B85E71B9-3148-4C8A-A942-A77D2F56339E}" type="parTrans" cxnId="{0F495491-8D29-4805-9E21-66EA923D68CA}">
      <dgm:prSet/>
      <dgm:spPr>
        <a:xfrm>
          <a:off x="2577539" y="1641121"/>
          <a:ext cx="151637" cy="160658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3FBE85A-EFDE-4791-B3F6-606174F5D753}" type="sibTrans" cxnId="{0F495491-8D29-4805-9E21-66EA923D68CA}">
      <dgm:prSet/>
      <dgm:spPr/>
      <dgm:t>
        <a:bodyPr/>
        <a:lstStyle/>
        <a:p>
          <a:endParaRPr lang="en-US"/>
        </a:p>
      </dgm:t>
    </dgm:pt>
    <dgm:pt modelId="{908EB9F6-6262-446F-BC25-C92B1D60EB3F}">
      <dgm:prSet custT="1"/>
      <dgm:spPr>
        <a:xfrm>
          <a:off x="4700853" y="1213837"/>
          <a:ext cx="854567" cy="427283"/>
        </a:xfrm>
        <a:solidFill>
          <a:sysClr val="window" lastClr="FFFFFF">
            <a:lumMod val="8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sr-Cyrl-RS" sz="800" b="1">
              <a:solidFill>
                <a:sysClr val="windowText" lastClr="000000"/>
              </a:solidFill>
              <a:latin typeface="Calibri"/>
              <a:ea typeface="+mn-ea"/>
              <a:cs typeface="+mn-cs"/>
            </a:rPr>
            <a:t>СЕКТОР ОДРЖАВАЊА ЈАВНИХ ПОВРШИНА</a:t>
          </a:r>
          <a:endParaRPr lang="en-US" sz="800" b="1">
            <a:solidFill>
              <a:sysClr val="windowText" lastClr="000000"/>
            </a:solidFill>
            <a:latin typeface="Calibri"/>
            <a:ea typeface="+mn-ea"/>
            <a:cs typeface="+mn-cs"/>
          </a:endParaRPr>
        </a:p>
      </dgm:t>
    </dgm:pt>
    <dgm:pt modelId="{A039FD0C-7FCE-464B-A1A7-1AEF73FC4460}" type="sibTrans" cxnId="{D2286C7D-A181-4DAC-848C-151FB5BA1401}">
      <dgm:prSet/>
      <dgm:spPr/>
      <dgm:t>
        <a:bodyPr/>
        <a:lstStyle/>
        <a:p>
          <a:pPr algn="ctr"/>
          <a:endParaRPr lang="en-US"/>
        </a:p>
      </dgm:t>
    </dgm:pt>
    <dgm:pt modelId="{C9AB957F-2797-464C-8CB8-6B035B5310B3}" type="parTrans" cxnId="{D2286C7D-A181-4DAC-848C-151FB5BA1401}">
      <dgm:prSet/>
      <dgm:spPr>
        <a:xfrm>
          <a:off x="4810998" y="1034378"/>
          <a:ext cx="317138" cy="179459"/>
        </a:xfrm>
        <a:noFill/>
        <a:ln w="25400" cap="flat" cmpd="sng" algn="ctr">
          <a:solidFill>
            <a:srgbClr val="4F81BD">
              <a:shade val="80000"/>
              <a:hueOff val="0"/>
              <a:satOff val="0"/>
              <a:lumOff val="0"/>
              <a:alphaOff val="0"/>
            </a:srgbClr>
          </a:solidFill>
          <a:prstDash val="solid"/>
        </a:ln>
        <a:effectLst/>
      </dgm:spPr>
      <dgm:t>
        <a:bodyPr/>
        <a:lstStyle/>
        <a:p>
          <a:pPr algn="ctr"/>
          <a:endParaRPr lang="en-US"/>
        </a:p>
      </dgm:t>
    </dgm:pt>
    <dgm:pt modelId="{CF2B5B57-19A6-4F51-8821-08AE37EAEC95}">
      <dgm:prSet custT="1"/>
      <dgm:spPr>
        <a:xfrm>
          <a:off x="3666826" y="1213837"/>
          <a:ext cx="854567" cy="427283"/>
        </a:xfr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sz="800" b="1">
              <a:solidFill>
                <a:sysClr val="windowText" lastClr="000000"/>
              </a:solidFill>
              <a:latin typeface="Calibri"/>
              <a:ea typeface="+mn-ea"/>
              <a:cs typeface="+mn-cs"/>
            </a:rPr>
            <a:t>СЕКТОР ЗА КОМЕРЦИЈАЛНЕ ПОСЛОВЕ</a:t>
          </a:r>
          <a:endParaRPr lang="en-US" sz="800" b="1">
            <a:solidFill>
              <a:sysClr val="windowText" lastClr="000000"/>
            </a:solidFill>
            <a:latin typeface="Calibri"/>
            <a:ea typeface="+mn-ea"/>
            <a:cs typeface="+mn-cs"/>
          </a:endParaRPr>
        </a:p>
      </dgm:t>
    </dgm:pt>
    <dgm:pt modelId="{C937518E-5AB4-49F9-889C-9AF5554E7371}" type="parTrans" cxnId="{4B95CD57-93B2-4D90-9C2F-0B26723D95CE}">
      <dgm:prSet/>
      <dgm:spPr>
        <a:xfrm>
          <a:off x="4094110" y="1034378"/>
          <a:ext cx="716888" cy="17945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65D7D4CA-48DE-4F51-B103-D185102C1F0E}" type="sibTrans" cxnId="{4B95CD57-93B2-4D90-9C2F-0B26723D95CE}">
      <dgm:prSet/>
      <dgm:spPr/>
      <dgm:t>
        <a:bodyPr/>
        <a:lstStyle/>
        <a:p>
          <a:endParaRPr lang="en-US"/>
        </a:p>
      </dgm:t>
    </dgm:pt>
    <dgm:pt modelId="{FB23518B-0D27-451E-B2D5-73BF455FFB8F}">
      <dgm:prSet/>
      <dgm:spPr>
        <a:xfrm>
          <a:off x="3880468" y="1820580"/>
          <a:ext cx="854567" cy="427283"/>
        </a:xfr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ЕВИДЕНЦИЈА,  ОБРАЧУНА И НАПЛАТЕ</a:t>
          </a:r>
          <a:endParaRPr lang="en-US" b="1">
            <a:solidFill>
              <a:sysClr val="windowText" lastClr="000000"/>
            </a:solidFill>
            <a:latin typeface="Calibri"/>
            <a:ea typeface="+mn-ea"/>
            <a:cs typeface="+mn-cs"/>
          </a:endParaRPr>
        </a:p>
      </dgm:t>
    </dgm:pt>
    <dgm:pt modelId="{EC4D6568-5E10-45F5-A7D5-DCA2451CCB9F}" type="parTrans" cxnId="{7180EFD7-6CB9-4A99-93C9-087B32D9B79F}">
      <dgm:prSet/>
      <dgm:spPr>
        <a:xfrm>
          <a:off x="3752283" y="1641121"/>
          <a:ext cx="128185" cy="393101"/>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4BAF842-5D23-4388-B073-25EBFC5EA2C4}" type="sibTrans" cxnId="{7180EFD7-6CB9-4A99-93C9-087B32D9B79F}">
      <dgm:prSet/>
      <dgm:spPr/>
      <dgm:t>
        <a:bodyPr/>
        <a:lstStyle/>
        <a:p>
          <a:endParaRPr lang="en-US"/>
        </a:p>
      </dgm:t>
    </dgm:pt>
    <dgm:pt modelId="{E76FB0E2-249E-4C06-A457-2FE06CF6ACA7}">
      <dgm:prSet/>
      <dgm:spPr>
        <a:xfrm>
          <a:off x="3880468" y="2427323"/>
          <a:ext cx="854567" cy="427283"/>
        </a:xfr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ОДЕЉЕЊЕ ТЕРЕНСКЕ ПОДРШКЕ</a:t>
          </a:r>
          <a:endParaRPr lang="en-US" b="1">
            <a:solidFill>
              <a:sysClr val="windowText" lastClr="000000"/>
            </a:solidFill>
            <a:latin typeface="Calibri"/>
            <a:ea typeface="+mn-ea"/>
            <a:cs typeface="+mn-cs"/>
          </a:endParaRPr>
        </a:p>
      </dgm:t>
    </dgm:pt>
    <dgm:pt modelId="{17B98DA9-424E-4F55-83F6-5BC3A8A87289}" type="parTrans" cxnId="{F1D231FC-EBAB-4672-82AA-D0A1396FD471}">
      <dgm:prSet/>
      <dgm:spPr>
        <a:xfrm>
          <a:off x="3752283" y="1641121"/>
          <a:ext cx="128185" cy="999843"/>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92C10C4A-CD7B-4037-9DFB-3CF0455337A5}" type="sibTrans" cxnId="{F1D231FC-EBAB-4672-82AA-D0A1396FD471}">
      <dgm:prSet/>
      <dgm:spPr/>
      <dgm:t>
        <a:bodyPr/>
        <a:lstStyle/>
        <a:p>
          <a:endParaRPr lang="en-US"/>
        </a:p>
      </dgm:t>
    </dgm:pt>
    <dgm:pt modelId="{A3E40DEB-5185-434D-ADC0-4CF1CA67BC41}">
      <dgm:prSet custT="1"/>
      <dgm:spPr>
        <a:xfrm>
          <a:off x="6784015" y="1203766"/>
          <a:ext cx="854567" cy="427283"/>
        </a:xfr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sz="800" b="1">
              <a:solidFill>
                <a:sysClr val="windowText" lastClr="000000"/>
              </a:solidFill>
              <a:latin typeface="Calibri"/>
              <a:ea typeface="+mn-ea"/>
              <a:cs typeface="+mn-cs"/>
            </a:rPr>
            <a:t>СЕКТОР УПРАВЉАЊА ЈАВНИМ ПОВРШИНАМА</a:t>
          </a:r>
          <a:endParaRPr lang="en-US" sz="800" b="1">
            <a:solidFill>
              <a:sysClr val="windowText" lastClr="000000"/>
            </a:solidFill>
            <a:latin typeface="Calibri"/>
            <a:ea typeface="+mn-ea"/>
            <a:cs typeface="+mn-cs"/>
          </a:endParaRPr>
        </a:p>
      </dgm:t>
    </dgm:pt>
    <dgm:pt modelId="{DFEDC708-D4B7-460E-B82D-C17DD895A367}" type="parTrans" cxnId="{D1199671-D460-4CE4-BFB7-B7C42B106F61}">
      <dgm:prSet/>
      <dgm:spPr>
        <a:xfrm>
          <a:off x="4810998" y="1034378"/>
          <a:ext cx="2400300" cy="16938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DB911FB9-19BA-45EC-AF10-1B5C5201EF6A}" type="sibTrans" cxnId="{D1199671-D460-4CE4-BFB7-B7C42B106F61}">
      <dgm:prSet/>
      <dgm:spPr/>
      <dgm:t>
        <a:bodyPr/>
        <a:lstStyle/>
        <a:p>
          <a:endParaRPr lang="en-US"/>
        </a:p>
      </dgm:t>
    </dgm:pt>
    <dgm:pt modelId="{9C2EE6FE-0DCB-49EE-B9CA-647588003854}">
      <dgm:prSet/>
      <dgm:spPr>
        <a:xfrm>
          <a:off x="6982548" y="1820580"/>
          <a:ext cx="854567" cy="427283"/>
        </a:xfr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СЛУЖБА ПАРКИНГА</a:t>
          </a:r>
          <a:endParaRPr lang="en-US" b="1">
            <a:solidFill>
              <a:sysClr val="windowText" lastClr="000000"/>
            </a:solidFill>
            <a:latin typeface="Calibri"/>
            <a:ea typeface="+mn-ea"/>
            <a:cs typeface="+mn-cs"/>
          </a:endParaRPr>
        </a:p>
      </dgm:t>
    </dgm:pt>
    <dgm:pt modelId="{4ECB8DC1-36BF-4355-BA14-D78A4C926A72}" type="parTrans" cxnId="{1E360381-BF06-47FD-9912-77460F7179BE}">
      <dgm:prSet/>
      <dgm:spPr>
        <a:xfrm>
          <a:off x="6869471" y="1631049"/>
          <a:ext cx="113076" cy="403172"/>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40EDADB-9F8D-4C99-90A7-E35A98956A4B}" type="sibTrans" cxnId="{1E360381-BF06-47FD-9912-77460F7179BE}">
      <dgm:prSet/>
      <dgm:spPr/>
      <dgm:t>
        <a:bodyPr/>
        <a:lstStyle/>
        <a:p>
          <a:endParaRPr lang="en-US"/>
        </a:p>
      </dgm:t>
    </dgm:pt>
    <dgm:pt modelId="{3FF4A884-79A0-47F7-98C2-53DF7AFF764A}">
      <dgm:prSet/>
      <dgm:spPr>
        <a:xfrm>
          <a:off x="6982548" y="2427323"/>
          <a:ext cx="854567" cy="427283"/>
        </a:xfr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ОДЕЉЕЊЕ МЕХАНИЗАЦИЈЕ И КОНТРОЛЕ ВОЗИЛА</a:t>
          </a:r>
          <a:endParaRPr lang="en-US" b="1">
            <a:solidFill>
              <a:sysClr val="windowText" lastClr="000000"/>
            </a:solidFill>
            <a:latin typeface="Calibri"/>
            <a:ea typeface="+mn-ea"/>
            <a:cs typeface="+mn-cs"/>
          </a:endParaRPr>
        </a:p>
      </dgm:t>
    </dgm:pt>
    <dgm:pt modelId="{834BCF2D-78C2-4F73-B0D1-40D960DCC802}" type="parTrans" cxnId="{9F6AA6EA-6DEF-4F35-B8B1-482377719AE2}">
      <dgm:prSet/>
      <dgm:spPr>
        <a:xfrm>
          <a:off x="6869471" y="1631049"/>
          <a:ext cx="113076" cy="100991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FCF46F6-5B0E-489C-A2A9-D73B14CE4CAF}" type="sibTrans" cxnId="{9F6AA6EA-6DEF-4F35-B8B1-482377719AE2}">
      <dgm:prSet/>
      <dgm:spPr/>
      <dgm:t>
        <a:bodyPr/>
        <a:lstStyle/>
        <a:p>
          <a:endParaRPr lang="en-US"/>
        </a:p>
      </dgm:t>
    </dgm:pt>
    <dgm:pt modelId="{925A903D-34C6-4DDA-A339-5C64EE617159}">
      <dgm:prSet/>
      <dgm:spPr>
        <a:xfrm>
          <a:off x="2729177" y="4247551"/>
          <a:ext cx="854567" cy="427283"/>
        </a:xfr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ОДЕЉЕЊЕ ПОЗИВНОГ ЦЕНТРА</a:t>
          </a:r>
          <a:endParaRPr lang="en-US" b="1">
            <a:solidFill>
              <a:sysClr val="windowText" lastClr="000000"/>
            </a:solidFill>
            <a:latin typeface="Calibri"/>
            <a:ea typeface="+mn-ea"/>
            <a:cs typeface="+mn-cs"/>
          </a:endParaRPr>
        </a:p>
      </dgm:t>
    </dgm:pt>
    <dgm:pt modelId="{F27BEA2D-F26E-4A20-B4F7-FF19B76C14B7}" type="parTrans" cxnId="{A3C29A44-6D67-44D5-B921-9206FE91ACC4}">
      <dgm:prSet/>
      <dgm:spPr>
        <a:xfrm>
          <a:off x="2577539" y="1641121"/>
          <a:ext cx="151637" cy="2820072"/>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62C3BA3-B9EF-433C-8EF2-CD29D708A475}" type="sibTrans" cxnId="{A3C29A44-6D67-44D5-B921-9206FE91ACC4}">
      <dgm:prSet/>
      <dgm:spPr/>
      <dgm:t>
        <a:bodyPr/>
        <a:lstStyle/>
        <a:p>
          <a:endParaRPr lang="en-US"/>
        </a:p>
      </dgm:t>
    </dgm:pt>
    <dgm:pt modelId="{2E167D28-5259-4CA9-B644-A89E6F91CB2B}">
      <dgm:prSet/>
      <dgm:spPr>
        <a:xfrm>
          <a:off x="661124" y="4247551"/>
          <a:ext cx="854567" cy="427283"/>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sr-Cyrl-RS" b="1">
              <a:solidFill>
                <a:sysClr val="windowText" lastClr="000000"/>
              </a:solidFill>
              <a:latin typeface="Calibri"/>
              <a:ea typeface="+mn-ea"/>
              <a:cs typeface="+mn-cs"/>
            </a:rPr>
            <a:t>ОДЕЉЕЊЕ КОНТРОЛЕ И ОЧИТАВАЊА ВОДОМЕРА</a:t>
          </a:r>
          <a:endParaRPr lang="en-US" b="1">
            <a:solidFill>
              <a:sysClr val="windowText" lastClr="000000"/>
            </a:solidFill>
            <a:latin typeface="Calibri"/>
            <a:ea typeface="+mn-ea"/>
            <a:cs typeface="+mn-cs"/>
          </a:endParaRPr>
        </a:p>
      </dgm:t>
    </dgm:pt>
    <dgm:pt modelId="{2A9F5796-D798-45A9-A0D8-A28D7971B2B7}" type="parTrans" cxnId="{BACB2D7C-F3CE-458E-AA32-57363B443137}">
      <dgm:prSet/>
      <dgm:spPr>
        <a:xfrm>
          <a:off x="532939" y="2247863"/>
          <a:ext cx="128185" cy="2213329"/>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7BAE60D-5249-436F-93CA-ABF4DE6EF9E9}" type="sibTrans" cxnId="{BACB2D7C-F3CE-458E-AA32-57363B443137}">
      <dgm:prSet/>
      <dgm:spPr/>
      <dgm:t>
        <a:bodyPr/>
        <a:lstStyle/>
        <a:p>
          <a:endParaRPr lang="en-US"/>
        </a:p>
      </dgm:t>
    </dgm:pt>
    <dgm:pt modelId="{C2C1E4C1-A45A-4D5D-9D44-827D063663CE}" type="pres">
      <dgm:prSet presAssocID="{EF9D460C-D9EC-4115-90BF-ED24298B5805}" presName="hierChild1" presStyleCnt="0">
        <dgm:presLayoutVars>
          <dgm:orgChart val="1"/>
          <dgm:chPref val="1"/>
          <dgm:dir/>
          <dgm:animOne val="branch"/>
          <dgm:animLvl val="lvl"/>
          <dgm:resizeHandles/>
        </dgm:presLayoutVars>
      </dgm:prSet>
      <dgm:spPr/>
      <dgm:t>
        <a:bodyPr/>
        <a:lstStyle/>
        <a:p>
          <a:endParaRPr lang="en-US"/>
        </a:p>
      </dgm:t>
    </dgm:pt>
    <dgm:pt modelId="{48ACAFD1-8C84-4EBB-AB2D-EAA5F82C6975}" type="pres">
      <dgm:prSet presAssocID="{562B6A52-E908-4C30-AD04-7A346C20F828}" presName="hierRoot1" presStyleCnt="0">
        <dgm:presLayoutVars>
          <dgm:hierBranch val="init"/>
        </dgm:presLayoutVars>
      </dgm:prSet>
      <dgm:spPr/>
      <dgm:t>
        <a:bodyPr/>
        <a:lstStyle/>
        <a:p>
          <a:endParaRPr lang="en-US"/>
        </a:p>
      </dgm:t>
    </dgm:pt>
    <dgm:pt modelId="{5122007C-B477-48E9-BED9-13FCAC60B76C}" type="pres">
      <dgm:prSet presAssocID="{562B6A52-E908-4C30-AD04-7A346C20F828}" presName="rootComposite1" presStyleCnt="0"/>
      <dgm:spPr/>
      <dgm:t>
        <a:bodyPr/>
        <a:lstStyle/>
        <a:p>
          <a:endParaRPr lang="en-US"/>
        </a:p>
      </dgm:t>
    </dgm:pt>
    <dgm:pt modelId="{74EAC9C2-546B-4647-8AED-DF4D4297BEBF}" type="pres">
      <dgm:prSet presAssocID="{562B6A52-E908-4C30-AD04-7A346C20F828}" presName="rootText1" presStyleLbl="node0" presStyleIdx="0" presStyleCnt="1" custLinFactNeighborX="1078" custLinFactNeighborY="10787">
        <dgm:presLayoutVars>
          <dgm:chPref val="3"/>
        </dgm:presLayoutVars>
      </dgm:prSet>
      <dgm:spPr>
        <a:prstGeom prst="rect">
          <a:avLst/>
        </a:prstGeom>
      </dgm:spPr>
      <dgm:t>
        <a:bodyPr/>
        <a:lstStyle/>
        <a:p>
          <a:endParaRPr lang="en-US"/>
        </a:p>
      </dgm:t>
    </dgm:pt>
    <dgm:pt modelId="{06115422-0F13-41F6-B64F-D88C5E7D8D9A}" type="pres">
      <dgm:prSet presAssocID="{562B6A52-E908-4C30-AD04-7A346C20F828}" presName="rootConnector1" presStyleLbl="node1" presStyleIdx="0" presStyleCnt="0"/>
      <dgm:spPr/>
      <dgm:t>
        <a:bodyPr/>
        <a:lstStyle/>
        <a:p>
          <a:endParaRPr lang="en-US"/>
        </a:p>
      </dgm:t>
    </dgm:pt>
    <dgm:pt modelId="{E65BC588-437A-4EDE-B625-4979CFC60A68}" type="pres">
      <dgm:prSet presAssocID="{562B6A52-E908-4C30-AD04-7A346C20F828}" presName="hierChild2" presStyleCnt="0"/>
      <dgm:spPr/>
      <dgm:t>
        <a:bodyPr/>
        <a:lstStyle/>
        <a:p>
          <a:endParaRPr lang="en-US"/>
        </a:p>
      </dgm:t>
    </dgm:pt>
    <dgm:pt modelId="{47C3765B-AD48-4429-892B-A72FE8C75B77}" type="pres">
      <dgm:prSet presAssocID="{2A706BE4-EB15-4A3E-8E15-B82F3AFC9ACA}" presName="Name37" presStyleLbl="parChTrans1D2" presStyleIdx="0" presStyleCnt="1"/>
      <dgm:spPr>
        <a:custGeom>
          <a:avLst/>
          <a:gdLst/>
          <a:ahLst/>
          <a:cxnLst/>
          <a:rect l="0" t="0" r="0" b="0"/>
          <a:pathLst>
            <a:path>
              <a:moveTo>
                <a:pt x="54932" y="0"/>
              </a:moveTo>
              <a:lnTo>
                <a:pt x="54932" y="43638"/>
              </a:lnTo>
              <a:lnTo>
                <a:pt x="45720" y="43638"/>
              </a:lnTo>
              <a:lnTo>
                <a:pt x="45720" y="133368"/>
              </a:lnTo>
            </a:path>
          </a:pathLst>
        </a:custGeom>
      </dgm:spPr>
      <dgm:t>
        <a:bodyPr/>
        <a:lstStyle/>
        <a:p>
          <a:endParaRPr lang="en-US"/>
        </a:p>
      </dgm:t>
    </dgm:pt>
    <dgm:pt modelId="{0728F6DB-2534-4A7B-9084-89CD0C5EDFA5}" type="pres">
      <dgm:prSet presAssocID="{2A37D55B-F423-477E-AFA4-DDADC4E6CDA1}" presName="hierRoot2" presStyleCnt="0">
        <dgm:presLayoutVars>
          <dgm:hierBranch val="init"/>
        </dgm:presLayoutVars>
      </dgm:prSet>
      <dgm:spPr/>
      <dgm:t>
        <a:bodyPr/>
        <a:lstStyle/>
        <a:p>
          <a:endParaRPr lang="en-US"/>
        </a:p>
      </dgm:t>
    </dgm:pt>
    <dgm:pt modelId="{CD223580-45EF-435E-AA82-F81C5F237E2A}" type="pres">
      <dgm:prSet presAssocID="{2A37D55B-F423-477E-AFA4-DDADC4E6CDA1}" presName="rootComposite" presStyleCnt="0"/>
      <dgm:spPr/>
      <dgm:t>
        <a:bodyPr/>
        <a:lstStyle/>
        <a:p>
          <a:endParaRPr lang="en-US"/>
        </a:p>
      </dgm:t>
    </dgm:pt>
    <dgm:pt modelId="{2BBD00FB-5F42-46CC-978F-5B68CBAAC83C}" type="pres">
      <dgm:prSet presAssocID="{2A37D55B-F423-477E-AFA4-DDADC4E6CDA1}" presName="rootText" presStyleLbl="node2" presStyleIdx="0" presStyleCnt="1">
        <dgm:presLayoutVars>
          <dgm:chPref val="3"/>
        </dgm:presLayoutVars>
      </dgm:prSet>
      <dgm:spPr>
        <a:prstGeom prst="rect">
          <a:avLst/>
        </a:prstGeom>
      </dgm:spPr>
      <dgm:t>
        <a:bodyPr/>
        <a:lstStyle/>
        <a:p>
          <a:endParaRPr lang="en-US"/>
        </a:p>
      </dgm:t>
    </dgm:pt>
    <dgm:pt modelId="{35E98ACA-09F1-42A5-9135-AB84C74E911D}" type="pres">
      <dgm:prSet presAssocID="{2A37D55B-F423-477E-AFA4-DDADC4E6CDA1}" presName="rootConnector" presStyleLbl="node2" presStyleIdx="0" presStyleCnt="1"/>
      <dgm:spPr/>
      <dgm:t>
        <a:bodyPr/>
        <a:lstStyle/>
        <a:p>
          <a:endParaRPr lang="en-US"/>
        </a:p>
      </dgm:t>
    </dgm:pt>
    <dgm:pt modelId="{151137C4-A580-427A-AF52-93EB501EEB0D}" type="pres">
      <dgm:prSet presAssocID="{2A37D55B-F423-477E-AFA4-DDADC4E6CDA1}" presName="hierChild4" presStyleCnt="0"/>
      <dgm:spPr/>
      <dgm:t>
        <a:bodyPr/>
        <a:lstStyle/>
        <a:p>
          <a:endParaRPr lang="en-US"/>
        </a:p>
      </dgm:t>
    </dgm:pt>
    <dgm:pt modelId="{922EECF1-D332-4DD6-8A2D-BDB47920A086}" type="pres">
      <dgm:prSet presAssocID="{F0BBE23E-0F67-4B9A-B4AD-71AC66E2F6AF}" presName="Name37" presStyleLbl="parChTrans1D3" presStyleIdx="0" presStyleCnt="7"/>
      <dgm:spPr>
        <a:custGeom>
          <a:avLst/>
          <a:gdLst/>
          <a:ahLst/>
          <a:cxnLst/>
          <a:rect l="0" t="0" r="0" b="0"/>
          <a:pathLst>
            <a:path>
              <a:moveTo>
                <a:pt x="3419218" y="0"/>
              </a:moveTo>
              <a:lnTo>
                <a:pt x="3419218" y="89729"/>
              </a:lnTo>
              <a:lnTo>
                <a:pt x="0" y="89729"/>
              </a:lnTo>
              <a:lnTo>
                <a:pt x="0" y="179459"/>
              </a:lnTo>
            </a:path>
          </a:pathLst>
        </a:custGeom>
      </dgm:spPr>
      <dgm:t>
        <a:bodyPr/>
        <a:lstStyle/>
        <a:p>
          <a:endParaRPr lang="en-US"/>
        </a:p>
      </dgm:t>
    </dgm:pt>
    <dgm:pt modelId="{EC0F9419-FE5B-42B0-8A0C-764FAE0CA3C7}" type="pres">
      <dgm:prSet presAssocID="{FE275F95-C329-4BDE-8FA7-C94AE96AD188}" presName="hierRoot2" presStyleCnt="0">
        <dgm:presLayoutVars>
          <dgm:hierBranch val="init"/>
        </dgm:presLayoutVars>
      </dgm:prSet>
      <dgm:spPr/>
      <dgm:t>
        <a:bodyPr/>
        <a:lstStyle/>
        <a:p>
          <a:endParaRPr lang="en-US"/>
        </a:p>
      </dgm:t>
    </dgm:pt>
    <dgm:pt modelId="{84FA9E45-A3BC-4D4A-87E6-7898F18D225B}" type="pres">
      <dgm:prSet presAssocID="{FE275F95-C329-4BDE-8FA7-C94AE96AD188}" presName="rootComposite" presStyleCnt="0"/>
      <dgm:spPr/>
      <dgm:t>
        <a:bodyPr/>
        <a:lstStyle/>
        <a:p>
          <a:endParaRPr lang="en-US"/>
        </a:p>
      </dgm:t>
    </dgm:pt>
    <dgm:pt modelId="{13EED92C-0F8C-44A1-9126-9E6D128332EB}" type="pres">
      <dgm:prSet presAssocID="{FE275F95-C329-4BDE-8FA7-C94AE96AD188}" presName="rootText" presStyleLbl="node3" presStyleIdx="0" presStyleCnt="7">
        <dgm:presLayoutVars>
          <dgm:chPref val="3"/>
        </dgm:presLayoutVars>
      </dgm:prSet>
      <dgm:spPr>
        <a:prstGeom prst="rect">
          <a:avLst/>
        </a:prstGeom>
      </dgm:spPr>
      <dgm:t>
        <a:bodyPr/>
        <a:lstStyle/>
        <a:p>
          <a:endParaRPr lang="en-US"/>
        </a:p>
      </dgm:t>
    </dgm:pt>
    <dgm:pt modelId="{C1F64B0A-6971-404D-984F-DC51522059F4}" type="pres">
      <dgm:prSet presAssocID="{FE275F95-C329-4BDE-8FA7-C94AE96AD188}" presName="rootConnector" presStyleLbl="node3" presStyleIdx="0" presStyleCnt="7"/>
      <dgm:spPr/>
      <dgm:t>
        <a:bodyPr/>
        <a:lstStyle/>
        <a:p>
          <a:endParaRPr lang="en-US"/>
        </a:p>
      </dgm:t>
    </dgm:pt>
    <dgm:pt modelId="{A9ACEA86-062C-4C7E-86F6-61C571A048BA}" type="pres">
      <dgm:prSet presAssocID="{FE275F95-C329-4BDE-8FA7-C94AE96AD188}" presName="hierChild4" presStyleCnt="0"/>
      <dgm:spPr/>
      <dgm:t>
        <a:bodyPr/>
        <a:lstStyle/>
        <a:p>
          <a:endParaRPr lang="en-US"/>
        </a:p>
      </dgm:t>
    </dgm:pt>
    <dgm:pt modelId="{23EB038C-1D0A-4059-B92F-8D7515DEBD32}" type="pres">
      <dgm:prSet presAssocID="{C0511F5F-E7CF-4D17-AA68-A8D05E3A1FF3}" presName="Name37" presStyleLbl="parChTrans1D4" presStyleIdx="0" presStyleCnt="20"/>
      <dgm:spPr>
        <a:custGeom>
          <a:avLst/>
          <a:gdLst/>
          <a:ahLst/>
          <a:cxnLst/>
          <a:rect l="0" t="0" r="0" b="0"/>
          <a:pathLst>
            <a:path>
              <a:moveTo>
                <a:pt x="517013" y="0"/>
              </a:moveTo>
              <a:lnTo>
                <a:pt x="517013" y="89729"/>
              </a:lnTo>
              <a:lnTo>
                <a:pt x="0" y="89729"/>
              </a:lnTo>
              <a:lnTo>
                <a:pt x="0" y="179459"/>
              </a:lnTo>
            </a:path>
          </a:pathLst>
        </a:custGeom>
      </dgm:spPr>
      <dgm:t>
        <a:bodyPr/>
        <a:lstStyle/>
        <a:p>
          <a:endParaRPr lang="en-US"/>
        </a:p>
      </dgm:t>
    </dgm:pt>
    <dgm:pt modelId="{A7F009DB-9D75-445A-ACA2-85AD9F258AD9}" type="pres">
      <dgm:prSet presAssocID="{7574BA07-74E2-4C3F-A6AD-05B3DD5D10E7}" presName="hierRoot2" presStyleCnt="0">
        <dgm:presLayoutVars>
          <dgm:hierBranch val="init"/>
        </dgm:presLayoutVars>
      </dgm:prSet>
      <dgm:spPr/>
      <dgm:t>
        <a:bodyPr/>
        <a:lstStyle/>
        <a:p>
          <a:endParaRPr lang="en-US"/>
        </a:p>
      </dgm:t>
    </dgm:pt>
    <dgm:pt modelId="{98BBA431-DE4D-45CA-B964-3C876821C522}" type="pres">
      <dgm:prSet presAssocID="{7574BA07-74E2-4C3F-A6AD-05B3DD5D10E7}" presName="rootComposite" presStyleCnt="0"/>
      <dgm:spPr/>
      <dgm:t>
        <a:bodyPr/>
        <a:lstStyle/>
        <a:p>
          <a:endParaRPr lang="en-US"/>
        </a:p>
      </dgm:t>
    </dgm:pt>
    <dgm:pt modelId="{0B9B9AB0-9748-4306-8DBF-74E44FE61082}" type="pres">
      <dgm:prSet presAssocID="{7574BA07-74E2-4C3F-A6AD-05B3DD5D10E7}" presName="rootText" presStyleLbl="node4" presStyleIdx="0" presStyleCnt="20">
        <dgm:presLayoutVars>
          <dgm:chPref val="3"/>
        </dgm:presLayoutVars>
      </dgm:prSet>
      <dgm:spPr>
        <a:prstGeom prst="rect">
          <a:avLst/>
        </a:prstGeom>
      </dgm:spPr>
      <dgm:t>
        <a:bodyPr/>
        <a:lstStyle/>
        <a:p>
          <a:endParaRPr lang="en-US"/>
        </a:p>
      </dgm:t>
    </dgm:pt>
    <dgm:pt modelId="{34A3CC40-FAFD-44FF-8B2B-84B04BA30F2E}" type="pres">
      <dgm:prSet presAssocID="{7574BA07-74E2-4C3F-A6AD-05B3DD5D10E7}" presName="rootConnector" presStyleLbl="node4" presStyleIdx="0" presStyleCnt="20"/>
      <dgm:spPr/>
      <dgm:t>
        <a:bodyPr/>
        <a:lstStyle/>
        <a:p>
          <a:endParaRPr lang="en-US"/>
        </a:p>
      </dgm:t>
    </dgm:pt>
    <dgm:pt modelId="{8E17027A-3E53-4FF7-B4F5-03D974537BBB}" type="pres">
      <dgm:prSet presAssocID="{7574BA07-74E2-4C3F-A6AD-05B3DD5D10E7}" presName="hierChild4" presStyleCnt="0"/>
      <dgm:spPr/>
      <dgm:t>
        <a:bodyPr/>
        <a:lstStyle/>
        <a:p>
          <a:endParaRPr lang="en-US"/>
        </a:p>
      </dgm:t>
    </dgm:pt>
    <dgm:pt modelId="{84FB4248-FE51-431D-80C7-40D384167C24}" type="pres">
      <dgm:prSet presAssocID="{D0DE5EAC-DAF8-4E89-BACD-78815E23968A}" presName="Name37" presStyleLbl="parChTrans1D4" presStyleIdx="1" presStyleCnt="20"/>
      <dgm:spPr>
        <a:custGeom>
          <a:avLst/>
          <a:gdLst/>
          <a:ahLst/>
          <a:cxnLst/>
          <a:rect l="0" t="0" r="0" b="0"/>
          <a:pathLst>
            <a:path>
              <a:moveTo>
                <a:pt x="0" y="0"/>
              </a:moveTo>
              <a:lnTo>
                <a:pt x="0" y="393101"/>
              </a:lnTo>
              <a:lnTo>
                <a:pt x="128185" y="393101"/>
              </a:lnTo>
            </a:path>
          </a:pathLst>
        </a:custGeom>
      </dgm:spPr>
      <dgm:t>
        <a:bodyPr/>
        <a:lstStyle/>
        <a:p>
          <a:endParaRPr lang="en-US"/>
        </a:p>
      </dgm:t>
    </dgm:pt>
    <dgm:pt modelId="{59630E00-ABD4-4169-93A4-B933FE7E7CF3}" type="pres">
      <dgm:prSet presAssocID="{B724FEA7-DC1C-48C4-B483-FC99D5D29BD4}" presName="hierRoot2" presStyleCnt="0">
        <dgm:presLayoutVars>
          <dgm:hierBranch val="init"/>
        </dgm:presLayoutVars>
      </dgm:prSet>
      <dgm:spPr/>
      <dgm:t>
        <a:bodyPr/>
        <a:lstStyle/>
        <a:p>
          <a:endParaRPr lang="en-US"/>
        </a:p>
      </dgm:t>
    </dgm:pt>
    <dgm:pt modelId="{BC6391A2-CDEA-4AC1-8819-3E04BDF40DB7}" type="pres">
      <dgm:prSet presAssocID="{B724FEA7-DC1C-48C4-B483-FC99D5D29BD4}" presName="rootComposite" presStyleCnt="0"/>
      <dgm:spPr/>
      <dgm:t>
        <a:bodyPr/>
        <a:lstStyle/>
        <a:p>
          <a:endParaRPr lang="en-US"/>
        </a:p>
      </dgm:t>
    </dgm:pt>
    <dgm:pt modelId="{5103B747-1B8C-4F09-951A-03833633C0B5}" type="pres">
      <dgm:prSet presAssocID="{B724FEA7-DC1C-48C4-B483-FC99D5D29BD4}" presName="rootText" presStyleLbl="node4" presStyleIdx="1" presStyleCnt="20">
        <dgm:presLayoutVars>
          <dgm:chPref val="3"/>
        </dgm:presLayoutVars>
      </dgm:prSet>
      <dgm:spPr>
        <a:prstGeom prst="rect">
          <a:avLst/>
        </a:prstGeom>
      </dgm:spPr>
      <dgm:t>
        <a:bodyPr/>
        <a:lstStyle/>
        <a:p>
          <a:endParaRPr lang="en-US"/>
        </a:p>
      </dgm:t>
    </dgm:pt>
    <dgm:pt modelId="{752EF247-E58B-4F4E-A489-439E7FC8869E}" type="pres">
      <dgm:prSet presAssocID="{B724FEA7-DC1C-48C4-B483-FC99D5D29BD4}" presName="rootConnector" presStyleLbl="node4" presStyleIdx="1" presStyleCnt="20"/>
      <dgm:spPr/>
      <dgm:t>
        <a:bodyPr/>
        <a:lstStyle/>
        <a:p>
          <a:endParaRPr lang="en-US"/>
        </a:p>
      </dgm:t>
    </dgm:pt>
    <dgm:pt modelId="{280C5CFE-D69B-4CC7-A879-6C0B2190F5FA}" type="pres">
      <dgm:prSet presAssocID="{B724FEA7-DC1C-48C4-B483-FC99D5D29BD4}" presName="hierChild4" presStyleCnt="0"/>
      <dgm:spPr/>
      <dgm:t>
        <a:bodyPr/>
        <a:lstStyle/>
        <a:p>
          <a:endParaRPr lang="en-US"/>
        </a:p>
      </dgm:t>
    </dgm:pt>
    <dgm:pt modelId="{28A112C8-1FAD-42EF-A4A5-0A7034B1AA6E}" type="pres">
      <dgm:prSet presAssocID="{B724FEA7-DC1C-48C4-B483-FC99D5D29BD4}" presName="hierChild5" presStyleCnt="0"/>
      <dgm:spPr/>
      <dgm:t>
        <a:bodyPr/>
        <a:lstStyle/>
        <a:p>
          <a:endParaRPr lang="en-US"/>
        </a:p>
      </dgm:t>
    </dgm:pt>
    <dgm:pt modelId="{8BDF12FE-9EEE-427A-89B4-1CC86697D061}" type="pres">
      <dgm:prSet presAssocID="{FF0A4211-FDBF-49B0-9389-4CF4DB9067B9}" presName="Name37" presStyleLbl="parChTrans1D4" presStyleIdx="2" presStyleCnt="20"/>
      <dgm:spPr>
        <a:custGeom>
          <a:avLst/>
          <a:gdLst/>
          <a:ahLst/>
          <a:cxnLst/>
          <a:rect l="0" t="0" r="0" b="0"/>
          <a:pathLst>
            <a:path>
              <a:moveTo>
                <a:pt x="0" y="0"/>
              </a:moveTo>
              <a:lnTo>
                <a:pt x="0" y="999843"/>
              </a:lnTo>
              <a:lnTo>
                <a:pt x="128185" y="999843"/>
              </a:lnTo>
            </a:path>
          </a:pathLst>
        </a:custGeom>
      </dgm:spPr>
      <dgm:t>
        <a:bodyPr/>
        <a:lstStyle/>
        <a:p>
          <a:endParaRPr lang="en-US"/>
        </a:p>
      </dgm:t>
    </dgm:pt>
    <dgm:pt modelId="{91C842BE-6AE1-4D8E-A4CF-1BB5D14AE344}" type="pres">
      <dgm:prSet presAssocID="{032D12FA-2D63-4253-95B7-68E83832F900}" presName="hierRoot2" presStyleCnt="0">
        <dgm:presLayoutVars>
          <dgm:hierBranch val="init"/>
        </dgm:presLayoutVars>
      </dgm:prSet>
      <dgm:spPr/>
      <dgm:t>
        <a:bodyPr/>
        <a:lstStyle/>
        <a:p>
          <a:endParaRPr lang="en-US"/>
        </a:p>
      </dgm:t>
    </dgm:pt>
    <dgm:pt modelId="{7487E6B2-96F2-4EA2-B5AD-6FF8F750A0F5}" type="pres">
      <dgm:prSet presAssocID="{032D12FA-2D63-4253-95B7-68E83832F900}" presName="rootComposite" presStyleCnt="0"/>
      <dgm:spPr/>
      <dgm:t>
        <a:bodyPr/>
        <a:lstStyle/>
        <a:p>
          <a:endParaRPr lang="en-US"/>
        </a:p>
      </dgm:t>
    </dgm:pt>
    <dgm:pt modelId="{ED4F3009-7406-402B-B9F1-650FF1E508C6}" type="pres">
      <dgm:prSet presAssocID="{032D12FA-2D63-4253-95B7-68E83832F900}" presName="rootText" presStyleLbl="node4" presStyleIdx="2" presStyleCnt="20">
        <dgm:presLayoutVars>
          <dgm:chPref val="3"/>
        </dgm:presLayoutVars>
      </dgm:prSet>
      <dgm:spPr>
        <a:prstGeom prst="rect">
          <a:avLst/>
        </a:prstGeom>
      </dgm:spPr>
      <dgm:t>
        <a:bodyPr/>
        <a:lstStyle/>
        <a:p>
          <a:endParaRPr lang="en-US"/>
        </a:p>
      </dgm:t>
    </dgm:pt>
    <dgm:pt modelId="{76F82071-468D-4878-8D68-9C0567935EED}" type="pres">
      <dgm:prSet presAssocID="{032D12FA-2D63-4253-95B7-68E83832F900}" presName="rootConnector" presStyleLbl="node4" presStyleIdx="2" presStyleCnt="20"/>
      <dgm:spPr/>
      <dgm:t>
        <a:bodyPr/>
        <a:lstStyle/>
        <a:p>
          <a:endParaRPr lang="en-US"/>
        </a:p>
      </dgm:t>
    </dgm:pt>
    <dgm:pt modelId="{2FB4942E-DC5C-45DA-95C7-65B446913B4F}" type="pres">
      <dgm:prSet presAssocID="{032D12FA-2D63-4253-95B7-68E83832F900}" presName="hierChild4" presStyleCnt="0"/>
      <dgm:spPr/>
      <dgm:t>
        <a:bodyPr/>
        <a:lstStyle/>
        <a:p>
          <a:endParaRPr lang="en-US"/>
        </a:p>
      </dgm:t>
    </dgm:pt>
    <dgm:pt modelId="{3A43CF7C-B8CF-47ED-A6A3-7BB6AAAD706B}" type="pres">
      <dgm:prSet presAssocID="{032D12FA-2D63-4253-95B7-68E83832F900}" presName="hierChild5" presStyleCnt="0"/>
      <dgm:spPr/>
      <dgm:t>
        <a:bodyPr/>
        <a:lstStyle/>
        <a:p>
          <a:endParaRPr lang="en-US"/>
        </a:p>
      </dgm:t>
    </dgm:pt>
    <dgm:pt modelId="{D55E1444-1420-4E9E-9A8A-B8CC6F91C29E}" type="pres">
      <dgm:prSet presAssocID="{473C3869-E72B-4891-89EF-F67A2DCC42A2}" presName="Name37" presStyleLbl="parChTrans1D4" presStyleIdx="3" presStyleCnt="20"/>
      <dgm:spPr>
        <a:custGeom>
          <a:avLst/>
          <a:gdLst/>
          <a:ahLst/>
          <a:cxnLst/>
          <a:rect l="0" t="0" r="0" b="0"/>
          <a:pathLst>
            <a:path>
              <a:moveTo>
                <a:pt x="0" y="0"/>
              </a:moveTo>
              <a:lnTo>
                <a:pt x="0" y="1606586"/>
              </a:lnTo>
              <a:lnTo>
                <a:pt x="128185" y="1606586"/>
              </a:lnTo>
            </a:path>
          </a:pathLst>
        </a:custGeom>
      </dgm:spPr>
      <dgm:t>
        <a:bodyPr/>
        <a:lstStyle/>
        <a:p>
          <a:endParaRPr lang="en-US"/>
        </a:p>
      </dgm:t>
    </dgm:pt>
    <dgm:pt modelId="{1D2A594E-DFD0-4225-B690-90A7CBCB4F91}" type="pres">
      <dgm:prSet presAssocID="{243950A9-8EDB-4486-ACB9-C7329EAD9BC6}" presName="hierRoot2" presStyleCnt="0">
        <dgm:presLayoutVars>
          <dgm:hierBranch val="init"/>
        </dgm:presLayoutVars>
      </dgm:prSet>
      <dgm:spPr/>
      <dgm:t>
        <a:bodyPr/>
        <a:lstStyle/>
        <a:p>
          <a:endParaRPr lang="en-US"/>
        </a:p>
      </dgm:t>
    </dgm:pt>
    <dgm:pt modelId="{2CC010BD-9888-4BA6-9C23-7912802CE0D6}" type="pres">
      <dgm:prSet presAssocID="{243950A9-8EDB-4486-ACB9-C7329EAD9BC6}" presName="rootComposite" presStyleCnt="0"/>
      <dgm:spPr/>
      <dgm:t>
        <a:bodyPr/>
        <a:lstStyle/>
        <a:p>
          <a:endParaRPr lang="en-US"/>
        </a:p>
      </dgm:t>
    </dgm:pt>
    <dgm:pt modelId="{25BE60B3-86BD-40B8-BF52-2B8B04992716}" type="pres">
      <dgm:prSet presAssocID="{243950A9-8EDB-4486-ACB9-C7329EAD9BC6}" presName="rootText" presStyleLbl="node4" presStyleIdx="3" presStyleCnt="20">
        <dgm:presLayoutVars>
          <dgm:chPref val="3"/>
        </dgm:presLayoutVars>
      </dgm:prSet>
      <dgm:spPr>
        <a:prstGeom prst="rect">
          <a:avLst/>
        </a:prstGeom>
      </dgm:spPr>
      <dgm:t>
        <a:bodyPr/>
        <a:lstStyle/>
        <a:p>
          <a:endParaRPr lang="en-US"/>
        </a:p>
      </dgm:t>
    </dgm:pt>
    <dgm:pt modelId="{05DC4788-5828-4399-9017-FBF0138E3627}" type="pres">
      <dgm:prSet presAssocID="{243950A9-8EDB-4486-ACB9-C7329EAD9BC6}" presName="rootConnector" presStyleLbl="node4" presStyleIdx="3" presStyleCnt="20"/>
      <dgm:spPr/>
      <dgm:t>
        <a:bodyPr/>
        <a:lstStyle/>
        <a:p>
          <a:endParaRPr lang="en-US"/>
        </a:p>
      </dgm:t>
    </dgm:pt>
    <dgm:pt modelId="{8E297050-F892-456B-A38A-6A35F2BDD91E}" type="pres">
      <dgm:prSet presAssocID="{243950A9-8EDB-4486-ACB9-C7329EAD9BC6}" presName="hierChild4" presStyleCnt="0"/>
      <dgm:spPr/>
      <dgm:t>
        <a:bodyPr/>
        <a:lstStyle/>
        <a:p>
          <a:endParaRPr lang="en-US"/>
        </a:p>
      </dgm:t>
    </dgm:pt>
    <dgm:pt modelId="{52786B2A-A4FE-4817-B05F-0D2BFE451B46}" type="pres">
      <dgm:prSet presAssocID="{243950A9-8EDB-4486-ACB9-C7329EAD9BC6}" presName="hierChild5" presStyleCnt="0"/>
      <dgm:spPr/>
      <dgm:t>
        <a:bodyPr/>
        <a:lstStyle/>
        <a:p>
          <a:endParaRPr lang="en-US"/>
        </a:p>
      </dgm:t>
    </dgm:pt>
    <dgm:pt modelId="{A39831C5-AC76-42C2-9BC5-EDC1CCE35A09}" type="pres">
      <dgm:prSet presAssocID="{2A9F5796-D798-45A9-A0D8-A28D7971B2B7}" presName="Name37" presStyleLbl="parChTrans1D4" presStyleIdx="4" presStyleCnt="20"/>
      <dgm:spPr>
        <a:custGeom>
          <a:avLst/>
          <a:gdLst/>
          <a:ahLst/>
          <a:cxnLst/>
          <a:rect l="0" t="0" r="0" b="0"/>
          <a:pathLst>
            <a:path>
              <a:moveTo>
                <a:pt x="0" y="0"/>
              </a:moveTo>
              <a:lnTo>
                <a:pt x="0" y="2213329"/>
              </a:lnTo>
              <a:lnTo>
                <a:pt x="128185" y="2213329"/>
              </a:lnTo>
            </a:path>
          </a:pathLst>
        </a:custGeom>
      </dgm:spPr>
      <dgm:t>
        <a:bodyPr/>
        <a:lstStyle/>
        <a:p>
          <a:endParaRPr lang="en-US"/>
        </a:p>
      </dgm:t>
    </dgm:pt>
    <dgm:pt modelId="{5E94DB1F-6BF2-4948-BC4F-4B012836605A}" type="pres">
      <dgm:prSet presAssocID="{2E167D28-5259-4CA9-B644-A89E6F91CB2B}" presName="hierRoot2" presStyleCnt="0">
        <dgm:presLayoutVars>
          <dgm:hierBranch val="init"/>
        </dgm:presLayoutVars>
      </dgm:prSet>
      <dgm:spPr/>
    </dgm:pt>
    <dgm:pt modelId="{EF47DE6B-E53B-4A27-8B11-38D1A6C8BD8C}" type="pres">
      <dgm:prSet presAssocID="{2E167D28-5259-4CA9-B644-A89E6F91CB2B}" presName="rootComposite" presStyleCnt="0"/>
      <dgm:spPr/>
    </dgm:pt>
    <dgm:pt modelId="{E6F1BFAC-6D05-4244-956B-02FE7F86A800}" type="pres">
      <dgm:prSet presAssocID="{2E167D28-5259-4CA9-B644-A89E6F91CB2B}" presName="rootText" presStyleLbl="node4" presStyleIdx="4" presStyleCnt="20">
        <dgm:presLayoutVars>
          <dgm:chPref val="3"/>
        </dgm:presLayoutVars>
      </dgm:prSet>
      <dgm:spPr>
        <a:prstGeom prst="rect">
          <a:avLst/>
        </a:prstGeom>
      </dgm:spPr>
      <dgm:t>
        <a:bodyPr/>
        <a:lstStyle/>
        <a:p>
          <a:endParaRPr lang="en-US"/>
        </a:p>
      </dgm:t>
    </dgm:pt>
    <dgm:pt modelId="{C83558A2-9A21-4336-A096-3B4CA6FF37A8}" type="pres">
      <dgm:prSet presAssocID="{2E167D28-5259-4CA9-B644-A89E6F91CB2B}" presName="rootConnector" presStyleLbl="node4" presStyleIdx="4" presStyleCnt="20"/>
      <dgm:spPr/>
      <dgm:t>
        <a:bodyPr/>
        <a:lstStyle/>
        <a:p>
          <a:endParaRPr lang="en-US"/>
        </a:p>
      </dgm:t>
    </dgm:pt>
    <dgm:pt modelId="{EEF2751F-DCFF-4D61-B317-96F27FEE3081}" type="pres">
      <dgm:prSet presAssocID="{2E167D28-5259-4CA9-B644-A89E6F91CB2B}" presName="hierChild4" presStyleCnt="0"/>
      <dgm:spPr/>
    </dgm:pt>
    <dgm:pt modelId="{9E9C3E9A-FD61-4824-BABC-4236B2380F32}" type="pres">
      <dgm:prSet presAssocID="{2E167D28-5259-4CA9-B644-A89E6F91CB2B}" presName="hierChild5" presStyleCnt="0"/>
      <dgm:spPr/>
    </dgm:pt>
    <dgm:pt modelId="{65499117-DB09-4129-B03C-9A7DD27E5C87}" type="pres">
      <dgm:prSet presAssocID="{7574BA07-74E2-4C3F-A6AD-05B3DD5D10E7}" presName="hierChild5" presStyleCnt="0"/>
      <dgm:spPr/>
      <dgm:t>
        <a:bodyPr/>
        <a:lstStyle/>
        <a:p>
          <a:endParaRPr lang="en-US"/>
        </a:p>
      </dgm:t>
    </dgm:pt>
    <dgm:pt modelId="{F94CC4AE-60D7-4BAF-9F3D-2C5D413E0825}" type="pres">
      <dgm:prSet presAssocID="{288C1AC9-80E4-4A09-98E7-C833C300309D}" presName="Name37" presStyleLbl="parChTrans1D4" presStyleIdx="5" presStyleCnt="20"/>
      <dgm:spPr>
        <a:custGeom>
          <a:avLst/>
          <a:gdLst/>
          <a:ahLst/>
          <a:cxnLst/>
          <a:rect l="0" t="0" r="0" b="0"/>
          <a:pathLst>
            <a:path>
              <a:moveTo>
                <a:pt x="0" y="0"/>
              </a:moveTo>
              <a:lnTo>
                <a:pt x="0" y="89729"/>
              </a:lnTo>
              <a:lnTo>
                <a:pt x="517013" y="89729"/>
              </a:lnTo>
              <a:lnTo>
                <a:pt x="517013" y="179459"/>
              </a:lnTo>
            </a:path>
          </a:pathLst>
        </a:custGeom>
      </dgm:spPr>
      <dgm:t>
        <a:bodyPr/>
        <a:lstStyle/>
        <a:p>
          <a:endParaRPr lang="en-US"/>
        </a:p>
      </dgm:t>
    </dgm:pt>
    <dgm:pt modelId="{28DADFBD-E74E-4D7A-BCB7-F7FA8080A7F3}" type="pres">
      <dgm:prSet presAssocID="{77F187A6-CD17-4981-A422-BC2DE60541A5}" presName="hierRoot2" presStyleCnt="0">
        <dgm:presLayoutVars>
          <dgm:hierBranch val="init"/>
        </dgm:presLayoutVars>
      </dgm:prSet>
      <dgm:spPr/>
      <dgm:t>
        <a:bodyPr/>
        <a:lstStyle/>
        <a:p>
          <a:endParaRPr lang="en-US"/>
        </a:p>
      </dgm:t>
    </dgm:pt>
    <dgm:pt modelId="{318DAD61-076D-44E4-86D5-054FF1BAC2C4}" type="pres">
      <dgm:prSet presAssocID="{77F187A6-CD17-4981-A422-BC2DE60541A5}" presName="rootComposite" presStyleCnt="0"/>
      <dgm:spPr/>
      <dgm:t>
        <a:bodyPr/>
        <a:lstStyle/>
        <a:p>
          <a:endParaRPr lang="en-US"/>
        </a:p>
      </dgm:t>
    </dgm:pt>
    <dgm:pt modelId="{1698BE7F-67DB-4D49-BABB-C2EF072D7793}" type="pres">
      <dgm:prSet presAssocID="{77F187A6-CD17-4981-A422-BC2DE60541A5}" presName="rootText" presStyleLbl="node4" presStyleIdx="5" presStyleCnt="20">
        <dgm:presLayoutVars>
          <dgm:chPref val="3"/>
        </dgm:presLayoutVars>
      </dgm:prSet>
      <dgm:spPr>
        <a:prstGeom prst="rect">
          <a:avLst/>
        </a:prstGeom>
      </dgm:spPr>
      <dgm:t>
        <a:bodyPr/>
        <a:lstStyle/>
        <a:p>
          <a:endParaRPr lang="en-US"/>
        </a:p>
      </dgm:t>
    </dgm:pt>
    <dgm:pt modelId="{8E74C7E1-60DA-4745-A76B-544E3D443EFC}" type="pres">
      <dgm:prSet presAssocID="{77F187A6-CD17-4981-A422-BC2DE60541A5}" presName="rootConnector" presStyleLbl="node4" presStyleIdx="5" presStyleCnt="20"/>
      <dgm:spPr/>
      <dgm:t>
        <a:bodyPr/>
        <a:lstStyle/>
        <a:p>
          <a:endParaRPr lang="en-US"/>
        </a:p>
      </dgm:t>
    </dgm:pt>
    <dgm:pt modelId="{2C616861-38C8-4084-AA48-316C13FC0FC5}" type="pres">
      <dgm:prSet presAssocID="{77F187A6-CD17-4981-A422-BC2DE60541A5}" presName="hierChild4" presStyleCnt="0"/>
      <dgm:spPr/>
      <dgm:t>
        <a:bodyPr/>
        <a:lstStyle/>
        <a:p>
          <a:endParaRPr lang="en-US"/>
        </a:p>
      </dgm:t>
    </dgm:pt>
    <dgm:pt modelId="{93DF453B-89C0-4923-A4C6-F4384F530336}" type="pres">
      <dgm:prSet presAssocID="{3E0F957C-EB26-4081-8A7B-B48B01DE7CC7}" presName="Name37" presStyleLbl="parChTrans1D4" presStyleIdx="6" presStyleCnt="20"/>
      <dgm:spPr>
        <a:custGeom>
          <a:avLst/>
          <a:gdLst/>
          <a:ahLst/>
          <a:cxnLst/>
          <a:rect l="0" t="0" r="0" b="0"/>
          <a:pathLst>
            <a:path>
              <a:moveTo>
                <a:pt x="0" y="0"/>
              </a:moveTo>
              <a:lnTo>
                <a:pt x="0" y="393101"/>
              </a:lnTo>
              <a:lnTo>
                <a:pt x="128185" y="393101"/>
              </a:lnTo>
            </a:path>
          </a:pathLst>
        </a:custGeom>
      </dgm:spPr>
      <dgm:t>
        <a:bodyPr/>
        <a:lstStyle/>
        <a:p>
          <a:endParaRPr lang="en-US"/>
        </a:p>
      </dgm:t>
    </dgm:pt>
    <dgm:pt modelId="{293518FE-F801-47A6-A883-F3D96FC24D44}" type="pres">
      <dgm:prSet presAssocID="{BB094229-F755-4B34-BABE-A27E4F8CD861}" presName="hierRoot2" presStyleCnt="0">
        <dgm:presLayoutVars>
          <dgm:hierBranch val="init"/>
        </dgm:presLayoutVars>
      </dgm:prSet>
      <dgm:spPr/>
      <dgm:t>
        <a:bodyPr/>
        <a:lstStyle/>
        <a:p>
          <a:endParaRPr lang="en-US"/>
        </a:p>
      </dgm:t>
    </dgm:pt>
    <dgm:pt modelId="{D40689A3-CF53-4111-A483-154DF51AC0A6}" type="pres">
      <dgm:prSet presAssocID="{BB094229-F755-4B34-BABE-A27E4F8CD861}" presName="rootComposite" presStyleCnt="0"/>
      <dgm:spPr/>
      <dgm:t>
        <a:bodyPr/>
        <a:lstStyle/>
        <a:p>
          <a:endParaRPr lang="en-US"/>
        </a:p>
      </dgm:t>
    </dgm:pt>
    <dgm:pt modelId="{3E054E48-0785-4602-9F5D-00993A836D9B}" type="pres">
      <dgm:prSet presAssocID="{BB094229-F755-4B34-BABE-A27E4F8CD861}" presName="rootText" presStyleLbl="node4" presStyleIdx="6" presStyleCnt="20">
        <dgm:presLayoutVars>
          <dgm:chPref val="3"/>
        </dgm:presLayoutVars>
      </dgm:prSet>
      <dgm:spPr>
        <a:prstGeom prst="rect">
          <a:avLst/>
        </a:prstGeom>
      </dgm:spPr>
      <dgm:t>
        <a:bodyPr/>
        <a:lstStyle/>
        <a:p>
          <a:endParaRPr lang="en-US"/>
        </a:p>
      </dgm:t>
    </dgm:pt>
    <dgm:pt modelId="{E01F11F6-B801-4E7B-9438-CB4F53A1A763}" type="pres">
      <dgm:prSet presAssocID="{BB094229-F755-4B34-BABE-A27E4F8CD861}" presName="rootConnector" presStyleLbl="node4" presStyleIdx="6" presStyleCnt="20"/>
      <dgm:spPr/>
      <dgm:t>
        <a:bodyPr/>
        <a:lstStyle/>
        <a:p>
          <a:endParaRPr lang="en-US"/>
        </a:p>
      </dgm:t>
    </dgm:pt>
    <dgm:pt modelId="{A2B12E48-BBA2-4F53-B2BB-CE10ABE89296}" type="pres">
      <dgm:prSet presAssocID="{BB094229-F755-4B34-BABE-A27E4F8CD861}" presName="hierChild4" presStyleCnt="0"/>
      <dgm:spPr/>
      <dgm:t>
        <a:bodyPr/>
        <a:lstStyle/>
        <a:p>
          <a:endParaRPr lang="en-US"/>
        </a:p>
      </dgm:t>
    </dgm:pt>
    <dgm:pt modelId="{8C4A2BE6-DBBB-4518-9782-F604D1FEAE49}" type="pres">
      <dgm:prSet presAssocID="{BB094229-F755-4B34-BABE-A27E4F8CD861}" presName="hierChild5" presStyleCnt="0"/>
      <dgm:spPr/>
      <dgm:t>
        <a:bodyPr/>
        <a:lstStyle/>
        <a:p>
          <a:endParaRPr lang="en-US"/>
        </a:p>
      </dgm:t>
    </dgm:pt>
    <dgm:pt modelId="{FF78DF45-2BB8-49FF-94A1-DB7A1709B888}" type="pres">
      <dgm:prSet presAssocID="{EDA2A826-175B-4B6E-AA7C-8400B2B5ADA7}" presName="Name37" presStyleLbl="parChTrans1D4" presStyleIdx="7" presStyleCnt="20"/>
      <dgm:spPr>
        <a:custGeom>
          <a:avLst/>
          <a:gdLst/>
          <a:ahLst/>
          <a:cxnLst/>
          <a:rect l="0" t="0" r="0" b="0"/>
          <a:pathLst>
            <a:path>
              <a:moveTo>
                <a:pt x="0" y="0"/>
              </a:moveTo>
              <a:lnTo>
                <a:pt x="0" y="999843"/>
              </a:lnTo>
              <a:lnTo>
                <a:pt x="128185" y="999843"/>
              </a:lnTo>
            </a:path>
          </a:pathLst>
        </a:custGeom>
      </dgm:spPr>
      <dgm:t>
        <a:bodyPr/>
        <a:lstStyle/>
        <a:p>
          <a:endParaRPr lang="en-US"/>
        </a:p>
      </dgm:t>
    </dgm:pt>
    <dgm:pt modelId="{2ED3F9A8-E2E0-4DFA-B7BA-65EFF5CCC2FF}" type="pres">
      <dgm:prSet presAssocID="{1BE48F9C-7BDF-48FC-9F3C-C5EFB39DB809}" presName="hierRoot2" presStyleCnt="0">
        <dgm:presLayoutVars>
          <dgm:hierBranch val="init"/>
        </dgm:presLayoutVars>
      </dgm:prSet>
      <dgm:spPr/>
      <dgm:t>
        <a:bodyPr/>
        <a:lstStyle/>
        <a:p>
          <a:endParaRPr lang="en-US"/>
        </a:p>
      </dgm:t>
    </dgm:pt>
    <dgm:pt modelId="{138D7A72-4AC3-4EA3-9FB3-9873F527A0D9}" type="pres">
      <dgm:prSet presAssocID="{1BE48F9C-7BDF-48FC-9F3C-C5EFB39DB809}" presName="rootComposite" presStyleCnt="0"/>
      <dgm:spPr/>
      <dgm:t>
        <a:bodyPr/>
        <a:lstStyle/>
        <a:p>
          <a:endParaRPr lang="en-US"/>
        </a:p>
      </dgm:t>
    </dgm:pt>
    <dgm:pt modelId="{90589F0B-6837-4DF7-9667-BF111B8D9E52}" type="pres">
      <dgm:prSet presAssocID="{1BE48F9C-7BDF-48FC-9F3C-C5EFB39DB809}" presName="rootText" presStyleLbl="node4" presStyleIdx="7" presStyleCnt="20">
        <dgm:presLayoutVars>
          <dgm:chPref val="3"/>
        </dgm:presLayoutVars>
      </dgm:prSet>
      <dgm:spPr>
        <a:prstGeom prst="rect">
          <a:avLst/>
        </a:prstGeom>
      </dgm:spPr>
      <dgm:t>
        <a:bodyPr/>
        <a:lstStyle/>
        <a:p>
          <a:endParaRPr lang="en-US"/>
        </a:p>
      </dgm:t>
    </dgm:pt>
    <dgm:pt modelId="{48C71759-D491-4722-9216-F0B49BF8C431}" type="pres">
      <dgm:prSet presAssocID="{1BE48F9C-7BDF-48FC-9F3C-C5EFB39DB809}" presName="rootConnector" presStyleLbl="node4" presStyleIdx="7" presStyleCnt="20"/>
      <dgm:spPr/>
      <dgm:t>
        <a:bodyPr/>
        <a:lstStyle/>
        <a:p>
          <a:endParaRPr lang="en-US"/>
        </a:p>
      </dgm:t>
    </dgm:pt>
    <dgm:pt modelId="{DF66C2EA-14C2-4EAA-99FA-016E96BC15CA}" type="pres">
      <dgm:prSet presAssocID="{1BE48F9C-7BDF-48FC-9F3C-C5EFB39DB809}" presName="hierChild4" presStyleCnt="0"/>
      <dgm:spPr/>
      <dgm:t>
        <a:bodyPr/>
        <a:lstStyle/>
        <a:p>
          <a:endParaRPr lang="en-US"/>
        </a:p>
      </dgm:t>
    </dgm:pt>
    <dgm:pt modelId="{D9BEB1CB-5FF0-40B2-9281-CCC9CF67E714}" type="pres">
      <dgm:prSet presAssocID="{1BE48F9C-7BDF-48FC-9F3C-C5EFB39DB809}" presName="hierChild5" presStyleCnt="0"/>
      <dgm:spPr/>
      <dgm:t>
        <a:bodyPr/>
        <a:lstStyle/>
        <a:p>
          <a:endParaRPr lang="en-US"/>
        </a:p>
      </dgm:t>
    </dgm:pt>
    <dgm:pt modelId="{3F68A3C9-997E-4427-B620-C4749CE46102}" type="pres">
      <dgm:prSet presAssocID="{77F187A6-CD17-4981-A422-BC2DE60541A5}" presName="hierChild5" presStyleCnt="0"/>
      <dgm:spPr/>
      <dgm:t>
        <a:bodyPr/>
        <a:lstStyle/>
        <a:p>
          <a:endParaRPr lang="en-US"/>
        </a:p>
      </dgm:t>
    </dgm:pt>
    <dgm:pt modelId="{F101E885-72CB-46C1-A669-39F962EA11C9}" type="pres">
      <dgm:prSet presAssocID="{FE275F95-C329-4BDE-8FA7-C94AE96AD188}" presName="hierChild5" presStyleCnt="0"/>
      <dgm:spPr/>
      <dgm:t>
        <a:bodyPr/>
        <a:lstStyle/>
        <a:p>
          <a:endParaRPr lang="en-US"/>
        </a:p>
      </dgm:t>
    </dgm:pt>
    <dgm:pt modelId="{7FCDC627-8373-40C0-B79B-9739FEBD098C}" type="pres">
      <dgm:prSet presAssocID="{AB1B9216-2B20-47C5-9E6F-336D74652509}" presName="Name37" presStyleLbl="parChTrans1D3" presStyleIdx="1" presStyleCnt="7"/>
      <dgm:spPr>
        <a:custGeom>
          <a:avLst/>
          <a:gdLst/>
          <a:ahLst/>
          <a:cxnLst/>
          <a:rect l="0" t="0" r="0" b="0"/>
          <a:pathLst>
            <a:path>
              <a:moveTo>
                <a:pt x="1829090" y="0"/>
              </a:moveTo>
              <a:lnTo>
                <a:pt x="1829090" y="89729"/>
              </a:lnTo>
              <a:lnTo>
                <a:pt x="0" y="89729"/>
              </a:lnTo>
              <a:lnTo>
                <a:pt x="0" y="179459"/>
              </a:lnTo>
            </a:path>
          </a:pathLst>
        </a:custGeom>
      </dgm:spPr>
      <dgm:t>
        <a:bodyPr/>
        <a:lstStyle/>
        <a:p>
          <a:endParaRPr lang="en-US"/>
        </a:p>
      </dgm:t>
    </dgm:pt>
    <dgm:pt modelId="{6DB87262-6EC5-450C-9DF6-96D62ACDA74B}" type="pres">
      <dgm:prSet presAssocID="{350B974B-DBF5-4042-BD48-AE1F46C6AECF}" presName="hierRoot2" presStyleCnt="0">
        <dgm:presLayoutVars>
          <dgm:hierBranch val="init"/>
        </dgm:presLayoutVars>
      </dgm:prSet>
      <dgm:spPr/>
      <dgm:t>
        <a:bodyPr/>
        <a:lstStyle/>
        <a:p>
          <a:endParaRPr lang="en-US"/>
        </a:p>
      </dgm:t>
    </dgm:pt>
    <dgm:pt modelId="{18C7CDC4-8EA3-456D-A0CC-20A3DB5B0657}" type="pres">
      <dgm:prSet presAssocID="{350B974B-DBF5-4042-BD48-AE1F46C6AECF}" presName="rootComposite" presStyleCnt="0"/>
      <dgm:spPr/>
      <dgm:t>
        <a:bodyPr/>
        <a:lstStyle/>
        <a:p>
          <a:endParaRPr lang="en-US"/>
        </a:p>
      </dgm:t>
    </dgm:pt>
    <dgm:pt modelId="{67BFC667-C796-40EE-A928-070AF0D48774}" type="pres">
      <dgm:prSet presAssocID="{350B974B-DBF5-4042-BD48-AE1F46C6AECF}" presName="rootText" presStyleLbl="node3" presStyleIdx="1" presStyleCnt="7" custScaleX="118296">
        <dgm:presLayoutVars>
          <dgm:chPref val="3"/>
        </dgm:presLayoutVars>
      </dgm:prSet>
      <dgm:spPr>
        <a:prstGeom prst="rect">
          <a:avLst/>
        </a:prstGeom>
      </dgm:spPr>
      <dgm:t>
        <a:bodyPr/>
        <a:lstStyle/>
        <a:p>
          <a:endParaRPr lang="en-US"/>
        </a:p>
      </dgm:t>
    </dgm:pt>
    <dgm:pt modelId="{E64236D9-4039-4511-89C3-EDF0B62A5B5E}" type="pres">
      <dgm:prSet presAssocID="{350B974B-DBF5-4042-BD48-AE1F46C6AECF}" presName="rootConnector" presStyleLbl="node3" presStyleIdx="1" presStyleCnt="7"/>
      <dgm:spPr/>
      <dgm:t>
        <a:bodyPr/>
        <a:lstStyle/>
        <a:p>
          <a:endParaRPr lang="en-US"/>
        </a:p>
      </dgm:t>
    </dgm:pt>
    <dgm:pt modelId="{52109208-6839-4E49-967C-62F5974475D5}" type="pres">
      <dgm:prSet presAssocID="{350B974B-DBF5-4042-BD48-AE1F46C6AECF}" presName="hierChild4" presStyleCnt="0"/>
      <dgm:spPr/>
      <dgm:t>
        <a:bodyPr/>
        <a:lstStyle/>
        <a:p>
          <a:endParaRPr lang="en-US"/>
        </a:p>
      </dgm:t>
    </dgm:pt>
    <dgm:pt modelId="{54BA0189-67F7-417A-82A8-4B16CD7DA5EB}" type="pres">
      <dgm:prSet presAssocID="{650FDC78-6928-4869-BB3C-FD88BC8998B3}" presName="Name37" presStyleLbl="parChTrans1D4" presStyleIdx="8" presStyleCnt="20"/>
      <dgm:spPr>
        <a:custGeom>
          <a:avLst/>
          <a:gdLst/>
          <a:ahLst/>
          <a:cxnLst/>
          <a:rect l="0" t="0" r="0" b="0"/>
          <a:pathLst>
            <a:path>
              <a:moveTo>
                <a:pt x="0" y="0"/>
              </a:moveTo>
              <a:lnTo>
                <a:pt x="0" y="393101"/>
              </a:lnTo>
              <a:lnTo>
                <a:pt x="151637" y="393101"/>
              </a:lnTo>
            </a:path>
          </a:pathLst>
        </a:custGeom>
      </dgm:spPr>
      <dgm:t>
        <a:bodyPr/>
        <a:lstStyle/>
        <a:p>
          <a:endParaRPr lang="en-US"/>
        </a:p>
      </dgm:t>
    </dgm:pt>
    <dgm:pt modelId="{9120DEA5-522A-4BEE-B848-B7A1E8FDBBC0}" type="pres">
      <dgm:prSet presAssocID="{505173BE-06F4-4AF3-8BE0-791625739329}" presName="hierRoot2" presStyleCnt="0">
        <dgm:presLayoutVars>
          <dgm:hierBranch val="init"/>
        </dgm:presLayoutVars>
      </dgm:prSet>
      <dgm:spPr/>
      <dgm:t>
        <a:bodyPr/>
        <a:lstStyle/>
        <a:p>
          <a:endParaRPr lang="en-US"/>
        </a:p>
      </dgm:t>
    </dgm:pt>
    <dgm:pt modelId="{5D5F3B98-0A31-4DDF-B71B-DB41FBB91708}" type="pres">
      <dgm:prSet presAssocID="{505173BE-06F4-4AF3-8BE0-791625739329}" presName="rootComposite" presStyleCnt="0"/>
      <dgm:spPr/>
      <dgm:t>
        <a:bodyPr/>
        <a:lstStyle/>
        <a:p>
          <a:endParaRPr lang="en-US"/>
        </a:p>
      </dgm:t>
    </dgm:pt>
    <dgm:pt modelId="{BCCF4B8F-A958-4928-9478-31E85B573D26}" type="pres">
      <dgm:prSet presAssocID="{505173BE-06F4-4AF3-8BE0-791625739329}" presName="rootText" presStyleLbl="node4" presStyleIdx="8" presStyleCnt="20">
        <dgm:presLayoutVars>
          <dgm:chPref val="3"/>
        </dgm:presLayoutVars>
      </dgm:prSet>
      <dgm:spPr>
        <a:prstGeom prst="rect">
          <a:avLst/>
        </a:prstGeom>
      </dgm:spPr>
      <dgm:t>
        <a:bodyPr/>
        <a:lstStyle/>
        <a:p>
          <a:endParaRPr lang="en-US"/>
        </a:p>
      </dgm:t>
    </dgm:pt>
    <dgm:pt modelId="{51692C32-9C45-4931-8C14-26ABEDD3994D}" type="pres">
      <dgm:prSet presAssocID="{505173BE-06F4-4AF3-8BE0-791625739329}" presName="rootConnector" presStyleLbl="node4" presStyleIdx="8" presStyleCnt="20"/>
      <dgm:spPr/>
      <dgm:t>
        <a:bodyPr/>
        <a:lstStyle/>
        <a:p>
          <a:endParaRPr lang="en-US"/>
        </a:p>
      </dgm:t>
    </dgm:pt>
    <dgm:pt modelId="{7EB28798-DC3B-46C3-AE22-1F2602C7DC67}" type="pres">
      <dgm:prSet presAssocID="{505173BE-06F4-4AF3-8BE0-791625739329}" presName="hierChild4" presStyleCnt="0"/>
      <dgm:spPr/>
      <dgm:t>
        <a:bodyPr/>
        <a:lstStyle/>
        <a:p>
          <a:endParaRPr lang="en-US"/>
        </a:p>
      </dgm:t>
    </dgm:pt>
    <dgm:pt modelId="{FE197876-2B1F-4C52-AE97-EAD0292834C8}" type="pres">
      <dgm:prSet presAssocID="{505173BE-06F4-4AF3-8BE0-791625739329}" presName="hierChild5" presStyleCnt="0"/>
      <dgm:spPr/>
      <dgm:t>
        <a:bodyPr/>
        <a:lstStyle/>
        <a:p>
          <a:endParaRPr lang="en-US"/>
        </a:p>
      </dgm:t>
    </dgm:pt>
    <dgm:pt modelId="{D31B71ED-3A17-44CC-AEBB-1489A8072869}" type="pres">
      <dgm:prSet presAssocID="{7CB78879-9CB3-4A27-9349-D9A25C777DDA}" presName="Name37" presStyleLbl="parChTrans1D4" presStyleIdx="9" presStyleCnt="20"/>
      <dgm:spPr>
        <a:custGeom>
          <a:avLst/>
          <a:gdLst/>
          <a:ahLst/>
          <a:cxnLst/>
          <a:rect l="0" t="0" r="0" b="0"/>
          <a:pathLst>
            <a:path>
              <a:moveTo>
                <a:pt x="0" y="0"/>
              </a:moveTo>
              <a:lnTo>
                <a:pt x="0" y="999843"/>
              </a:lnTo>
              <a:lnTo>
                <a:pt x="151637" y="999843"/>
              </a:lnTo>
            </a:path>
          </a:pathLst>
        </a:custGeom>
      </dgm:spPr>
      <dgm:t>
        <a:bodyPr/>
        <a:lstStyle/>
        <a:p>
          <a:endParaRPr lang="en-US"/>
        </a:p>
      </dgm:t>
    </dgm:pt>
    <dgm:pt modelId="{15CBB996-46A8-48FF-AF8A-C567BCBC470C}" type="pres">
      <dgm:prSet presAssocID="{D7961B3F-A0CB-4B98-8FD6-84DE5D8B01A6}" presName="hierRoot2" presStyleCnt="0">
        <dgm:presLayoutVars>
          <dgm:hierBranch val="init"/>
        </dgm:presLayoutVars>
      </dgm:prSet>
      <dgm:spPr/>
      <dgm:t>
        <a:bodyPr/>
        <a:lstStyle/>
        <a:p>
          <a:endParaRPr lang="en-US"/>
        </a:p>
      </dgm:t>
    </dgm:pt>
    <dgm:pt modelId="{4A777F09-83E2-4443-ACE7-FB15A3D51DE4}" type="pres">
      <dgm:prSet presAssocID="{D7961B3F-A0CB-4B98-8FD6-84DE5D8B01A6}" presName="rootComposite" presStyleCnt="0"/>
      <dgm:spPr/>
      <dgm:t>
        <a:bodyPr/>
        <a:lstStyle/>
        <a:p>
          <a:endParaRPr lang="en-US"/>
        </a:p>
      </dgm:t>
    </dgm:pt>
    <dgm:pt modelId="{D55319AD-0581-447C-9AB7-EC9443381086}" type="pres">
      <dgm:prSet presAssocID="{D7961B3F-A0CB-4B98-8FD6-84DE5D8B01A6}" presName="rootText" presStyleLbl="node4" presStyleIdx="9" presStyleCnt="20">
        <dgm:presLayoutVars>
          <dgm:chPref val="3"/>
        </dgm:presLayoutVars>
      </dgm:prSet>
      <dgm:spPr>
        <a:prstGeom prst="rect">
          <a:avLst/>
        </a:prstGeom>
      </dgm:spPr>
      <dgm:t>
        <a:bodyPr/>
        <a:lstStyle/>
        <a:p>
          <a:endParaRPr lang="en-US"/>
        </a:p>
      </dgm:t>
    </dgm:pt>
    <dgm:pt modelId="{8457BF0D-867B-42F0-B3A9-373F5D04ACE1}" type="pres">
      <dgm:prSet presAssocID="{D7961B3F-A0CB-4B98-8FD6-84DE5D8B01A6}" presName="rootConnector" presStyleLbl="node4" presStyleIdx="9" presStyleCnt="20"/>
      <dgm:spPr/>
      <dgm:t>
        <a:bodyPr/>
        <a:lstStyle/>
        <a:p>
          <a:endParaRPr lang="en-US"/>
        </a:p>
      </dgm:t>
    </dgm:pt>
    <dgm:pt modelId="{52CC505C-19D4-45CB-8830-5FCCB7BDD5CA}" type="pres">
      <dgm:prSet presAssocID="{D7961B3F-A0CB-4B98-8FD6-84DE5D8B01A6}" presName="hierChild4" presStyleCnt="0"/>
      <dgm:spPr/>
      <dgm:t>
        <a:bodyPr/>
        <a:lstStyle/>
        <a:p>
          <a:endParaRPr lang="en-US"/>
        </a:p>
      </dgm:t>
    </dgm:pt>
    <dgm:pt modelId="{F1A03133-11B3-4F4C-B305-8440ACD2794F}" type="pres">
      <dgm:prSet presAssocID="{D7961B3F-A0CB-4B98-8FD6-84DE5D8B01A6}" presName="hierChild5" presStyleCnt="0"/>
      <dgm:spPr/>
      <dgm:t>
        <a:bodyPr/>
        <a:lstStyle/>
        <a:p>
          <a:endParaRPr lang="en-US"/>
        </a:p>
      </dgm:t>
    </dgm:pt>
    <dgm:pt modelId="{9D96D976-CF35-4356-A229-4E259FA1CFB8}" type="pres">
      <dgm:prSet presAssocID="{B85E71B9-3148-4C8A-A942-A77D2F56339E}" presName="Name37" presStyleLbl="parChTrans1D4" presStyleIdx="10" presStyleCnt="20"/>
      <dgm:spPr>
        <a:custGeom>
          <a:avLst/>
          <a:gdLst/>
          <a:ahLst/>
          <a:cxnLst/>
          <a:rect l="0" t="0" r="0" b="0"/>
          <a:pathLst>
            <a:path>
              <a:moveTo>
                <a:pt x="0" y="0"/>
              </a:moveTo>
              <a:lnTo>
                <a:pt x="0" y="1606586"/>
              </a:lnTo>
              <a:lnTo>
                <a:pt x="151637" y="1606586"/>
              </a:lnTo>
            </a:path>
          </a:pathLst>
        </a:custGeom>
      </dgm:spPr>
      <dgm:t>
        <a:bodyPr/>
        <a:lstStyle/>
        <a:p>
          <a:endParaRPr lang="en-US"/>
        </a:p>
      </dgm:t>
    </dgm:pt>
    <dgm:pt modelId="{0AB240E1-427A-4DDB-9458-8BD50DB1DEEC}" type="pres">
      <dgm:prSet presAssocID="{8CC86F4B-EC19-4CE1-8248-C0F4B4042E2A}" presName="hierRoot2" presStyleCnt="0">
        <dgm:presLayoutVars>
          <dgm:hierBranch val="init"/>
        </dgm:presLayoutVars>
      </dgm:prSet>
      <dgm:spPr/>
      <dgm:t>
        <a:bodyPr/>
        <a:lstStyle/>
        <a:p>
          <a:endParaRPr lang="en-US"/>
        </a:p>
      </dgm:t>
    </dgm:pt>
    <dgm:pt modelId="{9554A86F-C971-4954-9911-0CBFCEC3884C}" type="pres">
      <dgm:prSet presAssocID="{8CC86F4B-EC19-4CE1-8248-C0F4B4042E2A}" presName="rootComposite" presStyleCnt="0"/>
      <dgm:spPr/>
      <dgm:t>
        <a:bodyPr/>
        <a:lstStyle/>
        <a:p>
          <a:endParaRPr lang="en-US"/>
        </a:p>
      </dgm:t>
    </dgm:pt>
    <dgm:pt modelId="{5B3BC11A-4DAA-4CED-A817-5E070D27C054}" type="pres">
      <dgm:prSet presAssocID="{8CC86F4B-EC19-4CE1-8248-C0F4B4042E2A}" presName="rootText" presStyleLbl="node4" presStyleIdx="10" presStyleCnt="20">
        <dgm:presLayoutVars>
          <dgm:chPref val="3"/>
        </dgm:presLayoutVars>
      </dgm:prSet>
      <dgm:spPr>
        <a:prstGeom prst="rect">
          <a:avLst/>
        </a:prstGeom>
      </dgm:spPr>
      <dgm:t>
        <a:bodyPr/>
        <a:lstStyle/>
        <a:p>
          <a:endParaRPr lang="en-US"/>
        </a:p>
      </dgm:t>
    </dgm:pt>
    <dgm:pt modelId="{8ECF1693-0A91-4D92-BC5C-590BC8010FD9}" type="pres">
      <dgm:prSet presAssocID="{8CC86F4B-EC19-4CE1-8248-C0F4B4042E2A}" presName="rootConnector" presStyleLbl="node4" presStyleIdx="10" presStyleCnt="20"/>
      <dgm:spPr/>
      <dgm:t>
        <a:bodyPr/>
        <a:lstStyle/>
        <a:p>
          <a:endParaRPr lang="en-US"/>
        </a:p>
      </dgm:t>
    </dgm:pt>
    <dgm:pt modelId="{1EBA1069-CAF6-490F-B40A-3D84AA663544}" type="pres">
      <dgm:prSet presAssocID="{8CC86F4B-EC19-4CE1-8248-C0F4B4042E2A}" presName="hierChild4" presStyleCnt="0"/>
      <dgm:spPr/>
      <dgm:t>
        <a:bodyPr/>
        <a:lstStyle/>
        <a:p>
          <a:endParaRPr lang="en-US"/>
        </a:p>
      </dgm:t>
    </dgm:pt>
    <dgm:pt modelId="{3BEF7735-9699-4C85-9252-793185AC2C98}" type="pres">
      <dgm:prSet presAssocID="{8CC86F4B-EC19-4CE1-8248-C0F4B4042E2A}" presName="hierChild5" presStyleCnt="0"/>
      <dgm:spPr/>
      <dgm:t>
        <a:bodyPr/>
        <a:lstStyle/>
        <a:p>
          <a:endParaRPr lang="en-US"/>
        </a:p>
      </dgm:t>
    </dgm:pt>
    <dgm:pt modelId="{9D85A2CE-4DD1-483E-A4B8-01783F0DB27A}" type="pres">
      <dgm:prSet presAssocID="{9B3B8234-C5D3-4377-B30F-94127F7A9563}" presName="Name37" presStyleLbl="parChTrans1D4" presStyleIdx="11" presStyleCnt="20"/>
      <dgm:spPr>
        <a:custGeom>
          <a:avLst/>
          <a:gdLst/>
          <a:ahLst/>
          <a:cxnLst/>
          <a:rect l="0" t="0" r="0" b="0"/>
          <a:pathLst>
            <a:path>
              <a:moveTo>
                <a:pt x="0" y="0"/>
              </a:moveTo>
              <a:lnTo>
                <a:pt x="0" y="2213329"/>
              </a:lnTo>
              <a:lnTo>
                <a:pt x="151637" y="2213329"/>
              </a:lnTo>
            </a:path>
          </a:pathLst>
        </a:custGeom>
      </dgm:spPr>
      <dgm:t>
        <a:bodyPr/>
        <a:lstStyle/>
        <a:p>
          <a:endParaRPr lang="en-US"/>
        </a:p>
      </dgm:t>
    </dgm:pt>
    <dgm:pt modelId="{30F8FA20-8B02-4A3C-BB7A-2E2AC71A290F}" type="pres">
      <dgm:prSet presAssocID="{28A302A9-EC1A-4C36-A2B7-93DF32352939}" presName="hierRoot2" presStyleCnt="0">
        <dgm:presLayoutVars>
          <dgm:hierBranch val="init"/>
        </dgm:presLayoutVars>
      </dgm:prSet>
      <dgm:spPr/>
      <dgm:t>
        <a:bodyPr/>
        <a:lstStyle/>
        <a:p>
          <a:endParaRPr lang="en-US"/>
        </a:p>
      </dgm:t>
    </dgm:pt>
    <dgm:pt modelId="{72E0FBCB-23FC-498F-8508-05F4D58FD749}" type="pres">
      <dgm:prSet presAssocID="{28A302A9-EC1A-4C36-A2B7-93DF32352939}" presName="rootComposite" presStyleCnt="0"/>
      <dgm:spPr/>
      <dgm:t>
        <a:bodyPr/>
        <a:lstStyle/>
        <a:p>
          <a:endParaRPr lang="en-US"/>
        </a:p>
      </dgm:t>
    </dgm:pt>
    <dgm:pt modelId="{1C94EB3C-5ED6-4B1F-9223-3CB3346CC30B}" type="pres">
      <dgm:prSet presAssocID="{28A302A9-EC1A-4C36-A2B7-93DF32352939}" presName="rootText" presStyleLbl="node4" presStyleIdx="11" presStyleCnt="20">
        <dgm:presLayoutVars>
          <dgm:chPref val="3"/>
        </dgm:presLayoutVars>
      </dgm:prSet>
      <dgm:spPr>
        <a:prstGeom prst="rect">
          <a:avLst/>
        </a:prstGeom>
      </dgm:spPr>
      <dgm:t>
        <a:bodyPr/>
        <a:lstStyle/>
        <a:p>
          <a:endParaRPr lang="en-US"/>
        </a:p>
      </dgm:t>
    </dgm:pt>
    <dgm:pt modelId="{783FC770-D040-4AF7-A8C5-DDD8BDD003FC}" type="pres">
      <dgm:prSet presAssocID="{28A302A9-EC1A-4C36-A2B7-93DF32352939}" presName="rootConnector" presStyleLbl="node4" presStyleIdx="11" presStyleCnt="20"/>
      <dgm:spPr/>
      <dgm:t>
        <a:bodyPr/>
        <a:lstStyle/>
        <a:p>
          <a:endParaRPr lang="en-US"/>
        </a:p>
      </dgm:t>
    </dgm:pt>
    <dgm:pt modelId="{9D8A1081-A318-4196-8610-59D3FB7DDA42}" type="pres">
      <dgm:prSet presAssocID="{28A302A9-EC1A-4C36-A2B7-93DF32352939}" presName="hierChild4" presStyleCnt="0"/>
      <dgm:spPr/>
      <dgm:t>
        <a:bodyPr/>
        <a:lstStyle/>
        <a:p>
          <a:endParaRPr lang="en-US"/>
        </a:p>
      </dgm:t>
    </dgm:pt>
    <dgm:pt modelId="{342AE1FA-40DC-4C72-B60E-B17C7A4CC683}" type="pres">
      <dgm:prSet presAssocID="{28A302A9-EC1A-4C36-A2B7-93DF32352939}" presName="hierChild5" presStyleCnt="0"/>
      <dgm:spPr/>
      <dgm:t>
        <a:bodyPr/>
        <a:lstStyle/>
        <a:p>
          <a:endParaRPr lang="en-US"/>
        </a:p>
      </dgm:t>
    </dgm:pt>
    <dgm:pt modelId="{43A54DCC-E43D-412C-BB22-A9F54D0C0A5C}" type="pres">
      <dgm:prSet presAssocID="{F27BEA2D-F26E-4A20-B4F7-FF19B76C14B7}" presName="Name37" presStyleLbl="parChTrans1D4" presStyleIdx="12" presStyleCnt="20"/>
      <dgm:spPr>
        <a:custGeom>
          <a:avLst/>
          <a:gdLst/>
          <a:ahLst/>
          <a:cxnLst/>
          <a:rect l="0" t="0" r="0" b="0"/>
          <a:pathLst>
            <a:path>
              <a:moveTo>
                <a:pt x="0" y="0"/>
              </a:moveTo>
              <a:lnTo>
                <a:pt x="0" y="2820072"/>
              </a:lnTo>
              <a:lnTo>
                <a:pt x="151637" y="2820072"/>
              </a:lnTo>
            </a:path>
          </a:pathLst>
        </a:custGeom>
      </dgm:spPr>
      <dgm:t>
        <a:bodyPr/>
        <a:lstStyle/>
        <a:p>
          <a:endParaRPr lang="en-US"/>
        </a:p>
      </dgm:t>
    </dgm:pt>
    <dgm:pt modelId="{9C2E3E08-2405-49B7-A2FC-60A8F2129A55}" type="pres">
      <dgm:prSet presAssocID="{925A903D-34C6-4DDA-A339-5C64EE617159}" presName="hierRoot2" presStyleCnt="0">
        <dgm:presLayoutVars>
          <dgm:hierBranch val="init"/>
        </dgm:presLayoutVars>
      </dgm:prSet>
      <dgm:spPr/>
    </dgm:pt>
    <dgm:pt modelId="{0EFF0046-965A-42AA-AFE0-CA593B897EBC}" type="pres">
      <dgm:prSet presAssocID="{925A903D-34C6-4DDA-A339-5C64EE617159}" presName="rootComposite" presStyleCnt="0"/>
      <dgm:spPr/>
    </dgm:pt>
    <dgm:pt modelId="{412FAF17-B4F9-4F6E-BCAD-AD8CD3C42220}" type="pres">
      <dgm:prSet presAssocID="{925A903D-34C6-4DDA-A339-5C64EE617159}" presName="rootText" presStyleLbl="node4" presStyleIdx="12" presStyleCnt="20">
        <dgm:presLayoutVars>
          <dgm:chPref val="3"/>
        </dgm:presLayoutVars>
      </dgm:prSet>
      <dgm:spPr>
        <a:prstGeom prst="rect">
          <a:avLst/>
        </a:prstGeom>
      </dgm:spPr>
      <dgm:t>
        <a:bodyPr/>
        <a:lstStyle/>
        <a:p>
          <a:endParaRPr lang="en-US"/>
        </a:p>
      </dgm:t>
    </dgm:pt>
    <dgm:pt modelId="{6079D8A9-B97F-4A2E-8E53-4BB9547C27E7}" type="pres">
      <dgm:prSet presAssocID="{925A903D-34C6-4DDA-A339-5C64EE617159}" presName="rootConnector" presStyleLbl="node4" presStyleIdx="12" presStyleCnt="20"/>
      <dgm:spPr/>
      <dgm:t>
        <a:bodyPr/>
        <a:lstStyle/>
        <a:p>
          <a:endParaRPr lang="en-US"/>
        </a:p>
      </dgm:t>
    </dgm:pt>
    <dgm:pt modelId="{1C2BAFE5-08BC-426F-8A36-838E1B6A21CE}" type="pres">
      <dgm:prSet presAssocID="{925A903D-34C6-4DDA-A339-5C64EE617159}" presName="hierChild4" presStyleCnt="0"/>
      <dgm:spPr/>
    </dgm:pt>
    <dgm:pt modelId="{761E0C7C-75C3-4B32-B816-EC5C195DB907}" type="pres">
      <dgm:prSet presAssocID="{925A903D-34C6-4DDA-A339-5C64EE617159}" presName="hierChild5" presStyleCnt="0"/>
      <dgm:spPr/>
    </dgm:pt>
    <dgm:pt modelId="{D15B686F-99F4-41F4-981A-0C438B303437}" type="pres">
      <dgm:prSet presAssocID="{89E22275-5F38-4423-BAC2-7DAEB1B6F0D1}" presName="Name37" presStyleLbl="parChTrans1D4" presStyleIdx="13" presStyleCnt="20"/>
      <dgm:spPr>
        <a:custGeom>
          <a:avLst/>
          <a:gdLst/>
          <a:ahLst/>
          <a:cxnLst/>
          <a:rect l="0" t="0" r="0" b="0"/>
          <a:pathLst>
            <a:path>
              <a:moveTo>
                <a:pt x="0" y="0"/>
              </a:moveTo>
              <a:lnTo>
                <a:pt x="0" y="3426815"/>
              </a:lnTo>
              <a:lnTo>
                <a:pt x="151637" y="3426815"/>
              </a:lnTo>
            </a:path>
          </a:pathLst>
        </a:custGeom>
      </dgm:spPr>
      <dgm:t>
        <a:bodyPr/>
        <a:lstStyle/>
        <a:p>
          <a:endParaRPr lang="en-US"/>
        </a:p>
      </dgm:t>
    </dgm:pt>
    <dgm:pt modelId="{BDB491E2-63B9-422A-9837-2804886E6FBB}" type="pres">
      <dgm:prSet presAssocID="{E8121588-DA69-4AC1-821C-61681E8E79B2}" presName="hierRoot2" presStyleCnt="0">
        <dgm:presLayoutVars>
          <dgm:hierBranch val="init"/>
        </dgm:presLayoutVars>
      </dgm:prSet>
      <dgm:spPr/>
      <dgm:t>
        <a:bodyPr/>
        <a:lstStyle/>
        <a:p>
          <a:endParaRPr lang="en-US"/>
        </a:p>
      </dgm:t>
    </dgm:pt>
    <dgm:pt modelId="{53FE0560-2A94-43E2-A0B6-C4DF94905164}" type="pres">
      <dgm:prSet presAssocID="{E8121588-DA69-4AC1-821C-61681E8E79B2}" presName="rootComposite" presStyleCnt="0"/>
      <dgm:spPr/>
      <dgm:t>
        <a:bodyPr/>
        <a:lstStyle/>
        <a:p>
          <a:endParaRPr lang="en-US"/>
        </a:p>
      </dgm:t>
    </dgm:pt>
    <dgm:pt modelId="{D0F52AFE-7601-447E-9913-1FFC40FFB61E}" type="pres">
      <dgm:prSet presAssocID="{E8121588-DA69-4AC1-821C-61681E8E79B2}" presName="rootText" presStyleLbl="node4" presStyleIdx="13" presStyleCnt="20">
        <dgm:presLayoutVars>
          <dgm:chPref val="3"/>
        </dgm:presLayoutVars>
      </dgm:prSet>
      <dgm:spPr>
        <a:prstGeom prst="rect">
          <a:avLst/>
        </a:prstGeom>
      </dgm:spPr>
      <dgm:t>
        <a:bodyPr/>
        <a:lstStyle/>
        <a:p>
          <a:endParaRPr lang="en-US"/>
        </a:p>
      </dgm:t>
    </dgm:pt>
    <dgm:pt modelId="{DE8B0231-1A46-4D6D-BD5A-6B84F558D0B2}" type="pres">
      <dgm:prSet presAssocID="{E8121588-DA69-4AC1-821C-61681E8E79B2}" presName="rootConnector" presStyleLbl="node4" presStyleIdx="13" presStyleCnt="20"/>
      <dgm:spPr/>
      <dgm:t>
        <a:bodyPr/>
        <a:lstStyle/>
        <a:p>
          <a:endParaRPr lang="en-US"/>
        </a:p>
      </dgm:t>
    </dgm:pt>
    <dgm:pt modelId="{5AA1D7F8-B29F-45BA-A215-83C55A2A6873}" type="pres">
      <dgm:prSet presAssocID="{E8121588-DA69-4AC1-821C-61681E8E79B2}" presName="hierChild4" presStyleCnt="0"/>
      <dgm:spPr/>
      <dgm:t>
        <a:bodyPr/>
        <a:lstStyle/>
        <a:p>
          <a:endParaRPr lang="en-US"/>
        </a:p>
      </dgm:t>
    </dgm:pt>
    <dgm:pt modelId="{02E40E9A-9E7C-4269-B745-FA73F00C4FEC}" type="pres">
      <dgm:prSet presAssocID="{E8121588-DA69-4AC1-821C-61681E8E79B2}" presName="hierChild5" presStyleCnt="0"/>
      <dgm:spPr/>
      <dgm:t>
        <a:bodyPr/>
        <a:lstStyle/>
        <a:p>
          <a:endParaRPr lang="en-US"/>
        </a:p>
      </dgm:t>
    </dgm:pt>
    <dgm:pt modelId="{3D2F2B33-E849-4D21-94C1-5F7B706295E2}" type="pres">
      <dgm:prSet presAssocID="{350B974B-DBF5-4042-BD48-AE1F46C6AECF}" presName="hierChild5" presStyleCnt="0"/>
      <dgm:spPr/>
      <dgm:t>
        <a:bodyPr/>
        <a:lstStyle/>
        <a:p>
          <a:endParaRPr lang="en-US"/>
        </a:p>
      </dgm:t>
    </dgm:pt>
    <dgm:pt modelId="{5C551595-CC65-4A97-A8CE-BA056780D805}" type="pres">
      <dgm:prSet presAssocID="{C937518E-5AB4-49F9-889C-9AF5554E7371}" presName="Name37" presStyleLbl="parChTrans1D3" presStyleIdx="2" presStyleCnt="7"/>
      <dgm:spPr>
        <a:custGeom>
          <a:avLst/>
          <a:gdLst/>
          <a:ahLst/>
          <a:cxnLst/>
          <a:rect l="0" t="0" r="0" b="0"/>
          <a:pathLst>
            <a:path>
              <a:moveTo>
                <a:pt x="716888" y="0"/>
              </a:moveTo>
              <a:lnTo>
                <a:pt x="716888" y="89729"/>
              </a:lnTo>
              <a:lnTo>
                <a:pt x="0" y="89729"/>
              </a:lnTo>
              <a:lnTo>
                <a:pt x="0" y="179459"/>
              </a:lnTo>
            </a:path>
          </a:pathLst>
        </a:custGeom>
      </dgm:spPr>
      <dgm:t>
        <a:bodyPr/>
        <a:lstStyle/>
        <a:p>
          <a:endParaRPr lang="en-US"/>
        </a:p>
      </dgm:t>
    </dgm:pt>
    <dgm:pt modelId="{2CDB6E96-1AD9-4C2C-AFA3-91A12DB5B30A}" type="pres">
      <dgm:prSet presAssocID="{CF2B5B57-19A6-4F51-8821-08AE37EAEC95}" presName="hierRoot2" presStyleCnt="0">
        <dgm:presLayoutVars>
          <dgm:hierBranch val="init"/>
        </dgm:presLayoutVars>
      </dgm:prSet>
      <dgm:spPr/>
      <dgm:t>
        <a:bodyPr/>
        <a:lstStyle/>
        <a:p>
          <a:endParaRPr lang="en-US"/>
        </a:p>
      </dgm:t>
    </dgm:pt>
    <dgm:pt modelId="{7E9D3DA3-8C7A-4F81-A996-FDF02D5F1AB3}" type="pres">
      <dgm:prSet presAssocID="{CF2B5B57-19A6-4F51-8821-08AE37EAEC95}" presName="rootComposite" presStyleCnt="0"/>
      <dgm:spPr/>
      <dgm:t>
        <a:bodyPr/>
        <a:lstStyle/>
        <a:p>
          <a:endParaRPr lang="en-US"/>
        </a:p>
      </dgm:t>
    </dgm:pt>
    <dgm:pt modelId="{48454B9C-97C3-4B89-9653-B35776185019}" type="pres">
      <dgm:prSet presAssocID="{CF2B5B57-19A6-4F51-8821-08AE37EAEC95}" presName="rootText" presStyleLbl="node3" presStyleIdx="2" presStyleCnt="7">
        <dgm:presLayoutVars>
          <dgm:chPref val="3"/>
        </dgm:presLayoutVars>
      </dgm:prSet>
      <dgm:spPr>
        <a:prstGeom prst="rect">
          <a:avLst/>
        </a:prstGeom>
      </dgm:spPr>
      <dgm:t>
        <a:bodyPr/>
        <a:lstStyle/>
        <a:p>
          <a:endParaRPr lang="en-US"/>
        </a:p>
      </dgm:t>
    </dgm:pt>
    <dgm:pt modelId="{5112E899-546D-4716-AEFF-2173FAAA583C}" type="pres">
      <dgm:prSet presAssocID="{CF2B5B57-19A6-4F51-8821-08AE37EAEC95}" presName="rootConnector" presStyleLbl="node3" presStyleIdx="2" presStyleCnt="7"/>
      <dgm:spPr/>
      <dgm:t>
        <a:bodyPr/>
        <a:lstStyle/>
        <a:p>
          <a:endParaRPr lang="en-US"/>
        </a:p>
      </dgm:t>
    </dgm:pt>
    <dgm:pt modelId="{F4C3FCD3-F74C-4B2D-991E-0467857A353D}" type="pres">
      <dgm:prSet presAssocID="{CF2B5B57-19A6-4F51-8821-08AE37EAEC95}" presName="hierChild4" presStyleCnt="0"/>
      <dgm:spPr/>
      <dgm:t>
        <a:bodyPr/>
        <a:lstStyle/>
        <a:p>
          <a:endParaRPr lang="en-US"/>
        </a:p>
      </dgm:t>
    </dgm:pt>
    <dgm:pt modelId="{66A4D134-707C-4C71-A1F3-0DE8D4326821}" type="pres">
      <dgm:prSet presAssocID="{EC4D6568-5E10-45F5-A7D5-DCA2451CCB9F}" presName="Name37" presStyleLbl="parChTrans1D4" presStyleIdx="14" presStyleCnt="20"/>
      <dgm:spPr>
        <a:custGeom>
          <a:avLst/>
          <a:gdLst/>
          <a:ahLst/>
          <a:cxnLst/>
          <a:rect l="0" t="0" r="0" b="0"/>
          <a:pathLst>
            <a:path>
              <a:moveTo>
                <a:pt x="0" y="0"/>
              </a:moveTo>
              <a:lnTo>
                <a:pt x="0" y="393101"/>
              </a:lnTo>
              <a:lnTo>
                <a:pt x="128185" y="393101"/>
              </a:lnTo>
            </a:path>
          </a:pathLst>
        </a:custGeom>
      </dgm:spPr>
      <dgm:t>
        <a:bodyPr/>
        <a:lstStyle/>
        <a:p>
          <a:endParaRPr lang="en-US"/>
        </a:p>
      </dgm:t>
    </dgm:pt>
    <dgm:pt modelId="{572DDFE4-1ADB-4DED-914D-11A655977A9F}" type="pres">
      <dgm:prSet presAssocID="{FB23518B-0D27-451E-B2D5-73BF455FFB8F}" presName="hierRoot2" presStyleCnt="0">
        <dgm:presLayoutVars>
          <dgm:hierBranch val="init"/>
        </dgm:presLayoutVars>
      </dgm:prSet>
      <dgm:spPr/>
      <dgm:t>
        <a:bodyPr/>
        <a:lstStyle/>
        <a:p>
          <a:endParaRPr lang="en-US"/>
        </a:p>
      </dgm:t>
    </dgm:pt>
    <dgm:pt modelId="{00442711-022C-4FC4-B56A-48355FB6830A}" type="pres">
      <dgm:prSet presAssocID="{FB23518B-0D27-451E-B2D5-73BF455FFB8F}" presName="rootComposite" presStyleCnt="0"/>
      <dgm:spPr/>
      <dgm:t>
        <a:bodyPr/>
        <a:lstStyle/>
        <a:p>
          <a:endParaRPr lang="en-US"/>
        </a:p>
      </dgm:t>
    </dgm:pt>
    <dgm:pt modelId="{123D318A-075A-40A7-9FEA-B39D7E80CECE}" type="pres">
      <dgm:prSet presAssocID="{FB23518B-0D27-451E-B2D5-73BF455FFB8F}" presName="rootText" presStyleLbl="node4" presStyleIdx="14" presStyleCnt="20">
        <dgm:presLayoutVars>
          <dgm:chPref val="3"/>
        </dgm:presLayoutVars>
      </dgm:prSet>
      <dgm:spPr>
        <a:prstGeom prst="rect">
          <a:avLst/>
        </a:prstGeom>
      </dgm:spPr>
      <dgm:t>
        <a:bodyPr/>
        <a:lstStyle/>
        <a:p>
          <a:endParaRPr lang="en-US"/>
        </a:p>
      </dgm:t>
    </dgm:pt>
    <dgm:pt modelId="{2F8DA3E8-CF5C-4D49-B128-E50BA1077081}" type="pres">
      <dgm:prSet presAssocID="{FB23518B-0D27-451E-B2D5-73BF455FFB8F}" presName="rootConnector" presStyleLbl="node4" presStyleIdx="14" presStyleCnt="20"/>
      <dgm:spPr/>
      <dgm:t>
        <a:bodyPr/>
        <a:lstStyle/>
        <a:p>
          <a:endParaRPr lang="en-US"/>
        </a:p>
      </dgm:t>
    </dgm:pt>
    <dgm:pt modelId="{F7B9AEFF-B7C4-4CE4-B4A3-F0529DE85F1D}" type="pres">
      <dgm:prSet presAssocID="{FB23518B-0D27-451E-B2D5-73BF455FFB8F}" presName="hierChild4" presStyleCnt="0"/>
      <dgm:spPr/>
      <dgm:t>
        <a:bodyPr/>
        <a:lstStyle/>
        <a:p>
          <a:endParaRPr lang="en-US"/>
        </a:p>
      </dgm:t>
    </dgm:pt>
    <dgm:pt modelId="{1383A595-7098-4E99-A51F-E71D374274A0}" type="pres">
      <dgm:prSet presAssocID="{FB23518B-0D27-451E-B2D5-73BF455FFB8F}" presName="hierChild5" presStyleCnt="0"/>
      <dgm:spPr/>
      <dgm:t>
        <a:bodyPr/>
        <a:lstStyle/>
        <a:p>
          <a:endParaRPr lang="en-US"/>
        </a:p>
      </dgm:t>
    </dgm:pt>
    <dgm:pt modelId="{894D3117-B1D3-4099-96C6-AA9114B9F795}" type="pres">
      <dgm:prSet presAssocID="{17B98DA9-424E-4F55-83F6-5BC3A8A87289}" presName="Name37" presStyleLbl="parChTrans1D4" presStyleIdx="15" presStyleCnt="20"/>
      <dgm:spPr>
        <a:custGeom>
          <a:avLst/>
          <a:gdLst/>
          <a:ahLst/>
          <a:cxnLst/>
          <a:rect l="0" t="0" r="0" b="0"/>
          <a:pathLst>
            <a:path>
              <a:moveTo>
                <a:pt x="0" y="0"/>
              </a:moveTo>
              <a:lnTo>
                <a:pt x="0" y="999843"/>
              </a:lnTo>
              <a:lnTo>
                <a:pt x="128185" y="999843"/>
              </a:lnTo>
            </a:path>
          </a:pathLst>
        </a:custGeom>
      </dgm:spPr>
      <dgm:t>
        <a:bodyPr/>
        <a:lstStyle/>
        <a:p>
          <a:endParaRPr lang="en-US"/>
        </a:p>
      </dgm:t>
    </dgm:pt>
    <dgm:pt modelId="{6E5294F7-5CF9-4801-86AD-D75A16BAA778}" type="pres">
      <dgm:prSet presAssocID="{E76FB0E2-249E-4C06-A457-2FE06CF6ACA7}" presName="hierRoot2" presStyleCnt="0">
        <dgm:presLayoutVars>
          <dgm:hierBranch val="init"/>
        </dgm:presLayoutVars>
      </dgm:prSet>
      <dgm:spPr/>
      <dgm:t>
        <a:bodyPr/>
        <a:lstStyle/>
        <a:p>
          <a:endParaRPr lang="en-US"/>
        </a:p>
      </dgm:t>
    </dgm:pt>
    <dgm:pt modelId="{B69BE0F4-57BA-417D-99BD-3EE05D68BBF9}" type="pres">
      <dgm:prSet presAssocID="{E76FB0E2-249E-4C06-A457-2FE06CF6ACA7}" presName="rootComposite" presStyleCnt="0"/>
      <dgm:spPr/>
      <dgm:t>
        <a:bodyPr/>
        <a:lstStyle/>
        <a:p>
          <a:endParaRPr lang="en-US"/>
        </a:p>
      </dgm:t>
    </dgm:pt>
    <dgm:pt modelId="{2FFD39BD-3E1B-40EF-9811-0B4A130C1048}" type="pres">
      <dgm:prSet presAssocID="{E76FB0E2-249E-4C06-A457-2FE06CF6ACA7}" presName="rootText" presStyleLbl="node4" presStyleIdx="15" presStyleCnt="20">
        <dgm:presLayoutVars>
          <dgm:chPref val="3"/>
        </dgm:presLayoutVars>
      </dgm:prSet>
      <dgm:spPr>
        <a:prstGeom prst="rect">
          <a:avLst/>
        </a:prstGeom>
      </dgm:spPr>
      <dgm:t>
        <a:bodyPr/>
        <a:lstStyle/>
        <a:p>
          <a:endParaRPr lang="en-US"/>
        </a:p>
      </dgm:t>
    </dgm:pt>
    <dgm:pt modelId="{71A3A936-C400-420F-A167-33642662650B}" type="pres">
      <dgm:prSet presAssocID="{E76FB0E2-249E-4C06-A457-2FE06CF6ACA7}" presName="rootConnector" presStyleLbl="node4" presStyleIdx="15" presStyleCnt="20"/>
      <dgm:spPr/>
      <dgm:t>
        <a:bodyPr/>
        <a:lstStyle/>
        <a:p>
          <a:endParaRPr lang="en-US"/>
        </a:p>
      </dgm:t>
    </dgm:pt>
    <dgm:pt modelId="{5630D9E2-3205-468E-A9F5-DD6A1D70FD16}" type="pres">
      <dgm:prSet presAssocID="{E76FB0E2-249E-4C06-A457-2FE06CF6ACA7}" presName="hierChild4" presStyleCnt="0"/>
      <dgm:spPr/>
      <dgm:t>
        <a:bodyPr/>
        <a:lstStyle/>
        <a:p>
          <a:endParaRPr lang="en-US"/>
        </a:p>
      </dgm:t>
    </dgm:pt>
    <dgm:pt modelId="{5EBB49FC-6321-43C7-A63D-3224C1CDACDF}" type="pres">
      <dgm:prSet presAssocID="{E76FB0E2-249E-4C06-A457-2FE06CF6ACA7}" presName="hierChild5" presStyleCnt="0"/>
      <dgm:spPr/>
      <dgm:t>
        <a:bodyPr/>
        <a:lstStyle/>
        <a:p>
          <a:endParaRPr lang="en-US"/>
        </a:p>
      </dgm:t>
    </dgm:pt>
    <dgm:pt modelId="{A4DEEE5C-77EA-478C-AE09-35902A1C25B5}" type="pres">
      <dgm:prSet presAssocID="{CF2B5B57-19A6-4F51-8821-08AE37EAEC95}" presName="hierChild5" presStyleCnt="0"/>
      <dgm:spPr/>
      <dgm:t>
        <a:bodyPr/>
        <a:lstStyle/>
        <a:p>
          <a:endParaRPr lang="en-US"/>
        </a:p>
      </dgm:t>
    </dgm:pt>
    <dgm:pt modelId="{183DB9A7-E970-4FD4-AA0F-F8E7EE0A6BB7}" type="pres">
      <dgm:prSet presAssocID="{C9AB957F-2797-464C-8CB8-6B035B5310B3}" presName="Name37" presStyleLbl="parChTrans1D3" presStyleIdx="3" presStyleCnt="7"/>
      <dgm:spPr>
        <a:custGeom>
          <a:avLst/>
          <a:gdLst/>
          <a:ahLst/>
          <a:cxnLst/>
          <a:rect l="0" t="0" r="0" b="0"/>
          <a:pathLst>
            <a:path>
              <a:moveTo>
                <a:pt x="0" y="0"/>
              </a:moveTo>
              <a:lnTo>
                <a:pt x="0" y="89729"/>
              </a:lnTo>
              <a:lnTo>
                <a:pt x="317138" y="89729"/>
              </a:lnTo>
              <a:lnTo>
                <a:pt x="317138" y="179459"/>
              </a:lnTo>
            </a:path>
          </a:pathLst>
        </a:custGeom>
      </dgm:spPr>
      <dgm:t>
        <a:bodyPr/>
        <a:lstStyle/>
        <a:p>
          <a:endParaRPr lang="en-US"/>
        </a:p>
      </dgm:t>
    </dgm:pt>
    <dgm:pt modelId="{A9071570-6DCA-4D6D-A742-27BF076DABA9}" type="pres">
      <dgm:prSet presAssocID="{908EB9F6-6262-446F-BC25-C92B1D60EB3F}" presName="hierRoot2" presStyleCnt="0">
        <dgm:presLayoutVars>
          <dgm:hierBranch val="init"/>
        </dgm:presLayoutVars>
      </dgm:prSet>
      <dgm:spPr/>
      <dgm:t>
        <a:bodyPr/>
        <a:lstStyle/>
        <a:p>
          <a:endParaRPr lang="en-US"/>
        </a:p>
      </dgm:t>
    </dgm:pt>
    <dgm:pt modelId="{6BE27B61-A193-4FDB-A8AE-A183140AE0D3}" type="pres">
      <dgm:prSet presAssocID="{908EB9F6-6262-446F-BC25-C92B1D60EB3F}" presName="rootComposite" presStyleCnt="0"/>
      <dgm:spPr/>
      <dgm:t>
        <a:bodyPr/>
        <a:lstStyle/>
        <a:p>
          <a:endParaRPr lang="en-US"/>
        </a:p>
      </dgm:t>
    </dgm:pt>
    <dgm:pt modelId="{4FBE2D36-C212-43C9-B2EB-8BCB4384AA51}" type="pres">
      <dgm:prSet presAssocID="{908EB9F6-6262-446F-BC25-C92B1D60EB3F}" presName="rootText" presStyleLbl="node3" presStyleIdx="3" presStyleCnt="7">
        <dgm:presLayoutVars>
          <dgm:chPref val="3"/>
        </dgm:presLayoutVars>
      </dgm:prSet>
      <dgm:spPr>
        <a:prstGeom prst="rect">
          <a:avLst/>
        </a:prstGeom>
      </dgm:spPr>
      <dgm:t>
        <a:bodyPr/>
        <a:lstStyle/>
        <a:p>
          <a:endParaRPr lang="en-US"/>
        </a:p>
      </dgm:t>
    </dgm:pt>
    <dgm:pt modelId="{63141C10-5E41-40B2-B48E-EB6310B8AD3C}" type="pres">
      <dgm:prSet presAssocID="{908EB9F6-6262-446F-BC25-C92B1D60EB3F}" presName="rootConnector" presStyleLbl="node3" presStyleIdx="3" presStyleCnt="7"/>
      <dgm:spPr/>
      <dgm:t>
        <a:bodyPr/>
        <a:lstStyle/>
        <a:p>
          <a:endParaRPr lang="en-US"/>
        </a:p>
      </dgm:t>
    </dgm:pt>
    <dgm:pt modelId="{546787FB-856D-4676-8057-3869D8597C1C}" type="pres">
      <dgm:prSet presAssocID="{908EB9F6-6262-446F-BC25-C92B1D60EB3F}" presName="hierChild4" presStyleCnt="0"/>
      <dgm:spPr/>
      <dgm:t>
        <a:bodyPr/>
        <a:lstStyle/>
        <a:p>
          <a:endParaRPr lang="en-US"/>
        </a:p>
      </dgm:t>
    </dgm:pt>
    <dgm:pt modelId="{88F700D1-AA7D-4090-978F-90043A7F4D5D}" type="pres">
      <dgm:prSet presAssocID="{908EB9F6-6262-446F-BC25-C92B1D60EB3F}" presName="hierChild5" presStyleCnt="0"/>
      <dgm:spPr/>
      <dgm:t>
        <a:bodyPr/>
        <a:lstStyle/>
        <a:p>
          <a:endParaRPr lang="en-US"/>
        </a:p>
      </dgm:t>
    </dgm:pt>
    <dgm:pt modelId="{A512D0C5-C7A4-4051-8DB5-8D20EA48C6CC}" type="pres">
      <dgm:prSet presAssocID="{BA25B64F-658B-43BC-A6A7-49BB371DE5CE}" presName="Name37" presStyleLbl="parChTrans1D3" presStyleIdx="4" presStyleCnt="7"/>
      <dgm:spPr>
        <a:custGeom>
          <a:avLst/>
          <a:gdLst/>
          <a:ahLst/>
          <a:cxnLst/>
          <a:rect l="0" t="0" r="0" b="0"/>
          <a:pathLst>
            <a:path>
              <a:moveTo>
                <a:pt x="0" y="0"/>
              </a:moveTo>
              <a:lnTo>
                <a:pt x="0" y="89729"/>
              </a:lnTo>
              <a:lnTo>
                <a:pt x="1351165" y="89729"/>
              </a:lnTo>
              <a:lnTo>
                <a:pt x="1351165" y="179459"/>
              </a:lnTo>
            </a:path>
          </a:pathLst>
        </a:custGeom>
      </dgm:spPr>
      <dgm:t>
        <a:bodyPr/>
        <a:lstStyle/>
        <a:p>
          <a:endParaRPr lang="en-US"/>
        </a:p>
      </dgm:t>
    </dgm:pt>
    <dgm:pt modelId="{E8345898-2EDA-480C-A0CF-72E40BB84D23}" type="pres">
      <dgm:prSet presAssocID="{86AD5A65-C43F-437A-86E5-929531F313AD}" presName="hierRoot2" presStyleCnt="0">
        <dgm:presLayoutVars>
          <dgm:hierBranch val="init"/>
        </dgm:presLayoutVars>
      </dgm:prSet>
      <dgm:spPr/>
      <dgm:t>
        <a:bodyPr/>
        <a:lstStyle/>
        <a:p>
          <a:endParaRPr lang="en-US"/>
        </a:p>
      </dgm:t>
    </dgm:pt>
    <dgm:pt modelId="{33E495EB-FC2A-4FBA-8B6A-749E095080F6}" type="pres">
      <dgm:prSet presAssocID="{86AD5A65-C43F-437A-86E5-929531F313AD}" presName="rootComposite" presStyleCnt="0"/>
      <dgm:spPr/>
      <dgm:t>
        <a:bodyPr/>
        <a:lstStyle/>
        <a:p>
          <a:endParaRPr lang="en-US"/>
        </a:p>
      </dgm:t>
    </dgm:pt>
    <dgm:pt modelId="{8EBA5A8D-5734-4CF8-9696-D2CAF938FA2D}" type="pres">
      <dgm:prSet presAssocID="{86AD5A65-C43F-437A-86E5-929531F313AD}" presName="rootText" presStyleLbl="node3" presStyleIdx="4" presStyleCnt="7">
        <dgm:presLayoutVars>
          <dgm:chPref val="3"/>
        </dgm:presLayoutVars>
      </dgm:prSet>
      <dgm:spPr>
        <a:prstGeom prst="rect">
          <a:avLst/>
        </a:prstGeom>
      </dgm:spPr>
      <dgm:t>
        <a:bodyPr/>
        <a:lstStyle/>
        <a:p>
          <a:endParaRPr lang="en-US"/>
        </a:p>
      </dgm:t>
    </dgm:pt>
    <dgm:pt modelId="{5CE88567-EA3E-4C5D-9E4A-D9DC97479508}" type="pres">
      <dgm:prSet presAssocID="{86AD5A65-C43F-437A-86E5-929531F313AD}" presName="rootConnector" presStyleLbl="node3" presStyleIdx="4" presStyleCnt="7"/>
      <dgm:spPr/>
      <dgm:t>
        <a:bodyPr/>
        <a:lstStyle/>
        <a:p>
          <a:endParaRPr lang="en-US"/>
        </a:p>
      </dgm:t>
    </dgm:pt>
    <dgm:pt modelId="{DBF32518-78F4-4760-93A8-0FD0D1D906FB}" type="pres">
      <dgm:prSet presAssocID="{86AD5A65-C43F-437A-86E5-929531F313AD}" presName="hierChild4" presStyleCnt="0"/>
      <dgm:spPr/>
      <dgm:t>
        <a:bodyPr/>
        <a:lstStyle/>
        <a:p>
          <a:endParaRPr lang="en-US"/>
        </a:p>
      </dgm:t>
    </dgm:pt>
    <dgm:pt modelId="{B6CC7CF2-3047-4A02-BEF4-33CDD825012D}" type="pres">
      <dgm:prSet presAssocID="{86AD5A65-C43F-437A-86E5-929531F313AD}" presName="hierChild5" presStyleCnt="0"/>
      <dgm:spPr/>
      <dgm:t>
        <a:bodyPr/>
        <a:lstStyle/>
        <a:p>
          <a:endParaRPr lang="en-US"/>
        </a:p>
      </dgm:t>
    </dgm:pt>
    <dgm:pt modelId="{1DA173C0-79F0-4C7C-835C-865FDD0CAA09}" type="pres">
      <dgm:prSet presAssocID="{DFEDC708-D4B7-460E-B82D-C17DD895A367}" presName="Name37" presStyleLbl="parChTrans1D3" presStyleIdx="5" presStyleCnt="7"/>
      <dgm:spPr>
        <a:custGeom>
          <a:avLst/>
          <a:gdLst/>
          <a:ahLst/>
          <a:cxnLst/>
          <a:rect l="0" t="0" r="0" b="0"/>
          <a:pathLst>
            <a:path>
              <a:moveTo>
                <a:pt x="0" y="0"/>
              </a:moveTo>
              <a:lnTo>
                <a:pt x="0" y="79658"/>
              </a:lnTo>
              <a:lnTo>
                <a:pt x="2400300" y="79658"/>
              </a:lnTo>
              <a:lnTo>
                <a:pt x="2400300" y="169388"/>
              </a:lnTo>
            </a:path>
          </a:pathLst>
        </a:custGeom>
      </dgm:spPr>
      <dgm:t>
        <a:bodyPr/>
        <a:lstStyle/>
        <a:p>
          <a:endParaRPr lang="en-US"/>
        </a:p>
      </dgm:t>
    </dgm:pt>
    <dgm:pt modelId="{EB354354-8450-4E73-8D87-9545F6D24CE3}" type="pres">
      <dgm:prSet presAssocID="{A3E40DEB-5185-434D-ADC0-4CF1CA67BC41}" presName="hierRoot2" presStyleCnt="0">
        <dgm:presLayoutVars>
          <dgm:hierBranch val="init"/>
        </dgm:presLayoutVars>
      </dgm:prSet>
      <dgm:spPr/>
      <dgm:t>
        <a:bodyPr/>
        <a:lstStyle/>
        <a:p>
          <a:endParaRPr lang="en-US"/>
        </a:p>
      </dgm:t>
    </dgm:pt>
    <dgm:pt modelId="{24247A4E-7F95-4CFC-90EB-43D9A91C4B13}" type="pres">
      <dgm:prSet presAssocID="{A3E40DEB-5185-434D-ADC0-4CF1CA67BC41}" presName="rootComposite" presStyleCnt="0"/>
      <dgm:spPr/>
      <dgm:t>
        <a:bodyPr/>
        <a:lstStyle/>
        <a:p>
          <a:endParaRPr lang="en-US"/>
        </a:p>
      </dgm:t>
    </dgm:pt>
    <dgm:pt modelId="{61157457-0E63-489A-BC5E-57BC4DE4345B}" type="pres">
      <dgm:prSet presAssocID="{A3E40DEB-5185-434D-ADC0-4CF1CA67BC41}" presName="rootText" presStyleLbl="node3" presStyleIdx="5" presStyleCnt="7" custLinFactNeighborX="1768" custLinFactNeighborY="-2357">
        <dgm:presLayoutVars>
          <dgm:chPref val="3"/>
        </dgm:presLayoutVars>
      </dgm:prSet>
      <dgm:spPr>
        <a:prstGeom prst="rect">
          <a:avLst/>
        </a:prstGeom>
      </dgm:spPr>
      <dgm:t>
        <a:bodyPr/>
        <a:lstStyle/>
        <a:p>
          <a:endParaRPr lang="en-US"/>
        </a:p>
      </dgm:t>
    </dgm:pt>
    <dgm:pt modelId="{4DE8FC4D-2D3C-40CE-9043-F4BAE23F6194}" type="pres">
      <dgm:prSet presAssocID="{A3E40DEB-5185-434D-ADC0-4CF1CA67BC41}" presName="rootConnector" presStyleLbl="node3" presStyleIdx="5" presStyleCnt="7"/>
      <dgm:spPr/>
      <dgm:t>
        <a:bodyPr/>
        <a:lstStyle/>
        <a:p>
          <a:endParaRPr lang="en-US"/>
        </a:p>
      </dgm:t>
    </dgm:pt>
    <dgm:pt modelId="{15682798-8A69-42D6-8443-B03EC42DD909}" type="pres">
      <dgm:prSet presAssocID="{A3E40DEB-5185-434D-ADC0-4CF1CA67BC41}" presName="hierChild4" presStyleCnt="0"/>
      <dgm:spPr/>
      <dgm:t>
        <a:bodyPr/>
        <a:lstStyle/>
        <a:p>
          <a:endParaRPr lang="en-US"/>
        </a:p>
      </dgm:t>
    </dgm:pt>
    <dgm:pt modelId="{84E61E5A-4C09-49BA-B2ED-DE63FF13A4A8}" type="pres">
      <dgm:prSet presAssocID="{4ECB8DC1-36BF-4355-BA14-D78A4C926A72}" presName="Name37" presStyleLbl="parChTrans1D4" presStyleIdx="16" presStyleCnt="20"/>
      <dgm:spPr>
        <a:custGeom>
          <a:avLst/>
          <a:gdLst/>
          <a:ahLst/>
          <a:cxnLst/>
          <a:rect l="0" t="0" r="0" b="0"/>
          <a:pathLst>
            <a:path>
              <a:moveTo>
                <a:pt x="0" y="0"/>
              </a:moveTo>
              <a:lnTo>
                <a:pt x="0" y="403172"/>
              </a:lnTo>
              <a:lnTo>
                <a:pt x="113076" y="403172"/>
              </a:lnTo>
            </a:path>
          </a:pathLst>
        </a:custGeom>
      </dgm:spPr>
      <dgm:t>
        <a:bodyPr/>
        <a:lstStyle/>
        <a:p>
          <a:endParaRPr lang="en-US"/>
        </a:p>
      </dgm:t>
    </dgm:pt>
    <dgm:pt modelId="{E7FC059C-C687-49C9-B18B-103E444D5D28}" type="pres">
      <dgm:prSet presAssocID="{9C2EE6FE-0DCB-49EE-B9CA-647588003854}" presName="hierRoot2" presStyleCnt="0">
        <dgm:presLayoutVars>
          <dgm:hierBranch val="init"/>
        </dgm:presLayoutVars>
      </dgm:prSet>
      <dgm:spPr/>
      <dgm:t>
        <a:bodyPr/>
        <a:lstStyle/>
        <a:p>
          <a:endParaRPr lang="en-US"/>
        </a:p>
      </dgm:t>
    </dgm:pt>
    <dgm:pt modelId="{5CC0A4C9-82A7-40B7-9391-7F82C46D8B2E}" type="pres">
      <dgm:prSet presAssocID="{9C2EE6FE-0DCB-49EE-B9CA-647588003854}" presName="rootComposite" presStyleCnt="0"/>
      <dgm:spPr/>
      <dgm:t>
        <a:bodyPr/>
        <a:lstStyle/>
        <a:p>
          <a:endParaRPr lang="en-US"/>
        </a:p>
      </dgm:t>
    </dgm:pt>
    <dgm:pt modelId="{7620D79F-380B-4D04-A19E-DB72AB3167CF}" type="pres">
      <dgm:prSet presAssocID="{9C2EE6FE-0DCB-49EE-B9CA-647588003854}" presName="rootText" presStyleLbl="node4" presStyleIdx="16" presStyleCnt="20">
        <dgm:presLayoutVars>
          <dgm:chPref val="3"/>
        </dgm:presLayoutVars>
      </dgm:prSet>
      <dgm:spPr>
        <a:prstGeom prst="rect">
          <a:avLst/>
        </a:prstGeom>
      </dgm:spPr>
      <dgm:t>
        <a:bodyPr/>
        <a:lstStyle/>
        <a:p>
          <a:endParaRPr lang="en-US"/>
        </a:p>
      </dgm:t>
    </dgm:pt>
    <dgm:pt modelId="{1559CEA6-26D1-47CC-8F3E-BCFF93B04AB0}" type="pres">
      <dgm:prSet presAssocID="{9C2EE6FE-0DCB-49EE-B9CA-647588003854}" presName="rootConnector" presStyleLbl="node4" presStyleIdx="16" presStyleCnt="20"/>
      <dgm:spPr/>
      <dgm:t>
        <a:bodyPr/>
        <a:lstStyle/>
        <a:p>
          <a:endParaRPr lang="en-US"/>
        </a:p>
      </dgm:t>
    </dgm:pt>
    <dgm:pt modelId="{0F4433F3-CA94-426C-9373-2B6FB2867A9D}" type="pres">
      <dgm:prSet presAssocID="{9C2EE6FE-0DCB-49EE-B9CA-647588003854}" presName="hierChild4" presStyleCnt="0"/>
      <dgm:spPr/>
      <dgm:t>
        <a:bodyPr/>
        <a:lstStyle/>
        <a:p>
          <a:endParaRPr lang="en-US"/>
        </a:p>
      </dgm:t>
    </dgm:pt>
    <dgm:pt modelId="{B2F8A566-6D37-4698-8CFD-324DD2941680}" type="pres">
      <dgm:prSet presAssocID="{9C2EE6FE-0DCB-49EE-B9CA-647588003854}" presName="hierChild5" presStyleCnt="0"/>
      <dgm:spPr/>
      <dgm:t>
        <a:bodyPr/>
        <a:lstStyle/>
        <a:p>
          <a:endParaRPr lang="en-US"/>
        </a:p>
      </dgm:t>
    </dgm:pt>
    <dgm:pt modelId="{1EE9AA8A-B2BC-436C-8977-6006D51ECFEB}" type="pres">
      <dgm:prSet presAssocID="{834BCF2D-78C2-4F73-B0D1-40D960DCC802}" presName="Name37" presStyleLbl="parChTrans1D4" presStyleIdx="17" presStyleCnt="20"/>
      <dgm:spPr>
        <a:custGeom>
          <a:avLst/>
          <a:gdLst/>
          <a:ahLst/>
          <a:cxnLst/>
          <a:rect l="0" t="0" r="0" b="0"/>
          <a:pathLst>
            <a:path>
              <a:moveTo>
                <a:pt x="0" y="0"/>
              </a:moveTo>
              <a:lnTo>
                <a:pt x="0" y="1009915"/>
              </a:lnTo>
              <a:lnTo>
                <a:pt x="113076" y="1009915"/>
              </a:lnTo>
            </a:path>
          </a:pathLst>
        </a:custGeom>
      </dgm:spPr>
      <dgm:t>
        <a:bodyPr/>
        <a:lstStyle/>
        <a:p>
          <a:endParaRPr lang="en-US"/>
        </a:p>
      </dgm:t>
    </dgm:pt>
    <dgm:pt modelId="{BC5A5C2A-72C0-4990-AD8D-623096D32D91}" type="pres">
      <dgm:prSet presAssocID="{3FF4A884-79A0-47F7-98C2-53DF7AFF764A}" presName="hierRoot2" presStyleCnt="0">
        <dgm:presLayoutVars>
          <dgm:hierBranch val="init"/>
        </dgm:presLayoutVars>
      </dgm:prSet>
      <dgm:spPr/>
      <dgm:t>
        <a:bodyPr/>
        <a:lstStyle/>
        <a:p>
          <a:endParaRPr lang="en-US"/>
        </a:p>
      </dgm:t>
    </dgm:pt>
    <dgm:pt modelId="{373B6A86-D43C-47E3-B5CB-7421C844A6DA}" type="pres">
      <dgm:prSet presAssocID="{3FF4A884-79A0-47F7-98C2-53DF7AFF764A}" presName="rootComposite" presStyleCnt="0"/>
      <dgm:spPr/>
      <dgm:t>
        <a:bodyPr/>
        <a:lstStyle/>
        <a:p>
          <a:endParaRPr lang="en-US"/>
        </a:p>
      </dgm:t>
    </dgm:pt>
    <dgm:pt modelId="{08AC06EB-75D6-49E2-8241-ECB44A918B6D}" type="pres">
      <dgm:prSet presAssocID="{3FF4A884-79A0-47F7-98C2-53DF7AFF764A}" presName="rootText" presStyleLbl="node4" presStyleIdx="17" presStyleCnt="20">
        <dgm:presLayoutVars>
          <dgm:chPref val="3"/>
        </dgm:presLayoutVars>
      </dgm:prSet>
      <dgm:spPr>
        <a:prstGeom prst="rect">
          <a:avLst/>
        </a:prstGeom>
      </dgm:spPr>
      <dgm:t>
        <a:bodyPr/>
        <a:lstStyle/>
        <a:p>
          <a:endParaRPr lang="en-US"/>
        </a:p>
      </dgm:t>
    </dgm:pt>
    <dgm:pt modelId="{64CFE5DE-2457-4DD3-A563-24716B9A68A9}" type="pres">
      <dgm:prSet presAssocID="{3FF4A884-79A0-47F7-98C2-53DF7AFF764A}" presName="rootConnector" presStyleLbl="node4" presStyleIdx="17" presStyleCnt="20"/>
      <dgm:spPr/>
      <dgm:t>
        <a:bodyPr/>
        <a:lstStyle/>
        <a:p>
          <a:endParaRPr lang="en-US"/>
        </a:p>
      </dgm:t>
    </dgm:pt>
    <dgm:pt modelId="{91C32B48-26F6-4AF0-B1CF-1E4665226C62}" type="pres">
      <dgm:prSet presAssocID="{3FF4A884-79A0-47F7-98C2-53DF7AFF764A}" presName="hierChild4" presStyleCnt="0"/>
      <dgm:spPr/>
      <dgm:t>
        <a:bodyPr/>
        <a:lstStyle/>
        <a:p>
          <a:endParaRPr lang="en-US"/>
        </a:p>
      </dgm:t>
    </dgm:pt>
    <dgm:pt modelId="{C163DC9D-7BD5-4129-B297-7F90E353E631}" type="pres">
      <dgm:prSet presAssocID="{3FF4A884-79A0-47F7-98C2-53DF7AFF764A}" presName="hierChild5" presStyleCnt="0"/>
      <dgm:spPr/>
      <dgm:t>
        <a:bodyPr/>
        <a:lstStyle/>
        <a:p>
          <a:endParaRPr lang="en-US"/>
        </a:p>
      </dgm:t>
    </dgm:pt>
    <dgm:pt modelId="{E7BAA8EB-C530-451E-9B54-95F06BF52975}" type="pres">
      <dgm:prSet presAssocID="{A3E40DEB-5185-434D-ADC0-4CF1CA67BC41}" presName="hierChild5" presStyleCnt="0"/>
      <dgm:spPr/>
      <dgm:t>
        <a:bodyPr/>
        <a:lstStyle/>
        <a:p>
          <a:endParaRPr lang="en-US"/>
        </a:p>
      </dgm:t>
    </dgm:pt>
    <dgm:pt modelId="{774E0B65-DAE2-46A4-9B02-7C6F2447E9F4}" type="pres">
      <dgm:prSet presAssocID="{AFE41357-41EC-4A22-8B74-FFFE6384FB6E}" presName="Name37" presStyleLbl="parChTrans1D3" presStyleIdx="6" presStyleCnt="7"/>
      <dgm:spPr>
        <a:custGeom>
          <a:avLst/>
          <a:gdLst/>
          <a:ahLst/>
          <a:cxnLst/>
          <a:rect l="0" t="0" r="0" b="0"/>
          <a:pathLst>
            <a:path>
              <a:moveTo>
                <a:pt x="0" y="0"/>
              </a:moveTo>
              <a:lnTo>
                <a:pt x="0" y="89729"/>
              </a:lnTo>
              <a:lnTo>
                <a:pt x="3419218" y="89729"/>
              </a:lnTo>
              <a:lnTo>
                <a:pt x="3419218" y="179459"/>
              </a:lnTo>
            </a:path>
          </a:pathLst>
        </a:custGeom>
      </dgm:spPr>
      <dgm:t>
        <a:bodyPr/>
        <a:lstStyle/>
        <a:p>
          <a:endParaRPr lang="en-US"/>
        </a:p>
      </dgm:t>
    </dgm:pt>
    <dgm:pt modelId="{FE61984C-81AB-41B2-B121-EF074A8900E7}" type="pres">
      <dgm:prSet presAssocID="{BAAF486E-BED2-464B-A70D-0D21412845E1}" presName="hierRoot2" presStyleCnt="0">
        <dgm:presLayoutVars>
          <dgm:hierBranch val="init"/>
        </dgm:presLayoutVars>
      </dgm:prSet>
      <dgm:spPr/>
      <dgm:t>
        <a:bodyPr/>
        <a:lstStyle/>
        <a:p>
          <a:endParaRPr lang="en-US"/>
        </a:p>
      </dgm:t>
    </dgm:pt>
    <dgm:pt modelId="{E23552DC-7764-4EDF-B191-A168C5BA57A6}" type="pres">
      <dgm:prSet presAssocID="{BAAF486E-BED2-464B-A70D-0D21412845E1}" presName="rootComposite" presStyleCnt="0"/>
      <dgm:spPr/>
      <dgm:t>
        <a:bodyPr/>
        <a:lstStyle/>
        <a:p>
          <a:endParaRPr lang="en-US"/>
        </a:p>
      </dgm:t>
    </dgm:pt>
    <dgm:pt modelId="{06D046BD-98F7-42D9-94E2-874D52C980DB}" type="pres">
      <dgm:prSet presAssocID="{BAAF486E-BED2-464B-A70D-0D21412845E1}" presName="rootText" presStyleLbl="node3" presStyleIdx="6" presStyleCnt="7">
        <dgm:presLayoutVars>
          <dgm:chPref val="3"/>
        </dgm:presLayoutVars>
      </dgm:prSet>
      <dgm:spPr>
        <a:prstGeom prst="rect">
          <a:avLst/>
        </a:prstGeom>
      </dgm:spPr>
      <dgm:t>
        <a:bodyPr/>
        <a:lstStyle/>
        <a:p>
          <a:endParaRPr lang="en-US"/>
        </a:p>
      </dgm:t>
    </dgm:pt>
    <dgm:pt modelId="{226B8F15-52D2-47DA-91EC-59E820BCF496}" type="pres">
      <dgm:prSet presAssocID="{BAAF486E-BED2-464B-A70D-0D21412845E1}" presName="rootConnector" presStyleLbl="node3" presStyleIdx="6" presStyleCnt="7"/>
      <dgm:spPr/>
      <dgm:t>
        <a:bodyPr/>
        <a:lstStyle/>
        <a:p>
          <a:endParaRPr lang="en-US"/>
        </a:p>
      </dgm:t>
    </dgm:pt>
    <dgm:pt modelId="{CB53C7B3-3C46-4AC7-B650-75D04DB003DC}" type="pres">
      <dgm:prSet presAssocID="{BAAF486E-BED2-464B-A70D-0D21412845E1}" presName="hierChild4" presStyleCnt="0"/>
      <dgm:spPr/>
      <dgm:t>
        <a:bodyPr/>
        <a:lstStyle/>
        <a:p>
          <a:endParaRPr lang="en-US"/>
        </a:p>
      </dgm:t>
    </dgm:pt>
    <dgm:pt modelId="{CCEB058D-9D2B-400C-82F6-21577CA8A45D}" type="pres">
      <dgm:prSet presAssocID="{56570144-D9FF-4F8F-A56A-1F26F1B77AF7}" presName="Name37" presStyleLbl="parChTrans1D4" presStyleIdx="18" presStyleCnt="20"/>
      <dgm:spPr>
        <a:custGeom>
          <a:avLst/>
          <a:gdLst/>
          <a:ahLst/>
          <a:cxnLst/>
          <a:rect l="0" t="0" r="0" b="0"/>
          <a:pathLst>
            <a:path>
              <a:moveTo>
                <a:pt x="0" y="0"/>
              </a:moveTo>
              <a:lnTo>
                <a:pt x="0" y="393101"/>
              </a:lnTo>
              <a:lnTo>
                <a:pt x="128185" y="393101"/>
              </a:lnTo>
            </a:path>
          </a:pathLst>
        </a:custGeom>
      </dgm:spPr>
      <dgm:t>
        <a:bodyPr/>
        <a:lstStyle/>
        <a:p>
          <a:endParaRPr lang="en-US"/>
        </a:p>
      </dgm:t>
    </dgm:pt>
    <dgm:pt modelId="{D7C4FD1C-6396-4FCC-8545-C214CABB6664}" type="pres">
      <dgm:prSet presAssocID="{59D9A4EF-E9DA-439B-81F2-236ECD70CE79}" presName="hierRoot2" presStyleCnt="0">
        <dgm:presLayoutVars>
          <dgm:hierBranch val="init"/>
        </dgm:presLayoutVars>
      </dgm:prSet>
      <dgm:spPr/>
      <dgm:t>
        <a:bodyPr/>
        <a:lstStyle/>
        <a:p>
          <a:endParaRPr lang="en-US"/>
        </a:p>
      </dgm:t>
    </dgm:pt>
    <dgm:pt modelId="{4C7A5917-737E-420A-9497-5FC72880A837}" type="pres">
      <dgm:prSet presAssocID="{59D9A4EF-E9DA-439B-81F2-236ECD70CE79}" presName="rootComposite" presStyleCnt="0"/>
      <dgm:spPr/>
      <dgm:t>
        <a:bodyPr/>
        <a:lstStyle/>
        <a:p>
          <a:endParaRPr lang="en-US"/>
        </a:p>
      </dgm:t>
    </dgm:pt>
    <dgm:pt modelId="{EC807C5D-F39A-4B83-BBD9-FBDC807C882D}" type="pres">
      <dgm:prSet presAssocID="{59D9A4EF-E9DA-439B-81F2-236ECD70CE79}" presName="rootText" presStyleLbl="node4" presStyleIdx="18" presStyleCnt="20">
        <dgm:presLayoutVars>
          <dgm:chPref val="3"/>
        </dgm:presLayoutVars>
      </dgm:prSet>
      <dgm:spPr>
        <a:prstGeom prst="rect">
          <a:avLst/>
        </a:prstGeom>
      </dgm:spPr>
      <dgm:t>
        <a:bodyPr/>
        <a:lstStyle/>
        <a:p>
          <a:endParaRPr lang="en-US"/>
        </a:p>
      </dgm:t>
    </dgm:pt>
    <dgm:pt modelId="{C5462C0C-AD15-4DBB-839A-B624FB8EDD29}" type="pres">
      <dgm:prSet presAssocID="{59D9A4EF-E9DA-439B-81F2-236ECD70CE79}" presName="rootConnector" presStyleLbl="node4" presStyleIdx="18" presStyleCnt="20"/>
      <dgm:spPr/>
      <dgm:t>
        <a:bodyPr/>
        <a:lstStyle/>
        <a:p>
          <a:endParaRPr lang="en-US"/>
        </a:p>
      </dgm:t>
    </dgm:pt>
    <dgm:pt modelId="{3B249BB4-301F-41D5-9B5B-76851440E371}" type="pres">
      <dgm:prSet presAssocID="{59D9A4EF-E9DA-439B-81F2-236ECD70CE79}" presName="hierChild4" presStyleCnt="0"/>
      <dgm:spPr/>
      <dgm:t>
        <a:bodyPr/>
        <a:lstStyle/>
        <a:p>
          <a:endParaRPr lang="en-US"/>
        </a:p>
      </dgm:t>
    </dgm:pt>
    <dgm:pt modelId="{CE6836B8-85F0-498D-B7EB-FF4B57B40120}" type="pres">
      <dgm:prSet presAssocID="{59D9A4EF-E9DA-439B-81F2-236ECD70CE79}" presName="hierChild5" presStyleCnt="0"/>
      <dgm:spPr/>
      <dgm:t>
        <a:bodyPr/>
        <a:lstStyle/>
        <a:p>
          <a:endParaRPr lang="en-US"/>
        </a:p>
      </dgm:t>
    </dgm:pt>
    <dgm:pt modelId="{19A6E3E1-5AE4-4349-9846-773BFD7B2A08}" type="pres">
      <dgm:prSet presAssocID="{8887867D-7BD5-4C9C-9F58-7ED4B7E3F7B4}" presName="Name37" presStyleLbl="parChTrans1D4" presStyleIdx="19" presStyleCnt="20"/>
      <dgm:spPr>
        <a:custGeom>
          <a:avLst/>
          <a:gdLst/>
          <a:ahLst/>
          <a:cxnLst/>
          <a:rect l="0" t="0" r="0" b="0"/>
          <a:pathLst>
            <a:path>
              <a:moveTo>
                <a:pt x="0" y="0"/>
              </a:moveTo>
              <a:lnTo>
                <a:pt x="0" y="999843"/>
              </a:lnTo>
              <a:lnTo>
                <a:pt x="128185" y="999843"/>
              </a:lnTo>
            </a:path>
          </a:pathLst>
        </a:custGeom>
      </dgm:spPr>
      <dgm:t>
        <a:bodyPr/>
        <a:lstStyle/>
        <a:p>
          <a:endParaRPr lang="en-US"/>
        </a:p>
      </dgm:t>
    </dgm:pt>
    <dgm:pt modelId="{84DA63A9-24CA-448D-84AF-8FFD9ED6A7FD}" type="pres">
      <dgm:prSet presAssocID="{B7054211-EE45-4DC6-B320-9C9C7CB41BF6}" presName="hierRoot2" presStyleCnt="0">
        <dgm:presLayoutVars>
          <dgm:hierBranch val="init"/>
        </dgm:presLayoutVars>
      </dgm:prSet>
      <dgm:spPr/>
      <dgm:t>
        <a:bodyPr/>
        <a:lstStyle/>
        <a:p>
          <a:endParaRPr lang="en-US"/>
        </a:p>
      </dgm:t>
    </dgm:pt>
    <dgm:pt modelId="{EFE79495-27D2-4B1B-AAE2-832A6A9A71E9}" type="pres">
      <dgm:prSet presAssocID="{B7054211-EE45-4DC6-B320-9C9C7CB41BF6}" presName="rootComposite" presStyleCnt="0"/>
      <dgm:spPr/>
      <dgm:t>
        <a:bodyPr/>
        <a:lstStyle/>
        <a:p>
          <a:endParaRPr lang="en-US"/>
        </a:p>
      </dgm:t>
    </dgm:pt>
    <dgm:pt modelId="{5F63D8F7-AA01-412F-93ED-B30817FC61D8}" type="pres">
      <dgm:prSet presAssocID="{B7054211-EE45-4DC6-B320-9C9C7CB41BF6}" presName="rootText" presStyleLbl="node4" presStyleIdx="19" presStyleCnt="20">
        <dgm:presLayoutVars>
          <dgm:chPref val="3"/>
        </dgm:presLayoutVars>
      </dgm:prSet>
      <dgm:spPr>
        <a:prstGeom prst="rect">
          <a:avLst/>
        </a:prstGeom>
      </dgm:spPr>
      <dgm:t>
        <a:bodyPr/>
        <a:lstStyle/>
        <a:p>
          <a:endParaRPr lang="en-US"/>
        </a:p>
      </dgm:t>
    </dgm:pt>
    <dgm:pt modelId="{721FA888-3AE7-49E0-B83B-17F02600492E}" type="pres">
      <dgm:prSet presAssocID="{B7054211-EE45-4DC6-B320-9C9C7CB41BF6}" presName="rootConnector" presStyleLbl="node4" presStyleIdx="19" presStyleCnt="20"/>
      <dgm:spPr/>
      <dgm:t>
        <a:bodyPr/>
        <a:lstStyle/>
        <a:p>
          <a:endParaRPr lang="en-US"/>
        </a:p>
      </dgm:t>
    </dgm:pt>
    <dgm:pt modelId="{B2693AE1-89DB-458F-8537-718E8CF61A36}" type="pres">
      <dgm:prSet presAssocID="{B7054211-EE45-4DC6-B320-9C9C7CB41BF6}" presName="hierChild4" presStyleCnt="0"/>
      <dgm:spPr/>
      <dgm:t>
        <a:bodyPr/>
        <a:lstStyle/>
        <a:p>
          <a:endParaRPr lang="en-US"/>
        </a:p>
      </dgm:t>
    </dgm:pt>
    <dgm:pt modelId="{D53E20F5-F116-4A92-850F-31F17952BD02}" type="pres">
      <dgm:prSet presAssocID="{B7054211-EE45-4DC6-B320-9C9C7CB41BF6}" presName="hierChild5" presStyleCnt="0"/>
      <dgm:spPr/>
      <dgm:t>
        <a:bodyPr/>
        <a:lstStyle/>
        <a:p>
          <a:endParaRPr lang="en-US"/>
        </a:p>
      </dgm:t>
    </dgm:pt>
    <dgm:pt modelId="{A5BDDFF8-2E4C-45E8-8F68-1D055FB6DE5A}" type="pres">
      <dgm:prSet presAssocID="{BAAF486E-BED2-464B-A70D-0D21412845E1}" presName="hierChild5" presStyleCnt="0"/>
      <dgm:spPr/>
      <dgm:t>
        <a:bodyPr/>
        <a:lstStyle/>
        <a:p>
          <a:endParaRPr lang="en-US"/>
        </a:p>
      </dgm:t>
    </dgm:pt>
    <dgm:pt modelId="{F1F5F8B7-BD10-45B3-A32F-6F3E56E19BE8}" type="pres">
      <dgm:prSet presAssocID="{2A37D55B-F423-477E-AFA4-DDADC4E6CDA1}" presName="hierChild5" presStyleCnt="0"/>
      <dgm:spPr/>
      <dgm:t>
        <a:bodyPr/>
        <a:lstStyle/>
        <a:p>
          <a:endParaRPr lang="en-US"/>
        </a:p>
      </dgm:t>
    </dgm:pt>
    <dgm:pt modelId="{38EE96B6-3F5A-4A77-8400-99FEE7BA684D}" type="pres">
      <dgm:prSet presAssocID="{562B6A52-E908-4C30-AD04-7A346C20F828}" presName="hierChild3" presStyleCnt="0"/>
      <dgm:spPr/>
      <dgm:t>
        <a:bodyPr/>
        <a:lstStyle/>
        <a:p>
          <a:endParaRPr lang="en-US"/>
        </a:p>
      </dgm:t>
    </dgm:pt>
  </dgm:ptLst>
  <dgm:cxnLst>
    <dgm:cxn modelId="{BB5FF99F-8DFE-4A76-8AB5-E71435682882}" type="presOf" srcId="{C937518E-5AB4-49F9-889C-9AF5554E7371}" destId="{5C551595-CC65-4A97-A8CE-BA056780D805}" srcOrd="0" destOrd="0" presId="urn:microsoft.com/office/officeart/2005/8/layout/orgChart1"/>
    <dgm:cxn modelId="{5E8377CA-DDC2-4FF3-A2F3-C6FC7884C819}" type="presOf" srcId="{505173BE-06F4-4AF3-8BE0-791625739329}" destId="{BCCF4B8F-A958-4928-9478-31E85B573D26}" srcOrd="0" destOrd="0" presId="urn:microsoft.com/office/officeart/2005/8/layout/orgChart1"/>
    <dgm:cxn modelId="{4E047359-1904-48B9-ADE1-C62D6901B45F}" srcId="{7574BA07-74E2-4C3F-A6AD-05B3DD5D10E7}" destId="{243950A9-8EDB-4486-ACB9-C7329EAD9BC6}" srcOrd="2" destOrd="0" parTransId="{473C3869-E72B-4891-89EF-F67A2DCC42A2}" sibTransId="{82DBF0FA-87E7-4DCB-9AA5-F9C1B11B386B}"/>
    <dgm:cxn modelId="{AD079004-E7EC-4962-9D8C-3AE55B165C01}" srcId="{FE275F95-C329-4BDE-8FA7-C94AE96AD188}" destId="{7574BA07-74E2-4C3F-A6AD-05B3DD5D10E7}" srcOrd="0" destOrd="0" parTransId="{C0511F5F-E7CF-4D17-AA68-A8D05E3A1FF3}" sibTransId="{B640F235-8350-4D33-810C-7587641CDCAF}"/>
    <dgm:cxn modelId="{5004B62F-6771-4FCC-AF9B-C3733A0402E1}" type="presOf" srcId="{4ECB8DC1-36BF-4355-BA14-D78A4C926A72}" destId="{84E61E5A-4C09-49BA-B2ED-DE63FF13A4A8}" srcOrd="0" destOrd="0" presId="urn:microsoft.com/office/officeart/2005/8/layout/orgChart1"/>
    <dgm:cxn modelId="{927BC695-ED8D-4202-9347-3100A1D9DA95}" srcId="{77F187A6-CD17-4981-A422-BC2DE60541A5}" destId="{1BE48F9C-7BDF-48FC-9F3C-C5EFB39DB809}" srcOrd="1" destOrd="0" parTransId="{EDA2A826-175B-4B6E-AA7C-8400B2B5ADA7}" sibTransId="{9601A248-00A8-47FF-81F6-BB63F824CF7B}"/>
    <dgm:cxn modelId="{4B0E21C7-CE03-499E-9967-4E09CC44CE2D}" type="presOf" srcId="{2A37D55B-F423-477E-AFA4-DDADC4E6CDA1}" destId="{2BBD00FB-5F42-46CC-978F-5B68CBAAC83C}" srcOrd="0" destOrd="0" presId="urn:microsoft.com/office/officeart/2005/8/layout/orgChart1"/>
    <dgm:cxn modelId="{B8EA661B-A94C-4C2A-A91B-CB273C4308CF}" srcId="{2A37D55B-F423-477E-AFA4-DDADC4E6CDA1}" destId="{BAAF486E-BED2-464B-A70D-0D21412845E1}" srcOrd="6" destOrd="0" parTransId="{AFE41357-41EC-4A22-8B74-FFFE6384FB6E}" sibTransId="{5003AFE9-126A-4478-A4E0-1DA16C585466}"/>
    <dgm:cxn modelId="{48845904-83FA-4A8E-83C2-B261B2CE12C6}" type="presOf" srcId="{9B3B8234-C5D3-4377-B30F-94127F7A9563}" destId="{9D85A2CE-4DD1-483E-A4B8-01783F0DB27A}" srcOrd="0" destOrd="0" presId="urn:microsoft.com/office/officeart/2005/8/layout/orgChart1"/>
    <dgm:cxn modelId="{A471DC9F-FD33-4B9B-B967-07894F69AA3F}" type="presOf" srcId="{2A706BE4-EB15-4A3E-8E15-B82F3AFC9ACA}" destId="{47C3765B-AD48-4429-892B-A72FE8C75B77}" srcOrd="0" destOrd="0" presId="urn:microsoft.com/office/officeart/2005/8/layout/orgChart1"/>
    <dgm:cxn modelId="{917FF86E-AC3A-4062-85A4-AC93910592D0}" type="presOf" srcId="{8CC86F4B-EC19-4CE1-8248-C0F4B4042E2A}" destId="{5B3BC11A-4DAA-4CED-A817-5E070D27C054}" srcOrd="0" destOrd="0" presId="urn:microsoft.com/office/officeart/2005/8/layout/orgChart1"/>
    <dgm:cxn modelId="{CE3EE37C-4702-4B30-8857-8C12B767DDDB}" type="presOf" srcId="{DFEDC708-D4B7-460E-B82D-C17DD895A367}" destId="{1DA173C0-79F0-4C7C-835C-865FDD0CAA09}" srcOrd="0" destOrd="0" presId="urn:microsoft.com/office/officeart/2005/8/layout/orgChart1"/>
    <dgm:cxn modelId="{C0749FAD-DAFF-4135-A664-AFFF23FB864E}" type="presOf" srcId="{86AD5A65-C43F-437A-86E5-929531F313AD}" destId="{5CE88567-EA3E-4C5D-9E4A-D9DC97479508}" srcOrd="1" destOrd="0" presId="urn:microsoft.com/office/officeart/2005/8/layout/orgChart1"/>
    <dgm:cxn modelId="{720FF6E0-4664-4272-A486-43F254DA808D}" type="presOf" srcId="{EDA2A826-175B-4B6E-AA7C-8400B2B5ADA7}" destId="{FF78DF45-2BB8-49FF-94A1-DB7A1709B888}" srcOrd="0" destOrd="0" presId="urn:microsoft.com/office/officeart/2005/8/layout/orgChart1"/>
    <dgm:cxn modelId="{7BB8D631-6121-4A96-A90F-F790B7EC480F}" type="presOf" srcId="{1BE48F9C-7BDF-48FC-9F3C-C5EFB39DB809}" destId="{90589F0B-6837-4DF7-9667-BF111B8D9E52}" srcOrd="0" destOrd="0" presId="urn:microsoft.com/office/officeart/2005/8/layout/orgChart1"/>
    <dgm:cxn modelId="{E253DC06-3684-44DF-A232-876787770C21}" type="presOf" srcId="{7CB78879-9CB3-4A27-9349-D9A25C777DDA}" destId="{D31B71ED-3A17-44CC-AEBB-1489A8072869}" srcOrd="0" destOrd="0" presId="urn:microsoft.com/office/officeart/2005/8/layout/orgChart1"/>
    <dgm:cxn modelId="{4D52A179-8904-4B95-84EE-DD309F0B06AF}" srcId="{350B974B-DBF5-4042-BD48-AE1F46C6AECF}" destId="{28A302A9-EC1A-4C36-A2B7-93DF32352939}" srcOrd="3" destOrd="0" parTransId="{9B3B8234-C5D3-4377-B30F-94127F7A9563}" sibTransId="{D5EFA623-7B35-42A5-B4E0-E20F9BE13354}"/>
    <dgm:cxn modelId="{4B95CD57-93B2-4D90-9C2F-0B26723D95CE}" srcId="{2A37D55B-F423-477E-AFA4-DDADC4E6CDA1}" destId="{CF2B5B57-19A6-4F51-8821-08AE37EAEC95}" srcOrd="2" destOrd="0" parTransId="{C937518E-5AB4-49F9-889C-9AF5554E7371}" sibTransId="{65D7D4CA-48DE-4F51-B103-D185102C1F0E}"/>
    <dgm:cxn modelId="{4FBF7058-8785-41F0-950A-9298F1E00146}" type="presOf" srcId="{243950A9-8EDB-4486-ACB9-C7329EAD9BC6}" destId="{25BE60B3-86BD-40B8-BF52-2B8B04992716}" srcOrd="0" destOrd="0" presId="urn:microsoft.com/office/officeart/2005/8/layout/orgChart1"/>
    <dgm:cxn modelId="{25E2EC23-EF99-46AA-97C7-1F3000CCCA6F}" srcId="{BAAF486E-BED2-464B-A70D-0D21412845E1}" destId="{B7054211-EE45-4DC6-B320-9C9C7CB41BF6}" srcOrd="1" destOrd="0" parTransId="{8887867D-7BD5-4C9C-9F58-7ED4B7E3F7B4}" sibTransId="{77F42478-EE59-41A6-B9A8-582AD62FA322}"/>
    <dgm:cxn modelId="{7180EFD7-6CB9-4A99-93C9-087B32D9B79F}" srcId="{CF2B5B57-19A6-4F51-8821-08AE37EAEC95}" destId="{FB23518B-0D27-451E-B2D5-73BF455FFB8F}" srcOrd="0" destOrd="0" parTransId="{EC4D6568-5E10-45F5-A7D5-DCA2451CCB9F}" sibTransId="{F4BAF842-5D23-4388-B073-25EBFC5EA2C4}"/>
    <dgm:cxn modelId="{3A7C116A-AFED-4787-898A-BF7750D0493F}" type="presOf" srcId="{F0BBE23E-0F67-4B9A-B4AD-71AC66E2F6AF}" destId="{922EECF1-D332-4DD6-8A2D-BDB47920A086}" srcOrd="0" destOrd="0" presId="urn:microsoft.com/office/officeart/2005/8/layout/orgChart1"/>
    <dgm:cxn modelId="{DC93C820-197E-49A8-9913-B417D3F8EB07}" type="presOf" srcId="{2A9F5796-D798-45A9-A0D8-A28D7971B2B7}" destId="{A39831C5-AC76-42C2-9BC5-EDC1CCE35A09}" srcOrd="0" destOrd="0" presId="urn:microsoft.com/office/officeart/2005/8/layout/orgChart1"/>
    <dgm:cxn modelId="{E25AD4B1-F937-46E1-B33F-E8D8A67D304A}" type="presOf" srcId="{FF0A4211-FDBF-49B0-9389-4CF4DB9067B9}" destId="{8BDF12FE-9EEE-427A-89B4-1CC86697D061}" srcOrd="0" destOrd="0" presId="urn:microsoft.com/office/officeart/2005/8/layout/orgChart1"/>
    <dgm:cxn modelId="{B3E892E5-CDA5-4F09-8D96-A316FC2D30BA}" type="presOf" srcId="{E76FB0E2-249E-4C06-A457-2FE06CF6ACA7}" destId="{2FFD39BD-3E1B-40EF-9811-0B4A130C1048}" srcOrd="0" destOrd="0" presId="urn:microsoft.com/office/officeart/2005/8/layout/orgChart1"/>
    <dgm:cxn modelId="{5179D3EE-173B-47AA-AAC7-79960B743DAC}" type="presOf" srcId="{59D9A4EF-E9DA-439B-81F2-236ECD70CE79}" destId="{C5462C0C-AD15-4DBB-839A-B624FB8EDD29}" srcOrd="1" destOrd="0" presId="urn:microsoft.com/office/officeart/2005/8/layout/orgChart1"/>
    <dgm:cxn modelId="{EA570844-91CC-45E8-A8CA-1116E26F70F4}" type="presOf" srcId="{8CC86F4B-EC19-4CE1-8248-C0F4B4042E2A}" destId="{8ECF1693-0A91-4D92-BC5C-590BC8010FD9}" srcOrd="1" destOrd="0" presId="urn:microsoft.com/office/officeart/2005/8/layout/orgChart1"/>
    <dgm:cxn modelId="{52B0BBFE-9C78-482D-879E-38CFAD146BAD}" type="presOf" srcId="{BA25B64F-658B-43BC-A6A7-49BB371DE5CE}" destId="{A512D0C5-C7A4-4051-8DB5-8D20EA48C6CC}" srcOrd="0" destOrd="0" presId="urn:microsoft.com/office/officeart/2005/8/layout/orgChart1"/>
    <dgm:cxn modelId="{E5DF1DE6-3826-4C1A-AC66-944E6EDBFDD1}" type="presOf" srcId="{032D12FA-2D63-4253-95B7-68E83832F900}" destId="{ED4F3009-7406-402B-B9F1-650FF1E508C6}" srcOrd="0" destOrd="0" presId="urn:microsoft.com/office/officeart/2005/8/layout/orgChart1"/>
    <dgm:cxn modelId="{978D52D8-83E5-4AB3-9720-0AAE7DE84CF4}" type="presOf" srcId="{650FDC78-6928-4869-BB3C-FD88BC8998B3}" destId="{54BA0189-67F7-417A-82A8-4B16CD7DA5EB}" srcOrd="0" destOrd="0" presId="urn:microsoft.com/office/officeart/2005/8/layout/orgChart1"/>
    <dgm:cxn modelId="{D66BB832-901F-454E-89A0-D873748439A4}" type="presOf" srcId="{908EB9F6-6262-446F-BC25-C92B1D60EB3F}" destId="{4FBE2D36-C212-43C9-B2EB-8BCB4384AA51}" srcOrd="0" destOrd="0" presId="urn:microsoft.com/office/officeart/2005/8/layout/orgChart1"/>
    <dgm:cxn modelId="{EEF42994-7263-4624-BEA0-B0C629B6D595}" type="presOf" srcId="{B7054211-EE45-4DC6-B320-9C9C7CB41BF6}" destId="{5F63D8F7-AA01-412F-93ED-B30817FC61D8}" srcOrd="0" destOrd="0" presId="urn:microsoft.com/office/officeart/2005/8/layout/orgChart1"/>
    <dgm:cxn modelId="{3FFAA7CB-F464-48C4-8ABF-5EF48E6E8237}" type="presOf" srcId="{D7961B3F-A0CB-4B98-8FD6-84DE5D8B01A6}" destId="{D55319AD-0581-447C-9AB7-EC9443381086}" srcOrd="0" destOrd="0" presId="urn:microsoft.com/office/officeart/2005/8/layout/orgChart1"/>
    <dgm:cxn modelId="{61787F18-1495-4F0F-88D0-197BF0E8653A}" type="presOf" srcId="{7574BA07-74E2-4C3F-A6AD-05B3DD5D10E7}" destId="{34A3CC40-FAFD-44FF-8B2B-84B04BA30F2E}" srcOrd="1" destOrd="0" presId="urn:microsoft.com/office/officeart/2005/8/layout/orgChart1"/>
    <dgm:cxn modelId="{0AF38B90-C39B-47E3-A47A-94294CBC6CB5}" type="presOf" srcId="{89E22275-5F38-4423-BAC2-7DAEB1B6F0D1}" destId="{D15B686F-99F4-41F4-981A-0C438B303437}" srcOrd="0" destOrd="0" presId="urn:microsoft.com/office/officeart/2005/8/layout/orgChart1"/>
    <dgm:cxn modelId="{923A6AC2-1B4C-45F5-8F3B-F2F6934CB1E6}" type="presOf" srcId="{7574BA07-74E2-4C3F-A6AD-05B3DD5D10E7}" destId="{0B9B9AB0-9748-4306-8DBF-74E44FE61082}" srcOrd="0" destOrd="0" presId="urn:microsoft.com/office/officeart/2005/8/layout/orgChart1"/>
    <dgm:cxn modelId="{1A58E1D4-97FF-422B-B9FA-FB68217F4B70}" type="presOf" srcId="{288C1AC9-80E4-4A09-98E7-C833C300309D}" destId="{F94CC4AE-60D7-4BAF-9F3D-2C5D413E0825}" srcOrd="0" destOrd="0" presId="urn:microsoft.com/office/officeart/2005/8/layout/orgChart1"/>
    <dgm:cxn modelId="{6BACFBA3-730F-4F00-897A-D22133EFD3A7}" type="presOf" srcId="{3FF4A884-79A0-47F7-98C2-53DF7AFF764A}" destId="{08AC06EB-75D6-49E2-8241-ECB44A918B6D}" srcOrd="0" destOrd="0" presId="urn:microsoft.com/office/officeart/2005/8/layout/orgChart1"/>
    <dgm:cxn modelId="{3A09CFD6-37D6-4D41-A823-93D3C7360DBE}" type="presOf" srcId="{17B98DA9-424E-4F55-83F6-5BC3A8A87289}" destId="{894D3117-B1D3-4099-96C6-AA9114B9F795}" srcOrd="0" destOrd="0" presId="urn:microsoft.com/office/officeart/2005/8/layout/orgChart1"/>
    <dgm:cxn modelId="{4694E9E9-9488-41FB-8031-A6570AD217A3}" type="presOf" srcId="{505173BE-06F4-4AF3-8BE0-791625739329}" destId="{51692C32-9C45-4931-8C14-26ABEDD3994D}" srcOrd="1" destOrd="0" presId="urn:microsoft.com/office/officeart/2005/8/layout/orgChart1"/>
    <dgm:cxn modelId="{45A482A1-6A73-49B2-B1EC-78AED2908182}" type="presOf" srcId="{C9AB957F-2797-464C-8CB8-6B035B5310B3}" destId="{183DB9A7-E970-4FD4-AA0F-F8E7EE0A6BB7}" srcOrd="0" destOrd="0" presId="urn:microsoft.com/office/officeart/2005/8/layout/orgChart1"/>
    <dgm:cxn modelId="{A1BEFD5A-590E-45E1-A2C3-198A46D76752}" type="presOf" srcId="{E8121588-DA69-4AC1-821C-61681E8E79B2}" destId="{DE8B0231-1A46-4D6D-BD5A-6B84F558D0B2}" srcOrd="1" destOrd="0" presId="urn:microsoft.com/office/officeart/2005/8/layout/orgChart1"/>
    <dgm:cxn modelId="{36F6560B-FE40-4E6C-A9BE-EE423FB5F06C}" type="presOf" srcId="{350B974B-DBF5-4042-BD48-AE1F46C6AECF}" destId="{67BFC667-C796-40EE-A928-070AF0D48774}" srcOrd="0" destOrd="0" presId="urn:microsoft.com/office/officeart/2005/8/layout/orgChart1"/>
    <dgm:cxn modelId="{8E4F751F-0D3F-4FD1-B947-69621B8728E3}" type="presOf" srcId="{3E0F957C-EB26-4081-8A7B-B48B01DE7CC7}" destId="{93DF453B-89C0-4923-A4C6-F4384F530336}" srcOrd="0" destOrd="0" presId="urn:microsoft.com/office/officeart/2005/8/layout/orgChart1"/>
    <dgm:cxn modelId="{9F6AA6EA-6DEF-4F35-B8B1-482377719AE2}" srcId="{A3E40DEB-5185-434D-ADC0-4CF1CA67BC41}" destId="{3FF4A884-79A0-47F7-98C2-53DF7AFF764A}" srcOrd="1" destOrd="0" parTransId="{834BCF2D-78C2-4F73-B0D1-40D960DCC802}" sibTransId="{5FCF46F6-5B0E-489C-A2A9-D73B14CE4CAF}"/>
    <dgm:cxn modelId="{9DC5E1C7-4226-4ED5-9801-A970ACEC2A06}" type="presOf" srcId="{F27BEA2D-F26E-4A20-B4F7-FF19B76C14B7}" destId="{43A54DCC-E43D-412C-BB22-A9F54D0C0A5C}" srcOrd="0" destOrd="0" presId="urn:microsoft.com/office/officeart/2005/8/layout/orgChart1"/>
    <dgm:cxn modelId="{0F495491-8D29-4805-9E21-66EA923D68CA}" srcId="{350B974B-DBF5-4042-BD48-AE1F46C6AECF}" destId="{8CC86F4B-EC19-4CE1-8248-C0F4B4042E2A}" srcOrd="2" destOrd="0" parTransId="{B85E71B9-3148-4C8A-A942-A77D2F56339E}" sibTransId="{D3FBE85A-EFDE-4791-B3F6-606174F5D753}"/>
    <dgm:cxn modelId="{0DBF1BD5-8201-4904-9629-506191B451E7}" srcId="{7574BA07-74E2-4C3F-A6AD-05B3DD5D10E7}" destId="{032D12FA-2D63-4253-95B7-68E83832F900}" srcOrd="1" destOrd="0" parTransId="{FF0A4211-FDBF-49B0-9389-4CF4DB9067B9}" sibTransId="{C113B852-59E5-4944-A928-B608E2D927A6}"/>
    <dgm:cxn modelId="{D0518188-64C9-462A-BFA3-EDE229DE7F86}" type="presOf" srcId="{1BE48F9C-7BDF-48FC-9F3C-C5EFB39DB809}" destId="{48C71759-D491-4722-9216-F0B49BF8C431}" srcOrd="1" destOrd="0" presId="urn:microsoft.com/office/officeart/2005/8/layout/orgChart1"/>
    <dgm:cxn modelId="{B8615896-22EC-4C1E-836A-B33B1EBC0371}" type="presOf" srcId="{AFE41357-41EC-4A22-8B74-FFFE6384FB6E}" destId="{774E0B65-DAE2-46A4-9B02-7C6F2447E9F4}" srcOrd="0" destOrd="0" presId="urn:microsoft.com/office/officeart/2005/8/layout/orgChart1"/>
    <dgm:cxn modelId="{44D77C90-1606-47BE-B9AE-31BC7A3200B8}" srcId="{77F187A6-CD17-4981-A422-BC2DE60541A5}" destId="{BB094229-F755-4B34-BABE-A27E4F8CD861}" srcOrd="0" destOrd="0" parTransId="{3E0F957C-EB26-4081-8A7B-B48B01DE7CC7}" sibTransId="{A433BAAC-D5E4-4263-8651-42FEC3759929}"/>
    <dgm:cxn modelId="{4606C910-6674-4AAC-996E-518A42C0025C}" type="presOf" srcId="{FE275F95-C329-4BDE-8FA7-C94AE96AD188}" destId="{C1F64B0A-6971-404D-984F-DC51522059F4}" srcOrd="1" destOrd="0" presId="urn:microsoft.com/office/officeart/2005/8/layout/orgChart1"/>
    <dgm:cxn modelId="{4D8815EB-61DF-4444-8BD6-F9752B512FFD}" srcId="{2A37D55B-F423-477E-AFA4-DDADC4E6CDA1}" destId="{FE275F95-C329-4BDE-8FA7-C94AE96AD188}" srcOrd="0" destOrd="0" parTransId="{F0BBE23E-0F67-4B9A-B4AD-71AC66E2F6AF}" sibTransId="{5F9368ED-9CCF-4FCD-B28F-0828E3573BE3}"/>
    <dgm:cxn modelId="{EA635C02-239D-4EE2-AD52-1FCF8EA2ED47}" type="presOf" srcId="{BAAF486E-BED2-464B-A70D-0D21412845E1}" destId="{06D046BD-98F7-42D9-94E2-874D52C980DB}" srcOrd="0" destOrd="0" presId="urn:microsoft.com/office/officeart/2005/8/layout/orgChart1"/>
    <dgm:cxn modelId="{D1199671-D460-4CE4-BFB7-B7C42B106F61}" srcId="{2A37D55B-F423-477E-AFA4-DDADC4E6CDA1}" destId="{A3E40DEB-5185-434D-ADC0-4CF1CA67BC41}" srcOrd="5" destOrd="0" parTransId="{DFEDC708-D4B7-460E-B82D-C17DD895A367}" sibTransId="{DB911FB9-19BA-45EC-AF10-1B5C5201EF6A}"/>
    <dgm:cxn modelId="{53AFC2FF-9FF3-4D9F-8E95-3898E6A6C7C5}" type="presOf" srcId="{562B6A52-E908-4C30-AD04-7A346C20F828}" destId="{06115422-0F13-41F6-B64F-D88C5E7D8D9A}" srcOrd="1" destOrd="0" presId="urn:microsoft.com/office/officeart/2005/8/layout/orgChart1"/>
    <dgm:cxn modelId="{A195FE80-6D9D-4801-B189-9E6028299830}" type="presOf" srcId="{77F187A6-CD17-4981-A422-BC2DE60541A5}" destId="{1698BE7F-67DB-4D49-BABB-C2EF072D7793}" srcOrd="0" destOrd="0" presId="urn:microsoft.com/office/officeart/2005/8/layout/orgChart1"/>
    <dgm:cxn modelId="{A3C29A44-6D67-44D5-B921-9206FE91ACC4}" srcId="{350B974B-DBF5-4042-BD48-AE1F46C6AECF}" destId="{925A903D-34C6-4DDA-A339-5C64EE617159}" srcOrd="4" destOrd="0" parTransId="{F27BEA2D-F26E-4A20-B4F7-FF19B76C14B7}" sibTransId="{462C3BA3-B9EF-433C-8EF2-CD29D708A475}"/>
    <dgm:cxn modelId="{145FD380-BDE0-4FB2-9AF4-A0A1DD57290C}" type="presOf" srcId="{834BCF2D-78C2-4F73-B0D1-40D960DCC802}" destId="{1EE9AA8A-B2BC-436C-8977-6006D51ECFEB}" srcOrd="0" destOrd="0" presId="urn:microsoft.com/office/officeart/2005/8/layout/orgChart1"/>
    <dgm:cxn modelId="{1A35ED98-CB55-40C1-8308-3B26667C3597}" type="presOf" srcId="{CF2B5B57-19A6-4F51-8821-08AE37EAEC95}" destId="{48454B9C-97C3-4B89-9653-B35776185019}" srcOrd="0" destOrd="0" presId="urn:microsoft.com/office/officeart/2005/8/layout/orgChart1"/>
    <dgm:cxn modelId="{C2426C73-671F-436E-B481-B476E2537414}" type="presOf" srcId="{BB094229-F755-4B34-BABE-A27E4F8CD861}" destId="{3E054E48-0785-4602-9F5D-00993A836D9B}" srcOrd="0" destOrd="0" presId="urn:microsoft.com/office/officeart/2005/8/layout/orgChart1"/>
    <dgm:cxn modelId="{D8C34DC2-0BBC-4D08-9919-EE00F3BF6ADB}" type="presOf" srcId="{A3E40DEB-5185-434D-ADC0-4CF1CA67BC41}" destId="{4DE8FC4D-2D3C-40CE-9043-F4BAE23F6194}" srcOrd="1" destOrd="0" presId="urn:microsoft.com/office/officeart/2005/8/layout/orgChart1"/>
    <dgm:cxn modelId="{A7599C5B-E0DB-4988-999A-CF2DB723E439}" type="presOf" srcId="{BAAF486E-BED2-464B-A70D-0D21412845E1}" destId="{226B8F15-52D2-47DA-91EC-59E820BCF496}" srcOrd="1" destOrd="0" presId="urn:microsoft.com/office/officeart/2005/8/layout/orgChart1"/>
    <dgm:cxn modelId="{D325FE59-10A1-4EFA-81A7-02C8BB2820FA}" srcId="{350B974B-DBF5-4042-BD48-AE1F46C6AECF}" destId="{E8121588-DA69-4AC1-821C-61681E8E79B2}" srcOrd="5" destOrd="0" parTransId="{89E22275-5F38-4423-BAC2-7DAEB1B6F0D1}" sibTransId="{B71A3BB5-C409-45E1-BCD8-69E3CC12BD7E}"/>
    <dgm:cxn modelId="{72196A5A-2782-467A-B593-D9F2DAC3762E}" type="presOf" srcId="{D7961B3F-A0CB-4B98-8FD6-84DE5D8B01A6}" destId="{8457BF0D-867B-42F0-B3A9-373F5D04ACE1}" srcOrd="1" destOrd="0" presId="urn:microsoft.com/office/officeart/2005/8/layout/orgChart1"/>
    <dgm:cxn modelId="{9FE48158-86E7-4BD0-912C-F597FA21DE3D}" type="presOf" srcId="{8887867D-7BD5-4C9C-9F58-7ED4B7E3F7B4}" destId="{19A6E3E1-5AE4-4349-9846-773BFD7B2A08}" srcOrd="0" destOrd="0" presId="urn:microsoft.com/office/officeart/2005/8/layout/orgChart1"/>
    <dgm:cxn modelId="{F558A828-E4E8-401F-944D-F4EE5D9786D4}" type="presOf" srcId="{9C2EE6FE-0DCB-49EE-B9CA-647588003854}" destId="{1559CEA6-26D1-47CC-8F3E-BCFF93B04AB0}" srcOrd="1" destOrd="0" presId="urn:microsoft.com/office/officeart/2005/8/layout/orgChart1"/>
    <dgm:cxn modelId="{6FBD86C1-1034-472A-8E3A-C3AAA0A3ED2E}" type="presOf" srcId="{FB23518B-0D27-451E-B2D5-73BF455FFB8F}" destId="{2F8DA3E8-CF5C-4D49-B128-E50BA1077081}" srcOrd="1" destOrd="0" presId="urn:microsoft.com/office/officeart/2005/8/layout/orgChart1"/>
    <dgm:cxn modelId="{51DF7E3C-E861-4253-8EAC-B95523D316E9}" type="presOf" srcId="{CF2B5B57-19A6-4F51-8821-08AE37EAEC95}" destId="{5112E899-546D-4716-AEFF-2173FAAA583C}" srcOrd="1" destOrd="0" presId="urn:microsoft.com/office/officeart/2005/8/layout/orgChart1"/>
    <dgm:cxn modelId="{78894AB8-1E75-45E7-8925-F633A2AE7CED}" type="presOf" srcId="{9C2EE6FE-0DCB-49EE-B9CA-647588003854}" destId="{7620D79F-380B-4D04-A19E-DB72AB3167CF}" srcOrd="0" destOrd="0" presId="urn:microsoft.com/office/officeart/2005/8/layout/orgChart1"/>
    <dgm:cxn modelId="{BACB2D7C-F3CE-458E-AA32-57363B443137}" srcId="{7574BA07-74E2-4C3F-A6AD-05B3DD5D10E7}" destId="{2E167D28-5259-4CA9-B644-A89E6F91CB2B}" srcOrd="3" destOrd="0" parTransId="{2A9F5796-D798-45A9-A0D8-A28D7971B2B7}" sibTransId="{F7BAE60D-5249-436F-93CA-ABF4DE6EF9E9}"/>
    <dgm:cxn modelId="{4492902D-30C7-4FF6-B706-E3CE6BF023B8}" type="presOf" srcId="{28A302A9-EC1A-4C36-A2B7-93DF32352939}" destId="{783FC770-D040-4AF7-A8C5-DDD8BDD003FC}" srcOrd="1" destOrd="0" presId="urn:microsoft.com/office/officeart/2005/8/layout/orgChart1"/>
    <dgm:cxn modelId="{5FDC2A55-1237-414C-A91D-59A06F0B7312}" type="presOf" srcId="{77F187A6-CD17-4981-A422-BC2DE60541A5}" destId="{8E74C7E1-60DA-4745-A76B-544E3D443EFC}" srcOrd="1" destOrd="0" presId="urn:microsoft.com/office/officeart/2005/8/layout/orgChart1"/>
    <dgm:cxn modelId="{4018085B-73C1-4C43-BAAF-8C7C9620D9B9}" type="presOf" srcId="{E8121588-DA69-4AC1-821C-61681E8E79B2}" destId="{D0F52AFE-7601-447E-9913-1FFC40FFB61E}" srcOrd="0" destOrd="0" presId="urn:microsoft.com/office/officeart/2005/8/layout/orgChart1"/>
    <dgm:cxn modelId="{1E360381-BF06-47FD-9912-77460F7179BE}" srcId="{A3E40DEB-5185-434D-ADC0-4CF1CA67BC41}" destId="{9C2EE6FE-0DCB-49EE-B9CA-647588003854}" srcOrd="0" destOrd="0" parTransId="{4ECB8DC1-36BF-4355-BA14-D78A4C926A72}" sibTransId="{240EDADB-9F8D-4C99-90A7-E35A98956A4B}"/>
    <dgm:cxn modelId="{5F03323D-DF56-4808-A0FB-4432EB1C8BF9}" type="presOf" srcId="{86AD5A65-C43F-437A-86E5-929531F313AD}" destId="{8EBA5A8D-5734-4CF8-9696-D2CAF938FA2D}" srcOrd="0" destOrd="0" presId="urn:microsoft.com/office/officeart/2005/8/layout/orgChart1"/>
    <dgm:cxn modelId="{EB03ACC4-284C-4E06-B33E-8F0BF1F74107}" srcId="{350B974B-DBF5-4042-BD48-AE1F46C6AECF}" destId="{D7961B3F-A0CB-4B98-8FD6-84DE5D8B01A6}" srcOrd="1" destOrd="0" parTransId="{7CB78879-9CB3-4A27-9349-D9A25C777DDA}" sibTransId="{7ADADAEC-46A5-4A94-8C87-AC38ED9A31F1}"/>
    <dgm:cxn modelId="{F4E8F568-6026-4D50-9B7B-BDD29F5ACD7B}" type="presOf" srcId="{908EB9F6-6262-446F-BC25-C92B1D60EB3F}" destId="{63141C10-5E41-40B2-B48E-EB6310B8AD3C}" srcOrd="1" destOrd="0" presId="urn:microsoft.com/office/officeart/2005/8/layout/orgChart1"/>
    <dgm:cxn modelId="{872DF635-C8F4-42E4-8318-29287B5299B9}" type="presOf" srcId="{59D9A4EF-E9DA-439B-81F2-236ECD70CE79}" destId="{EC807C5D-F39A-4B83-BBD9-FBDC807C882D}" srcOrd="0" destOrd="0" presId="urn:microsoft.com/office/officeart/2005/8/layout/orgChart1"/>
    <dgm:cxn modelId="{7D8E9E88-E88F-48AE-BB97-1D4630C16ADE}" type="presOf" srcId="{EF9D460C-D9EC-4115-90BF-ED24298B5805}" destId="{C2C1E4C1-A45A-4D5D-9D44-827D063663CE}" srcOrd="0" destOrd="0" presId="urn:microsoft.com/office/officeart/2005/8/layout/orgChart1"/>
    <dgm:cxn modelId="{8B67FCB2-967F-41D6-B114-489299CC7EE6}" type="presOf" srcId="{B724FEA7-DC1C-48C4-B483-FC99D5D29BD4}" destId="{752EF247-E58B-4F4E-A489-439E7FC8869E}" srcOrd="1" destOrd="0" presId="urn:microsoft.com/office/officeart/2005/8/layout/orgChart1"/>
    <dgm:cxn modelId="{A6F14890-7DAE-4B86-B6DE-25432EE29C5D}" type="presOf" srcId="{032D12FA-2D63-4253-95B7-68E83832F900}" destId="{76F82071-468D-4878-8D68-9C0567935EED}" srcOrd="1" destOrd="0" presId="urn:microsoft.com/office/officeart/2005/8/layout/orgChart1"/>
    <dgm:cxn modelId="{A8EC8084-4D62-4205-AB8D-69E86E493CCC}" type="presOf" srcId="{3FF4A884-79A0-47F7-98C2-53DF7AFF764A}" destId="{64CFE5DE-2457-4DD3-A563-24716B9A68A9}" srcOrd="1" destOrd="0" presId="urn:microsoft.com/office/officeart/2005/8/layout/orgChart1"/>
    <dgm:cxn modelId="{2DC2F176-4F71-428B-AC20-BE231201A9BC}" srcId="{7574BA07-74E2-4C3F-A6AD-05B3DD5D10E7}" destId="{B724FEA7-DC1C-48C4-B483-FC99D5D29BD4}" srcOrd="0" destOrd="0" parTransId="{D0DE5EAC-DAF8-4E89-BACD-78815E23968A}" sibTransId="{15C7208A-A776-4608-9C8E-9C5ED7CC8F99}"/>
    <dgm:cxn modelId="{D5E95034-E681-417C-8E27-2BA7B6EB885A}" type="presOf" srcId="{B85E71B9-3148-4C8A-A942-A77D2F56339E}" destId="{9D96D976-CF35-4356-A229-4E259FA1CFB8}" srcOrd="0" destOrd="0" presId="urn:microsoft.com/office/officeart/2005/8/layout/orgChart1"/>
    <dgm:cxn modelId="{1A8D0ECC-A386-417F-A1EE-007B585904D9}" type="presOf" srcId="{562B6A52-E908-4C30-AD04-7A346C20F828}" destId="{74EAC9C2-546B-4647-8AED-DF4D4297BEBF}" srcOrd="0" destOrd="0" presId="urn:microsoft.com/office/officeart/2005/8/layout/orgChart1"/>
    <dgm:cxn modelId="{90A6BE30-EB31-4AFD-ADCA-F3CACC425D08}" type="presOf" srcId="{C0511F5F-E7CF-4D17-AA68-A8D05E3A1FF3}" destId="{23EB038C-1D0A-4059-B92F-8D7515DEBD32}" srcOrd="0" destOrd="0" presId="urn:microsoft.com/office/officeart/2005/8/layout/orgChart1"/>
    <dgm:cxn modelId="{A77852C9-BAB1-4816-AC97-B3B0197713E1}" type="presOf" srcId="{2E167D28-5259-4CA9-B644-A89E6F91CB2B}" destId="{E6F1BFAC-6D05-4244-956B-02FE7F86A800}" srcOrd="0" destOrd="0" presId="urn:microsoft.com/office/officeart/2005/8/layout/orgChart1"/>
    <dgm:cxn modelId="{50219ACF-C36D-49E4-8950-17C50712D78B}" type="presOf" srcId="{243950A9-8EDB-4486-ACB9-C7329EAD9BC6}" destId="{05DC4788-5828-4399-9017-FBF0138E3627}" srcOrd="1" destOrd="0" presId="urn:microsoft.com/office/officeart/2005/8/layout/orgChart1"/>
    <dgm:cxn modelId="{C9088669-8BB4-4E02-90C0-036E39AB8AA2}" type="presOf" srcId="{B724FEA7-DC1C-48C4-B483-FC99D5D29BD4}" destId="{5103B747-1B8C-4F09-951A-03833633C0B5}" srcOrd="0" destOrd="0" presId="urn:microsoft.com/office/officeart/2005/8/layout/orgChart1"/>
    <dgm:cxn modelId="{E80E497C-8209-45AA-965F-83804ACC3FB5}" type="presOf" srcId="{D0DE5EAC-DAF8-4E89-BACD-78815E23968A}" destId="{84FB4248-FE51-431D-80C7-40D384167C24}" srcOrd="0" destOrd="0" presId="urn:microsoft.com/office/officeart/2005/8/layout/orgChart1"/>
    <dgm:cxn modelId="{8F825F44-E4B7-49B3-B6EA-6ADA7E6837E1}" srcId="{350B974B-DBF5-4042-BD48-AE1F46C6AECF}" destId="{505173BE-06F4-4AF3-8BE0-791625739329}" srcOrd="0" destOrd="0" parTransId="{650FDC78-6928-4869-BB3C-FD88BC8998B3}" sibTransId="{F22E4955-8EF9-4F1E-A745-8B8113FEA7A7}"/>
    <dgm:cxn modelId="{54645C73-A3A7-4CA7-A1DB-891D7561BED4}" type="presOf" srcId="{A3E40DEB-5185-434D-ADC0-4CF1CA67BC41}" destId="{61157457-0E63-489A-BC5E-57BC4DE4345B}" srcOrd="0" destOrd="0" presId="urn:microsoft.com/office/officeart/2005/8/layout/orgChart1"/>
    <dgm:cxn modelId="{4F83C966-0E9C-4F02-ABEF-F3B2F8564A74}" srcId="{2A37D55B-F423-477E-AFA4-DDADC4E6CDA1}" destId="{350B974B-DBF5-4042-BD48-AE1F46C6AECF}" srcOrd="1" destOrd="0" parTransId="{AB1B9216-2B20-47C5-9E6F-336D74652509}" sibTransId="{146BC020-544E-4496-9359-C4CBA4DC57F5}"/>
    <dgm:cxn modelId="{F8848952-D54C-4FDA-8725-9734C656CE92}" type="presOf" srcId="{E76FB0E2-249E-4C06-A457-2FE06CF6ACA7}" destId="{71A3A936-C400-420F-A167-33642662650B}" srcOrd="1" destOrd="0" presId="urn:microsoft.com/office/officeart/2005/8/layout/orgChart1"/>
    <dgm:cxn modelId="{76D543BA-1C79-4119-B170-8E74E5C602E5}" srcId="{2A37D55B-F423-477E-AFA4-DDADC4E6CDA1}" destId="{86AD5A65-C43F-437A-86E5-929531F313AD}" srcOrd="4" destOrd="0" parTransId="{BA25B64F-658B-43BC-A6A7-49BB371DE5CE}" sibTransId="{8925842B-33A4-4E74-BDA1-DB47FAFC84E0}"/>
    <dgm:cxn modelId="{D16731D9-7A85-4899-A120-D37251511CEC}" srcId="{FE275F95-C329-4BDE-8FA7-C94AE96AD188}" destId="{77F187A6-CD17-4981-A422-BC2DE60541A5}" srcOrd="1" destOrd="0" parTransId="{288C1AC9-80E4-4A09-98E7-C833C300309D}" sibTransId="{FDB9801B-6503-476C-BC2B-1EB9C8A5408B}"/>
    <dgm:cxn modelId="{ED356D66-FD86-4DC9-B44A-BE274A854F1A}" type="presOf" srcId="{B7054211-EE45-4DC6-B320-9C9C7CB41BF6}" destId="{721FA888-3AE7-49E0-B83B-17F02600492E}" srcOrd="1" destOrd="0" presId="urn:microsoft.com/office/officeart/2005/8/layout/orgChart1"/>
    <dgm:cxn modelId="{D2286C7D-A181-4DAC-848C-151FB5BA1401}" srcId="{2A37D55B-F423-477E-AFA4-DDADC4E6CDA1}" destId="{908EB9F6-6262-446F-BC25-C92B1D60EB3F}" srcOrd="3" destOrd="0" parTransId="{C9AB957F-2797-464C-8CB8-6B035B5310B3}" sibTransId="{A039FD0C-7FCE-464B-A1A7-1AEF73FC4460}"/>
    <dgm:cxn modelId="{F1D231FC-EBAB-4672-82AA-D0A1396FD471}" srcId="{CF2B5B57-19A6-4F51-8821-08AE37EAEC95}" destId="{E76FB0E2-249E-4C06-A457-2FE06CF6ACA7}" srcOrd="1" destOrd="0" parTransId="{17B98DA9-424E-4F55-83F6-5BC3A8A87289}" sibTransId="{92C10C4A-CD7B-4037-9DFB-3CF0455337A5}"/>
    <dgm:cxn modelId="{B270F5CF-F1BB-461C-9544-10D557E031AA}" srcId="{562B6A52-E908-4C30-AD04-7A346C20F828}" destId="{2A37D55B-F423-477E-AFA4-DDADC4E6CDA1}" srcOrd="0" destOrd="0" parTransId="{2A706BE4-EB15-4A3E-8E15-B82F3AFC9ACA}" sibTransId="{EF008E14-46E4-41E7-9778-B80EAD62BD5E}"/>
    <dgm:cxn modelId="{717214F2-EEB0-4568-94B3-95A3FB15524A}" type="presOf" srcId="{BB094229-F755-4B34-BABE-A27E4F8CD861}" destId="{E01F11F6-B801-4E7B-9438-CB4F53A1A763}" srcOrd="1" destOrd="0" presId="urn:microsoft.com/office/officeart/2005/8/layout/orgChart1"/>
    <dgm:cxn modelId="{B8B2BDE5-F667-4CF2-9FEE-A795384329D9}" type="presOf" srcId="{925A903D-34C6-4DDA-A339-5C64EE617159}" destId="{6079D8A9-B97F-4A2E-8E53-4BB9547C27E7}" srcOrd="1" destOrd="0" presId="urn:microsoft.com/office/officeart/2005/8/layout/orgChart1"/>
    <dgm:cxn modelId="{9FAA8AE9-6224-4B80-BF25-63057FB2DBF1}" type="presOf" srcId="{350B974B-DBF5-4042-BD48-AE1F46C6AECF}" destId="{E64236D9-4039-4511-89C3-EDF0B62A5B5E}" srcOrd="1" destOrd="0" presId="urn:microsoft.com/office/officeart/2005/8/layout/orgChart1"/>
    <dgm:cxn modelId="{5C94265C-A327-4117-9BA2-1EC7AD87099D}" srcId="{BAAF486E-BED2-464B-A70D-0D21412845E1}" destId="{59D9A4EF-E9DA-439B-81F2-236ECD70CE79}" srcOrd="0" destOrd="0" parTransId="{56570144-D9FF-4F8F-A56A-1F26F1B77AF7}" sibTransId="{5B0EBBB0-777E-424A-B91F-F4D1330EC2F7}"/>
    <dgm:cxn modelId="{2901C486-B6D3-4074-A63D-0D5617162AAA}" srcId="{EF9D460C-D9EC-4115-90BF-ED24298B5805}" destId="{562B6A52-E908-4C30-AD04-7A346C20F828}" srcOrd="0" destOrd="0" parTransId="{FB27B908-F4FA-412B-9076-CCF0903AF171}" sibTransId="{F1CA0F88-C204-4B3D-B2BD-9721D76C1DF2}"/>
    <dgm:cxn modelId="{BC3A0450-2B11-4AD3-9D1D-FC7B1D0EAF3A}" type="presOf" srcId="{FB23518B-0D27-451E-B2D5-73BF455FFB8F}" destId="{123D318A-075A-40A7-9FEA-B39D7E80CECE}" srcOrd="0" destOrd="0" presId="urn:microsoft.com/office/officeart/2005/8/layout/orgChart1"/>
    <dgm:cxn modelId="{404046A0-6911-429B-ACCF-DE7E629941CE}" type="presOf" srcId="{473C3869-E72B-4891-89EF-F67A2DCC42A2}" destId="{D55E1444-1420-4E9E-9A8A-B8CC6F91C29E}" srcOrd="0" destOrd="0" presId="urn:microsoft.com/office/officeart/2005/8/layout/orgChart1"/>
    <dgm:cxn modelId="{D4DB2E04-7C02-429D-83AB-AF74B1A2C412}" type="presOf" srcId="{EC4D6568-5E10-45F5-A7D5-DCA2451CCB9F}" destId="{66A4D134-707C-4C71-A1F3-0DE8D4326821}" srcOrd="0" destOrd="0" presId="urn:microsoft.com/office/officeart/2005/8/layout/orgChart1"/>
    <dgm:cxn modelId="{A877D98A-918B-46FB-A3AC-99A7B566BC24}" type="presOf" srcId="{925A903D-34C6-4DDA-A339-5C64EE617159}" destId="{412FAF17-B4F9-4F6E-BCAD-AD8CD3C42220}" srcOrd="0" destOrd="0" presId="urn:microsoft.com/office/officeart/2005/8/layout/orgChart1"/>
    <dgm:cxn modelId="{5D832643-196F-4F69-AEB9-2B936F7133A8}" type="presOf" srcId="{FE275F95-C329-4BDE-8FA7-C94AE96AD188}" destId="{13EED92C-0F8C-44A1-9126-9E6D128332EB}" srcOrd="0" destOrd="0" presId="urn:microsoft.com/office/officeart/2005/8/layout/orgChart1"/>
    <dgm:cxn modelId="{D7EAB303-1E0B-4E1C-9764-77E045F2E892}" type="presOf" srcId="{56570144-D9FF-4F8F-A56A-1F26F1B77AF7}" destId="{CCEB058D-9D2B-400C-82F6-21577CA8A45D}" srcOrd="0" destOrd="0" presId="urn:microsoft.com/office/officeart/2005/8/layout/orgChart1"/>
    <dgm:cxn modelId="{3D0E86A8-D430-46EB-B2F8-1C669C8E0F9A}" type="presOf" srcId="{28A302A9-EC1A-4C36-A2B7-93DF32352939}" destId="{1C94EB3C-5ED6-4B1F-9223-3CB3346CC30B}" srcOrd="0" destOrd="0" presId="urn:microsoft.com/office/officeart/2005/8/layout/orgChart1"/>
    <dgm:cxn modelId="{665C2224-0535-449E-94A2-D36055E3E53A}" type="presOf" srcId="{2A37D55B-F423-477E-AFA4-DDADC4E6CDA1}" destId="{35E98ACA-09F1-42A5-9135-AB84C74E911D}" srcOrd="1" destOrd="0" presId="urn:microsoft.com/office/officeart/2005/8/layout/orgChart1"/>
    <dgm:cxn modelId="{98A15DE8-15F0-4B28-A5A5-58854FA0C16C}" type="presOf" srcId="{AB1B9216-2B20-47C5-9E6F-336D74652509}" destId="{7FCDC627-8373-40C0-B79B-9739FEBD098C}" srcOrd="0" destOrd="0" presId="urn:microsoft.com/office/officeart/2005/8/layout/orgChart1"/>
    <dgm:cxn modelId="{67B5D857-0F03-49B6-89C7-5F80E99AAD92}" type="presOf" srcId="{2E167D28-5259-4CA9-B644-A89E6F91CB2B}" destId="{C83558A2-9A21-4336-A096-3B4CA6FF37A8}" srcOrd="1" destOrd="0" presId="urn:microsoft.com/office/officeart/2005/8/layout/orgChart1"/>
    <dgm:cxn modelId="{5241AC54-1A0D-4901-838B-80FC47EB5FFF}" type="presParOf" srcId="{C2C1E4C1-A45A-4D5D-9D44-827D063663CE}" destId="{48ACAFD1-8C84-4EBB-AB2D-EAA5F82C6975}" srcOrd="0" destOrd="0" presId="urn:microsoft.com/office/officeart/2005/8/layout/orgChart1"/>
    <dgm:cxn modelId="{B14B2AED-82DE-410E-8DE6-3C559F0D47C9}" type="presParOf" srcId="{48ACAFD1-8C84-4EBB-AB2D-EAA5F82C6975}" destId="{5122007C-B477-48E9-BED9-13FCAC60B76C}" srcOrd="0" destOrd="0" presId="urn:microsoft.com/office/officeart/2005/8/layout/orgChart1"/>
    <dgm:cxn modelId="{BA5E479A-217C-4E89-8B0D-59FE930F1DF4}" type="presParOf" srcId="{5122007C-B477-48E9-BED9-13FCAC60B76C}" destId="{74EAC9C2-546B-4647-8AED-DF4D4297BEBF}" srcOrd="0" destOrd="0" presId="urn:microsoft.com/office/officeart/2005/8/layout/orgChart1"/>
    <dgm:cxn modelId="{CCE87907-2BFD-445D-BEB6-9A95BC45581F}" type="presParOf" srcId="{5122007C-B477-48E9-BED9-13FCAC60B76C}" destId="{06115422-0F13-41F6-B64F-D88C5E7D8D9A}" srcOrd="1" destOrd="0" presId="urn:microsoft.com/office/officeart/2005/8/layout/orgChart1"/>
    <dgm:cxn modelId="{9E9B6460-C26F-441F-B889-E3E6A91AFFFE}" type="presParOf" srcId="{48ACAFD1-8C84-4EBB-AB2D-EAA5F82C6975}" destId="{E65BC588-437A-4EDE-B625-4979CFC60A68}" srcOrd="1" destOrd="0" presId="urn:microsoft.com/office/officeart/2005/8/layout/orgChart1"/>
    <dgm:cxn modelId="{3BC34448-915E-4A6B-93FB-508A861CEF20}" type="presParOf" srcId="{E65BC588-437A-4EDE-B625-4979CFC60A68}" destId="{47C3765B-AD48-4429-892B-A72FE8C75B77}" srcOrd="0" destOrd="0" presId="urn:microsoft.com/office/officeart/2005/8/layout/orgChart1"/>
    <dgm:cxn modelId="{13D4710D-04AE-4A80-AF4B-943C85FB6705}" type="presParOf" srcId="{E65BC588-437A-4EDE-B625-4979CFC60A68}" destId="{0728F6DB-2534-4A7B-9084-89CD0C5EDFA5}" srcOrd="1" destOrd="0" presId="urn:microsoft.com/office/officeart/2005/8/layout/orgChart1"/>
    <dgm:cxn modelId="{3BE487BE-5B85-47E4-BEFE-33D9C54A7F8C}" type="presParOf" srcId="{0728F6DB-2534-4A7B-9084-89CD0C5EDFA5}" destId="{CD223580-45EF-435E-AA82-F81C5F237E2A}" srcOrd="0" destOrd="0" presId="urn:microsoft.com/office/officeart/2005/8/layout/orgChart1"/>
    <dgm:cxn modelId="{CDB81A7F-E0F6-4A29-9FD0-02C8D6EBC4FA}" type="presParOf" srcId="{CD223580-45EF-435E-AA82-F81C5F237E2A}" destId="{2BBD00FB-5F42-46CC-978F-5B68CBAAC83C}" srcOrd="0" destOrd="0" presId="urn:microsoft.com/office/officeart/2005/8/layout/orgChart1"/>
    <dgm:cxn modelId="{057CBCA6-D47E-4048-90B5-1120014088A9}" type="presParOf" srcId="{CD223580-45EF-435E-AA82-F81C5F237E2A}" destId="{35E98ACA-09F1-42A5-9135-AB84C74E911D}" srcOrd="1" destOrd="0" presId="urn:microsoft.com/office/officeart/2005/8/layout/orgChart1"/>
    <dgm:cxn modelId="{BA8345B5-778A-4141-BAA2-03FAD69F110B}" type="presParOf" srcId="{0728F6DB-2534-4A7B-9084-89CD0C5EDFA5}" destId="{151137C4-A580-427A-AF52-93EB501EEB0D}" srcOrd="1" destOrd="0" presId="urn:microsoft.com/office/officeart/2005/8/layout/orgChart1"/>
    <dgm:cxn modelId="{48E44149-C461-4018-A129-81851A0DAB1A}" type="presParOf" srcId="{151137C4-A580-427A-AF52-93EB501EEB0D}" destId="{922EECF1-D332-4DD6-8A2D-BDB47920A086}" srcOrd="0" destOrd="0" presId="urn:microsoft.com/office/officeart/2005/8/layout/orgChart1"/>
    <dgm:cxn modelId="{8EA74FEB-DF00-48E6-9A70-7287A2147291}" type="presParOf" srcId="{151137C4-A580-427A-AF52-93EB501EEB0D}" destId="{EC0F9419-FE5B-42B0-8A0C-764FAE0CA3C7}" srcOrd="1" destOrd="0" presId="urn:microsoft.com/office/officeart/2005/8/layout/orgChart1"/>
    <dgm:cxn modelId="{C9BED1AB-77AD-4D1F-8599-DA9849AA0E11}" type="presParOf" srcId="{EC0F9419-FE5B-42B0-8A0C-764FAE0CA3C7}" destId="{84FA9E45-A3BC-4D4A-87E6-7898F18D225B}" srcOrd="0" destOrd="0" presId="urn:microsoft.com/office/officeart/2005/8/layout/orgChart1"/>
    <dgm:cxn modelId="{9C0FC8B0-D9DA-4FC8-973E-68627E7F034A}" type="presParOf" srcId="{84FA9E45-A3BC-4D4A-87E6-7898F18D225B}" destId="{13EED92C-0F8C-44A1-9126-9E6D128332EB}" srcOrd="0" destOrd="0" presId="urn:microsoft.com/office/officeart/2005/8/layout/orgChart1"/>
    <dgm:cxn modelId="{01D678EE-D208-46D3-AF04-C92125D077C8}" type="presParOf" srcId="{84FA9E45-A3BC-4D4A-87E6-7898F18D225B}" destId="{C1F64B0A-6971-404D-984F-DC51522059F4}" srcOrd="1" destOrd="0" presId="urn:microsoft.com/office/officeart/2005/8/layout/orgChart1"/>
    <dgm:cxn modelId="{B0EB1BCC-F093-4E7C-BAD6-25E4A6AD57C6}" type="presParOf" srcId="{EC0F9419-FE5B-42B0-8A0C-764FAE0CA3C7}" destId="{A9ACEA86-062C-4C7E-86F6-61C571A048BA}" srcOrd="1" destOrd="0" presId="urn:microsoft.com/office/officeart/2005/8/layout/orgChart1"/>
    <dgm:cxn modelId="{D886E39F-656A-463E-A118-F2A29F476F71}" type="presParOf" srcId="{A9ACEA86-062C-4C7E-86F6-61C571A048BA}" destId="{23EB038C-1D0A-4059-B92F-8D7515DEBD32}" srcOrd="0" destOrd="0" presId="urn:microsoft.com/office/officeart/2005/8/layout/orgChart1"/>
    <dgm:cxn modelId="{1B9F8CBF-B087-4166-970E-6C14BF7E121E}" type="presParOf" srcId="{A9ACEA86-062C-4C7E-86F6-61C571A048BA}" destId="{A7F009DB-9D75-445A-ACA2-85AD9F258AD9}" srcOrd="1" destOrd="0" presId="urn:microsoft.com/office/officeart/2005/8/layout/orgChart1"/>
    <dgm:cxn modelId="{AF6FCE6D-4F09-4294-8D4D-3503B178E0A4}" type="presParOf" srcId="{A7F009DB-9D75-445A-ACA2-85AD9F258AD9}" destId="{98BBA431-DE4D-45CA-B964-3C876821C522}" srcOrd="0" destOrd="0" presId="urn:microsoft.com/office/officeart/2005/8/layout/orgChart1"/>
    <dgm:cxn modelId="{F07D0441-9118-4BFD-AE30-5BC395C67972}" type="presParOf" srcId="{98BBA431-DE4D-45CA-B964-3C876821C522}" destId="{0B9B9AB0-9748-4306-8DBF-74E44FE61082}" srcOrd="0" destOrd="0" presId="urn:microsoft.com/office/officeart/2005/8/layout/orgChart1"/>
    <dgm:cxn modelId="{349A232C-0D94-447D-8B48-3ED010BE359F}" type="presParOf" srcId="{98BBA431-DE4D-45CA-B964-3C876821C522}" destId="{34A3CC40-FAFD-44FF-8B2B-84B04BA30F2E}" srcOrd="1" destOrd="0" presId="urn:microsoft.com/office/officeart/2005/8/layout/orgChart1"/>
    <dgm:cxn modelId="{AA164488-799D-4D0A-818B-0C9B7FF3FA9A}" type="presParOf" srcId="{A7F009DB-9D75-445A-ACA2-85AD9F258AD9}" destId="{8E17027A-3E53-4FF7-B4F5-03D974537BBB}" srcOrd="1" destOrd="0" presId="urn:microsoft.com/office/officeart/2005/8/layout/orgChart1"/>
    <dgm:cxn modelId="{1B4DEB1E-994B-41F1-9CDD-747C2C0A389C}" type="presParOf" srcId="{8E17027A-3E53-4FF7-B4F5-03D974537BBB}" destId="{84FB4248-FE51-431D-80C7-40D384167C24}" srcOrd="0" destOrd="0" presId="urn:microsoft.com/office/officeart/2005/8/layout/orgChart1"/>
    <dgm:cxn modelId="{1445DD6A-A748-4C44-807F-BD8D17FD4DF1}" type="presParOf" srcId="{8E17027A-3E53-4FF7-B4F5-03D974537BBB}" destId="{59630E00-ABD4-4169-93A4-B933FE7E7CF3}" srcOrd="1" destOrd="0" presId="urn:microsoft.com/office/officeart/2005/8/layout/orgChart1"/>
    <dgm:cxn modelId="{6FBED74D-1450-4F97-B181-EBAAC0C9B802}" type="presParOf" srcId="{59630E00-ABD4-4169-93A4-B933FE7E7CF3}" destId="{BC6391A2-CDEA-4AC1-8819-3E04BDF40DB7}" srcOrd="0" destOrd="0" presId="urn:microsoft.com/office/officeart/2005/8/layout/orgChart1"/>
    <dgm:cxn modelId="{DD45E277-5A20-454F-974D-671029576BCC}" type="presParOf" srcId="{BC6391A2-CDEA-4AC1-8819-3E04BDF40DB7}" destId="{5103B747-1B8C-4F09-951A-03833633C0B5}" srcOrd="0" destOrd="0" presId="urn:microsoft.com/office/officeart/2005/8/layout/orgChart1"/>
    <dgm:cxn modelId="{3CDE0B6F-5588-44B3-8775-F67273C10B4F}" type="presParOf" srcId="{BC6391A2-CDEA-4AC1-8819-3E04BDF40DB7}" destId="{752EF247-E58B-4F4E-A489-439E7FC8869E}" srcOrd="1" destOrd="0" presId="urn:microsoft.com/office/officeart/2005/8/layout/orgChart1"/>
    <dgm:cxn modelId="{C914DE87-338F-4157-BE85-5EE7AE1CF29B}" type="presParOf" srcId="{59630E00-ABD4-4169-93A4-B933FE7E7CF3}" destId="{280C5CFE-D69B-4CC7-A879-6C0B2190F5FA}" srcOrd="1" destOrd="0" presId="urn:microsoft.com/office/officeart/2005/8/layout/orgChart1"/>
    <dgm:cxn modelId="{57F11188-B34E-467E-B704-8668C37DC68E}" type="presParOf" srcId="{59630E00-ABD4-4169-93A4-B933FE7E7CF3}" destId="{28A112C8-1FAD-42EF-A4A5-0A7034B1AA6E}" srcOrd="2" destOrd="0" presId="urn:microsoft.com/office/officeart/2005/8/layout/orgChart1"/>
    <dgm:cxn modelId="{346187C1-FE39-4DC7-91D7-AC45324F03C7}" type="presParOf" srcId="{8E17027A-3E53-4FF7-B4F5-03D974537BBB}" destId="{8BDF12FE-9EEE-427A-89B4-1CC86697D061}" srcOrd="2" destOrd="0" presId="urn:microsoft.com/office/officeart/2005/8/layout/orgChart1"/>
    <dgm:cxn modelId="{7A92416E-1D64-4E90-8DBC-B79A46AFBE13}" type="presParOf" srcId="{8E17027A-3E53-4FF7-B4F5-03D974537BBB}" destId="{91C842BE-6AE1-4D8E-A4CF-1BB5D14AE344}" srcOrd="3" destOrd="0" presId="urn:microsoft.com/office/officeart/2005/8/layout/orgChart1"/>
    <dgm:cxn modelId="{2640168B-A90E-44E8-A073-F55C56A30E78}" type="presParOf" srcId="{91C842BE-6AE1-4D8E-A4CF-1BB5D14AE344}" destId="{7487E6B2-96F2-4EA2-B5AD-6FF8F750A0F5}" srcOrd="0" destOrd="0" presId="urn:microsoft.com/office/officeart/2005/8/layout/orgChart1"/>
    <dgm:cxn modelId="{2E9D4E94-E665-49C1-864F-37637B6CBB34}" type="presParOf" srcId="{7487E6B2-96F2-4EA2-B5AD-6FF8F750A0F5}" destId="{ED4F3009-7406-402B-B9F1-650FF1E508C6}" srcOrd="0" destOrd="0" presId="urn:microsoft.com/office/officeart/2005/8/layout/orgChart1"/>
    <dgm:cxn modelId="{6DBB8CAC-DAC9-463F-810F-C6906B97F2D9}" type="presParOf" srcId="{7487E6B2-96F2-4EA2-B5AD-6FF8F750A0F5}" destId="{76F82071-468D-4878-8D68-9C0567935EED}" srcOrd="1" destOrd="0" presId="urn:microsoft.com/office/officeart/2005/8/layout/orgChart1"/>
    <dgm:cxn modelId="{ABD0BCB8-7A39-422F-A600-0816A00B4063}" type="presParOf" srcId="{91C842BE-6AE1-4D8E-A4CF-1BB5D14AE344}" destId="{2FB4942E-DC5C-45DA-95C7-65B446913B4F}" srcOrd="1" destOrd="0" presId="urn:microsoft.com/office/officeart/2005/8/layout/orgChart1"/>
    <dgm:cxn modelId="{3A89766E-F0AB-4868-9A46-72F8BE28FBC6}" type="presParOf" srcId="{91C842BE-6AE1-4D8E-A4CF-1BB5D14AE344}" destId="{3A43CF7C-B8CF-47ED-A6A3-7BB6AAAD706B}" srcOrd="2" destOrd="0" presId="urn:microsoft.com/office/officeart/2005/8/layout/orgChart1"/>
    <dgm:cxn modelId="{BB2B6F64-E6F2-49D5-ACE0-FF4C43F53BC9}" type="presParOf" srcId="{8E17027A-3E53-4FF7-B4F5-03D974537BBB}" destId="{D55E1444-1420-4E9E-9A8A-B8CC6F91C29E}" srcOrd="4" destOrd="0" presId="urn:microsoft.com/office/officeart/2005/8/layout/orgChart1"/>
    <dgm:cxn modelId="{36FB9D23-FCC6-4BF8-B641-E6530D459DDB}" type="presParOf" srcId="{8E17027A-3E53-4FF7-B4F5-03D974537BBB}" destId="{1D2A594E-DFD0-4225-B690-90A7CBCB4F91}" srcOrd="5" destOrd="0" presId="urn:microsoft.com/office/officeart/2005/8/layout/orgChart1"/>
    <dgm:cxn modelId="{50EA9FAB-5DC1-4B27-862B-A47EBEE2727A}" type="presParOf" srcId="{1D2A594E-DFD0-4225-B690-90A7CBCB4F91}" destId="{2CC010BD-9888-4BA6-9C23-7912802CE0D6}" srcOrd="0" destOrd="0" presId="urn:microsoft.com/office/officeart/2005/8/layout/orgChart1"/>
    <dgm:cxn modelId="{86D4F4F9-0E97-492D-90E5-5A5228D033D4}" type="presParOf" srcId="{2CC010BD-9888-4BA6-9C23-7912802CE0D6}" destId="{25BE60B3-86BD-40B8-BF52-2B8B04992716}" srcOrd="0" destOrd="0" presId="urn:microsoft.com/office/officeart/2005/8/layout/orgChart1"/>
    <dgm:cxn modelId="{79293280-1646-4AB9-A98D-437C9418D213}" type="presParOf" srcId="{2CC010BD-9888-4BA6-9C23-7912802CE0D6}" destId="{05DC4788-5828-4399-9017-FBF0138E3627}" srcOrd="1" destOrd="0" presId="urn:microsoft.com/office/officeart/2005/8/layout/orgChart1"/>
    <dgm:cxn modelId="{EFE5AF21-200B-4589-B6F4-F707F5A2F725}" type="presParOf" srcId="{1D2A594E-DFD0-4225-B690-90A7CBCB4F91}" destId="{8E297050-F892-456B-A38A-6A35F2BDD91E}" srcOrd="1" destOrd="0" presId="urn:microsoft.com/office/officeart/2005/8/layout/orgChart1"/>
    <dgm:cxn modelId="{2F203638-F910-40AE-BB5F-96A60A4E4A9B}" type="presParOf" srcId="{1D2A594E-DFD0-4225-B690-90A7CBCB4F91}" destId="{52786B2A-A4FE-4817-B05F-0D2BFE451B46}" srcOrd="2" destOrd="0" presId="urn:microsoft.com/office/officeart/2005/8/layout/orgChart1"/>
    <dgm:cxn modelId="{E684E117-FBAD-4ECC-AE14-F48CD78D80CF}" type="presParOf" srcId="{8E17027A-3E53-4FF7-B4F5-03D974537BBB}" destId="{A39831C5-AC76-42C2-9BC5-EDC1CCE35A09}" srcOrd="6" destOrd="0" presId="urn:microsoft.com/office/officeart/2005/8/layout/orgChart1"/>
    <dgm:cxn modelId="{BEFEC5BE-BB9B-4DE9-A29D-F4BF12941032}" type="presParOf" srcId="{8E17027A-3E53-4FF7-B4F5-03D974537BBB}" destId="{5E94DB1F-6BF2-4948-BC4F-4B012836605A}" srcOrd="7" destOrd="0" presId="urn:microsoft.com/office/officeart/2005/8/layout/orgChart1"/>
    <dgm:cxn modelId="{104C029F-DD4B-4F31-9A58-CF7187BFE292}" type="presParOf" srcId="{5E94DB1F-6BF2-4948-BC4F-4B012836605A}" destId="{EF47DE6B-E53B-4A27-8B11-38D1A6C8BD8C}" srcOrd="0" destOrd="0" presId="urn:microsoft.com/office/officeart/2005/8/layout/orgChart1"/>
    <dgm:cxn modelId="{435C4467-F73A-4DCF-AF1E-146AD493F6C7}" type="presParOf" srcId="{EF47DE6B-E53B-4A27-8B11-38D1A6C8BD8C}" destId="{E6F1BFAC-6D05-4244-956B-02FE7F86A800}" srcOrd="0" destOrd="0" presId="urn:microsoft.com/office/officeart/2005/8/layout/orgChart1"/>
    <dgm:cxn modelId="{352F0A4A-DE7E-466F-B60A-ADD377C3E6EC}" type="presParOf" srcId="{EF47DE6B-E53B-4A27-8B11-38D1A6C8BD8C}" destId="{C83558A2-9A21-4336-A096-3B4CA6FF37A8}" srcOrd="1" destOrd="0" presId="urn:microsoft.com/office/officeart/2005/8/layout/orgChart1"/>
    <dgm:cxn modelId="{D32471DF-093C-4205-98D3-79790B30A561}" type="presParOf" srcId="{5E94DB1F-6BF2-4948-BC4F-4B012836605A}" destId="{EEF2751F-DCFF-4D61-B317-96F27FEE3081}" srcOrd="1" destOrd="0" presId="urn:microsoft.com/office/officeart/2005/8/layout/orgChart1"/>
    <dgm:cxn modelId="{8389E124-926E-402C-A29C-A22907DD4CFE}" type="presParOf" srcId="{5E94DB1F-6BF2-4948-BC4F-4B012836605A}" destId="{9E9C3E9A-FD61-4824-BABC-4236B2380F32}" srcOrd="2" destOrd="0" presId="urn:microsoft.com/office/officeart/2005/8/layout/orgChart1"/>
    <dgm:cxn modelId="{D33CA57D-323F-4F1C-BE96-EB1B81335F74}" type="presParOf" srcId="{A7F009DB-9D75-445A-ACA2-85AD9F258AD9}" destId="{65499117-DB09-4129-B03C-9A7DD27E5C87}" srcOrd="2" destOrd="0" presId="urn:microsoft.com/office/officeart/2005/8/layout/orgChart1"/>
    <dgm:cxn modelId="{6BFDECA7-5995-4BBD-9B04-B8E0CD1CA9FA}" type="presParOf" srcId="{A9ACEA86-062C-4C7E-86F6-61C571A048BA}" destId="{F94CC4AE-60D7-4BAF-9F3D-2C5D413E0825}" srcOrd="2" destOrd="0" presId="urn:microsoft.com/office/officeart/2005/8/layout/orgChart1"/>
    <dgm:cxn modelId="{4B16B82D-0629-482A-8B64-28D7151DEDE4}" type="presParOf" srcId="{A9ACEA86-062C-4C7E-86F6-61C571A048BA}" destId="{28DADFBD-E74E-4D7A-BCB7-F7FA8080A7F3}" srcOrd="3" destOrd="0" presId="urn:microsoft.com/office/officeart/2005/8/layout/orgChart1"/>
    <dgm:cxn modelId="{063239CE-3C6A-4F58-B3A8-21D99BC307FE}" type="presParOf" srcId="{28DADFBD-E74E-4D7A-BCB7-F7FA8080A7F3}" destId="{318DAD61-076D-44E4-86D5-054FF1BAC2C4}" srcOrd="0" destOrd="0" presId="urn:microsoft.com/office/officeart/2005/8/layout/orgChart1"/>
    <dgm:cxn modelId="{7ECD9E8F-007C-43D2-801E-497432969CD5}" type="presParOf" srcId="{318DAD61-076D-44E4-86D5-054FF1BAC2C4}" destId="{1698BE7F-67DB-4D49-BABB-C2EF072D7793}" srcOrd="0" destOrd="0" presId="urn:microsoft.com/office/officeart/2005/8/layout/orgChart1"/>
    <dgm:cxn modelId="{F0EFD238-9204-41AE-8441-F7095F2842EE}" type="presParOf" srcId="{318DAD61-076D-44E4-86D5-054FF1BAC2C4}" destId="{8E74C7E1-60DA-4745-A76B-544E3D443EFC}" srcOrd="1" destOrd="0" presId="urn:microsoft.com/office/officeart/2005/8/layout/orgChart1"/>
    <dgm:cxn modelId="{CB6232D5-F2A4-4D30-B481-A91BB09210CE}" type="presParOf" srcId="{28DADFBD-E74E-4D7A-BCB7-F7FA8080A7F3}" destId="{2C616861-38C8-4084-AA48-316C13FC0FC5}" srcOrd="1" destOrd="0" presId="urn:microsoft.com/office/officeart/2005/8/layout/orgChart1"/>
    <dgm:cxn modelId="{C9DBCED7-E3A3-4E04-9794-B3ABE1051D66}" type="presParOf" srcId="{2C616861-38C8-4084-AA48-316C13FC0FC5}" destId="{93DF453B-89C0-4923-A4C6-F4384F530336}" srcOrd="0" destOrd="0" presId="urn:microsoft.com/office/officeart/2005/8/layout/orgChart1"/>
    <dgm:cxn modelId="{8973BCA3-7FEA-497A-82B3-F7305D47B654}" type="presParOf" srcId="{2C616861-38C8-4084-AA48-316C13FC0FC5}" destId="{293518FE-F801-47A6-A883-F3D96FC24D44}" srcOrd="1" destOrd="0" presId="urn:microsoft.com/office/officeart/2005/8/layout/orgChart1"/>
    <dgm:cxn modelId="{8ECFA430-B485-4B4E-BA46-8F6828876E67}" type="presParOf" srcId="{293518FE-F801-47A6-A883-F3D96FC24D44}" destId="{D40689A3-CF53-4111-A483-154DF51AC0A6}" srcOrd="0" destOrd="0" presId="urn:microsoft.com/office/officeart/2005/8/layout/orgChart1"/>
    <dgm:cxn modelId="{550A5F6F-36DD-4361-8D16-8FDCD2B67429}" type="presParOf" srcId="{D40689A3-CF53-4111-A483-154DF51AC0A6}" destId="{3E054E48-0785-4602-9F5D-00993A836D9B}" srcOrd="0" destOrd="0" presId="urn:microsoft.com/office/officeart/2005/8/layout/orgChart1"/>
    <dgm:cxn modelId="{5159F6D5-F000-4981-927B-DCAD9EB3662A}" type="presParOf" srcId="{D40689A3-CF53-4111-A483-154DF51AC0A6}" destId="{E01F11F6-B801-4E7B-9438-CB4F53A1A763}" srcOrd="1" destOrd="0" presId="urn:microsoft.com/office/officeart/2005/8/layout/orgChart1"/>
    <dgm:cxn modelId="{313CF45C-BE1D-4536-A82F-260773DF5823}" type="presParOf" srcId="{293518FE-F801-47A6-A883-F3D96FC24D44}" destId="{A2B12E48-BBA2-4F53-B2BB-CE10ABE89296}" srcOrd="1" destOrd="0" presId="urn:microsoft.com/office/officeart/2005/8/layout/orgChart1"/>
    <dgm:cxn modelId="{DA3557EA-C460-42C4-957F-F1E8D876B90F}" type="presParOf" srcId="{293518FE-F801-47A6-A883-F3D96FC24D44}" destId="{8C4A2BE6-DBBB-4518-9782-F604D1FEAE49}" srcOrd="2" destOrd="0" presId="urn:microsoft.com/office/officeart/2005/8/layout/orgChart1"/>
    <dgm:cxn modelId="{3322641C-FC73-475E-A0E9-9964DF21B0BB}" type="presParOf" srcId="{2C616861-38C8-4084-AA48-316C13FC0FC5}" destId="{FF78DF45-2BB8-49FF-94A1-DB7A1709B888}" srcOrd="2" destOrd="0" presId="urn:microsoft.com/office/officeart/2005/8/layout/orgChart1"/>
    <dgm:cxn modelId="{AA543CC9-CCBD-4E76-A2B7-E21FCB436EA0}" type="presParOf" srcId="{2C616861-38C8-4084-AA48-316C13FC0FC5}" destId="{2ED3F9A8-E2E0-4DFA-B7BA-65EFF5CCC2FF}" srcOrd="3" destOrd="0" presId="urn:microsoft.com/office/officeart/2005/8/layout/orgChart1"/>
    <dgm:cxn modelId="{70162569-66BF-484C-9390-AE35071F7E97}" type="presParOf" srcId="{2ED3F9A8-E2E0-4DFA-B7BA-65EFF5CCC2FF}" destId="{138D7A72-4AC3-4EA3-9FB3-9873F527A0D9}" srcOrd="0" destOrd="0" presId="urn:microsoft.com/office/officeart/2005/8/layout/orgChart1"/>
    <dgm:cxn modelId="{EAEC1A63-0287-4BC3-8CE1-473D87593D80}" type="presParOf" srcId="{138D7A72-4AC3-4EA3-9FB3-9873F527A0D9}" destId="{90589F0B-6837-4DF7-9667-BF111B8D9E52}" srcOrd="0" destOrd="0" presId="urn:microsoft.com/office/officeart/2005/8/layout/orgChart1"/>
    <dgm:cxn modelId="{1EA5A87B-50B5-4C36-BF17-1C9352F8B53A}" type="presParOf" srcId="{138D7A72-4AC3-4EA3-9FB3-9873F527A0D9}" destId="{48C71759-D491-4722-9216-F0B49BF8C431}" srcOrd="1" destOrd="0" presId="urn:microsoft.com/office/officeart/2005/8/layout/orgChart1"/>
    <dgm:cxn modelId="{A6F92B8B-060B-4E74-93B3-2F24612DC9B2}" type="presParOf" srcId="{2ED3F9A8-E2E0-4DFA-B7BA-65EFF5CCC2FF}" destId="{DF66C2EA-14C2-4EAA-99FA-016E96BC15CA}" srcOrd="1" destOrd="0" presId="urn:microsoft.com/office/officeart/2005/8/layout/orgChart1"/>
    <dgm:cxn modelId="{66A161AD-36B2-438B-89C3-D838B10C8C3F}" type="presParOf" srcId="{2ED3F9A8-E2E0-4DFA-B7BA-65EFF5CCC2FF}" destId="{D9BEB1CB-5FF0-40B2-9281-CCC9CF67E714}" srcOrd="2" destOrd="0" presId="urn:microsoft.com/office/officeart/2005/8/layout/orgChart1"/>
    <dgm:cxn modelId="{7095E501-1AD0-4E5E-9AA5-F7484F4A8406}" type="presParOf" srcId="{28DADFBD-E74E-4D7A-BCB7-F7FA8080A7F3}" destId="{3F68A3C9-997E-4427-B620-C4749CE46102}" srcOrd="2" destOrd="0" presId="urn:microsoft.com/office/officeart/2005/8/layout/orgChart1"/>
    <dgm:cxn modelId="{59324D6A-1F09-42A6-BCB3-884939F230DB}" type="presParOf" srcId="{EC0F9419-FE5B-42B0-8A0C-764FAE0CA3C7}" destId="{F101E885-72CB-46C1-A669-39F962EA11C9}" srcOrd="2" destOrd="0" presId="urn:microsoft.com/office/officeart/2005/8/layout/orgChart1"/>
    <dgm:cxn modelId="{1560D568-5B78-4C56-B40D-655A8F81C6DD}" type="presParOf" srcId="{151137C4-A580-427A-AF52-93EB501EEB0D}" destId="{7FCDC627-8373-40C0-B79B-9739FEBD098C}" srcOrd="2" destOrd="0" presId="urn:microsoft.com/office/officeart/2005/8/layout/orgChart1"/>
    <dgm:cxn modelId="{766E7988-EFDD-4E36-BBFA-F26A139A040A}" type="presParOf" srcId="{151137C4-A580-427A-AF52-93EB501EEB0D}" destId="{6DB87262-6EC5-450C-9DF6-96D62ACDA74B}" srcOrd="3" destOrd="0" presId="urn:microsoft.com/office/officeart/2005/8/layout/orgChart1"/>
    <dgm:cxn modelId="{06A00B97-8A30-4E52-AFCA-66CA9A42EFF9}" type="presParOf" srcId="{6DB87262-6EC5-450C-9DF6-96D62ACDA74B}" destId="{18C7CDC4-8EA3-456D-A0CC-20A3DB5B0657}" srcOrd="0" destOrd="0" presId="urn:microsoft.com/office/officeart/2005/8/layout/orgChart1"/>
    <dgm:cxn modelId="{39C00D3B-1386-4463-9478-E919703E4F4E}" type="presParOf" srcId="{18C7CDC4-8EA3-456D-A0CC-20A3DB5B0657}" destId="{67BFC667-C796-40EE-A928-070AF0D48774}" srcOrd="0" destOrd="0" presId="urn:microsoft.com/office/officeart/2005/8/layout/orgChart1"/>
    <dgm:cxn modelId="{1EE3491D-A3C8-4B10-BD93-ADDC1B4B2CF1}" type="presParOf" srcId="{18C7CDC4-8EA3-456D-A0CC-20A3DB5B0657}" destId="{E64236D9-4039-4511-89C3-EDF0B62A5B5E}" srcOrd="1" destOrd="0" presId="urn:microsoft.com/office/officeart/2005/8/layout/orgChart1"/>
    <dgm:cxn modelId="{ED5E3984-947E-42FA-B605-29142E0C003A}" type="presParOf" srcId="{6DB87262-6EC5-450C-9DF6-96D62ACDA74B}" destId="{52109208-6839-4E49-967C-62F5974475D5}" srcOrd="1" destOrd="0" presId="urn:microsoft.com/office/officeart/2005/8/layout/orgChart1"/>
    <dgm:cxn modelId="{66D4783F-9653-4636-A7AB-668B159EB92D}" type="presParOf" srcId="{52109208-6839-4E49-967C-62F5974475D5}" destId="{54BA0189-67F7-417A-82A8-4B16CD7DA5EB}" srcOrd="0" destOrd="0" presId="urn:microsoft.com/office/officeart/2005/8/layout/orgChart1"/>
    <dgm:cxn modelId="{6C47733C-3DFB-4AC0-89B6-003983B204A8}" type="presParOf" srcId="{52109208-6839-4E49-967C-62F5974475D5}" destId="{9120DEA5-522A-4BEE-B848-B7A1E8FDBBC0}" srcOrd="1" destOrd="0" presId="urn:microsoft.com/office/officeart/2005/8/layout/orgChart1"/>
    <dgm:cxn modelId="{270102F9-0702-407A-94C7-7221C877D39F}" type="presParOf" srcId="{9120DEA5-522A-4BEE-B848-B7A1E8FDBBC0}" destId="{5D5F3B98-0A31-4DDF-B71B-DB41FBB91708}" srcOrd="0" destOrd="0" presId="urn:microsoft.com/office/officeart/2005/8/layout/orgChart1"/>
    <dgm:cxn modelId="{364EE4BC-BEA8-4D53-ACEB-74E6D8FA5733}" type="presParOf" srcId="{5D5F3B98-0A31-4DDF-B71B-DB41FBB91708}" destId="{BCCF4B8F-A958-4928-9478-31E85B573D26}" srcOrd="0" destOrd="0" presId="urn:microsoft.com/office/officeart/2005/8/layout/orgChart1"/>
    <dgm:cxn modelId="{F64819DD-21A3-4F62-9E57-9E32A7AEF8B4}" type="presParOf" srcId="{5D5F3B98-0A31-4DDF-B71B-DB41FBB91708}" destId="{51692C32-9C45-4931-8C14-26ABEDD3994D}" srcOrd="1" destOrd="0" presId="urn:microsoft.com/office/officeart/2005/8/layout/orgChart1"/>
    <dgm:cxn modelId="{716B0FE7-F0DC-41B2-87BF-02F595AE9ECE}" type="presParOf" srcId="{9120DEA5-522A-4BEE-B848-B7A1E8FDBBC0}" destId="{7EB28798-DC3B-46C3-AE22-1F2602C7DC67}" srcOrd="1" destOrd="0" presId="urn:microsoft.com/office/officeart/2005/8/layout/orgChart1"/>
    <dgm:cxn modelId="{70FAFB07-C02B-4966-B854-9FCCED9981E3}" type="presParOf" srcId="{9120DEA5-522A-4BEE-B848-B7A1E8FDBBC0}" destId="{FE197876-2B1F-4C52-AE97-EAD0292834C8}" srcOrd="2" destOrd="0" presId="urn:microsoft.com/office/officeart/2005/8/layout/orgChart1"/>
    <dgm:cxn modelId="{8513A79A-08FE-4A86-815B-7D9895EFDC5E}" type="presParOf" srcId="{52109208-6839-4E49-967C-62F5974475D5}" destId="{D31B71ED-3A17-44CC-AEBB-1489A8072869}" srcOrd="2" destOrd="0" presId="urn:microsoft.com/office/officeart/2005/8/layout/orgChart1"/>
    <dgm:cxn modelId="{0C3766EE-EB18-417B-8323-4336D5B26674}" type="presParOf" srcId="{52109208-6839-4E49-967C-62F5974475D5}" destId="{15CBB996-46A8-48FF-AF8A-C567BCBC470C}" srcOrd="3" destOrd="0" presId="urn:microsoft.com/office/officeart/2005/8/layout/orgChart1"/>
    <dgm:cxn modelId="{E758BD4F-4A66-447B-9731-680C6B10BDEC}" type="presParOf" srcId="{15CBB996-46A8-48FF-AF8A-C567BCBC470C}" destId="{4A777F09-83E2-4443-ACE7-FB15A3D51DE4}" srcOrd="0" destOrd="0" presId="urn:microsoft.com/office/officeart/2005/8/layout/orgChart1"/>
    <dgm:cxn modelId="{21A695E0-4F25-497A-A2B2-AE369EFC0DC2}" type="presParOf" srcId="{4A777F09-83E2-4443-ACE7-FB15A3D51DE4}" destId="{D55319AD-0581-447C-9AB7-EC9443381086}" srcOrd="0" destOrd="0" presId="urn:microsoft.com/office/officeart/2005/8/layout/orgChart1"/>
    <dgm:cxn modelId="{548B2BEE-CFFD-478A-9316-C34B7F4A056D}" type="presParOf" srcId="{4A777F09-83E2-4443-ACE7-FB15A3D51DE4}" destId="{8457BF0D-867B-42F0-B3A9-373F5D04ACE1}" srcOrd="1" destOrd="0" presId="urn:microsoft.com/office/officeart/2005/8/layout/orgChart1"/>
    <dgm:cxn modelId="{3AF174D7-B116-4966-AF09-34B56800E5CB}" type="presParOf" srcId="{15CBB996-46A8-48FF-AF8A-C567BCBC470C}" destId="{52CC505C-19D4-45CB-8830-5FCCB7BDD5CA}" srcOrd="1" destOrd="0" presId="urn:microsoft.com/office/officeart/2005/8/layout/orgChart1"/>
    <dgm:cxn modelId="{88C94372-81AF-4678-B3B1-B4CE284CDE53}" type="presParOf" srcId="{15CBB996-46A8-48FF-AF8A-C567BCBC470C}" destId="{F1A03133-11B3-4F4C-B305-8440ACD2794F}" srcOrd="2" destOrd="0" presId="urn:microsoft.com/office/officeart/2005/8/layout/orgChart1"/>
    <dgm:cxn modelId="{AB8BDDA2-D414-45BB-B401-A5030C12AE7B}" type="presParOf" srcId="{52109208-6839-4E49-967C-62F5974475D5}" destId="{9D96D976-CF35-4356-A229-4E259FA1CFB8}" srcOrd="4" destOrd="0" presId="urn:microsoft.com/office/officeart/2005/8/layout/orgChart1"/>
    <dgm:cxn modelId="{0988EFC8-CF0C-4EC4-A9B6-A27F66ADBE64}" type="presParOf" srcId="{52109208-6839-4E49-967C-62F5974475D5}" destId="{0AB240E1-427A-4DDB-9458-8BD50DB1DEEC}" srcOrd="5" destOrd="0" presId="urn:microsoft.com/office/officeart/2005/8/layout/orgChart1"/>
    <dgm:cxn modelId="{50D6DFBE-916F-49CB-B2A5-F0630EEF9248}" type="presParOf" srcId="{0AB240E1-427A-4DDB-9458-8BD50DB1DEEC}" destId="{9554A86F-C971-4954-9911-0CBFCEC3884C}" srcOrd="0" destOrd="0" presId="urn:microsoft.com/office/officeart/2005/8/layout/orgChart1"/>
    <dgm:cxn modelId="{06E17B60-67E1-4D46-BC09-F8EB9194572E}" type="presParOf" srcId="{9554A86F-C971-4954-9911-0CBFCEC3884C}" destId="{5B3BC11A-4DAA-4CED-A817-5E070D27C054}" srcOrd="0" destOrd="0" presId="urn:microsoft.com/office/officeart/2005/8/layout/orgChart1"/>
    <dgm:cxn modelId="{F1054055-B604-4820-A74E-81521CBDEA31}" type="presParOf" srcId="{9554A86F-C971-4954-9911-0CBFCEC3884C}" destId="{8ECF1693-0A91-4D92-BC5C-590BC8010FD9}" srcOrd="1" destOrd="0" presId="urn:microsoft.com/office/officeart/2005/8/layout/orgChart1"/>
    <dgm:cxn modelId="{DF5E1654-EFD0-4944-9F07-324633ED3CA5}" type="presParOf" srcId="{0AB240E1-427A-4DDB-9458-8BD50DB1DEEC}" destId="{1EBA1069-CAF6-490F-B40A-3D84AA663544}" srcOrd="1" destOrd="0" presId="urn:microsoft.com/office/officeart/2005/8/layout/orgChart1"/>
    <dgm:cxn modelId="{7A9994E4-8F1B-4CD3-A242-0C9D58C2DBA7}" type="presParOf" srcId="{0AB240E1-427A-4DDB-9458-8BD50DB1DEEC}" destId="{3BEF7735-9699-4C85-9252-793185AC2C98}" srcOrd="2" destOrd="0" presId="urn:microsoft.com/office/officeart/2005/8/layout/orgChart1"/>
    <dgm:cxn modelId="{0FC511A9-F884-4A65-8A5E-AF0781FCF11C}" type="presParOf" srcId="{52109208-6839-4E49-967C-62F5974475D5}" destId="{9D85A2CE-4DD1-483E-A4B8-01783F0DB27A}" srcOrd="6" destOrd="0" presId="urn:microsoft.com/office/officeart/2005/8/layout/orgChart1"/>
    <dgm:cxn modelId="{F111B65D-7AF0-4DD7-AC46-90C616F74205}" type="presParOf" srcId="{52109208-6839-4E49-967C-62F5974475D5}" destId="{30F8FA20-8B02-4A3C-BB7A-2E2AC71A290F}" srcOrd="7" destOrd="0" presId="urn:microsoft.com/office/officeart/2005/8/layout/orgChart1"/>
    <dgm:cxn modelId="{289B0B09-4C9A-4770-A39A-ED64D1BBDDB1}" type="presParOf" srcId="{30F8FA20-8B02-4A3C-BB7A-2E2AC71A290F}" destId="{72E0FBCB-23FC-498F-8508-05F4D58FD749}" srcOrd="0" destOrd="0" presId="urn:microsoft.com/office/officeart/2005/8/layout/orgChart1"/>
    <dgm:cxn modelId="{756FEE63-3AF3-469F-B20C-EB24BF418C8F}" type="presParOf" srcId="{72E0FBCB-23FC-498F-8508-05F4D58FD749}" destId="{1C94EB3C-5ED6-4B1F-9223-3CB3346CC30B}" srcOrd="0" destOrd="0" presId="urn:microsoft.com/office/officeart/2005/8/layout/orgChart1"/>
    <dgm:cxn modelId="{B1BD02FB-BD57-41CE-9BFF-2E84E0E222AB}" type="presParOf" srcId="{72E0FBCB-23FC-498F-8508-05F4D58FD749}" destId="{783FC770-D040-4AF7-A8C5-DDD8BDD003FC}" srcOrd="1" destOrd="0" presId="urn:microsoft.com/office/officeart/2005/8/layout/orgChart1"/>
    <dgm:cxn modelId="{34B247F6-5F8D-43B0-95BC-4BC8413D68E6}" type="presParOf" srcId="{30F8FA20-8B02-4A3C-BB7A-2E2AC71A290F}" destId="{9D8A1081-A318-4196-8610-59D3FB7DDA42}" srcOrd="1" destOrd="0" presId="urn:microsoft.com/office/officeart/2005/8/layout/orgChart1"/>
    <dgm:cxn modelId="{0C9F0E82-E600-4EFC-A08F-C7982CAA5805}" type="presParOf" srcId="{30F8FA20-8B02-4A3C-BB7A-2E2AC71A290F}" destId="{342AE1FA-40DC-4C72-B60E-B17C7A4CC683}" srcOrd="2" destOrd="0" presId="urn:microsoft.com/office/officeart/2005/8/layout/orgChart1"/>
    <dgm:cxn modelId="{A01387B3-24D5-4192-B3CD-FD152FB905EB}" type="presParOf" srcId="{52109208-6839-4E49-967C-62F5974475D5}" destId="{43A54DCC-E43D-412C-BB22-A9F54D0C0A5C}" srcOrd="8" destOrd="0" presId="urn:microsoft.com/office/officeart/2005/8/layout/orgChart1"/>
    <dgm:cxn modelId="{7797DC17-12A2-4F23-B3C0-47BBE29D44A4}" type="presParOf" srcId="{52109208-6839-4E49-967C-62F5974475D5}" destId="{9C2E3E08-2405-49B7-A2FC-60A8F2129A55}" srcOrd="9" destOrd="0" presId="urn:microsoft.com/office/officeart/2005/8/layout/orgChart1"/>
    <dgm:cxn modelId="{F3D03173-7B47-48B0-A25F-90CE26D54313}" type="presParOf" srcId="{9C2E3E08-2405-49B7-A2FC-60A8F2129A55}" destId="{0EFF0046-965A-42AA-AFE0-CA593B897EBC}" srcOrd="0" destOrd="0" presId="urn:microsoft.com/office/officeart/2005/8/layout/orgChart1"/>
    <dgm:cxn modelId="{2860C6E7-585D-46E8-8ADB-7F627B603D29}" type="presParOf" srcId="{0EFF0046-965A-42AA-AFE0-CA593B897EBC}" destId="{412FAF17-B4F9-4F6E-BCAD-AD8CD3C42220}" srcOrd="0" destOrd="0" presId="urn:microsoft.com/office/officeart/2005/8/layout/orgChart1"/>
    <dgm:cxn modelId="{0FB7EC5E-165B-4AFB-BFAC-EEBBE7428DA1}" type="presParOf" srcId="{0EFF0046-965A-42AA-AFE0-CA593B897EBC}" destId="{6079D8A9-B97F-4A2E-8E53-4BB9547C27E7}" srcOrd="1" destOrd="0" presId="urn:microsoft.com/office/officeart/2005/8/layout/orgChart1"/>
    <dgm:cxn modelId="{A494F4A1-038A-491A-A13D-E20D5B34B661}" type="presParOf" srcId="{9C2E3E08-2405-49B7-A2FC-60A8F2129A55}" destId="{1C2BAFE5-08BC-426F-8A36-838E1B6A21CE}" srcOrd="1" destOrd="0" presId="urn:microsoft.com/office/officeart/2005/8/layout/orgChart1"/>
    <dgm:cxn modelId="{1CF84FC6-CD83-4B75-9431-6F3DFEFBAC75}" type="presParOf" srcId="{9C2E3E08-2405-49B7-A2FC-60A8F2129A55}" destId="{761E0C7C-75C3-4B32-B816-EC5C195DB907}" srcOrd="2" destOrd="0" presId="urn:microsoft.com/office/officeart/2005/8/layout/orgChart1"/>
    <dgm:cxn modelId="{019231FC-C726-4307-9289-AB3BE5E710A3}" type="presParOf" srcId="{52109208-6839-4E49-967C-62F5974475D5}" destId="{D15B686F-99F4-41F4-981A-0C438B303437}" srcOrd="10" destOrd="0" presId="urn:microsoft.com/office/officeart/2005/8/layout/orgChart1"/>
    <dgm:cxn modelId="{6CAFF5E9-F4B1-42A2-8335-11DEF9B51E6C}" type="presParOf" srcId="{52109208-6839-4E49-967C-62F5974475D5}" destId="{BDB491E2-63B9-422A-9837-2804886E6FBB}" srcOrd="11" destOrd="0" presId="urn:microsoft.com/office/officeart/2005/8/layout/orgChart1"/>
    <dgm:cxn modelId="{86E41455-EB65-41B3-B71E-FEE0BE9D34EF}" type="presParOf" srcId="{BDB491E2-63B9-422A-9837-2804886E6FBB}" destId="{53FE0560-2A94-43E2-A0B6-C4DF94905164}" srcOrd="0" destOrd="0" presId="urn:microsoft.com/office/officeart/2005/8/layout/orgChart1"/>
    <dgm:cxn modelId="{B291259A-813B-4D10-AD1E-7EADC703E050}" type="presParOf" srcId="{53FE0560-2A94-43E2-A0B6-C4DF94905164}" destId="{D0F52AFE-7601-447E-9913-1FFC40FFB61E}" srcOrd="0" destOrd="0" presId="urn:microsoft.com/office/officeart/2005/8/layout/orgChart1"/>
    <dgm:cxn modelId="{87DF8771-F194-4892-BAA2-416D7EC08B3A}" type="presParOf" srcId="{53FE0560-2A94-43E2-A0B6-C4DF94905164}" destId="{DE8B0231-1A46-4D6D-BD5A-6B84F558D0B2}" srcOrd="1" destOrd="0" presId="urn:microsoft.com/office/officeart/2005/8/layout/orgChart1"/>
    <dgm:cxn modelId="{0B46AE71-ACF4-474C-99EC-D4341099D2F1}" type="presParOf" srcId="{BDB491E2-63B9-422A-9837-2804886E6FBB}" destId="{5AA1D7F8-B29F-45BA-A215-83C55A2A6873}" srcOrd="1" destOrd="0" presId="urn:microsoft.com/office/officeart/2005/8/layout/orgChart1"/>
    <dgm:cxn modelId="{14A678DB-DDB2-4773-8402-AB0501F3DF3B}" type="presParOf" srcId="{BDB491E2-63B9-422A-9837-2804886E6FBB}" destId="{02E40E9A-9E7C-4269-B745-FA73F00C4FEC}" srcOrd="2" destOrd="0" presId="urn:microsoft.com/office/officeart/2005/8/layout/orgChart1"/>
    <dgm:cxn modelId="{8BB75628-3860-49D2-8309-20E1F3A806BB}" type="presParOf" srcId="{6DB87262-6EC5-450C-9DF6-96D62ACDA74B}" destId="{3D2F2B33-E849-4D21-94C1-5F7B706295E2}" srcOrd="2" destOrd="0" presId="urn:microsoft.com/office/officeart/2005/8/layout/orgChart1"/>
    <dgm:cxn modelId="{4F2D78BA-CCBF-4EBA-9E1A-901E17D71F53}" type="presParOf" srcId="{151137C4-A580-427A-AF52-93EB501EEB0D}" destId="{5C551595-CC65-4A97-A8CE-BA056780D805}" srcOrd="4" destOrd="0" presId="urn:microsoft.com/office/officeart/2005/8/layout/orgChart1"/>
    <dgm:cxn modelId="{1DA4615F-AA0A-4E66-9F09-68313BCA97A8}" type="presParOf" srcId="{151137C4-A580-427A-AF52-93EB501EEB0D}" destId="{2CDB6E96-1AD9-4C2C-AFA3-91A12DB5B30A}" srcOrd="5" destOrd="0" presId="urn:microsoft.com/office/officeart/2005/8/layout/orgChart1"/>
    <dgm:cxn modelId="{8B3FEDA5-38FD-4EAF-A3E9-E0E060EABFDE}" type="presParOf" srcId="{2CDB6E96-1AD9-4C2C-AFA3-91A12DB5B30A}" destId="{7E9D3DA3-8C7A-4F81-A996-FDF02D5F1AB3}" srcOrd="0" destOrd="0" presId="urn:microsoft.com/office/officeart/2005/8/layout/orgChart1"/>
    <dgm:cxn modelId="{F9F24DEC-96A1-4B25-9843-07BB135D4975}" type="presParOf" srcId="{7E9D3DA3-8C7A-4F81-A996-FDF02D5F1AB3}" destId="{48454B9C-97C3-4B89-9653-B35776185019}" srcOrd="0" destOrd="0" presId="urn:microsoft.com/office/officeart/2005/8/layout/orgChart1"/>
    <dgm:cxn modelId="{26B9175F-B695-4BF4-ABCC-7A3CF6EED1BD}" type="presParOf" srcId="{7E9D3DA3-8C7A-4F81-A996-FDF02D5F1AB3}" destId="{5112E899-546D-4716-AEFF-2173FAAA583C}" srcOrd="1" destOrd="0" presId="urn:microsoft.com/office/officeart/2005/8/layout/orgChart1"/>
    <dgm:cxn modelId="{3055B87D-747E-47CB-B7F5-9D4A260EA8BD}" type="presParOf" srcId="{2CDB6E96-1AD9-4C2C-AFA3-91A12DB5B30A}" destId="{F4C3FCD3-F74C-4B2D-991E-0467857A353D}" srcOrd="1" destOrd="0" presId="urn:microsoft.com/office/officeart/2005/8/layout/orgChart1"/>
    <dgm:cxn modelId="{82B68250-0E2B-4C9E-94F3-27BA5D0615EB}" type="presParOf" srcId="{F4C3FCD3-F74C-4B2D-991E-0467857A353D}" destId="{66A4D134-707C-4C71-A1F3-0DE8D4326821}" srcOrd="0" destOrd="0" presId="urn:microsoft.com/office/officeart/2005/8/layout/orgChart1"/>
    <dgm:cxn modelId="{9EECA05F-4309-4F07-9636-AB4A54A1FBBC}" type="presParOf" srcId="{F4C3FCD3-F74C-4B2D-991E-0467857A353D}" destId="{572DDFE4-1ADB-4DED-914D-11A655977A9F}" srcOrd="1" destOrd="0" presId="urn:microsoft.com/office/officeart/2005/8/layout/orgChart1"/>
    <dgm:cxn modelId="{205519D7-8615-4078-B475-AB96BF379A21}" type="presParOf" srcId="{572DDFE4-1ADB-4DED-914D-11A655977A9F}" destId="{00442711-022C-4FC4-B56A-48355FB6830A}" srcOrd="0" destOrd="0" presId="urn:microsoft.com/office/officeart/2005/8/layout/orgChart1"/>
    <dgm:cxn modelId="{05308785-C527-48C5-85DE-DECA220F3B32}" type="presParOf" srcId="{00442711-022C-4FC4-B56A-48355FB6830A}" destId="{123D318A-075A-40A7-9FEA-B39D7E80CECE}" srcOrd="0" destOrd="0" presId="urn:microsoft.com/office/officeart/2005/8/layout/orgChart1"/>
    <dgm:cxn modelId="{DA3C8073-1337-4744-B1A0-21113ED7CBBF}" type="presParOf" srcId="{00442711-022C-4FC4-B56A-48355FB6830A}" destId="{2F8DA3E8-CF5C-4D49-B128-E50BA1077081}" srcOrd="1" destOrd="0" presId="urn:microsoft.com/office/officeart/2005/8/layout/orgChart1"/>
    <dgm:cxn modelId="{B22F1620-A4E1-4B3E-B5EC-B540C50C95B5}" type="presParOf" srcId="{572DDFE4-1ADB-4DED-914D-11A655977A9F}" destId="{F7B9AEFF-B7C4-4CE4-B4A3-F0529DE85F1D}" srcOrd="1" destOrd="0" presId="urn:microsoft.com/office/officeart/2005/8/layout/orgChart1"/>
    <dgm:cxn modelId="{27F9351F-51DF-433C-AD07-2672F05ECE9A}" type="presParOf" srcId="{572DDFE4-1ADB-4DED-914D-11A655977A9F}" destId="{1383A595-7098-4E99-A51F-E71D374274A0}" srcOrd="2" destOrd="0" presId="urn:microsoft.com/office/officeart/2005/8/layout/orgChart1"/>
    <dgm:cxn modelId="{DA248397-0A88-4618-9D72-857313F8B880}" type="presParOf" srcId="{F4C3FCD3-F74C-4B2D-991E-0467857A353D}" destId="{894D3117-B1D3-4099-96C6-AA9114B9F795}" srcOrd="2" destOrd="0" presId="urn:microsoft.com/office/officeart/2005/8/layout/orgChart1"/>
    <dgm:cxn modelId="{2FA13757-E5CF-4401-8B02-9BE459615B7C}" type="presParOf" srcId="{F4C3FCD3-F74C-4B2D-991E-0467857A353D}" destId="{6E5294F7-5CF9-4801-86AD-D75A16BAA778}" srcOrd="3" destOrd="0" presId="urn:microsoft.com/office/officeart/2005/8/layout/orgChart1"/>
    <dgm:cxn modelId="{01714613-8AC6-456A-AC45-3555CA3096DD}" type="presParOf" srcId="{6E5294F7-5CF9-4801-86AD-D75A16BAA778}" destId="{B69BE0F4-57BA-417D-99BD-3EE05D68BBF9}" srcOrd="0" destOrd="0" presId="urn:microsoft.com/office/officeart/2005/8/layout/orgChart1"/>
    <dgm:cxn modelId="{A140B158-1FFE-4C6D-BFA8-38CBFB6CC941}" type="presParOf" srcId="{B69BE0F4-57BA-417D-99BD-3EE05D68BBF9}" destId="{2FFD39BD-3E1B-40EF-9811-0B4A130C1048}" srcOrd="0" destOrd="0" presId="urn:microsoft.com/office/officeart/2005/8/layout/orgChart1"/>
    <dgm:cxn modelId="{E7A846B2-2C8D-4DC6-800B-E80A421F0F83}" type="presParOf" srcId="{B69BE0F4-57BA-417D-99BD-3EE05D68BBF9}" destId="{71A3A936-C400-420F-A167-33642662650B}" srcOrd="1" destOrd="0" presId="urn:microsoft.com/office/officeart/2005/8/layout/orgChart1"/>
    <dgm:cxn modelId="{80EEABF8-090B-4E8A-BD11-A29AC5925948}" type="presParOf" srcId="{6E5294F7-5CF9-4801-86AD-D75A16BAA778}" destId="{5630D9E2-3205-468E-A9F5-DD6A1D70FD16}" srcOrd="1" destOrd="0" presId="urn:microsoft.com/office/officeart/2005/8/layout/orgChart1"/>
    <dgm:cxn modelId="{84F53EF5-8CB2-40CC-A87D-95A20642DD8A}" type="presParOf" srcId="{6E5294F7-5CF9-4801-86AD-D75A16BAA778}" destId="{5EBB49FC-6321-43C7-A63D-3224C1CDACDF}" srcOrd="2" destOrd="0" presId="urn:microsoft.com/office/officeart/2005/8/layout/orgChart1"/>
    <dgm:cxn modelId="{CEF475FB-B19C-4C61-A808-0477A8DE5622}" type="presParOf" srcId="{2CDB6E96-1AD9-4C2C-AFA3-91A12DB5B30A}" destId="{A4DEEE5C-77EA-478C-AE09-35902A1C25B5}" srcOrd="2" destOrd="0" presId="urn:microsoft.com/office/officeart/2005/8/layout/orgChart1"/>
    <dgm:cxn modelId="{E45B3776-6B60-4913-9747-6D27E60DE1B5}" type="presParOf" srcId="{151137C4-A580-427A-AF52-93EB501EEB0D}" destId="{183DB9A7-E970-4FD4-AA0F-F8E7EE0A6BB7}" srcOrd="6" destOrd="0" presId="urn:microsoft.com/office/officeart/2005/8/layout/orgChart1"/>
    <dgm:cxn modelId="{1B6356EA-8B15-4DD9-B6B0-402116EB1819}" type="presParOf" srcId="{151137C4-A580-427A-AF52-93EB501EEB0D}" destId="{A9071570-6DCA-4D6D-A742-27BF076DABA9}" srcOrd="7" destOrd="0" presId="urn:microsoft.com/office/officeart/2005/8/layout/orgChart1"/>
    <dgm:cxn modelId="{5ECA514A-6F94-4BF2-9BCE-3CDF16740CC6}" type="presParOf" srcId="{A9071570-6DCA-4D6D-A742-27BF076DABA9}" destId="{6BE27B61-A193-4FDB-A8AE-A183140AE0D3}" srcOrd="0" destOrd="0" presId="urn:microsoft.com/office/officeart/2005/8/layout/orgChart1"/>
    <dgm:cxn modelId="{010EB0FC-C9AA-42D7-B9EC-A9AC013970A1}" type="presParOf" srcId="{6BE27B61-A193-4FDB-A8AE-A183140AE0D3}" destId="{4FBE2D36-C212-43C9-B2EB-8BCB4384AA51}" srcOrd="0" destOrd="0" presId="urn:microsoft.com/office/officeart/2005/8/layout/orgChart1"/>
    <dgm:cxn modelId="{0A8584D6-FC56-4292-8DB5-98BFC40B5AC1}" type="presParOf" srcId="{6BE27B61-A193-4FDB-A8AE-A183140AE0D3}" destId="{63141C10-5E41-40B2-B48E-EB6310B8AD3C}" srcOrd="1" destOrd="0" presId="urn:microsoft.com/office/officeart/2005/8/layout/orgChart1"/>
    <dgm:cxn modelId="{22554F64-2E15-4614-9756-0CE797D801C5}" type="presParOf" srcId="{A9071570-6DCA-4D6D-A742-27BF076DABA9}" destId="{546787FB-856D-4676-8057-3869D8597C1C}" srcOrd="1" destOrd="0" presId="urn:microsoft.com/office/officeart/2005/8/layout/orgChart1"/>
    <dgm:cxn modelId="{68725E41-611D-464A-AD8F-66FBB6052285}" type="presParOf" srcId="{A9071570-6DCA-4D6D-A742-27BF076DABA9}" destId="{88F700D1-AA7D-4090-978F-90043A7F4D5D}" srcOrd="2" destOrd="0" presId="urn:microsoft.com/office/officeart/2005/8/layout/orgChart1"/>
    <dgm:cxn modelId="{72BDE582-1709-43D2-807C-F106F03A5622}" type="presParOf" srcId="{151137C4-A580-427A-AF52-93EB501EEB0D}" destId="{A512D0C5-C7A4-4051-8DB5-8D20EA48C6CC}" srcOrd="8" destOrd="0" presId="urn:microsoft.com/office/officeart/2005/8/layout/orgChart1"/>
    <dgm:cxn modelId="{1B98C937-D463-4E18-94FB-4D7A626743FA}" type="presParOf" srcId="{151137C4-A580-427A-AF52-93EB501EEB0D}" destId="{E8345898-2EDA-480C-A0CF-72E40BB84D23}" srcOrd="9" destOrd="0" presId="urn:microsoft.com/office/officeart/2005/8/layout/orgChart1"/>
    <dgm:cxn modelId="{D5D6397F-AE69-47A9-8267-0FBE1BAF7C30}" type="presParOf" srcId="{E8345898-2EDA-480C-A0CF-72E40BB84D23}" destId="{33E495EB-FC2A-4FBA-8B6A-749E095080F6}" srcOrd="0" destOrd="0" presId="urn:microsoft.com/office/officeart/2005/8/layout/orgChart1"/>
    <dgm:cxn modelId="{FE3724AD-9A20-4311-BF20-7F7EB305A683}" type="presParOf" srcId="{33E495EB-FC2A-4FBA-8B6A-749E095080F6}" destId="{8EBA5A8D-5734-4CF8-9696-D2CAF938FA2D}" srcOrd="0" destOrd="0" presId="urn:microsoft.com/office/officeart/2005/8/layout/orgChart1"/>
    <dgm:cxn modelId="{B29E9BCE-1E0C-4EAC-B56A-D24AC6F585B1}" type="presParOf" srcId="{33E495EB-FC2A-4FBA-8B6A-749E095080F6}" destId="{5CE88567-EA3E-4C5D-9E4A-D9DC97479508}" srcOrd="1" destOrd="0" presId="urn:microsoft.com/office/officeart/2005/8/layout/orgChart1"/>
    <dgm:cxn modelId="{79EABBEB-EB7A-430A-B473-01E323495178}" type="presParOf" srcId="{E8345898-2EDA-480C-A0CF-72E40BB84D23}" destId="{DBF32518-78F4-4760-93A8-0FD0D1D906FB}" srcOrd="1" destOrd="0" presId="urn:microsoft.com/office/officeart/2005/8/layout/orgChart1"/>
    <dgm:cxn modelId="{C937A304-E7B4-415D-978B-F8BC4ED11C4C}" type="presParOf" srcId="{E8345898-2EDA-480C-A0CF-72E40BB84D23}" destId="{B6CC7CF2-3047-4A02-BEF4-33CDD825012D}" srcOrd="2" destOrd="0" presId="urn:microsoft.com/office/officeart/2005/8/layout/orgChart1"/>
    <dgm:cxn modelId="{9E235101-991A-445B-8A53-F7274AFC9929}" type="presParOf" srcId="{151137C4-A580-427A-AF52-93EB501EEB0D}" destId="{1DA173C0-79F0-4C7C-835C-865FDD0CAA09}" srcOrd="10" destOrd="0" presId="urn:microsoft.com/office/officeart/2005/8/layout/orgChart1"/>
    <dgm:cxn modelId="{D058189A-2DBD-4FBC-809D-35DEEF6C6DF5}" type="presParOf" srcId="{151137C4-A580-427A-AF52-93EB501EEB0D}" destId="{EB354354-8450-4E73-8D87-9545F6D24CE3}" srcOrd="11" destOrd="0" presId="urn:microsoft.com/office/officeart/2005/8/layout/orgChart1"/>
    <dgm:cxn modelId="{9AE9480E-D7F6-4B0D-A92B-8443933322A5}" type="presParOf" srcId="{EB354354-8450-4E73-8D87-9545F6D24CE3}" destId="{24247A4E-7F95-4CFC-90EB-43D9A91C4B13}" srcOrd="0" destOrd="0" presId="urn:microsoft.com/office/officeart/2005/8/layout/orgChart1"/>
    <dgm:cxn modelId="{A98F41B7-30FF-4301-8A7C-E55021DC3DE9}" type="presParOf" srcId="{24247A4E-7F95-4CFC-90EB-43D9A91C4B13}" destId="{61157457-0E63-489A-BC5E-57BC4DE4345B}" srcOrd="0" destOrd="0" presId="urn:microsoft.com/office/officeart/2005/8/layout/orgChart1"/>
    <dgm:cxn modelId="{F81F4D8D-EACC-40C3-8879-0D6227C04806}" type="presParOf" srcId="{24247A4E-7F95-4CFC-90EB-43D9A91C4B13}" destId="{4DE8FC4D-2D3C-40CE-9043-F4BAE23F6194}" srcOrd="1" destOrd="0" presId="urn:microsoft.com/office/officeart/2005/8/layout/orgChart1"/>
    <dgm:cxn modelId="{4A245CE1-98FD-4148-BDAB-E4A102B89D4B}" type="presParOf" srcId="{EB354354-8450-4E73-8D87-9545F6D24CE3}" destId="{15682798-8A69-42D6-8443-B03EC42DD909}" srcOrd="1" destOrd="0" presId="urn:microsoft.com/office/officeart/2005/8/layout/orgChart1"/>
    <dgm:cxn modelId="{6A035D6A-E1EE-4B1B-ABF1-FD8F5594048B}" type="presParOf" srcId="{15682798-8A69-42D6-8443-B03EC42DD909}" destId="{84E61E5A-4C09-49BA-B2ED-DE63FF13A4A8}" srcOrd="0" destOrd="0" presId="urn:microsoft.com/office/officeart/2005/8/layout/orgChart1"/>
    <dgm:cxn modelId="{8A176F0B-71F2-4624-B7A1-A37FD440A98E}" type="presParOf" srcId="{15682798-8A69-42D6-8443-B03EC42DD909}" destId="{E7FC059C-C687-49C9-B18B-103E444D5D28}" srcOrd="1" destOrd="0" presId="urn:microsoft.com/office/officeart/2005/8/layout/orgChart1"/>
    <dgm:cxn modelId="{1E65F6DC-1127-4CD4-9ADE-EC0DCD843BBE}" type="presParOf" srcId="{E7FC059C-C687-49C9-B18B-103E444D5D28}" destId="{5CC0A4C9-82A7-40B7-9391-7F82C46D8B2E}" srcOrd="0" destOrd="0" presId="urn:microsoft.com/office/officeart/2005/8/layout/orgChart1"/>
    <dgm:cxn modelId="{668DE829-72B4-4B25-84E3-BA0629C98AA4}" type="presParOf" srcId="{5CC0A4C9-82A7-40B7-9391-7F82C46D8B2E}" destId="{7620D79F-380B-4D04-A19E-DB72AB3167CF}" srcOrd="0" destOrd="0" presId="urn:microsoft.com/office/officeart/2005/8/layout/orgChart1"/>
    <dgm:cxn modelId="{69AA493D-9B34-4CE5-9821-772CEFCCF746}" type="presParOf" srcId="{5CC0A4C9-82A7-40B7-9391-7F82C46D8B2E}" destId="{1559CEA6-26D1-47CC-8F3E-BCFF93B04AB0}" srcOrd="1" destOrd="0" presId="urn:microsoft.com/office/officeart/2005/8/layout/orgChart1"/>
    <dgm:cxn modelId="{94D5ECE9-A11B-45F4-AAA7-317B3869800D}" type="presParOf" srcId="{E7FC059C-C687-49C9-B18B-103E444D5D28}" destId="{0F4433F3-CA94-426C-9373-2B6FB2867A9D}" srcOrd="1" destOrd="0" presId="urn:microsoft.com/office/officeart/2005/8/layout/orgChart1"/>
    <dgm:cxn modelId="{F86B0A2C-0F87-43D7-90EB-38DC1F3D64FF}" type="presParOf" srcId="{E7FC059C-C687-49C9-B18B-103E444D5D28}" destId="{B2F8A566-6D37-4698-8CFD-324DD2941680}" srcOrd="2" destOrd="0" presId="urn:microsoft.com/office/officeart/2005/8/layout/orgChart1"/>
    <dgm:cxn modelId="{3069B1A0-E86F-4B9D-B57A-DC637D370B1B}" type="presParOf" srcId="{15682798-8A69-42D6-8443-B03EC42DD909}" destId="{1EE9AA8A-B2BC-436C-8977-6006D51ECFEB}" srcOrd="2" destOrd="0" presId="urn:microsoft.com/office/officeart/2005/8/layout/orgChart1"/>
    <dgm:cxn modelId="{54F7EF6B-14C3-4A11-A79E-D536BA63775B}" type="presParOf" srcId="{15682798-8A69-42D6-8443-B03EC42DD909}" destId="{BC5A5C2A-72C0-4990-AD8D-623096D32D91}" srcOrd="3" destOrd="0" presId="urn:microsoft.com/office/officeart/2005/8/layout/orgChart1"/>
    <dgm:cxn modelId="{A325A7F2-ECAF-4A4E-A41A-A635F63A84D1}" type="presParOf" srcId="{BC5A5C2A-72C0-4990-AD8D-623096D32D91}" destId="{373B6A86-D43C-47E3-B5CB-7421C844A6DA}" srcOrd="0" destOrd="0" presId="urn:microsoft.com/office/officeart/2005/8/layout/orgChart1"/>
    <dgm:cxn modelId="{DCAC14BF-5190-47BB-9FAD-C6DE31B3C8C0}" type="presParOf" srcId="{373B6A86-D43C-47E3-B5CB-7421C844A6DA}" destId="{08AC06EB-75D6-49E2-8241-ECB44A918B6D}" srcOrd="0" destOrd="0" presId="urn:microsoft.com/office/officeart/2005/8/layout/orgChart1"/>
    <dgm:cxn modelId="{9D0FD9B0-51DA-4711-BEF0-B49503D6C147}" type="presParOf" srcId="{373B6A86-D43C-47E3-B5CB-7421C844A6DA}" destId="{64CFE5DE-2457-4DD3-A563-24716B9A68A9}" srcOrd="1" destOrd="0" presId="urn:microsoft.com/office/officeart/2005/8/layout/orgChart1"/>
    <dgm:cxn modelId="{978A28B6-58DB-4706-8130-0118DB4E7D83}" type="presParOf" srcId="{BC5A5C2A-72C0-4990-AD8D-623096D32D91}" destId="{91C32B48-26F6-4AF0-B1CF-1E4665226C62}" srcOrd="1" destOrd="0" presId="urn:microsoft.com/office/officeart/2005/8/layout/orgChart1"/>
    <dgm:cxn modelId="{8ADA6BA0-7198-4CEB-95FB-326286836659}" type="presParOf" srcId="{BC5A5C2A-72C0-4990-AD8D-623096D32D91}" destId="{C163DC9D-7BD5-4129-B297-7F90E353E631}" srcOrd="2" destOrd="0" presId="urn:microsoft.com/office/officeart/2005/8/layout/orgChart1"/>
    <dgm:cxn modelId="{50D6F5FF-0AE7-4104-A3A2-501695A696D8}" type="presParOf" srcId="{EB354354-8450-4E73-8D87-9545F6D24CE3}" destId="{E7BAA8EB-C530-451E-9B54-95F06BF52975}" srcOrd="2" destOrd="0" presId="urn:microsoft.com/office/officeart/2005/8/layout/orgChart1"/>
    <dgm:cxn modelId="{2D6AB695-356C-4655-AB0E-9851674B3E9F}" type="presParOf" srcId="{151137C4-A580-427A-AF52-93EB501EEB0D}" destId="{774E0B65-DAE2-46A4-9B02-7C6F2447E9F4}" srcOrd="12" destOrd="0" presId="urn:microsoft.com/office/officeart/2005/8/layout/orgChart1"/>
    <dgm:cxn modelId="{9B14D949-4B60-4767-A6D2-0560730BFAD1}" type="presParOf" srcId="{151137C4-A580-427A-AF52-93EB501EEB0D}" destId="{FE61984C-81AB-41B2-B121-EF074A8900E7}" srcOrd="13" destOrd="0" presId="urn:microsoft.com/office/officeart/2005/8/layout/orgChart1"/>
    <dgm:cxn modelId="{62EFAEDE-B339-4671-A9AE-E095A8524F19}" type="presParOf" srcId="{FE61984C-81AB-41B2-B121-EF074A8900E7}" destId="{E23552DC-7764-4EDF-B191-A168C5BA57A6}" srcOrd="0" destOrd="0" presId="urn:microsoft.com/office/officeart/2005/8/layout/orgChart1"/>
    <dgm:cxn modelId="{0D03239C-2A37-4196-8C58-23A498C26984}" type="presParOf" srcId="{E23552DC-7764-4EDF-B191-A168C5BA57A6}" destId="{06D046BD-98F7-42D9-94E2-874D52C980DB}" srcOrd="0" destOrd="0" presId="urn:microsoft.com/office/officeart/2005/8/layout/orgChart1"/>
    <dgm:cxn modelId="{FA211098-C40B-4CF7-8E17-0396BEFAE992}" type="presParOf" srcId="{E23552DC-7764-4EDF-B191-A168C5BA57A6}" destId="{226B8F15-52D2-47DA-91EC-59E820BCF496}" srcOrd="1" destOrd="0" presId="urn:microsoft.com/office/officeart/2005/8/layout/orgChart1"/>
    <dgm:cxn modelId="{6621B682-F3F7-4241-A24D-D919C54EF299}" type="presParOf" srcId="{FE61984C-81AB-41B2-B121-EF074A8900E7}" destId="{CB53C7B3-3C46-4AC7-B650-75D04DB003DC}" srcOrd="1" destOrd="0" presId="urn:microsoft.com/office/officeart/2005/8/layout/orgChart1"/>
    <dgm:cxn modelId="{661D3A57-DC55-433F-AA43-124D7169965C}" type="presParOf" srcId="{CB53C7B3-3C46-4AC7-B650-75D04DB003DC}" destId="{CCEB058D-9D2B-400C-82F6-21577CA8A45D}" srcOrd="0" destOrd="0" presId="urn:microsoft.com/office/officeart/2005/8/layout/orgChart1"/>
    <dgm:cxn modelId="{420CE590-EF49-4FCC-82B0-55E686FD8213}" type="presParOf" srcId="{CB53C7B3-3C46-4AC7-B650-75D04DB003DC}" destId="{D7C4FD1C-6396-4FCC-8545-C214CABB6664}" srcOrd="1" destOrd="0" presId="urn:microsoft.com/office/officeart/2005/8/layout/orgChart1"/>
    <dgm:cxn modelId="{54792E69-B659-4481-B7B9-DBDAB6062088}" type="presParOf" srcId="{D7C4FD1C-6396-4FCC-8545-C214CABB6664}" destId="{4C7A5917-737E-420A-9497-5FC72880A837}" srcOrd="0" destOrd="0" presId="urn:microsoft.com/office/officeart/2005/8/layout/orgChart1"/>
    <dgm:cxn modelId="{C4031185-9959-4E4C-A131-659E1137EC5E}" type="presParOf" srcId="{4C7A5917-737E-420A-9497-5FC72880A837}" destId="{EC807C5D-F39A-4B83-BBD9-FBDC807C882D}" srcOrd="0" destOrd="0" presId="urn:microsoft.com/office/officeart/2005/8/layout/orgChart1"/>
    <dgm:cxn modelId="{EE1F976C-37EA-449C-A324-156F51855DC6}" type="presParOf" srcId="{4C7A5917-737E-420A-9497-5FC72880A837}" destId="{C5462C0C-AD15-4DBB-839A-B624FB8EDD29}" srcOrd="1" destOrd="0" presId="urn:microsoft.com/office/officeart/2005/8/layout/orgChart1"/>
    <dgm:cxn modelId="{71F74190-BF75-49C8-BF7C-3425E5A461C9}" type="presParOf" srcId="{D7C4FD1C-6396-4FCC-8545-C214CABB6664}" destId="{3B249BB4-301F-41D5-9B5B-76851440E371}" srcOrd="1" destOrd="0" presId="urn:microsoft.com/office/officeart/2005/8/layout/orgChart1"/>
    <dgm:cxn modelId="{792CE2AD-87A8-4DF8-BAF1-CB0189C2BEAE}" type="presParOf" srcId="{D7C4FD1C-6396-4FCC-8545-C214CABB6664}" destId="{CE6836B8-85F0-498D-B7EB-FF4B57B40120}" srcOrd="2" destOrd="0" presId="urn:microsoft.com/office/officeart/2005/8/layout/orgChart1"/>
    <dgm:cxn modelId="{50BB9609-1631-4058-8A8E-735CA57F2EF3}" type="presParOf" srcId="{CB53C7B3-3C46-4AC7-B650-75D04DB003DC}" destId="{19A6E3E1-5AE4-4349-9846-773BFD7B2A08}" srcOrd="2" destOrd="0" presId="urn:microsoft.com/office/officeart/2005/8/layout/orgChart1"/>
    <dgm:cxn modelId="{75234B87-D50A-4157-BF8F-14E899A98A96}" type="presParOf" srcId="{CB53C7B3-3C46-4AC7-B650-75D04DB003DC}" destId="{84DA63A9-24CA-448D-84AF-8FFD9ED6A7FD}" srcOrd="3" destOrd="0" presId="urn:microsoft.com/office/officeart/2005/8/layout/orgChart1"/>
    <dgm:cxn modelId="{BF8C0E0B-0200-431E-AD9D-C46BB64044F0}" type="presParOf" srcId="{84DA63A9-24CA-448D-84AF-8FFD9ED6A7FD}" destId="{EFE79495-27D2-4B1B-AAE2-832A6A9A71E9}" srcOrd="0" destOrd="0" presId="urn:microsoft.com/office/officeart/2005/8/layout/orgChart1"/>
    <dgm:cxn modelId="{E6653E4B-9964-4C4E-8E01-36C804AA2951}" type="presParOf" srcId="{EFE79495-27D2-4B1B-AAE2-832A6A9A71E9}" destId="{5F63D8F7-AA01-412F-93ED-B30817FC61D8}" srcOrd="0" destOrd="0" presId="urn:microsoft.com/office/officeart/2005/8/layout/orgChart1"/>
    <dgm:cxn modelId="{BC5D409B-9D11-445E-8385-5D622A0453ED}" type="presParOf" srcId="{EFE79495-27D2-4B1B-AAE2-832A6A9A71E9}" destId="{721FA888-3AE7-49E0-B83B-17F02600492E}" srcOrd="1" destOrd="0" presId="urn:microsoft.com/office/officeart/2005/8/layout/orgChart1"/>
    <dgm:cxn modelId="{D6095B35-456E-4EF2-8774-A30EB3DC4D36}" type="presParOf" srcId="{84DA63A9-24CA-448D-84AF-8FFD9ED6A7FD}" destId="{B2693AE1-89DB-458F-8537-718E8CF61A36}" srcOrd="1" destOrd="0" presId="urn:microsoft.com/office/officeart/2005/8/layout/orgChart1"/>
    <dgm:cxn modelId="{E932166C-3D17-4A85-845D-F00B4926D411}" type="presParOf" srcId="{84DA63A9-24CA-448D-84AF-8FFD9ED6A7FD}" destId="{D53E20F5-F116-4A92-850F-31F17952BD02}" srcOrd="2" destOrd="0" presId="urn:microsoft.com/office/officeart/2005/8/layout/orgChart1"/>
    <dgm:cxn modelId="{A38B0ABC-9C5F-4255-89DF-4EA3A910766C}" type="presParOf" srcId="{FE61984C-81AB-41B2-B121-EF074A8900E7}" destId="{A5BDDFF8-2E4C-45E8-8F68-1D055FB6DE5A}" srcOrd="2" destOrd="0" presId="urn:microsoft.com/office/officeart/2005/8/layout/orgChart1"/>
    <dgm:cxn modelId="{953AC14E-B963-4B21-9C56-821967FC0587}" type="presParOf" srcId="{0728F6DB-2534-4A7B-9084-89CD0C5EDFA5}" destId="{F1F5F8B7-BD10-45B3-A32F-6F3E56E19BE8}" srcOrd="2" destOrd="0" presId="urn:microsoft.com/office/officeart/2005/8/layout/orgChart1"/>
    <dgm:cxn modelId="{C18E179A-CD7B-4829-91AD-1EB7705251DA}" type="presParOf" srcId="{48ACAFD1-8C84-4EBB-AB2D-EAA5F82C6975}" destId="{38EE96B6-3F5A-4A77-8400-99FEE7BA684D}" srcOrd="2" destOrd="0" presId="urn:microsoft.com/office/officeart/2005/8/layout/orgChart1"/>
  </dgm:cxnLst>
  <dgm:bg>
    <a:noFill/>
  </dgm:bg>
  <dgm:whole>
    <a:ln>
      <a:solidFill>
        <a:schemeClr val="accent1"/>
      </a:solidFill>
    </a:ln>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D211E2C-37BD-4851-8D97-337979735B23}" type="doc">
      <dgm:prSet loTypeId="urn:microsoft.com/office/officeart/2005/8/layout/orgChart1" loCatId="hierarchy" qsTypeId="urn:microsoft.com/office/officeart/2005/8/quickstyle/simple1" qsCatId="simple" csTypeId="urn:microsoft.com/office/officeart/2005/8/colors/accent1_2" csCatId="accent1" phldr="1"/>
      <dgm:spPr/>
    </dgm:pt>
    <dgm:pt modelId="{154D7CBC-179B-44D7-A55F-BE645787C65C}">
      <dgm:prSet custT="1"/>
      <dgm:spPr>
        <a:solidFill>
          <a:schemeClr val="accent1">
            <a:lumMod val="60000"/>
            <a:lumOff val="40000"/>
          </a:schemeClr>
        </a:solidFill>
      </dgm:spPr>
      <dgm:t>
        <a:bodyPr/>
        <a:lstStyle/>
        <a:p>
          <a:pPr marR="0" algn="ctr" rtl="0"/>
          <a:r>
            <a:rPr lang="sr-Cyrl-CS" sz="1600" b="1" i="0" u="none" strike="noStrike" baseline="0" smtClean="0">
              <a:solidFill>
                <a:sysClr val="windowText" lastClr="000000"/>
              </a:solidFill>
              <a:latin typeface="Calibri" panose="020F0502020204030204" pitchFamily="34" charset="0"/>
            </a:rPr>
            <a:t>НАДЗОРНИ ОДБОР</a:t>
          </a:r>
        </a:p>
        <a:p>
          <a:pPr marR="0" algn="ctr" rtl="0"/>
          <a:r>
            <a:rPr lang="sr-Cyrl-CS" sz="1600" b="1" i="0" u="none" strike="noStrike" baseline="0" smtClean="0">
              <a:solidFill>
                <a:sysClr val="windowText" lastClr="000000"/>
              </a:solidFill>
              <a:latin typeface="Calibri" panose="020F0502020204030204" pitchFamily="34" charset="0"/>
            </a:rPr>
            <a:t>ЈП „КИКИНДА“</a:t>
          </a:r>
          <a:endParaRPr lang="en-US" sz="1600" smtClean="0">
            <a:solidFill>
              <a:sysClr val="windowText" lastClr="000000"/>
            </a:solidFill>
          </a:endParaRPr>
        </a:p>
      </dgm:t>
    </dgm:pt>
    <dgm:pt modelId="{54CD82F4-4FDA-46E2-BB6A-E223BA0986D7}" type="parTrans" cxnId="{D597FC6A-2CAF-4B7D-90D3-CB1F7B43AFB2}">
      <dgm:prSet/>
      <dgm:spPr/>
      <dgm:t>
        <a:bodyPr/>
        <a:lstStyle/>
        <a:p>
          <a:endParaRPr lang="en-US"/>
        </a:p>
      </dgm:t>
    </dgm:pt>
    <dgm:pt modelId="{0932B42D-4812-42F5-B1D8-F380E52CAF2A}" type="sibTrans" cxnId="{D597FC6A-2CAF-4B7D-90D3-CB1F7B43AFB2}">
      <dgm:prSet/>
      <dgm:spPr/>
      <dgm:t>
        <a:bodyPr/>
        <a:lstStyle/>
        <a:p>
          <a:endParaRPr lang="en-US"/>
        </a:p>
      </dgm:t>
    </dgm:pt>
    <dgm:pt modelId="{0B3D5791-A656-4CC0-9BEC-CAC4D80462A0}">
      <dgm:prSet custT="1"/>
      <dgm:spPr>
        <a:solidFill>
          <a:schemeClr val="accent1">
            <a:lumMod val="60000"/>
            <a:lumOff val="40000"/>
          </a:schemeClr>
        </a:solidFill>
      </dgm:spPr>
      <dgm:t>
        <a:bodyPr/>
        <a:lstStyle/>
        <a:p>
          <a:pPr marR="0" algn="ctr" rtl="0"/>
          <a:r>
            <a:rPr lang="sr-Cyrl-CS" sz="1600" b="0" i="0" u="none" strike="noStrike" baseline="0" smtClean="0">
              <a:solidFill>
                <a:sysClr val="windowText" lastClr="000000"/>
              </a:solidFill>
              <a:latin typeface="Calibri" panose="020F0502020204030204" pitchFamily="34" charset="0"/>
            </a:rPr>
            <a:t>Председник Надзорног одбора</a:t>
          </a:r>
        </a:p>
        <a:p>
          <a:pPr marR="0" algn="l" rtl="0"/>
          <a:r>
            <a:rPr lang="sr-Cyrl-CS" sz="900" b="1" i="1" u="none" strike="noStrike" baseline="0" smtClean="0">
              <a:solidFill>
                <a:sysClr val="windowText" lastClr="000000"/>
              </a:solidFill>
              <a:latin typeface="Calibri" panose="020F0502020204030204" pitchFamily="34" charset="0"/>
            </a:rPr>
            <a:t>          </a:t>
          </a:r>
          <a:r>
            <a:rPr lang="sr-Latn-RS" sz="900" b="1" i="1" u="none" strike="noStrike" baseline="0" smtClean="0">
              <a:solidFill>
                <a:sysClr val="windowText" lastClr="000000"/>
              </a:solidFill>
              <a:latin typeface="Calibri" panose="020F0502020204030204" pitchFamily="34" charset="0"/>
            </a:rPr>
            <a:t>          </a:t>
          </a:r>
          <a:r>
            <a:rPr lang="sr-Cyrl-RS" sz="900" b="1" i="1" u="none" strike="noStrike" baseline="0" smtClean="0">
              <a:solidFill>
                <a:sysClr val="windowText" lastClr="000000"/>
              </a:solidFill>
              <a:latin typeface="Calibri" panose="020F0502020204030204" pitchFamily="34" charset="0"/>
            </a:rPr>
            <a:t>             </a:t>
          </a:r>
          <a:r>
            <a:rPr lang="sr-Cyrl-CS" sz="1400" b="1" i="1" u="none" strike="noStrike" baseline="0" smtClean="0">
              <a:solidFill>
                <a:sysClr val="windowText" lastClr="000000"/>
              </a:solidFill>
              <a:latin typeface="Calibri" panose="020F0502020204030204" pitchFamily="34" charset="0"/>
            </a:rPr>
            <a:t>Снежана Ковачевић-</a:t>
          </a:r>
          <a:r>
            <a:rPr lang="sr-Cyrl-CS" sz="1400" i="1">
              <a:solidFill>
                <a:sysClr val="windowText" lastClr="000000"/>
              </a:solidFill>
            </a:rPr>
            <a:t>именована </a:t>
          </a:r>
          <a:r>
            <a:rPr lang="sr-Cyrl-CS" sz="900" i="1">
              <a:solidFill>
                <a:sysClr val="windowText" lastClr="000000"/>
              </a:solidFill>
            </a:rPr>
            <a:t/>
          </a:r>
          <a:br>
            <a:rPr lang="sr-Cyrl-CS" sz="900" i="1">
              <a:solidFill>
                <a:sysClr val="windowText" lastClr="000000"/>
              </a:solidFill>
            </a:rPr>
          </a:br>
          <a:r>
            <a:rPr lang="sr-Cyrl-CS" sz="900" i="1">
              <a:solidFill>
                <a:sysClr val="windowText" lastClr="000000"/>
              </a:solidFill>
            </a:rPr>
            <a:t>               </a:t>
          </a:r>
          <a:r>
            <a:rPr lang="sr-Cyrl-CS" sz="1000" i="1">
              <a:solidFill>
                <a:sysClr val="windowText" lastClr="000000"/>
              </a:solidFill>
            </a:rPr>
            <a:t>решењем Скупштине општине Кикинда, број:</a:t>
          </a:r>
          <a:r>
            <a:rPr lang="sr-Cyrl-CS" sz="1000" i="1">
              <a:solidFill>
                <a:srgbClr val="FFFF00"/>
              </a:solidFill>
            </a:rPr>
            <a:t> </a:t>
          </a:r>
          <a:r>
            <a:rPr lang="sr-Cyrl-RS" sz="1000" i="1">
              <a:solidFill>
                <a:sysClr val="windowText" lastClr="000000"/>
              </a:solidFill>
            </a:rPr>
            <a:t>III-04-06-54/2019 од</a:t>
          </a:r>
          <a:br>
            <a:rPr lang="sr-Cyrl-RS" sz="1000" i="1">
              <a:solidFill>
                <a:sysClr val="windowText" lastClr="000000"/>
              </a:solidFill>
            </a:rPr>
          </a:br>
          <a:r>
            <a:rPr lang="sr-Cyrl-RS" sz="1000" i="1">
              <a:solidFill>
                <a:sysClr val="windowText" lastClr="000000"/>
              </a:solidFill>
            </a:rPr>
            <a:t>                                                            </a:t>
          </a:r>
          <a:r>
            <a:rPr lang="sr-Latn-RS" sz="1000" i="1">
              <a:solidFill>
                <a:sysClr val="windowText" lastClr="000000"/>
              </a:solidFill>
            </a:rPr>
            <a:t>2</a:t>
          </a:r>
          <a:r>
            <a:rPr lang="sr-Cyrl-RS" sz="1000" i="1">
              <a:solidFill>
                <a:sysClr val="windowText" lastClr="000000"/>
              </a:solidFill>
            </a:rPr>
            <a:t>7</a:t>
          </a:r>
          <a:r>
            <a:rPr lang="sr-Latn-RS" sz="1000" i="1">
              <a:solidFill>
                <a:sysClr val="windowText" lastClr="000000"/>
              </a:solidFill>
            </a:rPr>
            <a:t>.</a:t>
          </a:r>
          <a:r>
            <a:rPr lang="sr-Cyrl-RS" sz="1000" i="1">
              <a:solidFill>
                <a:sysClr val="windowText" lastClr="000000"/>
              </a:solidFill>
            </a:rPr>
            <a:t>12</a:t>
          </a:r>
          <a:r>
            <a:rPr lang="sr-Latn-RS" sz="1000" i="1">
              <a:solidFill>
                <a:sysClr val="windowText" lastClr="000000"/>
              </a:solidFill>
            </a:rPr>
            <a:t>.201</a:t>
          </a:r>
          <a:r>
            <a:rPr lang="sr-Cyrl-RS" sz="1000" i="1">
              <a:solidFill>
                <a:sysClr val="windowText" lastClr="000000"/>
              </a:solidFill>
            </a:rPr>
            <a:t>9.године</a:t>
          </a:r>
          <a:endParaRPr lang="en-US" sz="1000" i="1" smtClean="0">
            <a:solidFill>
              <a:sysClr val="windowText" lastClr="000000"/>
            </a:solidFill>
          </a:endParaRPr>
        </a:p>
      </dgm:t>
    </dgm:pt>
    <dgm:pt modelId="{30F94FC8-C9AB-499E-84BA-0BB3220EA988}" type="parTrans" cxnId="{5CA73B67-6A07-43EA-AD69-D2DDA97EF219}">
      <dgm:prSet/>
      <dgm:spPr/>
      <dgm:t>
        <a:bodyPr/>
        <a:lstStyle/>
        <a:p>
          <a:endParaRPr lang="en-US"/>
        </a:p>
      </dgm:t>
    </dgm:pt>
    <dgm:pt modelId="{F30A35E1-71E1-4576-B7F7-3C57ABE3485F}" type="sibTrans" cxnId="{5CA73B67-6A07-43EA-AD69-D2DDA97EF219}">
      <dgm:prSet/>
      <dgm:spPr/>
      <dgm:t>
        <a:bodyPr/>
        <a:lstStyle/>
        <a:p>
          <a:endParaRPr lang="en-US"/>
        </a:p>
      </dgm:t>
    </dgm:pt>
    <dgm:pt modelId="{E3C83F11-201F-4E60-A014-37A301157122}">
      <dgm:prSet custT="1"/>
      <dgm:spPr>
        <a:solidFill>
          <a:schemeClr val="accent1">
            <a:lumMod val="60000"/>
            <a:lumOff val="40000"/>
          </a:schemeClr>
        </a:solidFill>
      </dgm:spPr>
      <dgm:t>
        <a:bodyPr/>
        <a:lstStyle/>
        <a:p>
          <a:pPr marR="0" algn="ctr" rtl="0"/>
          <a:r>
            <a:rPr lang="sr-Cyrl-CS" sz="1400" b="0" i="0" u="none" strike="noStrike" baseline="0" smtClean="0">
              <a:latin typeface="Calibri" panose="020F0502020204030204" pitchFamily="34" charset="0"/>
            </a:rPr>
            <a:t/>
          </a:r>
          <a:br>
            <a:rPr lang="sr-Cyrl-CS" sz="1400" b="0" i="0" u="none" strike="noStrike" baseline="0" smtClean="0">
              <a:latin typeface="Calibri" panose="020F0502020204030204" pitchFamily="34" charset="0"/>
            </a:rPr>
          </a:br>
          <a:r>
            <a:rPr lang="sr-Cyrl-CS" sz="1400" b="0" i="0" u="none" strike="noStrike" baseline="0" smtClean="0">
              <a:solidFill>
                <a:sysClr val="windowText" lastClr="000000"/>
              </a:solidFill>
              <a:latin typeface="Calibri" panose="020F0502020204030204" pitchFamily="34" charset="0"/>
            </a:rPr>
            <a:t>Члан Надзорног одбора</a:t>
          </a:r>
        </a:p>
        <a:p>
          <a:pPr marR="0" algn="ctr" rtl="0"/>
          <a:r>
            <a:rPr lang="sr-Cyrl-CS" sz="1200" b="1" i="1" u="none" strike="noStrike" baseline="0" smtClean="0">
              <a:solidFill>
                <a:sysClr val="windowText" lastClr="000000"/>
              </a:solidFill>
              <a:latin typeface="Calibri" panose="020F0502020204030204" pitchFamily="34" charset="0"/>
            </a:rPr>
            <a:t>Огњен Бјелић-</a:t>
          </a:r>
          <a:r>
            <a:rPr lang="sr-Cyrl-CS" sz="1200" b="0" i="1" u="none" strike="noStrike" baseline="0" smtClean="0">
              <a:solidFill>
                <a:sysClr val="windowText" lastClr="000000"/>
              </a:solidFill>
              <a:latin typeface="Calibri" panose="020F0502020204030204" pitchFamily="34" charset="0"/>
            </a:rPr>
            <a:t>именован</a:t>
          </a:r>
          <a:r>
            <a:rPr lang="sr-Cyrl-CS" sz="1050" b="1" i="1" u="none" strike="noStrike" baseline="0" smtClean="0">
              <a:solidFill>
                <a:sysClr val="windowText" lastClr="000000"/>
              </a:solidFill>
              <a:latin typeface="Calibri" panose="020F0502020204030204" pitchFamily="34" charset="0"/>
            </a:rPr>
            <a:t/>
          </a:r>
          <a:br>
            <a:rPr lang="sr-Cyrl-CS" sz="1050" b="1" i="1" u="none" strike="noStrike" baseline="0" smtClean="0">
              <a:solidFill>
                <a:sysClr val="windowText" lastClr="000000"/>
              </a:solidFill>
              <a:latin typeface="Calibri" panose="020F0502020204030204" pitchFamily="34" charset="0"/>
            </a:rPr>
          </a:br>
          <a:r>
            <a:rPr lang="sr-Cyrl-CS" sz="1000" i="1">
              <a:solidFill>
                <a:sysClr val="windowText" lastClr="000000"/>
              </a:solidFill>
            </a:rPr>
            <a:t>решењем Скупштине општине Кикинда, </a:t>
          </a:r>
          <a:br>
            <a:rPr lang="sr-Cyrl-CS" sz="1000" i="1">
              <a:solidFill>
                <a:sysClr val="windowText" lastClr="000000"/>
              </a:solidFill>
            </a:rPr>
          </a:br>
          <a:r>
            <a:rPr lang="sr-Cyrl-CS" sz="1000" i="1">
              <a:solidFill>
                <a:sysClr val="windowText" lastClr="000000"/>
              </a:solidFill>
            </a:rPr>
            <a:t>број: </a:t>
          </a:r>
          <a:r>
            <a:rPr lang="sr-Cyrl-RS" sz="1000" i="1">
              <a:solidFill>
                <a:sysClr val="windowText" lastClr="000000"/>
              </a:solidFill>
            </a:rPr>
            <a:t>III-04-06-40/2016 од </a:t>
          </a:r>
          <a:r>
            <a:rPr lang="sr-Latn-RS" sz="1000" i="1">
              <a:solidFill>
                <a:sysClr val="windowText" lastClr="000000"/>
              </a:solidFill>
            </a:rPr>
            <a:t>2</a:t>
          </a:r>
          <a:r>
            <a:rPr lang="sr-Cyrl-RS" sz="1000" i="1">
              <a:solidFill>
                <a:sysClr val="windowText" lastClr="000000"/>
              </a:solidFill>
            </a:rPr>
            <a:t>2</a:t>
          </a:r>
          <a:r>
            <a:rPr lang="sr-Latn-RS" sz="1000" i="1">
              <a:solidFill>
                <a:sysClr val="windowText" lastClr="000000"/>
              </a:solidFill>
            </a:rPr>
            <a:t>.</a:t>
          </a:r>
          <a:r>
            <a:rPr lang="sr-Cyrl-RS" sz="1000" i="1">
              <a:solidFill>
                <a:sysClr val="windowText" lastClr="000000"/>
              </a:solidFill>
            </a:rPr>
            <a:t>12</a:t>
          </a:r>
          <a:r>
            <a:rPr lang="sr-Latn-RS" sz="1000" i="1">
              <a:solidFill>
                <a:sysClr val="windowText" lastClr="000000"/>
              </a:solidFill>
            </a:rPr>
            <a:t>.201</a:t>
          </a:r>
          <a:r>
            <a:rPr lang="sr-Cyrl-RS" sz="1000" i="1">
              <a:solidFill>
                <a:sysClr val="windowText" lastClr="000000"/>
              </a:solidFill>
            </a:rPr>
            <a:t>6.године</a:t>
          </a:r>
          <a:r>
            <a:rPr lang="sr-Cyrl-RS" sz="1000" i="1"/>
            <a:t/>
          </a:r>
          <a:br>
            <a:rPr lang="sr-Cyrl-RS" sz="1000" i="1"/>
          </a:br>
          <a:r>
            <a:rPr lang="sr-Cyrl-RS" sz="1050" i="1"/>
            <a:t>                                                                        </a:t>
          </a:r>
          <a:r>
            <a:rPr lang="sr-Cyrl-CS" sz="1050" b="1" i="1" u="none" strike="noStrike" baseline="0" smtClean="0">
              <a:latin typeface="Calibri" panose="020F0502020204030204" pitchFamily="34" charset="0"/>
            </a:rPr>
            <a:t/>
          </a:r>
          <a:br>
            <a:rPr lang="sr-Cyrl-CS" sz="1050" b="1" i="1" u="none" strike="noStrike" baseline="0" smtClean="0">
              <a:latin typeface="Calibri" panose="020F0502020204030204" pitchFamily="34" charset="0"/>
            </a:rPr>
          </a:br>
          <a:endParaRPr lang="en-US" sz="1050" i="1" smtClean="0"/>
        </a:p>
      </dgm:t>
    </dgm:pt>
    <dgm:pt modelId="{D822AFAD-AFE2-4084-97E5-5BD06D0EBA50}" type="parTrans" cxnId="{F3F89104-EDE8-4456-8C4A-7B9700609131}">
      <dgm:prSet/>
      <dgm:spPr/>
      <dgm:t>
        <a:bodyPr/>
        <a:lstStyle/>
        <a:p>
          <a:endParaRPr lang="en-US"/>
        </a:p>
      </dgm:t>
    </dgm:pt>
    <dgm:pt modelId="{787ACA91-4C9A-4117-A3BD-C3699AB1832D}" type="sibTrans" cxnId="{F3F89104-EDE8-4456-8C4A-7B9700609131}">
      <dgm:prSet/>
      <dgm:spPr/>
      <dgm:t>
        <a:bodyPr/>
        <a:lstStyle/>
        <a:p>
          <a:endParaRPr lang="en-US"/>
        </a:p>
      </dgm:t>
    </dgm:pt>
    <dgm:pt modelId="{F9C87811-E552-4D63-9B6A-E5CE3FB31819}">
      <dgm:prSet custT="1"/>
      <dgm:spPr>
        <a:solidFill>
          <a:schemeClr val="accent1">
            <a:lumMod val="60000"/>
            <a:lumOff val="40000"/>
          </a:schemeClr>
        </a:solidFill>
      </dgm:spPr>
      <dgm:t>
        <a:bodyPr/>
        <a:lstStyle/>
        <a:p>
          <a:pPr marR="0" algn="ctr" rtl="0"/>
          <a:r>
            <a:rPr lang="sr-Cyrl-CS" sz="1400" b="0" i="0" u="none" strike="noStrike" baseline="0" smtClean="0">
              <a:solidFill>
                <a:sysClr val="windowText" lastClr="000000"/>
              </a:solidFill>
              <a:latin typeface="Calibri" panose="020F0502020204030204" pitchFamily="34" charset="0"/>
            </a:rPr>
            <a:t>Члан из реда запослених</a:t>
          </a:r>
        </a:p>
        <a:p>
          <a:pPr marR="0" algn="ctr" rtl="0"/>
          <a:r>
            <a:rPr lang="sr-Cyrl-CS" sz="1200" b="1" i="1" u="none" strike="noStrike" baseline="0" smtClean="0">
              <a:solidFill>
                <a:sysClr val="windowText" lastClr="000000"/>
              </a:solidFill>
              <a:latin typeface="Calibri" panose="020F0502020204030204" pitchFamily="34" charset="0"/>
            </a:rPr>
            <a:t>Ивана Петровић-</a:t>
          </a:r>
          <a:r>
            <a:rPr lang="sr-Cyrl-CS" sz="1200" b="0" i="1" u="none" strike="noStrike" baseline="0" smtClean="0">
              <a:solidFill>
                <a:sysClr val="windowText" lastClr="000000"/>
              </a:solidFill>
              <a:latin typeface="Calibri" panose="020F0502020204030204" pitchFamily="34" charset="0"/>
            </a:rPr>
            <a:t>именована</a:t>
          </a:r>
          <a:r>
            <a:rPr lang="sr-Cyrl-CS" sz="1200" b="1" i="1" u="none" strike="noStrike" baseline="0" smtClean="0">
              <a:solidFill>
                <a:sysClr val="windowText" lastClr="000000"/>
              </a:solidFill>
              <a:latin typeface="Calibri" panose="020F0502020204030204" pitchFamily="34" charset="0"/>
            </a:rPr>
            <a:t> </a:t>
          </a:r>
          <a:r>
            <a:rPr lang="sr-Cyrl-CS" sz="1000" i="1">
              <a:solidFill>
                <a:sysClr val="windowText" lastClr="000000"/>
              </a:solidFill>
            </a:rPr>
            <a:t>решењем Скупштине општине Кикинда, </a:t>
          </a:r>
          <a:br>
            <a:rPr lang="sr-Cyrl-CS" sz="1000" i="1">
              <a:solidFill>
                <a:sysClr val="windowText" lastClr="000000"/>
              </a:solidFill>
            </a:rPr>
          </a:br>
          <a:r>
            <a:rPr lang="sr-Cyrl-CS" sz="1000" i="1">
              <a:solidFill>
                <a:sysClr val="windowText" lastClr="000000"/>
              </a:solidFill>
            </a:rPr>
            <a:t>број: </a:t>
          </a:r>
          <a:r>
            <a:rPr lang="sr-Cyrl-RS" sz="1000" i="1">
              <a:solidFill>
                <a:sysClr val="windowText" lastClr="000000"/>
              </a:solidFill>
            </a:rPr>
            <a:t>III-04-06-12/2017 од 09</a:t>
          </a:r>
          <a:r>
            <a:rPr lang="sr-Latn-RS" sz="1000" i="1">
              <a:solidFill>
                <a:sysClr val="windowText" lastClr="000000"/>
              </a:solidFill>
            </a:rPr>
            <a:t>.</a:t>
          </a:r>
          <a:r>
            <a:rPr lang="sr-Cyrl-RS" sz="1000" i="1">
              <a:solidFill>
                <a:sysClr val="windowText" lastClr="000000"/>
              </a:solidFill>
            </a:rPr>
            <a:t>03</a:t>
          </a:r>
          <a:r>
            <a:rPr lang="sr-Latn-RS" sz="1000" i="1">
              <a:solidFill>
                <a:sysClr val="windowText" lastClr="000000"/>
              </a:solidFill>
            </a:rPr>
            <a:t>.201</a:t>
          </a:r>
          <a:r>
            <a:rPr lang="sr-Cyrl-RS" sz="1000" i="1">
              <a:solidFill>
                <a:sysClr val="windowText" lastClr="000000"/>
              </a:solidFill>
            </a:rPr>
            <a:t>7.</a:t>
          </a:r>
          <a:r>
            <a:rPr lang="sr-Cyrl-RS" sz="1200" i="1">
              <a:solidFill>
                <a:sysClr val="windowText" lastClr="000000"/>
              </a:solidFill>
            </a:rPr>
            <a:t/>
          </a:r>
          <a:br>
            <a:rPr lang="sr-Cyrl-RS" sz="1200" i="1">
              <a:solidFill>
                <a:sysClr val="windowText" lastClr="000000"/>
              </a:solidFill>
            </a:rPr>
          </a:br>
          <a:endParaRPr lang="en-US" sz="1200" smtClean="0">
            <a:solidFill>
              <a:sysClr val="windowText" lastClr="000000"/>
            </a:solidFill>
          </a:endParaRPr>
        </a:p>
      </dgm:t>
    </dgm:pt>
    <dgm:pt modelId="{51F5F34A-BD22-474E-9594-870552DCAFB7}" type="parTrans" cxnId="{4C13F63B-29CA-46E1-87E8-6722FB859F48}">
      <dgm:prSet/>
      <dgm:spPr/>
      <dgm:t>
        <a:bodyPr/>
        <a:lstStyle/>
        <a:p>
          <a:endParaRPr lang="en-US"/>
        </a:p>
      </dgm:t>
    </dgm:pt>
    <dgm:pt modelId="{EEDF7C4D-2B1F-4130-8EFF-E8C86B3103A1}" type="sibTrans" cxnId="{4C13F63B-29CA-46E1-87E8-6722FB859F48}">
      <dgm:prSet/>
      <dgm:spPr/>
      <dgm:t>
        <a:bodyPr/>
        <a:lstStyle/>
        <a:p>
          <a:endParaRPr lang="en-US"/>
        </a:p>
      </dgm:t>
    </dgm:pt>
    <dgm:pt modelId="{EFE5839B-F31A-42F2-AEF2-FF88F37582C2}" type="pres">
      <dgm:prSet presAssocID="{3D211E2C-37BD-4851-8D97-337979735B23}" presName="hierChild1" presStyleCnt="0">
        <dgm:presLayoutVars>
          <dgm:orgChart val="1"/>
          <dgm:chPref val="1"/>
          <dgm:dir/>
          <dgm:animOne val="branch"/>
          <dgm:animLvl val="lvl"/>
          <dgm:resizeHandles/>
        </dgm:presLayoutVars>
      </dgm:prSet>
      <dgm:spPr/>
    </dgm:pt>
    <dgm:pt modelId="{AAE93C47-EA8E-4F88-A9C5-3F4FFCF320E7}" type="pres">
      <dgm:prSet presAssocID="{154D7CBC-179B-44D7-A55F-BE645787C65C}" presName="hierRoot1" presStyleCnt="0">
        <dgm:presLayoutVars>
          <dgm:hierBranch/>
        </dgm:presLayoutVars>
      </dgm:prSet>
      <dgm:spPr/>
    </dgm:pt>
    <dgm:pt modelId="{B968AD76-130A-4AB9-A1CE-4E60AF08889E}" type="pres">
      <dgm:prSet presAssocID="{154D7CBC-179B-44D7-A55F-BE645787C65C}" presName="rootComposite1" presStyleCnt="0"/>
      <dgm:spPr/>
    </dgm:pt>
    <dgm:pt modelId="{D6D76599-2045-4645-9631-4B5FF9460B2C}" type="pres">
      <dgm:prSet presAssocID="{154D7CBC-179B-44D7-A55F-BE645787C65C}" presName="rootText1" presStyleLbl="node0" presStyleIdx="0" presStyleCnt="1" custScaleX="186906" custScaleY="91596" custLinFactNeighborX="4188" custLinFactNeighborY="2177">
        <dgm:presLayoutVars>
          <dgm:chPref val="3"/>
        </dgm:presLayoutVars>
      </dgm:prSet>
      <dgm:spPr/>
      <dgm:t>
        <a:bodyPr/>
        <a:lstStyle/>
        <a:p>
          <a:endParaRPr lang="en-US"/>
        </a:p>
      </dgm:t>
    </dgm:pt>
    <dgm:pt modelId="{B4EDBF68-439A-4542-A0F9-F9C19B8B8E9A}" type="pres">
      <dgm:prSet presAssocID="{154D7CBC-179B-44D7-A55F-BE645787C65C}" presName="rootConnector1" presStyleLbl="node1" presStyleIdx="0" presStyleCnt="0"/>
      <dgm:spPr/>
      <dgm:t>
        <a:bodyPr/>
        <a:lstStyle/>
        <a:p>
          <a:endParaRPr lang="en-US"/>
        </a:p>
      </dgm:t>
    </dgm:pt>
    <dgm:pt modelId="{85F9DE4D-C6B0-493B-9E28-82F16DE4F9DA}" type="pres">
      <dgm:prSet presAssocID="{154D7CBC-179B-44D7-A55F-BE645787C65C}" presName="hierChild2" presStyleCnt="0"/>
      <dgm:spPr/>
    </dgm:pt>
    <dgm:pt modelId="{7DF48A3B-6472-470B-BD93-8317FB112B55}" type="pres">
      <dgm:prSet presAssocID="{30F94FC8-C9AB-499E-84BA-0BB3220EA988}" presName="Name35" presStyleLbl="parChTrans1D2" presStyleIdx="0" presStyleCnt="1"/>
      <dgm:spPr/>
      <dgm:t>
        <a:bodyPr/>
        <a:lstStyle/>
        <a:p>
          <a:endParaRPr lang="en-US"/>
        </a:p>
      </dgm:t>
    </dgm:pt>
    <dgm:pt modelId="{37602627-0C34-403C-8689-C82DD9FBFFE1}" type="pres">
      <dgm:prSet presAssocID="{0B3D5791-A656-4CC0-9BEC-CAC4D80462A0}" presName="hierRoot2" presStyleCnt="0">
        <dgm:presLayoutVars>
          <dgm:hierBranch/>
        </dgm:presLayoutVars>
      </dgm:prSet>
      <dgm:spPr/>
    </dgm:pt>
    <dgm:pt modelId="{192209A6-D2C9-45E8-87D9-B406F22C55E9}" type="pres">
      <dgm:prSet presAssocID="{0B3D5791-A656-4CC0-9BEC-CAC4D80462A0}" presName="rootComposite" presStyleCnt="0"/>
      <dgm:spPr/>
    </dgm:pt>
    <dgm:pt modelId="{EBBE0F69-93C4-4EF9-83E1-CA2CDCB02D5A}" type="pres">
      <dgm:prSet presAssocID="{0B3D5791-A656-4CC0-9BEC-CAC4D80462A0}" presName="rootText" presStyleLbl="node2" presStyleIdx="0" presStyleCnt="1" custScaleX="247511" custScaleY="106021">
        <dgm:presLayoutVars>
          <dgm:chPref val="3"/>
        </dgm:presLayoutVars>
      </dgm:prSet>
      <dgm:spPr/>
      <dgm:t>
        <a:bodyPr/>
        <a:lstStyle/>
        <a:p>
          <a:endParaRPr lang="en-US"/>
        </a:p>
      </dgm:t>
    </dgm:pt>
    <dgm:pt modelId="{632C7BBA-CDA0-4EE4-9A16-B22565695A2F}" type="pres">
      <dgm:prSet presAssocID="{0B3D5791-A656-4CC0-9BEC-CAC4D80462A0}" presName="rootConnector" presStyleLbl="node2" presStyleIdx="0" presStyleCnt="1"/>
      <dgm:spPr/>
      <dgm:t>
        <a:bodyPr/>
        <a:lstStyle/>
        <a:p>
          <a:endParaRPr lang="en-US"/>
        </a:p>
      </dgm:t>
    </dgm:pt>
    <dgm:pt modelId="{B11F5E0E-1A6F-4D28-B731-641FD7855BF1}" type="pres">
      <dgm:prSet presAssocID="{0B3D5791-A656-4CC0-9BEC-CAC4D80462A0}" presName="hierChild4" presStyleCnt="0"/>
      <dgm:spPr/>
    </dgm:pt>
    <dgm:pt modelId="{46758D83-A82F-4DCE-9F27-BDDB1EBA7468}" type="pres">
      <dgm:prSet presAssocID="{D822AFAD-AFE2-4084-97E5-5BD06D0EBA50}" presName="Name35" presStyleLbl="parChTrans1D3" presStyleIdx="0" presStyleCnt="2"/>
      <dgm:spPr/>
      <dgm:t>
        <a:bodyPr/>
        <a:lstStyle/>
        <a:p>
          <a:endParaRPr lang="en-US"/>
        </a:p>
      </dgm:t>
    </dgm:pt>
    <dgm:pt modelId="{B90CC991-9327-4766-95F1-7EF81A1416B3}" type="pres">
      <dgm:prSet presAssocID="{E3C83F11-201F-4E60-A014-37A301157122}" presName="hierRoot2" presStyleCnt="0">
        <dgm:presLayoutVars>
          <dgm:hierBranch val="r"/>
        </dgm:presLayoutVars>
      </dgm:prSet>
      <dgm:spPr/>
    </dgm:pt>
    <dgm:pt modelId="{51A821D9-4583-4172-A042-229E91A41F0A}" type="pres">
      <dgm:prSet presAssocID="{E3C83F11-201F-4E60-A014-37A301157122}" presName="rootComposite" presStyleCnt="0"/>
      <dgm:spPr/>
    </dgm:pt>
    <dgm:pt modelId="{F924FCCF-BCB7-46D2-96C7-3BA960622FDF}" type="pres">
      <dgm:prSet presAssocID="{E3C83F11-201F-4E60-A014-37A301157122}" presName="rootText" presStyleLbl="node3" presStyleIdx="0" presStyleCnt="2" custScaleX="166758" custScaleY="121206">
        <dgm:presLayoutVars>
          <dgm:chPref val="3"/>
        </dgm:presLayoutVars>
      </dgm:prSet>
      <dgm:spPr/>
      <dgm:t>
        <a:bodyPr/>
        <a:lstStyle/>
        <a:p>
          <a:endParaRPr lang="en-US"/>
        </a:p>
      </dgm:t>
    </dgm:pt>
    <dgm:pt modelId="{525EF1D8-AEBB-421B-9376-E4DFDD04B60F}" type="pres">
      <dgm:prSet presAssocID="{E3C83F11-201F-4E60-A014-37A301157122}" presName="rootConnector" presStyleLbl="node3" presStyleIdx="0" presStyleCnt="2"/>
      <dgm:spPr/>
      <dgm:t>
        <a:bodyPr/>
        <a:lstStyle/>
        <a:p>
          <a:endParaRPr lang="en-US"/>
        </a:p>
      </dgm:t>
    </dgm:pt>
    <dgm:pt modelId="{BB5182D6-FC75-4EC6-A457-E0EA5FF4C548}" type="pres">
      <dgm:prSet presAssocID="{E3C83F11-201F-4E60-A014-37A301157122}" presName="hierChild4" presStyleCnt="0"/>
      <dgm:spPr/>
    </dgm:pt>
    <dgm:pt modelId="{DD9F9C00-7C3F-4287-89D8-0F38162A6A3A}" type="pres">
      <dgm:prSet presAssocID="{E3C83F11-201F-4E60-A014-37A301157122}" presName="hierChild5" presStyleCnt="0"/>
      <dgm:spPr/>
    </dgm:pt>
    <dgm:pt modelId="{3019F2E8-0404-465C-B2AB-F82DFD3B13A2}" type="pres">
      <dgm:prSet presAssocID="{51F5F34A-BD22-474E-9594-870552DCAFB7}" presName="Name35" presStyleLbl="parChTrans1D3" presStyleIdx="1" presStyleCnt="2"/>
      <dgm:spPr/>
      <dgm:t>
        <a:bodyPr/>
        <a:lstStyle/>
        <a:p>
          <a:endParaRPr lang="en-US"/>
        </a:p>
      </dgm:t>
    </dgm:pt>
    <dgm:pt modelId="{2AE15D10-A181-4B19-B784-0F2E965FDE93}" type="pres">
      <dgm:prSet presAssocID="{F9C87811-E552-4D63-9B6A-E5CE3FB31819}" presName="hierRoot2" presStyleCnt="0">
        <dgm:presLayoutVars>
          <dgm:hierBranch val="r"/>
        </dgm:presLayoutVars>
      </dgm:prSet>
      <dgm:spPr/>
    </dgm:pt>
    <dgm:pt modelId="{F90462B8-F169-4CE6-8DB1-E0554309DD94}" type="pres">
      <dgm:prSet presAssocID="{F9C87811-E552-4D63-9B6A-E5CE3FB31819}" presName="rootComposite" presStyleCnt="0"/>
      <dgm:spPr/>
    </dgm:pt>
    <dgm:pt modelId="{FE0700E5-C775-4D41-A05F-7372899965D0}" type="pres">
      <dgm:prSet presAssocID="{F9C87811-E552-4D63-9B6A-E5CE3FB31819}" presName="rootText" presStyleLbl="node3" presStyleIdx="1" presStyleCnt="2" custScaleX="162430" custScaleY="119074">
        <dgm:presLayoutVars>
          <dgm:chPref val="3"/>
        </dgm:presLayoutVars>
      </dgm:prSet>
      <dgm:spPr/>
      <dgm:t>
        <a:bodyPr/>
        <a:lstStyle/>
        <a:p>
          <a:endParaRPr lang="en-US"/>
        </a:p>
      </dgm:t>
    </dgm:pt>
    <dgm:pt modelId="{550EC87E-908D-4815-9B44-DB742E6734EF}" type="pres">
      <dgm:prSet presAssocID="{F9C87811-E552-4D63-9B6A-E5CE3FB31819}" presName="rootConnector" presStyleLbl="node3" presStyleIdx="1" presStyleCnt="2"/>
      <dgm:spPr/>
      <dgm:t>
        <a:bodyPr/>
        <a:lstStyle/>
        <a:p>
          <a:endParaRPr lang="en-US"/>
        </a:p>
      </dgm:t>
    </dgm:pt>
    <dgm:pt modelId="{6C14C1E3-BF9E-4432-AEFB-1E85E69B95C7}" type="pres">
      <dgm:prSet presAssocID="{F9C87811-E552-4D63-9B6A-E5CE3FB31819}" presName="hierChild4" presStyleCnt="0"/>
      <dgm:spPr/>
    </dgm:pt>
    <dgm:pt modelId="{9B92D074-DA4A-4BFD-ACBF-E81664F5E9B8}" type="pres">
      <dgm:prSet presAssocID="{F9C87811-E552-4D63-9B6A-E5CE3FB31819}" presName="hierChild5" presStyleCnt="0"/>
      <dgm:spPr/>
    </dgm:pt>
    <dgm:pt modelId="{D8F797C7-7A6F-4AEE-8CED-A91D1E618A9D}" type="pres">
      <dgm:prSet presAssocID="{0B3D5791-A656-4CC0-9BEC-CAC4D80462A0}" presName="hierChild5" presStyleCnt="0"/>
      <dgm:spPr/>
    </dgm:pt>
    <dgm:pt modelId="{61780400-5263-42EE-AF2A-88AC9B2059C5}" type="pres">
      <dgm:prSet presAssocID="{154D7CBC-179B-44D7-A55F-BE645787C65C}" presName="hierChild3" presStyleCnt="0"/>
      <dgm:spPr/>
    </dgm:pt>
  </dgm:ptLst>
  <dgm:cxnLst>
    <dgm:cxn modelId="{80CDECFE-8E3B-4AB8-84EA-99FCEE02D973}" type="presOf" srcId="{F9C87811-E552-4D63-9B6A-E5CE3FB31819}" destId="{550EC87E-908D-4815-9B44-DB742E6734EF}" srcOrd="1" destOrd="0" presId="urn:microsoft.com/office/officeart/2005/8/layout/orgChart1"/>
    <dgm:cxn modelId="{3BEE57A3-A93D-409D-81E9-CDF0CD8858D1}" type="presOf" srcId="{E3C83F11-201F-4E60-A014-37A301157122}" destId="{F924FCCF-BCB7-46D2-96C7-3BA960622FDF}" srcOrd="0" destOrd="0" presId="urn:microsoft.com/office/officeart/2005/8/layout/orgChart1"/>
    <dgm:cxn modelId="{F3F89104-EDE8-4456-8C4A-7B9700609131}" srcId="{0B3D5791-A656-4CC0-9BEC-CAC4D80462A0}" destId="{E3C83F11-201F-4E60-A014-37A301157122}" srcOrd="0" destOrd="0" parTransId="{D822AFAD-AFE2-4084-97E5-5BD06D0EBA50}" sibTransId="{787ACA91-4C9A-4117-A3BD-C3699AB1832D}"/>
    <dgm:cxn modelId="{84B084C8-4924-4A81-A8D0-E7D26FF412B8}" type="presOf" srcId="{154D7CBC-179B-44D7-A55F-BE645787C65C}" destId="{D6D76599-2045-4645-9631-4B5FF9460B2C}" srcOrd="0" destOrd="0" presId="urn:microsoft.com/office/officeart/2005/8/layout/orgChart1"/>
    <dgm:cxn modelId="{AF851832-FC3E-46CC-8A25-6732F942FF1B}" type="presOf" srcId="{154D7CBC-179B-44D7-A55F-BE645787C65C}" destId="{B4EDBF68-439A-4542-A0F9-F9C19B8B8E9A}" srcOrd="1" destOrd="0" presId="urn:microsoft.com/office/officeart/2005/8/layout/orgChart1"/>
    <dgm:cxn modelId="{D597FC6A-2CAF-4B7D-90D3-CB1F7B43AFB2}" srcId="{3D211E2C-37BD-4851-8D97-337979735B23}" destId="{154D7CBC-179B-44D7-A55F-BE645787C65C}" srcOrd="0" destOrd="0" parTransId="{54CD82F4-4FDA-46E2-BB6A-E223BA0986D7}" sibTransId="{0932B42D-4812-42F5-B1D8-F380E52CAF2A}"/>
    <dgm:cxn modelId="{4C13F63B-29CA-46E1-87E8-6722FB859F48}" srcId="{0B3D5791-A656-4CC0-9BEC-CAC4D80462A0}" destId="{F9C87811-E552-4D63-9B6A-E5CE3FB31819}" srcOrd="1" destOrd="0" parTransId="{51F5F34A-BD22-474E-9594-870552DCAFB7}" sibTransId="{EEDF7C4D-2B1F-4130-8EFF-E8C86B3103A1}"/>
    <dgm:cxn modelId="{5CA73B67-6A07-43EA-AD69-D2DDA97EF219}" srcId="{154D7CBC-179B-44D7-A55F-BE645787C65C}" destId="{0B3D5791-A656-4CC0-9BEC-CAC4D80462A0}" srcOrd="0" destOrd="0" parTransId="{30F94FC8-C9AB-499E-84BA-0BB3220EA988}" sibTransId="{F30A35E1-71E1-4576-B7F7-3C57ABE3485F}"/>
    <dgm:cxn modelId="{EC9DB60E-92E5-4F52-9D08-30C499B792BB}" type="presOf" srcId="{F9C87811-E552-4D63-9B6A-E5CE3FB31819}" destId="{FE0700E5-C775-4D41-A05F-7372899965D0}" srcOrd="0" destOrd="0" presId="urn:microsoft.com/office/officeart/2005/8/layout/orgChart1"/>
    <dgm:cxn modelId="{33CFBB3E-F866-49D4-8752-9C6E6F303E0B}" type="presOf" srcId="{0B3D5791-A656-4CC0-9BEC-CAC4D80462A0}" destId="{EBBE0F69-93C4-4EF9-83E1-CA2CDCB02D5A}" srcOrd="0" destOrd="0" presId="urn:microsoft.com/office/officeart/2005/8/layout/orgChart1"/>
    <dgm:cxn modelId="{B5F9BFEB-517B-4781-AE05-AB91D5064ED0}" type="presOf" srcId="{30F94FC8-C9AB-499E-84BA-0BB3220EA988}" destId="{7DF48A3B-6472-470B-BD93-8317FB112B55}" srcOrd="0" destOrd="0" presId="urn:microsoft.com/office/officeart/2005/8/layout/orgChart1"/>
    <dgm:cxn modelId="{60291520-BABD-4504-9769-B5FE18099E0E}" type="presOf" srcId="{0B3D5791-A656-4CC0-9BEC-CAC4D80462A0}" destId="{632C7BBA-CDA0-4EE4-9A16-B22565695A2F}" srcOrd="1" destOrd="0" presId="urn:microsoft.com/office/officeart/2005/8/layout/orgChart1"/>
    <dgm:cxn modelId="{60190FEA-DBFA-4738-9FC9-084E224FD58D}" type="presOf" srcId="{51F5F34A-BD22-474E-9594-870552DCAFB7}" destId="{3019F2E8-0404-465C-B2AB-F82DFD3B13A2}" srcOrd="0" destOrd="0" presId="urn:microsoft.com/office/officeart/2005/8/layout/orgChart1"/>
    <dgm:cxn modelId="{3EAD8C7E-1749-41AC-9035-FECAA55ECBB8}" type="presOf" srcId="{3D211E2C-37BD-4851-8D97-337979735B23}" destId="{EFE5839B-F31A-42F2-AEF2-FF88F37582C2}" srcOrd="0" destOrd="0" presId="urn:microsoft.com/office/officeart/2005/8/layout/orgChart1"/>
    <dgm:cxn modelId="{50E40D56-E711-4C0E-B991-028602B0DA36}" type="presOf" srcId="{D822AFAD-AFE2-4084-97E5-5BD06D0EBA50}" destId="{46758D83-A82F-4DCE-9F27-BDDB1EBA7468}" srcOrd="0" destOrd="0" presId="urn:microsoft.com/office/officeart/2005/8/layout/orgChart1"/>
    <dgm:cxn modelId="{8E722389-52FA-42C7-B9C8-EFD4EF1F225C}" type="presOf" srcId="{E3C83F11-201F-4E60-A014-37A301157122}" destId="{525EF1D8-AEBB-421B-9376-E4DFDD04B60F}" srcOrd="1" destOrd="0" presId="urn:microsoft.com/office/officeart/2005/8/layout/orgChart1"/>
    <dgm:cxn modelId="{A6B58F92-FC3D-446C-ACA1-635FD6191965}" type="presParOf" srcId="{EFE5839B-F31A-42F2-AEF2-FF88F37582C2}" destId="{AAE93C47-EA8E-4F88-A9C5-3F4FFCF320E7}" srcOrd="0" destOrd="0" presId="urn:microsoft.com/office/officeart/2005/8/layout/orgChart1"/>
    <dgm:cxn modelId="{5D4B6331-7665-4CA4-83CA-5C83FF55BC44}" type="presParOf" srcId="{AAE93C47-EA8E-4F88-A9C5-3F4FFCF320E7}" destId="{B968AD76-130A-4AB9-A1CE-4E60AF08889E}" srcOrd="0" destOrd="0" presId="urn:microsoft.com/office/officeart/2005/8/layout/orgChart1"/>
    <dgm:cxn modelId="{80C454D0-ED40-4D11-B899-01696327E415}" type="presParOf" srcId="{B968AD76-130A-4AB9-A1CE-4E60AF08889E}" destId="{D6D76599-2045-4645-9631-4B5FF9460B2C}" srcOrd="0" destOrd="0" presId="urn:microsoft.com/office/officeart/2005/8/layout/orgChart1"/>
    <dgm:cxn modelId="{204E066B-DE99-4240-935E-0B11F1455478}" type="presParOf" srcId="{B968AD76-130A-4AB9-A1CE-4E60AF08889E}" destId="{B4EDBF68-439A-4542-A0F9-F9C19B8B8E9A}" srcOrd="1" destOrd="0" presId="urn:microsoft.com/office/officeart/2005/8/layout/orgChart1"/>
    <dgm:cxn modelId="{94EB2368-F2B3-4BDC-9935-5F640A8DF6E5}" type="presParOf" srcId="{AAE93C47-EA8E-4F88-A9C5-3F4FFCF320E7}" destId="{85F9DE4D-C6B0-493B-9E28-82F16DE4F9DA}" srcOrd="1" destOrd="0" presId="urn:microsoft.com/office/officeart/2005/8/layout/orgChart1"/>
    <dgm:cxn modelId="{8FE7DF73-6290-487B-9607-4B0A046CF6BF}" type="presParOf" srcId="{85F9DE4D-C6B0-493B-9E28-82F16DE4F9DA}" destId="{7DF48A3B-6472-470B-BD93-8317FB112B55}" srcOrd="0" destOrd="0" presId="urn:microsoft.com/office/officeart/2005/8/layout/orgChart1"/>
    <dgm:cxn modelId="{25ED89D0-D760-477C-A56B-06829212AF29}" type="presParOf" srcId="{85F9DE4D-C6B0-493B-9E28-82F16DE4F9DA}" destId="{37602627-0C34-403C-8689-C82DD9FBFFE1}" srcOrd="1" destOrd="0" presId="urn:microsoft.com/office/officeart/2005/8/layout/orgChart1"/>
    <dgm:cxn modelId="{6412F03D-16F9-4B94-A91A-89BB948F07D6}" type="presParOf" srcId="{37602627-0C34-403C-8689-C82DD9FBFFE1}" destId="{192209A6-D2C9-45E8-87D9-B406F22C55E9}" srcOrd="0" destOrd="0" presId="urn:microsoft.com/office/officeart/2005/8/layout/orgChart1"/>
    <dgm:cxn modelId="{C090E4C9-885B-4A96-96BB-7C9D7A16F95B}" type="presParOf" srcId="{192209A6-D2C9-45E8-87D9-B406F22C55E9}" destId="{EBBE0F69-93C4-4EF9-83E1-CA2CDCB02D5A}" srcOrd="0" destOrd="0" presId="urn:microsoft.com/office/officeart/2005/8/layout/orgChart1"/>
    <dgm:cxn modelId="{5F4B011F-100E-4133-BFD5-6003C136B1A2}" type="presParOf" srcId="{192209A6-D2C9-45E8-87D9-B406F22C55E9}" destId="{632C7BBA-CDA0-4EE4-9A16-B22565695A2F}" srcOrd="1" destOrd="0" presId="urn:microsoft.com/office/officeart/2005/8/layout/orgChart1"/>
    <dgm:cxn modelId="{9633E03B-1072-4D0F-BADD-5DF3437AAA0A}" type="presParOf" srcId="{37602627-0C34-403C-8689-C82DD9FBFFE1}" destId="{B11F5E0E-1A6F-4D28-B731-641FD7855BF1}" srcOrd="1" destOrd="0" presId="urn:microsoft.com/office/officeart/2005/8/layout/orgChart1"/>
    <dgm:cxn modelId="{3221E542-0C2B-4037-A7ED-D85DAE12CEFB}" type="presParOf" srcId="{B11F5E0E-1A6F-4D28-B731-641FD7855BF1}" destId="{46758D83-A82F-4DCE-9F27-BDDB1EBA7468}" srcOrd="0" destOrd="0" presId="urn:microsoft.com/office/officeart/2005/8/layout/orgChart1"/>
    <dgm:cxn modelId="{61D3D32B-700D-4ABA-AA0F-318FD0AD1958}" type="presParOf" srcId="{B11F5E0E-1A6F-4D28-B731-641FD7855BF1}" destId="{B90CC991-9327-4766-95F1-7EF81A1416B3}" srcOrd="1" destOrd="0" presId="urn:microsoft.com/office/officeart/2005/8/layout/orgChart1"/>
    <dgm:cxn modelId="{85DCA9EF-0AD6-4846-BC5F-D18836F2E1E8}" type="presParOf" srcId="{B90CC991-9327-4766-95F1-7EF81A1416B3}" destId="{51A821D9-4583-4172-A042-229E91A41F0A}" srcOrd="0" destOrd="0" presId="urn:microsoft.com/office/officeart/2005/8/layout/orgChart1"/>
    <dgm:cxn modelId="{91D3E36A-325D-466D-8D77-F8FA6992A8FC}" type="presParOf" srcId="{51A821D9-4583-4172-A042-229E91A41F0A}" destId="{F924FCCF-BCB7-46D2-96C7-3BA960622FDF}" srcOrd="0" destOrd="0" presId="urn:microsoft.com/office/officeart/2005/8/layout/orgChart1"/>
    <dgm:cxn modelId="{9B2348A3-8B32-479B-9983-E75FD640DB23}" type="presParOf" srcId="{51A821D9-4583-4172-A042-229E91A41F0A}" destId="{525EF1D8-AEBB-421B-9376-E4DFDD04B60F}" srcOrd="1" destOrd="0" presId="urn:microsoft.com/office/officeart/2005/8/layout/orgChart1"/>
    <dgm:cxn modelId="{A76B22F3-9B52-4A2F-87ED-B09FAADAEBE5}" type="presParOf" srcId="{B90CC991-9327-4766-95F1-7EF81A1416B3}" destId="{BB5182D6-FC75-4EC6-A457-E0EA5FF4C548}" srcOrd="1" destOrd="0" presId="urn:microsoft.com/office/officeart/2005/8/layout/orgChart1"/>
    <dgm:cxn modelId="{EB1427A6-365B-4E24-9CEF-995A6C456873}" type="presParOf" srcId="{B90CC991-9327-4766-95F1-7EF81A1416B3}" destId="{DD9F9C00-7C3F-4287-89D8-0F38162A6A3A}" srcOrd="2" destOrd="0" presId="urn:microsoft.com/office/officeart/2005/8/layout/orgChart1"/>
    <dgm:cxn modelId="{C966EDDB-8807-40AC-801F-B6239162B80D}" type="presParOf" srcId="{B11F5E0E-1A6F-4D28-B731-641FD7855BF1}" destId="{3019F2E8-0404-465C-B2AB-F82DFD3B13A2}" srcOrd="2" destOrd="0" presId="urn:microsoft.com/office/officeart/2005/8/layout/orgChart1"/>
    <dgm:cxn modelId="{213C68D8-097A-4F35-AFA5-FE8A8B9070ED}" type="presParOf" srcId="{B11F5E0E-1A6F-4D28-B731-641FD7855BF1}" destId="{2AE15D10-A181-4B19-B784-0F2E965FDE93}" srcOrd="3" destOrd="0" presId="urn:microsoft.com/office/officeart/2005/8/layout/orgChart1"/>
    <dgm:cxn modelId="{A4B67715-78DB-41DF-8E91-A98A2CA4C86A}" type="presParOf" srcId="{2AE15D10-A181-4B19-B784-0F2E965FDE93}" destId="{F90462B8-F169-4CE6-8DB1-E0554309DD94}" srcOrd="0" destOrd="0" presId="urn:microsoft.com/office/officeart/2005/8/layout/orgChart1"/>
    <dgm:cxn modelId="{487B3FBB-E2F8-46EE-BD08-ED69259CA365}" type="presParOf" srcId="{F90462B8-F169-4CE6-8DB1-E0554309DD94}" destId="{FE0700E5-C775-4D41-A05F-7372899965D0}" srcOrd="0" destOrd="0" presId="urn:microsoft.com/office/officeart/2005/8/layout/orgChart1"/>
    <dgm:cxn modelId="{96D1DE00-F815-42DA-97BE-38BA5C245EDF}" type="presParOf" srcId="{F90462B8-F169-4CE6-8DB1-E0554309DD94}" destId="{550EC87E-908D-4815-9B44-DB742E6734EF}" srcOrd="1" destOrd="0" presId="urn:microsoft.com/office/officeart/2005/8/layout/orgChart1"/>
    <dgm:cxn modelId="{94136C16-9DF5-4664-83B7-158F782BC1D5}" type="presParOf" srcId="{2AE15D10-A181-4B19-B784-0F2E965FDE93}" destId="{6C14C1E3-BF9E-4432-AEFB-1E85E69B95C7}" srcOrd="1" destOrd="0" presId="urn:microsoft.com/office/officeart/2005/8/layout/orgChart1"/>
    <dgm:cxn modelId="{1E57DD97-1A3D-4E9A-8B3C-B7C4058276CA}" type="presParOf" srcId="{2AE15D10-A181-4B19-B784-0F2E965FDE93}" destId="{9B92D074-DA4A-4BFD-ACBF-E81664F5E9B8}" srcOrd="2" destOrd="0" presId="urn:microsoft.com/office/officeart/2005/8/layout/orgChart1"/>
    <dgm:cxn modelId="{A5CF6D31-E30C-4AF3-95D4-CFC7CDF6D0A1}" type="presParOf" srcId="{37602627-0C34-403C-8689-C82DD9FBFFE1}" destId="{D8F797C7-7A6F-4AEE-8CED-A91D1E618A9D}" srcOrd="2" destOrd="0" presId="urn:microsoft.com/office/officeart/2005/8/layout/orgChart1"/>
    <dgm:cxn modelId="{737EC79C-BA50-4B29-8F39-C470E4172E18}" type="presParOf" srcId="{AAE93C47-EA8E-4F88-A9C5-3F4FFCF320E7}" destId="{61780400-5263-42EE-AF2A-88AC9B2059C5}"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C6583-0C6A-46B3-93CA-9E3B2EFE0717}">
      <dsp:nvSpPr>
        <dsp:cNvPr id="0" name=""/>
        <dsp:cNvSpPr/>
      </dsp:nvSpPr>
      <dsp:spPr>
        <a:xfrm>
          <a:off x="3706983" y="4924949"/>
          <a:ext cx="457227" cy="4614680"/>
        </a:xfrm>
        <a:custGeom>
          <a:avLst/>
          <a:gdLst/>
          <a:ahLst/>
          <a:cxnLst/>
          <a:rect l="0" t="0" r="0" b="0"/>
          <a:pathLst>
            <a:path>
              <a:moveTo>
                <a:pt x="0" y="0"/>
              </a:moveTo>
              <a:lnTo>
                <a:pt x="228613" y="0"/>
              </a:lnTo>
              <a:lnTo>
                <a:pt x="228613" y="4614680"/>
              </a:lnTo>
              <a:lnTo>
                <a:pt x="457227" y="46146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sr-Latn-RS" sz="1600" kern="1200"/>
        </a:p>
      </dsp:txBody>
      <dsp:txXfrm>
        <a:off x="3819664" y="7116357"/>
        <a:ext cx="231863" cy="231863"/>
      </dsp:txXfrm>
    </dsp:sp>
    <dsp:sp modelId="{466762FC-D8FD-48F3-BEE3-C7901724334E}">
      <dsp:nvSpPr>
        <dsp:cNvPr id="0" name=""/>
        <dsp:cNvSpPr/>
      </dsp:nvSpPr>
      <dsp:spPr>
        <a:xfrm>
          <a:off x="3706983" y="4924949"/>
          <a:ext cx="480260" cy="3888074"/>
        </a:xfrm>
        <a:custGeom>
          <a:avLst/>
          <a:gdLst/>
          <a:ahLst/>
          <a:cxnLst/>
          <a:rect l="0" t="0" r="0" b="0"/>
          <a:pathLst>
            <a:path>
              <a:moveTo>
                <a:pt x="0" y="0"/>
              </a:moveTo>
              <a:lnTo>
                <a:pt x="240130" y="0"/>
              </a:lnTo>
              <a:lnTo>
                <a:pt x="240130" y="3888074"/>
              </a:lnTo>
              <a:lnTo>
                <a:pt x="480260" y="3888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sr-Latn-RS" sz="1400" kern="1200"/>
        </a:p>
      </dsp:txBody>
      <dsp:txXfrm>
        <a:off x="3849172" y="6771045"/>
        <a:ext cx="195881" cy="195881"/>
      </dsp:txXfrm>
    </dsp:sp>
    <dsp:sp modelId="{8600AD63-8C79-4821-8A96-C059B13CA713}">
      <dsp:nvSpPr>
        <dsp:cNvPr id="0" name=""/>
        <dsp:cNvSpPr/>
      </dsp:nvSpPr>
      <dsp:spPr>
        <a:xfrm>
          <a:off x="3706983" y="4924949"/>
          <a:ext cx="500646" cy="3295084"/>
        </a:xfrm>
        <a:custGeom>
          <a:avLst/>
          <a:gdLst/>
          <a:ahLst/>
          <a:cxnLst/>
          <a:rect l="0" t="0" r="0" b="0"/>
          <a:pathLst>
            <a:path>
              <a:moveTo>
                <a:pt x="0" y="0"/>
              </a:moveTo>
              <a:lnTo>
                <a:pt x="250323" y="0"/>
              </a:lnTo>
              <a:lnTo>
                <a:pt x="250323" y="3295084"/>
              </a:lnTo>
              <a:lnTo>
                <a:pt x="500646" y="32950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r-Latn-RS" sz="1100" kern="1200"/>
        </a:p>
      </dsp:txBody>
      <dsp:txXfrm>
        <a:off x="3873984" y="6489168"/>
        <a:ext cx="166645" cy="166645"/>
      </dsp:txXfrm>
    </dsp:sp>
    <dsp:sp modelId="{8258BC27-37FD-45A2-AE5E-1EA7BB6E33DB}">
      <dsp:nvSpPr>
        <dsp:cNvPr id="0" name=""/>
        <dsp:cNvSpPr/>
      </dsp:nvSpPr>
      <dsp:spPr>
        <a:xfrm>
          <a:off x="3706983" y="4924949"/>
          <a:ext cx="470076" cy="2630808"/>
        </a:xfrm>
        <a:custGeom>
          <a:avLst/>
          <a:gdLst/>
          <a:ahLst/>
          <a:cxnLst/>
          <a:rect l="0" t="0" r="0" b="0"/>
          <a:pathLst>
            <a:path>
              <a:moveTo>
                <a:pt x="0" y="0"/>
              </a:moveTo>
              <a:lnTo>
                <a:pt x="235038" y="0"/>
              </a:lnTo>
              <a:lnTo>
                <a:pt x="235038" y="2630808"/>
              </a:lnTo>
              <a:lnTo>
                <a:pt x="470076" y="26308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sr-Latn-RS" sz="900" kern="1200"/>
        </a:p>
      </dsp:txBody>
      <dsp:txXfrm>
        <a:off x="3875209" y="6173541"/>
        <a:ext cx="133623" cy="133623"/>
      </dsp:txXfrm>
    </dsp:sp>
    <dsp:sp modelId="{38C88E03-47C6-4D0C-93E3-8723099B7C00}">
      <dsp:nvSpPr>
        <dsp:cNvPr id="0" name=""/>
        <dsp:cNvSpPr/>
      </dsp:nvSpPr>
      <dsp:spPr>
        <a:xfrm>
          <a:off x="3706983" y="4924949"/>
          <a:ext cx="470076" cy="1905381"/>
        </a:xfrm>
        <a:custGeom>
          <a:avLst/>
          <a:gdLst/>
          <a:ahLst/>
          <a:cxnLst/>
          <a:rect l="0" t="0" r="0" b="0"/>
          <a:pathLst>
            <a:path>
              <a:moveTo>
                <a:pt x="0" y="0"/>
              </a:moveTo>
              <a:lnTo>
                <a:pt x="235038" y="0"/>
              </a:lnTo>
              <a:lnTo>
                <a:pt x="235038" y="1905381"/>
              </a:lnTo>
              <a:lnTo>
                <a:pt x="470076" y="1905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sr-Latn-RS" sz="700" kern="1200"/>
        </a:p>
      </dsp:txBody>
      <dsp:txXfrm>
        <a:off x="3892958" y="5828577"/>
        <a:ext cx="98125" cy="98125"/>
      </dsp:txXfrm>
    </dsp:sp>
    <dsp:sp modelId="{0430253A-5061-41D6-808C-57CAF51070BC}">
      <dsp:nvSpPr>
        <dsp:cNvPr id="0" name=""/>
        <dsp:cNvSpPr/>
      </dsp:nvSpPr>
      <dsp:spPr>
        <a:xfrm>
          <a:off x="3706983" y="4924949"/>
          <a:ext cx="470076" cy="1179955"/>
        </a:xfrm>
        <a:custGeom>
          <a:avLst/>
          <a:gdLst/>
          <a:ahLst/>
          <a:cxnLst/>
          <a:rect l="0" t="0" r="0" b="0"/>
          <a:pathLst>
            <a:path>
              <a:moveTo>
                <a:pt x="0" y="0"/>
              </a:moveTo>
              <a:lnTo>
                <a:pt x="235038" y="0"/>
              </a:lnTo>
              <a:lnTo>
                <a:pt x="235038" y="1179955"/>
              </a:lnTo>
              <a:lnTo>
                <a:pt x="470076" y="11799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p>
      </dsp:txBody>
      <dsp:txXfrm>
        <a:off x="3910267" y="5483173"/>
        <a:ext cx="63507" cy="63507"/>
      </dsp:txXfrm>
    </dsp:sp>
    <dsp:sp modelId="{1A3C6043-E180-4A6C-92A1-A29928E25B24}">
      <dsp:nvSpPr>
        <dsp:cNvPr id="0" name=""/>
        <dsp:cNvSpPr/>
      </dsp:nvSpPr>
      <dsp:spPr>
        <a:xfrm>
          <a:off x="3706983" y="4924949"/>
          <a:ext cx="470076" cy="454528"/>
        </a:xfrm>
        <a:custGeom>
          <a:avLst/>
          <a:gdLst/>
          <a:ahLst/>
          <a:cxnLst/>
          <a:rect l="0" t="0" r="0" b="0"/>
          <a:pathLst>
            <a:path>
              <a:moveTo>
                <a:pt x="0" y="0"/>
              </a:moveTo>
              <a:lnTo>
                <a:pt x="235038" y="0"/>
              </a:lnTo>
              <a:lnTo>
                <a:pt x="235038" y="454528"/>
              </a:lnTo>
              <a:lnTo>
                <a:pt x="470076" y="4545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p>
      </dsp:txBody>
      <dsp:txXfrm>
        <a:off x="3925674" y="5135866"/>
        <a:ext cx="32694" cy="32694"/>
      </dsp:txXfrm>
    </dsp:sp>
    <dsp:sp modelId="{CE794F4B-4F31-4489-A4D8-46B93DA13441}">
      <dsp:nvSpPr>
        <dsp:cNvPr id="0" name=""/>
        <dsp:cNvSpPr/>
      </dsp:nvSpPr>
      <dsp:spPr>
        <a:xfrm>
          <a:off x="3706983" y="4654051"/>
          <a:ext cx="470076" cy="270897"/>
        </a:xfrm>
        <a:custGeom>
          <a:avLst/>
          <a:gdLst/>
          <a:ahLst/>
          <a:cxnLst/>
          <a:rect l="0" t="0" r="0" b="0"/>
          <a:pathLst>
            <a:path>
              <a:moveTo>
                <a:pt x="0" y="270897"/>
              </a:moveTo>
              <a:lnTo>
                <a:pt x="235038" y="270897"/>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p>
      </dsp:txBody>
      <dsp:txXfrm>
        <a:off x="3928457" y="4775936"/>
        <a:ext cx="27127" cy="27127"/>
      </dsp:txXfrm>
    </dsp:sp>
    <dsp:sp modelId="{C90CA803-EB47-48F2-BEDA-88EB062609A5}">
      <dsp:nvSpPr>
        <dsp:cNvPr id="0" name=""/>
        <dsp:cNvSpPr/>
      </dsp:nvSpPr>
      <dsp:spPr>
        <a:xfrm>
          <a:off x="3706983" y="3928624"/>
          <a:ext cx="470076" cy="996324"/>
        </a:xfrm>
        <a:custGeom>
          <a:avLst/>
          <a:gdLst/>
          <a:ahLst/>
          <a:cxnLst/>
          <a:rect l="0" t="0" r="0" b="0"/>
          <a:pathLst>
            <a:path>
              <a:moveTo>
                <a:pt x="0" y="996324"/>
              </a:moveTo>
              <a:lnTo>
                <a:pt x="235038" y="996324"/>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p>
      </dsp:txBody>
      <dsp:txXfrm>
        <a:off x="3914480" y="4399245"/>
        <a:ext cx="55082" cy="55082"/>
      </dsp:txXfrm>
    </dsp:sp>
    <dsp:sp modelId="{2016A2D1-384D-45EA-943D-228E15EDF4BA}">
      <dsp:nvSpPr>
        <dsp:cNvPr id="0" name=""/>
        <dsp:cNvSpPr/>
      </dsp:nvSpPr>
      <dsp:spPr>
        <a:xfrm>
          <a:off x="3706983" y="3203197"/>
          <a:ext cx="470076" cy="1721751"/>
        </a:xfrm>
        <a:custGeom>
          <a:avLst/>
          <a:gdLst/>
          <a:ahLst/>
          <a:cxnLst/>
          <a:rect l="0" t="0" r="0" b="0"/>
          <a:pathLst>
            <a:path>
              <a:moveTo>
                <a:pt x="0" y="1721751"/>
              </a:moveTo>
              <a:lnTo>
                <a:pt x="235038" y="1721751"/>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sr-Latn-RS" sz="600" kern="1200"/>
        </a:p>
      </dsp:txBody>
      <dsp:txXfrm>
        <a:off x="3897402" y="4019454"/>
        <a:ext cx="89238" cy="89238"/>
      </dsp:txXfrm>
    </dsp:sp>
    <dsp:sp modelId="{21F8BA9B-F4C2-46CE-9777-1CDC12ECCA0B}">
      <dsp:nvSpPr>
        <dsp:cNvPr id="0" name=""/>
        <dsp:cNvSpPr/>
      </dsp:nvSpPr>
      <dsp:spPr>
        <a:xfrm>
          <a:off x="3706983" y="2477771"/>
          <a:ext cx="470076" cy="2447177"/>
        </a:xfrm>
        <a:custGeom>
          <a:avLst/>
          <a:gdLst/>
          <a:ahLst/>
          <a:cxnLst/>
          <a:rect l="0" t="0" r="0" b="0"/>
          <a:pathLst>
            <a:path>
              <a:moveTo>
                <a:pt x="0" y="2447177"/>
              </a:moveTo>
              <a:lnTo>
                <a:pt x="235038" y="2447177"/>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sr-Latn-RS" sz="800" kern="1200"/>
        </a:p>
      </dsp:txBody>
      <dsp:txXfrm>
        <a:off x="3879723" y="3639062"/>
        <a:ext cx="124595" cy="124595"/>
      </dsp:txXfrm>
    </dsp:sp>
    <dsp:sp modelId="{39E61FF2-4901-4F9A-9290-C82753554B5C}">
      <dsp:nvSpPr>
        <dsp:cNvPr id="0" name=""/>
        <dsp:cNvSpPr/>
      </dsp:nvSpPr>
      <dsp:spPr>
        <a:xfrm>
          <a:off x="3706983" y="1752344"/>
          <a:ext cx="470076" cy="3172604"/>
        </a:xfrm>
        <a:custGeom>
          <a:avLst/>
          <a:gdLst/>
          <a:ahLst/>
          <a:cxnLst/>
          <a:rect l="0" t="0" r="0" b="0"/>
          <a:pathLst>
            <a:path>
              <a:moveTo>
                <a:pt x="0" y="3172604"/>
              </a:moveTo>
              <a:lnTo>
                <a:pt x="235038" y="3172604"/>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sr-Latn-RS" sz="1100" kern="1200"/>
        </a:p>
      </dsp:txBody>
      <dsp:txXfrm>
        <a:off x="3861840" y="3258465"/>
        <a:ext cx="160362" cy="160362"/>
      </dsp:txXfrm>
    </dsp:sp>
    <dsp:sp modelId="{F4D9075C-F716-4324-97C5-951795D240C3}">
      <dsp:nvSpPr>
        <dsp:cNvPr id="0" name=""/>
        <dsp:cNvSpPr/>
      </dsp:nvSpPr>
      <dsp:spPr>
        <a:xfrm>
          <a:off x="3706983" y="1026918"/>
          <a:ext cx="470076" cy="3898030"/>
        </a:xfrm>
        <a:custGeom>
          <a:avLst/>
          <a:gdLst/>
          <a:ahLst/>
          <a:cxnLst/>
          <a:rect l="0" t="0" r="0" b="0"/>
          <a:pathLst>
            <a:path>
              <a:moveTo>
                <a:pt x="0" y="3898030"/>
              </a:moveTo>
              <a:lnTo>
                <a:pt x="235038" y="3898030"/>
              </a:lnTo>
              <a:lnTo>
                <a:pt x="235038" y="0"/>
              </a:lnTo>
              <a:lnTo>
                <a:pt x="470076"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pPr>
          <a:endParaRPr lang="sr-Latn-RS" sz="1400" kern="1200"/>
        </a:p>
      </dsp:txBody>
      <dsp:txXfrm>
        <a:off x="3843864" y="2877776"/>
        <a:ext cx="196313" cy="196313"/>
      </dsp:txXfrm>
    </dsp:sp>
    <dsp:sp modelId="{370F9A21-74F6-487A-9538-52CB80DB9FFA}">
      <dsp:nvSpPr>
        <dsp:cNvPr id="0" name=""/>
        <dsp:cNvSpPr/>
      </dsp:nvSpPr>
      <dsp:spPr>
        <a:xfrm>
          <a:off x="3706983" y="352451"/>
          <a:ext cx="480260" cy="4572497"/>
        </a:xfrm>
        <a:custGeom>
          <a:avLst/>
          <a:gdLst/>
          <a:ahLst/>
          <a:cxnLst/>
          <a:rect l="0" t="0" r="0" b="0"/>
          <a:pathLst>
            <a:path>
              <a:moveTo>
                <a:pt x="0" y="4572497"/>
              </a:moveTo>
              <a:lnTo>
                <a:pt x="240130" y="4572497"/>
              </a:lnTo>
              <a:lnTo>
                <a:pt x="240130" y="0"/>
              </a:lnTo>
              <a:lnTo>
                <a:pt x="48026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711200">
            <a:lnSpc>
              <a:spcPct val="90000"/>
            </a:lnSpc>
            <a:spcBef>
              <a:spcPct val="0"/>
            </a:spcBef>
            <a:spcAft>
              <a:spcPct val="35000"/>
            </a:spcAft>
          </a:pPr>
          <a:endParaRPr lang="sr-Latn-RS" sz="1600" kern="1200"/>
        </a:p>
      </dsp:txBody>
      <dsp:txXfrm>
        <a:off x="3832171" y="2523759"/>
        <a:ext cx="229882" cy="229882"/>
      </dsp:txXfrm>
    </dsp:sp>
    <dsp:sp modelId="{C057F8A5-F21D-4BC3-9623-0D3D177B785D}">
      <dsp:nvSpPr>
        <dsp:cNvPr id="0" name=""/>
        <dsp:cNvSpPr/>
      </dsp:nvSpPr>
      <dsp:spPr>
        <a:xfrm rot="16200000">
          <a:off x="1699979" y="3205931"/>
          <a:ext cx="575973" cy="3438034"/>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baseline="0">
              <a:solidFill>
                <a:schemeClr val="tx1"/>
              </a:solidFill>
              <a:latin typeface="Calibri" panose="020F0502020204030204" pitchFamily="34" charset="0"/>
            </a:rPr>
            <a:t>Дугорочни циљеви предузећа„ ЈП Кикинда"</a:t>
          </a:r>
          <a:endParaRPr lang="sr-Latn-RS" sz="1400" kern="1200" baseline="0">
            <a:solidFill>
              <a:schemeClr val="tx1"/>
            </a:solidFill>
            <a:latin typeface="Calibri" panose="020F0502020204030204" pitchFamily="34" charset="0"/>
          </a:endParaRPr>
        </a:p>
      </dsp:txBody>
      <dsp:txXfrm>
        <a:off x="1699979" y="3205931"/>
        <a:ext cx="575973" cy="3438034"/>
      </dsp:txXfrm>
    </dsp:sp>
    <dsp:sp modelId="{27FD7762-F3D6-4CE8-8305-2DC84AE11F1A}">
      <dsp:nvSpPr>
        <dsp:cNvPr id="0" name=""/>
        <dsp:cNvSpPr/>
      </dsp:nvSpPr>
      <dsp:spPr>
        <a:xfrm>
          <a:off x="4187243" y="62280"/>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Реализација пројекта ППВ у Кикинди</a:t>
          </a:r>
          <a:endParaRPr lang="sr-Latn-RS" sz="1200" kern="1200" baseline="0">
            <a:solidFill>
              <a:schemeClr val="tx1"/>
            </a:solidFill>
          </a:endParaRPr>
        </a:p>
      </dsp:txBody>
      <dsp:txXfrm>
        <a:off x="4187243" y="62280"/>
        <a:ext cx="1903519" cy="580341"/>
      </dsp:txXfrm>
    </dsp:sp>
    <dsp:sp modelId="{DD3E40DA-8148-4424-BD34-1DFCB29DB2CA}">
      <dsp:nvSpPr>
        <dsp:cNvPr id="0" name=""/>
        <dsp:cNvSpPr/>
      </dsp:nvSpPr>
      <dsp:spPr>
        <a:xfrm>
          <a:off x="4177059" y="736747"/>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Реализација пројекта ППВ у селима</a:t>
          </a:r>
          <a:endParaRPr lang="sr-Latn-RS" sz="1200" kern="1200" baseline="0">
            <a:solidFill>
              <a:schemeClr val="tx1"/>
            </a:solidFill>
          </a:endParaRPr>
        </a:p>
      </dsp:txBody>
      <dsp:txXfrm>
        <a:off x="4177059" y="736747"/>
        <a:ext cx="1903519" cy="580341"/>
      </dsp:txXfrm>
    </dsp:sp>
    <dsp:sp modelId="{04B7296E-1A93-4599-9272-828B9993AC35}">
      <dsp:nvSpPr>
        <dsp:cNvPr id="0" name=""/>
        <dsp:cNvSpPr/>
      </dsp:nvSpPr>
      <dsp:spPr>
        <a:xfrm>
          <a:off x="4177059" y="1462174"/>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Реконструкција водоводне мреже и прикључака</a:t>
          </a:r>
          <a:endParaRPr lang="sr-Latn-RS" sz="1200" kern="1200" baseline="0">
            <a:solidFill>
              <a:schemeClr val="tx1"/>
            </a:solidFill>
          </a:endParaRPr>
        </a:p>
      </dsp:txBody>
      <dsp:txXfrm>
        <a:off x="4177059" y="1462174"/>
        <a:ext cx="1903519" cy="580341"/>
      </dsp:txXfrm>
    </dsp:sp>
    <dsp:sp modelId="{F3F2E957-3E9D-49EC-AFF8-44B81AA99B22}">
      <dsp:nvSpPr>
        <dsp:cNvPr id="0" name=""/>
        <dsp:cNvSpPr/>
      </dsp:nvSpPr>
      <dsp:spPr>
        <a:xfrm>
          <a:off x="4177059" y="2187600"/>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Исправна водомерна опрема</a:t>
          </a:r>
          <a:endParaRPr lang="sr-Latn-RS" sz="1200" kern="1200" baseline="0">
            <a:solidFill>
              <a:schemeClr val="tx1"/>
            </a:solidFill>
          </a:endParaRPr>
        </a:p>
      </dsp:txBody>
      <dsp:txXfrm>
        <a:off x="4177059" y="2187600"/>
        <a:ext cx="1903519" cy="580341"/>
      </dsp:txXfrm>
    </dsp:sp>
    <dsp:sp modelId="{495E037E-BF7C-41A3-B435-7A73D13F6ADC}">
      <dsp:nvSpPr>
        <dsp:cNvPr id="0" name=""/>
        <dsp:cNvSpPr/>
      </dsp:nvSpPr>
      <dsp:spPr>
        <a:xfrm>
          <a:off x="4177059" y="2913027"/>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Смањење укупних губитака</a:t>
          </a:r>
          <a:endParaRPr lang="sr-Latn-RS" sz="1200" kern="1200" baseline="0">
            <a:solidFill>
              <a:schemeClr val="tx1"/>
            </a:solidFill>
          </a:endParaRPr>
        </a:p>
      </dsp:txBody>
      <dsp:txXfrm>
        <a:off x="4177059" y="2913027"/>
        <a:ext cx="1903519" cy="580341"/>
      </dsp:txXfrm>
    </dsp:sp>
    <dsp:sp modelId="{CA227321-B4A7-4984-B3D0-B13ECBE56F9F}">
      <dsp:nvSpPr>
        <dsp:cNvPr id="0" name=""/>
        <dsp:cNvSpPr/>
      </dsp:nvSpPr>
      <dsp:spPr>
        <a:xfrm>
          <a:off x="4177059" y="3638453"/>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chemeClr val="tx1"/>
              </a:solidFill>
            </a:rPr>
            <a:t>Успостављање система за даљинско </a:t>
          </a:r>
          <a:r>
            <a:rPr lang="sr-Cyrl-RS" sz="1200" kern="1200" baseline="0">
              <a:solidFill>
                <a:schemeClr val="tx1"/>
              </a:solidFill>
              <a:effectLst/>
            </a:rPr>
            <a:t>очитавања</a:t>
          </a:r>
          <a:r>
            <a:rPr lang="sr-Cyrl-RS" sz="1200" kern="1200" baseline="0">
              <a:solidFill>
                <a:schemeClr val="tx1"/>
              </a:solidFill>
            </a:rPr>
            <a:t> водомера</a:t>
          </a:r>
          <a:endParaRPr lang="sr-Latn-RS" sz="1200" kern="1200" baseline="0">
            <a:solidFill>
              <a:schemeClr val="tx1"/>
            </a:solidFill>
          </a:endParaRPr>
        </a:p>
      </dsp:txBody>
      <dsp:txXfrm>
        <a:off x="4177059" y="3638453"/>
        <a:ext cx="1903519" cy="580341"/>
      </dsp:txXfrm>
    </dsp:sp>
    <dsp:sp modelId="{619EBD23-E36D-448A-9143-326ECCABA824}">
      <dsp:nvSpPr>
        <dsp:cNvPr id="0" name=""/>
        <dsp:cNvSpPr/>
      </dsp:nvSpPr>
      <dsp:spPr>
        <a:xfrm>
          <a:off x="4177059" y="4363880"/>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Одржавање</a:t>
          </a:r>
          <a:r>
            <a:rPr lang="sr-Cyrl-RS" sz="1100" kern="1200">
              <a:solidFill>
                <a:schemeClr val="tx1"/>
              </a:solidFill>
            </a:rPr>
            <a:t> довољног капацитета изворишта</a:t>
          </a:r>
          <a:endParaRPr lang="sr-Latn-RS" sz="1100" kern="1200">
            <a:solidFill>
              <a:schemeClr val="tx1"/>
            </a:solidFill>
          </a:endParaRPr>
        </a:p>
      </dsp:txBody>
      <dsp:txXfrm>
        <a:off x="4177059" y="4363880"/>
        <a:ext cx="1903519" cy="580341"/>
      </dsp:txXfrm>
    </dsp:sp>
    <dsp:sp modelId="{39FC4462-ECA2-4B26-A82F-46E642C569E5}">
      <dsp:nvSpPr>
        <dsp:cNvPr id="0" name=""/>
        <dsp:cNvSpPr/>
      </dsp:nvSpPr>
      <dsp:spPr>
        <a:xfrm>
          <a:off x="4177059" y="5089307"/>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Унапређење Постројења за пречишћавање отпадних вода у Кикинди</a:t>
          </a:r>
          <a:endParaRPr lang="sr-Latn-RS" sz="1100" kern="1200" baseline="0">
            <a:solidFill>
              <a:schemeClr val="tx1"/>
            </a:solidFill>
          </a:endParaRPr>
        </a:p>
      </dsp:txBody>
      <dsp:txXfrm>
        <a:off x="4177059" y="5089307"/>
        <a:ext cx="1903519" cy="580341"/>
      </dsp:txXfrm>
    </dsp:sp>
    <dsp:sp modelId="{A1FFEFF7-5822-4118-82CF-386B7DD2712A}">
      <dsp:nvSpPr>
        <dsp:cNvPr id="0" name=""/>
        <dsp:cNvSpPr/>
      </dsp:nvSpPr>
      <dsp:spPr>
        <a:xfrm>
          <a:off x="4177059" y="5814733"/>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Покривеност канализационом мрежом отпадних вода</a:t>
          </a:r>
          <a:endParaRPr lang="sr-Latn-RS" sz="1100" kern="1200" baseline="0">
            <a:solidFill>
              <a:schemeClr val="tx1"/>
            </a:solidFill>
          </a:endParaRPr>
        </a:p>
      </dsp:txBody>
      <dsp:txXfrm>
        <a:off x="4177059" y="5814733"/>
        <a:ext cx="1903519" cy="580341"/>
      </dsp:txXfrm>
    </dsp:sp>
    <dsp:sp modelId="{278625BF-643F-4971-BD22-0769DE9A3663}">
      <dsp:nvSpPr>
        <dsp:cNvPr id="0" name=""/>
        <dsp:cNvSpPr/>
      </dsp:nvSpPr>
      <dsp:spPr>
        <a:xfrm>
          <a:off x="4177059" y="6540160"/>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Покривеност канализационом мрежом атмосферских вода</a:t>
          </a:r>
          <a:endParaRPr lang="sr-Latn-RS" sz="1100" kern="1200" baseline="0">
            <a:solidFill>
              <a:schemeClr val="tx1"/>
            </a:solidFill>
          </a:endParaRPr>
        </a:p>
      </dsp:txBody>
      <dsp:txXfrm>
        <a:off x="4177059" y="6540160"/>
        <a:ext cx="1903519" cy="580341"/>
      </dsp:txXfrm>
    </dsp:sp>
    <dsp:sp modelId="{91A444F8-95BD-4F84-B9C9-9463ACBD3332}">
      <dsp:nvSpPr>
        <dsp:cNvPr id="0" name=""/>
        <dsp:cNvSpPr/>
      </dsp:nvSpPr>
      <dsp:spPr>
        <a:xfrm>
          <a:off x="4177059" y="7265586"/>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Унапређење црпних станица отпадних вода</a:t>
          </a:r>
          <a:endParaRPr lang="sr-Latn-RS" sz="1100" kern="1200" baseline="0">
            <a:solidFill>
              <a:schemeClr val="tx1"/>
            </a:solidFill>
          </a:endParaRPr>
        </a:p>
      </dsp:txBody>
      <dsp:txXfrm>
        <a:off x="4177059" y="7265586"/>
        <a:ext cx="1903519" cy="580341"/>
      </dsp:txXfrm>
    </dsp:sp>
    <dsp:sp modelId="{858DFEE7-A24A-47D5-87CB-D745EE2E51AF}">
      <dsp:nvSpPr>
        <dsp:cNvPr id="0" name=""/>
        <dsp:cNvSpPr/>
      </dsp:nvSpPr>
      <dsp:spPr>
        <a:xfrm>
          <a:off x="4207630" y="7929862"/>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kern="1200" baseline="0">
              <a:solidFill>
                <a:schemeClr val="tx1"/>
              </a:solidFill>
            </a:rPr>
            <a:t>Изградња нове пијаце</a:t>
          </a:r>
          <a:endParaRPr lang="sr-Latn-RS" sz="1100" kern="1200" baseline="0">
            <a:solidFill>
              <a:schemeClr val="tx1"/>
            </a:solidFill>
          </a:endParaRPr>
        </a:p>
      </dsp:txBody>
      <dsp:txXfrm>
        <a:off x="4207630" y="7929862"/>
        <a:ext cx="1903519" cy="580341"/>
      </dsp:txXfrm>
    </dsp:sp>
    <dsp:sp modelId="{7DC27518-EEFD-43DC-8717-72007A4728A9}">
      <dsp:nvSpPr>
        <dsp:cNvPr id="0" name=""/>
        <dsp:cNvSpPr/>
      </dsp:nvSpPr>
      <dsp:spPr>
        <a:xfrm>
          <a:off x="4187243" y="8624716"/>
          <a:ext cx="1903519" cy="376612"/>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Latn-RS" sz="1100" kern="1200" baseline="0">
              <a:solidFill>
                <a:schemeClr val="tx1"/>
              </a:solidFill>
            </a:rPr>
            <a:t>Повећање површина под шумама</a:t>
          </a:r>
        </a:p>
      </dsp:txBody>
      <dsp:txXfrm>
        <a:off x="4187243" y="8624716"/>
        <a:ext cx="1903519" cy="376612"/>
      </dsp:txXfrm>
    </dsp:sp>
    <dsp:sp modelId="{D5B70394-D6B5-4E40-ADA6-BD073F7D3989}">
      <dsp:nvSpPr>
        <dsp:cNvPr id="0" name=""/>
        <dsp:cNvSpPr/>
      </dsp:nvSpPr>
      <dsp:spPr>
        <a:xfrm>
          <a:off x="4164210" y="9249458"/>
          <a:ext cx="1903519" cy="580341"/>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CS" sz="1100" kern="1200">
              <a:solidFill>
                <a:sysClr val="windowText" lastClr="000000"/>
              </a:solidFill>
            </a:rPr>
            <a:t>Проширење комплекса централног гробља по ПДРу</a:t>
          </a:r>
        </a:p>
        <a:p>
          <a:pPr lvl="0" algn="ctr" defTabSz="488950">
            <a:lnSpc>
              <a:spcPct val="90000"/>
            </a:lnSpc>
            <a:spcBef>
              <a:spcPct val="0"/>
            </a:spcBef>
            <a:spcAft>
              <a:spcPct val="35000"/>
            </a:spcAft>
          </a:pPr>
          <a:endParaRPr lang="en-US" sz="1100" kern="1200">
            <a:solidFill>
              <a:sysClr val="windowText" lastClr="000000"/>
            </a:solidFill>
          </a:endParaRPr>
        </a:p>
      </dsp:txBody>
      <dsp:txXfrm>
        <a:off x="4164210" y="9249458"/>
        <a:ext cx="1903519" cy="580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3C4208-440B-450C-B8AE-8957CA1DF36A}">
      <dsp:nvSpPr>
        <dsp:cNvPr id="0" name=""/>
        <dsp:cNvSpPr/>
      </dsp:nvSpPr>
      <dsp:spPr>
        <a:xfrm>
          <a:off x="3414539" y="2280170"/>
          <a:ext cx="350428" cy="1992384"/>
        </a:xfrm>
        <a:custGeom>
          <a:avLst/>
          <a:gdLst/>
          <a:ahLst/>
          <a:cxnLst/>
          <a:rect l="0" t="0" r="0" b="0"/>
          <a:pathLst>
            <a:path>
              <a:moveTo>
                <a:pt x="0" y="0"/>
              </a:moveTo>
              <a:lnTo>
                <a:pt x="175214" y="0"/>
              </a:lnTo>
              <a:lnTo>
                <a:pt x="175214" y="1992384"/>
              </a:lnTo>
              <a:lnTo>
                <a:pt x="350428" y="199238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solidFill>
          </a:endParaRPr>
        </a:p>
      </dsp:txBody>
      <dsp:txXfrm>
        <a:off x="3539179" y="3225788"/>
        <a:ext cx="101148" cy="101148"/>
      </dsp:txXfrm>
    </dsp:sp>
    <dsp:sp modelId="{B87FA4DB-A7D6-412A-83EE-A6D00B07D669}">
      <dsp:nvSpPr>
        <dsp:cNvPr id="0" name=""/>
        <dsp:cNvSpPr/>
      </dsp:nvSpPr>
      <dsp:spPr>
        <a:xfrm>
          <a:off x="3414539" y="2280170"/>
          <a:ext cx="341850" cy="1273730"/>
        </a:xfrm>
        <a:custGeom>
          <a:avLst/>
          <a:gdLst/>
          <a:ahLst/>
          <a:cxnLst/>
          <a:rect l="0" t="0" r="0" b="0"/>
          <a:pathLst>
            <a:path>
              <a:moveTo>
                <a:pt x="0" y="0"/>
              </a:moveTo>
              <a:lnTo>
                <a:pt x="170925" y="0"/>
              </a:lnTo>
              <a:lnTo>
                <a:pt x="170925" y="1273730"/>
              </a:lnTo>
              <a:lnTo>
                <a:pt x="341850" y="12737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solidFill>
              <a:sysClr val="windowText" lastClr="000000"/>
            </a:solidFill>
          </a:endParaRPr>
        </a:p>
      </dsp:txBody>
      <dsp:txXfrm>
        <a:off x="3552493" y="2884065"/>
        <a:ext cx="65940" cy="65940"/>
      </dsp:txXfrm>
    </dsp:sp>
    <dsp:sp modelId="{2016A2D1-384D-45EA-943D-228E15EDF4BA}">
      <dsp:nvSpPr>
        <dsp:cNvPr id="0" name=""/>
        <dsp:cNvSpPr/>
      </dsp:nvSpPr>
      <dsp:spPr>
        <a:xfrm>
          <a:off x="3414539" y="2280170"/>
          <a:ext cx="329979" cy="682508"/>
        </a:xfrm>
        <a:custGeom>
          <a:avLst/>
          <a:gdLst/>
          <a:ahLst/>
          <a:cxnLst/>
          <a:rect l="0" t="0" r="0" b="0"/>
          <a:pathLst>
            <a:path>
              <a:moveTo>
                <a:pt x="0" y="0"/>
              </a:moveTo>
              <a:lnTo>
                <a:pt x="164989" y="0"/>
              </a:lnTo>
              <a:lnTo>
                <a:pt x="164989" y="682508"/>
              </a:lnTo>
              <a:lnTo>
                <a:pt x="329979" y="68250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solidFill>
              <a:sysClr val="windowText" lastClr="000000"/>
            </a:solidFill>
          </a:endParaRPr>
        </a:p>
      </dsp:txBody>
      <dsp:txXfrm>
        <a:off x="3560576" y="2602472"/>
        <a:ext cx="37904" cy="37904"/>
      </dsp:txXfrm>
    </dsp:sp>
    <dsp:sp modelId="{21F8BA9B-F4C2-46CE-9777-1CDC12ECCA0B}">
      <dsp:nvSpPr>
        <dsp:cNvPr id="0" name=""/>
        <dsp:cNvSpPr/>
      </dsp:nvSpPr>
      <dsp:spPr>
        <a:xfrm>
          <a:off x="3414539" y="2225207"/>
          <a:ext cx="350428" cy="91440"/>
        </a:xfrm>
        <a:custGeom>
          <a:avLst/>
          <a:gdLst/>
          <a:ahLst/>
          <a:cxnLst/>
          <a:rect l="0" t="0" r="0" b="0"/>
          <a:pathLst>
            <a:path>
              <a:moveTo>
                <a:pt x="0" y="54962"/>
              </a:moveTo>
              <a:lnTo>
                <a:pt x="175214" y="54962"/>
              </a:lnTo>
              <a:lnTo>
                <a:pt x="175214" y="45720"/>
              </a:lnTo>
              <a:lnTo>
                <a:pt x="35042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solidFill>
              <a:sysClr val="windowText" lastClr="000000"/>
            </a:solidFill>
          </a:endParaRPr>
        </a:p>
      </dsp:txBody>
      <dsp:txXfrm>
        <a:off x="3580989" y="2262163"/>
        <a:ext cx="17527" cy="17527"/>
      </dsp:txXfrm>
    </dsp:sp>
    <dsp:sp modelId="{39E61FF2-4901-4F9A-9290-C82753554B5C}">
      <dsp:nvSpPr>
        <dsp:cNvPr id="0" name=""/>
        <dsp:cNvSpPr/>
      </dsp:nvSpPr>
      <dsp:spPr>
        <a:xfrm>
          <a:off x="3414539" y="1603718"/>
          <a:ext cx="350428" cy="676451"/>
        </a:xfrm>
        <a:custGeom>
          <a:avLst/>
          <a:gdLst/>
          <a:ahLst/>
          <a:cxnLst/>
          <a:rect l="0" t="0" r="0" b="0"/>
          <a:pathLst>
            <a:path>
              <a:moveTo>
                <a:pt x="0" y="676451"/>
              </a:moveTo>
              <a:lnTo>
                <a:pt x="175214" y="676451"/>
              </a:lnTo>
              <a:lnTo>
                <a:pt x="175214" y="0"/>
              </a:lnTo>
              <a:lnTo>
                <a:pt x="3504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solidFill>
              <a:sysClr val="windowText" lastClr="000000"/>
            </a:solidFill>
          </a:endParaRPr>
        </a:p>
      </dsp:txBody>
      <dsp:txXfrm>
        <a:off x="3570707" y="1922898"/>
        <a:ext cx="38091" cy="38091"/>
      </dsp:txXfrm>
    </dsp:sp>
    <dsp:sp modelId="{F4D9075C-F716-4324-97C5-951795D240C3}">
      <dsp:nvSpPr>
        <dsp:cNvPr id="0" name=""/>
        <dsp:cNvSpPr/>
      </dsp:nvSpPr>
      <dsp:spPr>
        <a:xfrm>
          <a:off x="3414539" y="936509"/>
          <a:ext cx="350428" cy="1343660"/>
        </a:xfrm>
        <a:custGeom>
          <a:avLst/>
          <a:gdLst/>
          <a:ahLst/>
          <a:cxnLst/>
          <a:rect l="0" t="0" r="0" b="0"/>
          <a:pathLst>
            <a:path>
              <a:moveTo>
                <a:pt x="0" y="1343660"/>
              </a:moveTo>
              <a:lnTo>
                <a:pt x="175214" y="1343660"/>
              </a:lnTo>
              <a:lnTo>
                <a:pt x="175214" y="0"/>
              </a:lnTo>
              <a:lnTo>
                <a:pt x="35042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sr-Latn-RS" sz="500" kern="1200">
            <a:solidFill>
              <a:sysClr val="windowText" lastClr="000000"/>
            </a:solidFill>
          </a:endParaRPr>
        </a:p>
      </dsp:txBody>
      <dsp:txXfrm>
        <a:off x="3555038" y="1573624"/>
        <a:ext cx="69430" cy="69430"/>
      </dsp:txXfrm>
    </dsp:sp>
    <dsp:sp modelId="{370F9A21-74F6-487A-9538-52CB80DB9FFA}">
      <dsp:nvSpPr>
        <dsp:cNvPr id="0" name=""/>
        <dsp:cNvSpPr/>
      </dsp:nvSpPr>
      <dsp:spPr>
        <a:xfrm>
          <a:off x="3414539" y="309301"/>
          <a:ext cx="338611" cy="1970868"/>
        </a:xfrm>
        <a:custGeom>
          <a:avLst/>
          <a:gdLst/>
          <a:ahLst/>
          <a:cxnLst/>
          <a:rect l="0" t="0" r="0" b="0"/>
          <a:pathLst>
            <a:path>
              <a:moveTo>
                <a:pt x="0" y="1970868"/>
              </a:moveTo>
              <a:lnTo>
                <a:pt x="169305" y="1970868"/>
              </a:lnTo>
              <a:lnTo>
                <a:pt x="169305" y="0"/>
              </a:lnTo>
              <a:lnTo>
                <a:pt x="33861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sr-Latn-RS" sz="700" kern="1200">
            <a:solidFill>
              <a:sysClr val="windowText" lastClr="000000"/>
            </a:solidFill>
          </a:endParaRPr>
        </a:p>
      </dsp:txBody>
      <dsp:txXfrm>
        <a:off x="3533851" y="1244742"/>
        <a:ext cx="99987" cy="99987"/>
      </dsp:txXfrm>
    </dsp:sp>
    <dsp:sp modelId="{C057F8A5-F21D-4BC3-9623-0D3D177B785D}">
      <dsp:nvSpPr>
        <dsp:cNvPr id="0" name=""/>
        <dsp:cNvSpPr/>
      </dsp:nvSpPr>
      <dsp:spPr>
        <a:xfrm rot="16200000">
          <a:off x="1565203" y="969897"/>
          <a:ext cx="1078125" cy="2620545"/>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8890" tIns="8890" rIns="8890" bIns="8890" numCol="1" spcCol="1270" anchor="ctr" anchorCtr="0">
          <a:noAutofit/>
        </a:bodyPr>
        <a:lstStyle/>
        <a:p>
          <a:pPr lvl="0" algn="ctr" defTabSz="622300">
            <a:lnSpc>
              <a:spcPct val="90000"/>
            </a:lnSpc>
            <a:spcBef>
              <a:spcPct val="0"/>
            </a:spcBef>
            <a:spcAft>
              <a:spcPct val="35000"/>
            </a:spcAft>
          </a:pPr>
          <a:r>
            <a:rPr lang="sr-Cyrl-RS" sz="1400" kern="1200">
              <a:solidFill>
                <a:sysClr val="windowText" lastClr="000000"/>
              </a:solidFill>
              <a:latin typeface="Calibri" panose="020F0502020204030204" pitchFamily="34" charset="0"/>
            </a:rPr>
            <a:t>Средњорочни</a:t>
          </a:r>
          <a:r>
            <a:rPr lang="sr-Cyrl-RS" sz="1600" kern="1200">
              <a:solidFill>
                <a:sysClr val="windowText" lastClr="000000"/>
              </a:solidFill>
              <a:latin typeface="Calibri" panose="020F0502020204030204" pitchFamily="34" charset="0"/>
            </a:rPr>
            <a:t> </a:t>
          </a:r>
          <a:r>
            <a:rPr lang="sr-Cyrl-RS" sz="1400" kern="1200">
              <a:solidFill>
                <a:sysClr val="windowText" lastClr="000000"/>
              </a:solidFill>
              <a:latin typeface="Calibri" panose="020F0502020204030204" pitchFamily="34" charset="0"/>
            </a:rPr>
            <a:t>циљеви</a:t>
          </a:r>
          <a:r>
            <a:rPr lang="sr-Cyrl-RS" sz="1600" kern="1200">
              <a:solidFill>
                <a:sysClr val="windowText" lastClr="000000"/>
              </a:solidFill>
              <a:latin typeface="Calibri" panose="020F0502020204030204" pitchFamily="34" charset="0"/>
            </a:rPr>
            <a:t> </a:t>
          </a:r>
          <a:r>
            <a:rPr lang="sr-Cyrl-RS" sz="1400" kern="1200" baseline="0">
              <a:solidFill>
                <a:sysClr val="windowText" lastClr="000000"/>
              </a:solidFill>
              <a:latin typeface="Calibri" panose="020F0502020204030204" pitchFamily="34" charset="0"/>
            </a:rPr>
            <a:t>предузећа</a:t>
          </a:r>
          <a:r>
            <a:rPr lang="sr-Cyrl-RS" sz="1600" kern="1200">
              <a:solidFill>
                <a:sysClr val="windowText" lastClr="000000"/>
              </a:solidFill>
              <a:latin typeface="Calibri" panose="020F0502020204030204" pitchFamily="34" charset="0"/>
            </a:rPr>
            <a:t> </a:t>
          </a:r>
          <a:r>
            <a:rPr lang="sr-Cyrl-RS" sz="1400" kern="1200">
              <a:solidFill>
                <a:sysClr val="windowText" lastClr="000000"/>
              </a:solidFill>
              <a:latin typeface="Calibri" panose="020F0502020204030204" pitchFamily="34" charset="0"/>
            </a:rPr>
            <a:t>ЈП</a:t>
          </a:r>
          <a:r>
            <a:rPr lang="sr-Cyrl-RS" sz="1600" kern="1200">
              <a:solidFill>
                <a:sysClr val="windowText" lastClr="000000"/>
              </a:solidFill>
              <a:latin typeface="Calibri" panose="020F0502020204030204" pitchFamily="34" charset="0"/>
            </a:rPr>
            <a:t> „</a:t>
          </a:r>
          <a:r>
            <a:rPr lang="sr-Cyrl-RS" sz="1400" kern="1200">
              <a:solidFill>
                <a:sysClr val="windowText" lastClr="000000"/>
              </a:solidFill>
              <a:latin typeface="Calibri" panose="020F0502020204030204" pitchFamily="34" charset="0"/>
            </a:rPr>
            <a:t>Кикинда“</a:t>
          </a:r>
          <a:endParaRPr lang="sr-Latn-RS" sz="1400" kern="1200">
            <a:solidFill>
              <a:sysClr val="windowText" lastClr="000000"/>
            </a:solidFill>
            <a:latin typeface="Calibri" panose="020F0502020204030204" pitchFamily="34" charset="0"/>
          </a:endParaRPr>
        </a:p>
      </dsp:txBody>
      <dsp:txXfrm>
        <a:off x="1565203" y="969897"/>
        <a:ext cx="1078125" cy="2620545"/>
      </dsp:txXfrm>
    </dsp:sp>
    <dsp:sp modelId="{27FD7762-F3D6-4CE8-8305-2DC84AE11F1A}">
      <dsp:nvSpPr>
        <dsp:cNvPr id="0" name=""/>
        <dsp:cNvSpPr/>
      </dsp:nvSpPr>
      <dsp:spPr>
        <a:xfrm>
          <a:off x="3753150" y="42417"/>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CS" sz="1200" kern="1200" baseline="0">
              <a:solidFill>
                <a:sysClr val="windowText" lastClr="000000"/>
              </a:solidFill>
            </a:rPr>
            <a:t>Осветљење и видео надзор централног гробља</a:t>
          </a:r>
          <a:endParaRPr lang="sr-Latn-RS" sz="1200" kern="1200" baseline="0">
            <a:solidFill>
              <a:sysClr val="windowText" lastClr="000000"/>
            </a:solidFill>
          </a:endParaRPr>
        </a:p>
      </dsp:txBody>
      <dsp:txXfrm>
        <a:off x="3753150" y="42417"/>
        <a:ext cx="1750756" cy="533767"/>
      </dsp:txXfrm>
    </dsp:sp>
    <dsp:sp modelId="{DD3E40DA-8148-4424-BD34-1DFCB29DB2CA}">
      <dsp:nvSpPr>
        <dsp:cNvPr id="0" name=""/>
        <dsp:cNvSpPr/>
      </dsp:nvSpPr>
      <dsp:spPr>
        <a:xfrm>
          <a:off x="3764967" y="669626"/>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baseline="0">
              <a:solidFill>
                <a:sysClr val="windowText" lastClr="000000"/>
              </a:solidFill>
            </a:rPr>
            <a:t>Обнова механизације и возног парка</a:t>
          </a:r>
        </a:p>
      </dsp:txBody>
      <dsp:txXfrm>
        <a:off x="3764967" y="669626"/>
        <a:ext cx="1750756" cy="533767"/>
      </dsp:txXfrm>
    </dsp:sp>
    <dsp:sp modelId="{04B7296E-1A93-4599-9272-828B9993AC35}">
      <dsp:nvSpPr>
        <dsp:cNvPr id="0" name=""/>
        <dsp:cNvSpPr/>
      </dsp:nvSpPr>
      <dsp:spPr>
        <a:xfrm>
          <a:off x="3764967" y="1336834"/>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RS" sz="1200" kern="1200" baseline="0">
              <a:solidFill>
                <a:sysClr val="windowText" lastClr="000000"/>
              </a:solidFill>
            </a:rPr>
            <a:t>Побољшање услова рада</a:t>
          </a:r>
          <a:endParaRPr lang="sr-Latn-RS" sz="1200" kern="1200" baseline="0">
            <a:solidFill>
              <a:sysClr val="windowText" lastClr="000000"/>
            </a:solidFill>
          </a:endParaRPr>
        </a:p>
      </dsp:txBody>
      <dsp:txXfrm>
        <a:off x="3764967" y="1336834"/>
        <a:ext cx="1750756" cy="533767"/>
      </dsp:txXfrm>
    </dsp:sp>
    <dsp:sp modelId="{F3F2E957-3E9D-49EC-AFF8-44B81AA99B22}">
      <dsp:nvSpPr>
        <dsp:cNvPr id="0" name=""/>
        <dsp:cNvSpPr/>
      </dsp:nvSpPr>
      <dsp:spPr>
        <a:xfrm>
          <a:off x="3764967" y="2004043"/>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baseline="0">
              <a:solidFill>
                <a:sysClr val="windowText" lastClr="000000"/>
              </a:solidFill>
            </a:rPr>
            <a:t>Повећање броја паркинг места</a:t>
          </a:r>
        </a:p>
      </dsp:txBody>
      <dsp:txXfrm>
        <a:off x="3764967" y="2004043"/>
        <a:ext cx="1750756" cy="533767"/>
      </dsp:txXfrm>
    </dsp:sp>
    <dsp:sp modelId="{495E037E-BF7C-41A3-B435-7A73D13F6ADC}">
      <dsp:nvSpPr>
        <dsp:cNvPr id="0" name=""/>
        <dsp:cNvSpPr/>
      </dsp:nvSpPr>
      <dsp:spPr>
        <a:xfrm>
          <a:off x="3744519" y="2695795"/>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baseline="0">
              <a:solidFill>
                <a:sysClr val="windowText" lastClr="000000"/>
              </a:solidFill>
            </a:rPr>
            <a:t>SCADA систем за водоснабдевање</a:t>
          </a:r>
        </a:p>
      </dsp:txBody>
      <dsp:txXfrm>
        <a:off x="3744519" y="2695795"/>
        <a:ext cx="1750756" cy="533767"/>
      </dsp:txXfrm>
    </dsp:sp>
    <dsp:sp modelId="{B57BDC02-8713-4A47-8317-EC714DDD86EF}">
      <dsp:nvSpPr>
        <dsp:cNvPr id="0" name=""/>
        <dsp:cNvSpPr/>
      </dsp:nvSpPr>
      <dsp:spPr>
        <a:xfrm>
          <a:off x="3756389" y="3287017"/>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Latn-RS" sz="1200" kern="1200" baseline="0">
              <a:solidFill>
                <a:sysClr val="windowText" lastClr="000000"/>
              </a:solidFill>
            </a:rPr>
            <a:t>SCADA</a:t>
          </a:r>
          <a:r>
            <a:rPr lang="sr-Latn-RS" sz="1200" kern="1200">
              <a:solidFill>
                <a:sysClr val="windowText" lastClr="000000"/>
              </a:solidFill>
            </a:rPr>
            <a:t> </a:t>
          </a:r>
          <a:r>
            <a:rPr lang="sr-Cyrl-RS" sz="1200" kern="1200">
              <a:solidFill>
                <a:sysClr val="windowText" lastClr="000000"/>
              </a:solidFill>
            </a:rPr>
            <a:t>систем за канализацију</a:t>
          </a:r>
          <a:endParaRPr lang="sr-Latn-RS" sz="1200" kern="1200">
            <a:solidFill>
              <a:sysClr val="windowText" lastClr="000000"/>
            </a:solidFill>
          </a:endParaRPr>
        </a:p>
      </dsp:txBody>
      <dsp:txXfrm>
        <a:off x="3756389" y="3287017"/>
        <a:ext cx="1750756" cy="533767"/>
      </dsp:txXfrm>
    </dsp:sp>
    <dsp:sp modelId="{DFD76108-B405-4FC7-95ED-9E4398BE9069}">
      <dsp:nvSpPr>
        <dsp:cNvPr id="0" name=""/>
        <dsp:cNvSpPr/>
      </dsp:nvSpPr>
      <dsp:spPr>
        <a:xfrm>
          <a:off x="3764967" y="4005670"/>
          <a:ext cx="1750756" cy="533767"/>
        </a:xfrm>
        <a:prstGeom prst="rect">
          <a:avLst/>
        </a:prstGeom>
        <a:solidFill>
          <a:schemeClr val="accent6">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sr-Cyrl-CS" sz="1200" kern="1200" baseline="0">
              <a:solidFill>
                <a:sysClr val="windowText" lastClr="000000"/>
              </a:solidFill>
            </a:rPr>
            <a:t>Повећање капацитета прихватилишта за псе</a:t>
          </a:r>
          <a:endParaRPr lang="sr-Latn-RS" sz="1200" kern="1200" baseline="0">
            <a:solidFill>
              <a:sysClr val="windowText" lastClr="000000"/>
            </a:solidFill>
          </a:endParaRPr>
        </a:p>
      </dsp:txBody>
      <dsp:txXfrm>
        <a:off x="3764967" y="4005670"/>
        <a:ext cx="1750756" cy="5337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A6E3E1-5AE4-4349-9846-773BFD7B2A08}">
      <dsp:nvSpPr>
        <dsp:cNvPr id="0" name=""/>
        <dsp:cNvSpPr/>
      </dsp:nvSpPr>
      <dsp:spPr>
        <a:xfrm>
          <a:off x="7888790" y="1641164"/>
          <a:ext cx="128191" cy="999894"/>
        </a:xfrm>
        <a:custGeom>
          <a:avLst/>
          <a:gdLst/>
          <a:ahLst/>
          <a:cxnLst/>
          <a:rect l="0" t="0" r="0" b="0"/>
          <a:pathLst>
            <a:path>
              <a:moveTo>
                <a:pt x="0" y="0"/>
              </a:moveTo>
              <a:lnTo>
                <a:pt x="0" y="999843"/>
              </a:lnTo>
              <a:lnTo>
                <a:pt x="128185" y="9998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CEB058D-9D2B-400C-82F6-21577CA8A45D}">
      <dsp:nvSpPr>
        <dsp:cNvPr id="0" name=""/>
        <dsp:cNvSpPr/>
      </dsp:nvSpPr>
      <dsp:spPr>
        <a:xfrm>
          <a:off x="7888790" y="1641164"/>
          <a:ext cx="128191" cy="393121"/>
        </a:xfrm>
        <a:custGeom>
          <a:avLst/>
          <a:gdLst/>
          <a:ahLst/>
          <a:cxnLst/>
          <a:rect l="0" t="0" r="0" b="0"/>
          <a:pathLst>
            <a:path>
              <a:moveTo>
                <a:pt x="0" y="0"/>
              </a:moveTo>
              <a:lnTo>
                <a:pt x="0" y="393101"/>
              </a:lnTo>
              <a:lnTo>
                <a:pt x="128185" y="393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74E0B65-DAE2-46A4-9B02-7C6F2447E9F4}">
      <dsp:nvSpPr>
        <dsp:cNvPr id="0" name=""/>
        <dsp:cNvSpPr/>
      </dsp:nvSpPr>
      <dsp:spPr>
        <a:xfrm>
          <a:off x="4811242" y="1034391"/>
          <a:ext cx="3419392" cy="179468"/>
        </a:xfrm>
        <a:custGeom>
          <a:avLst/>
          <a:gdLst/>
          <a:ahLst/>
          <a:cxnLst/>
          <a:rect l="0" t="0" r="0" b="0"/>
          <a:pathLst>
            <a:path>
              <a:moveTo>
                <a:pt x="0" y="0"/>
              </a:moveTo>
              <a:lnTo>
                <a:pt x="0" y="89729"/>
              </a:lnTo>
              <a:lnTo>
                <a:pt x="3419218" y="89729"/>
              </a:lnTo>
              <a:lnTo>
                <a:pt x="3419218"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EE9AA8A-B2BC-436C-8977-6006D51ECFEB}">
      <dsp:nvSpPr>
        <dsp:cNvPr id="0" name=""/>
        <dsp:cNvSpPr/>
      </dsp:nvSpPr>
      <dsp:spPr>
        <a:xfrm>
          <a:off x="6869820" y="1631093"/>
          <a:ext cx="113082" cy="1009966"/>
        </a:xfrm>
        <a:custGeom>
          <a:avLst/>
          <a:gdLst/>
          <a:ahLst/>
          <a:cxnLst/>
          <a:rect l="0" t="0" r="0" b="0"/>
          <a:pathLst>
            <a:path>
              <a:moveTo>
                <a:pt x="0" y="0"/>
              </a:moveTo>
              <a:lnTo>
                <a:pt x="0" y="1009915"/>
              </a:lnTo>
              <a:lnTo>
                <a:pt x="113076" y="10099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E61E5A-4C09-49BA-B2ED-DE63FF13A4A8}">
      <dsp:nvSpPr>
        <dsp:cNvPr id="0" name=""/>
        <dsp:cNvSpPr/>
      </dsp:nvSpPr>
      <dsp:spPr>
        <a:xfrm>
          <a:off x="6869820" y="1631093"/>
          <a:ext cx="113082" cy="403192"/>
        </a:xfrm>
        <a:custGeom>
          <a:avLst/>
          <a:gdLst/>
          <a:ahLst/>
          <a:cxnLst/>
          <a:rect l="0" t="0" r="0" b="0"/>
          <a:pathLst>
            <a:path>
              <a:moveTo>
                <a:pt x="0" y="0"/>
              </a:moveTo>
              <a:lnTo>
                <a:pt x="0" y="403172"/>
              </a:lnTo>
              <a:lnTo>
                <a:pt x="113076" y="4031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DA173C0-79F0-4C7C-835C-865FDD0CAA09}">
      <dsp:nvSpPr>
        <dsp:cNvPr id="0" name=""/>
        <dsp:cNvSpPr/>
      </dsp:nvSpPr>
      <dsp:spPr>
        <a:xfrm>
          <a:off x="4811242" y="1034391"/>
          <a:ext cx="2400422" cy="169396"/>
        </a:xfrm>
        <a:custGeom>
          <a:avLst/>
          <a:gdLst/>
          <a:ahLst/>
          <a:cxnLst/>
          <a:rect l="0" t="0" r="0" b="0"/>
          <a:pathLst>
            <a:path>
              <a:moveTo>
                <a:pt x="0" y="0"/>
              </a:moveTo>
              <a:lnTo>
                <a:pt x="0" y="79658"/>
              </a:lnTo>
              <a:lnTo>
                <a:pt x="2400300" y="79658"/>
              </a:lnTo>
              <a:lnTo>
                <a:pt x="2400300" y="16938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512D0C5-C7A4-4051-8DB5-8D20EA48C6CC}">
      <dsp:nvSpPr>
        <dsp:cNvPr id="0" name=""/>
        <dsp:cNvSpPr/>
      </dsp:nvSpPr>
      <dsp:spPr>
        <a:xfrm>
          <a:off x="4811242" y="1034391"/>
          <a:ext cx="1351233" cy="179468"/>
        </a:xfrm>
        <a:custGeom>
          <a:avLst/>
          <a:gdLst/>
          <a:ahLst/>
          <a:cxnLst/>
          <a:rect l="0" t="0" r="0" b="0"/>
          <a:pathLst>
            <a:path>
              <a:moveTo>
                <a:pt x="0" y="0"/>
              </a:moveTo>
              <a:lnTo>
                <a:pt x="0" y="89729"/>
              </a:lnTo>
              <a:lnTo>
                <a:pt x="1351165" y="89729"/>
              </a:lnTo>
              <a:lnTo>
                <a:pt x="1351165"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3DB9A7-E970-4FD4-AA0F-F8E7EE0A6BB7}">
      <dsp:nvSpPr>
        <dsp:cNvPr id="0" name=""/>
        <dsp:cNvSpPr/>
      </dsp:nvSpPr>
      <dsp:spPr>
        <a:xfrm>
          <a:off x="4811242" y="1034391"/>
          <a:ext cx="317154" cy="179468"/>
        </a:xfrm>
        <a:custGeom>
          <a:avLst/>
          <a:gdLst/>
          <a:ahLst/>
          <a:cxnLst/>
          <a:rect l="0" t="0" r="0" b="0"/>
          <a:pathLst>
            <a:path>
              <a:moveTo>
                <a:pt x="0" y="0"/>
              </a:moveTo>
              <a:lnTo>
                <a:pt x="0" y="89729"/>
              </a:lnTo>
              <a:lnTo>
                <a:pt x="317138" y="89729"/>
              </a:lnTo>
              <a:lnTo>
                <a:pt x="317138"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4D3117-B1D3-4099-96C6-AA9114B9F795}">
      <dsp:nvSpPr>
        <dsp:cNvPr id="0" name=""/>
        <dsp:cNvSpPr/>
      </dsp:nvSpPr>
      <dsp:spPr>
        <a:xfrm>
          <a:off x="3752473" y="1641164"/>
          <a:ext cx="128191" cy="999894"/>
        </a:xfrm>
        <a:custGeom>
          <a:avLst/>
          <a:gdLst/>
          <a:ahLst/>
          <a:cxnLst/>
          <a:rect l="0" t="0" r="0" b="0"/>
          <a:pathLst>
            <a:path>
              <a:moveTo>
                <a:pt x="0" y="0"/>
              </a:moveTo>
              <a:lnTo>
                <a:pt x="0" y="999843"/>
              </a:lnTo>
              <a:lnTo>
                <a:pt x="128185" y="9998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A4D134-707C-4C71-A1F3-0DE8D4326821}">
      <dsp:nvSpPr>
        <dsp:cNvPr id="0" name=""/>
        <dsp:cNvSpPr/>
      </dsp:nvSpPr>
      <dsp:spPr>
        <a:xfrm>
          <a:off x="3752473" y="1641164"/>
          <a:ext cx="128191" cy="393121"/>
        </a:xfrm>
        <a:custGeom>
          <a:avLst/>
          <a:gdLst/>
          <a:ahLst/>
          <a:cxnLst/>
          <a:rect l="0" t="0" r="0" b="0"/>
          <a:pathLst>
            <a:path>
              <a:moveTo>
                <a:pt x="0" y="0"/>
              </a:moveTo>
              <a:lnTo>
                <a:pt x="0" y="393101"/>
              </a:lnTo>
              <a:lnTo>
                <a:pt x="128185" y="393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C551595-CC65-4A97-A8CE-BA056780D805}">
      <dsp:nvSpPr>
        <dsp:cNvPr id="0" name=""/>
        <dsp:cNvSpPr/>
      </dsp:nvSpPr>
      <dsp:spPr>
        <a:xfrm>
          <a:off x="4094317" y="1034391"/>
          <a:ext cx="716924" cy="179468"/>
        </a:xfrm>
        <a:custGeom>
          <a:avLst/>
          <a:gdLst/>
          <a:ahLst/>
          <a:cxnLst/>
          <a:rect l="0" t="0" r="0" b="0"/>
          <a:pathLst>
            <a:path>
              <a:moveTo>
                <a:pt x="716888" y="0"/>
              </a:moveTo>
              <a:lnTo>
                <a:pt x="716888" y="89729"/>
              </a:lnTo>
              <a:lnTo>
                <a:pt x="0" y="89729"/>
              </a:lnTo>
              <a:lnTo>
                <a:pt x="0"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5B686F-99F4-41F4-981A-0C438B303437}">
      <dsp:nvSpPr>
        <dsp:cNvPr id="0" name=""/>
        <dsp:cNvSpPr/>
      </dsp:nvSpPr>
      <dsp:spPr>
        <a:xfrm>
          <a:off x="2577670" y="1641164"/>
          <a:ext cx="151645" cy="3426989"/>
        </a:xfrm>
        <a:custGeom>
          <a:avLst/>
          <a:gdLst/>
          <a:ahLst/>
          <a:cxnLst/>
          <a:rect l="0" t="0" r="0" b="0"/>
          <a:pathLst>
            <a:path>
              <a:moveTo>
                <a:pt x="0" y="0"/>
              </a:moveTo>
              <a:lnTo>
                <a:pt x="0" y="3426815"/>
              </a:lnTo>
              <a:lnTo>
                <a:pt x="151637" y="342681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A54DCC-E43D-412C-BB22-A9F54D0C0A5C}">
      <dsp:nvSpPr>
        <dsp:cNvPr id="0" name=""/>
        <dsp:cNvSpPr/>
      </dsp:nvSpPr>
      <dsp:spPr>
        <a:xfrm>
          <a:off x="2577670" y="1641164"/>
          <a:ext cx="151645" cy="2820215"/>
        </a:xfrm>
        <a:custGeom>
          <a:avLst/>
          <a:gdLst/>
          <a:ahLst/>
          <a:cxnLst/>
          <a:rect l="0" t="0" r="0" b="0"/>
          <a:pathLst>
            <a:path>
              <a:moveTo>
                <a:pt x="0" y="0"/>
              </a:moveTo>
              <a:lnTo>
                <a:pt x="0" y="2820072"/>
              </a:lnTo>
              <a:lnTo>
                <a:pt x="151637" y="28200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85A2CE-4DD1-483E-A4B8-01783F0DB27A}">
      <dsp:nvSpPr>
        <dsp:cNvPr id="0" name=""/>
        <dsp:cNvSpPr/>
      </dsp:nvSpPr>
      <dsp:spPr>
        <a:xfrm>
          <a:off x="2577670" y="1641164"/>
          <a:ext cx="151645" cy="2213442"/>
        </a:xfrm>
        <a:custGeom>
          <a:avLst/>
          <a:gdLst/>
          <a:ahLst/>
          <a:cxnLst/>
          <a:rect l="0" t="0" r="0" b="0"/>
          <a:pathLst>
            <a:path>
              <a:moveTo>
                <a:pt x="0" y="0"/>
              </a:moveTo>
              <a:lnTo>
                <a:pt x="0" y="2213329"/>
              </a:lnTo>
              <a:lnTo>
                <a:pt x="151637" y="22133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96D976-CF35-4356-A229-4E259FA1CFB8}">
      <dsp:nvSpPr>
        <dsp:cNvPr id="0" name=""/>
        <dsp:cNvSpPr/>
      </dsp:nvSpPr>
      <dsp:spPr>
        <a:xfrm>
          <a:off x="2577670" y="1641164"/>
          <a:ext cx="151645" cy="1606668"/>
        </a:xfrm>
        <a:custGeom>
          <a:avLst/>
          <a:gdLst/>
          <a:ahLst/>
          <a:cxnLst/>
          <a:rect l="0" t="0" r="0" b="0"/>
          <a:pathLst>
            <a:path>
              <a:moveTo>
                <a:pt x="0" y="0"/>
              </a:moveTo>
              <a:lnTo>
                <a:pt x="0" y="1606586"/>
              </a:lnTo>
              <a:lnTo>
                <a:pt x="151637" y="16065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1B71ED-3A17-44CC-AEBB-1489A8072869}">
      <dsp:nvSpPr>
        <dsp:cNvPr id="0" name=""/>
        <dsp:cNvSpPr/>
      </dsp:nvSpPr>
      <dsp:spPr>
        <a:xfrm>
          <a:off x="2577670" y="1641164"/>
          <a:ext cx="151645" cy="999894"/>
        </a:xfrm>
        <a:custGeom>
          <a:avLst/>
          <a:gdLst/>
          <a:ahLst/>
          <a:cxnLst/>
          <a:rect l="0" t="0" r="0" b="0"/>
          <a:pathLst>
            <a:path>
              <a:moveTo>
                <a:pt x="0" y="0"/>
              </a:moveTo>
              <a:lnTo>
                <a:pt x="0" y="999843"/>
              </a:lnTo>
              <a:lnTo>
                <a:pt x="151637" y="9998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BA0189-67F7-417A-82A8-4B16CD7DA5EB}">
      <dsp:nvSpPr>
        <dsp:cNvPr id="0" name=""/>
        <dsp:cNvSpPr/>
      </dsp:nvSpPr>
      <dsp:spPr>
        <a:xfrm>
          <a:off x="2577670" y="1641164"/>
          <a:ext cx="151645" cy="393121"/>
        </a:xfrm>
        <a:custGeom>
          <a:avLst/>
          <a:gdLst/>
          <a:ahLst/>
          <a:cxnLst/>
          <a:rect l="0" t="0" r="0" b="0"/>
          <a:pathLst>
            <a:path>
              <a:moveTo>
                <a:pt x="0" y="0"/>
              </a:moveTo>
              <a:lnTo>
                <a:pt x="0" y="393101"/>
              </a:lnTo>
              <a:lnTo>
                <a:pt x="151637" y="393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CDC627-8373-40C0-B79B-9739FEBD098C}">
      <dsp:nvSpPr>
        <dsp:cNvPr id="0" name=""/>
        <dsp:cNvSpPr/>
      </dsp:nvSpPr>
      <dsp:spPr>
        <a:xfrm>
          <a:off x="2982058" y="1034391"/>
          <a:ext cx="1829183" cy="179468"/>
        </a:xfrm>
        <a:custGeom>
          <a:avLst/>
          <a:gdLst/>
          <a:ahLst/>
          <a:cxnLst/>
          <a:rect l="0" t="0" r="0" b="0"/>
          <a:pathLst>
            <a:path>
              <a:moveTo>
                <a:pt x="1829090" y="0"/>
              </a:moveTo>
              <a:lnTo>
                <a:pt x="1829090" y="89729"/>
              </a:lnTo>
              <a:lnTo>
                <a:pt x="0" y="89729"/>
              </a:lnTo>
              <a:lnTo>
                <a:pt x="0"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78DF45-2BB8-49FF-94A1-DB7A1709B888}">
      <dsp:nvSpPr>
        <dsp:cNvPr id="0" name=""/>
        <dsp:cNvSpPr/>
      </dsp:nvSpPr>
      <dsp:spPr>
        <a:xfrm>
          <a:off x="1567045" y="2247938"/>
          <a:ext cx="128191" cy="999894"/>
        </a:xfrm>
        <a:custGeom>
          <a:avLst/>
          <a:gdLst/>
          <a:ahLst/>
          <a:cxnLst/>
          <a:rect l="0" t="0" r="0" b="0"/>
          <a:pathLst>
            <a:path>
              <a:moveTo>
                <a:pt x="0" y="0"/>
              </a:moveTo>
              <a:lnTo>
                <a:pt x="0" y="999843"/>
              </a:lnTo>
              <a:lnTo>
                <a:pt x="128185" y="9998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3DF453B-89C0-4923-A4C6-F4384F530336}">
      <dsp:nvSpPr>
        <dsp:cNvPr id="0" name=""/>
        <dsp:cNvSpPr/>
      </dsp:nvSpPr>
      <dsp:spPr>
        <a:xfrm>
          <a:off x="1567045" y="2247938"/>
          <a:ext cx="128191" cy="393121"/>
        </a:xfrm>
        <a:custGeom>
          <a:avLst/>
          <a:gdLst/>
          <a:ahLst/>
          <a:cxnLst/>
          <a:rect l="0" t="0" r="0" b="0"/>
          <a:pathLst>
            <a:path>
              <a:moveTo>
                <a:pt x="0" y="0"/>
              </a:moveTo>
              <a:lnTo>
                <a:pt x="0" y="393101"/>
              </a:lnTo>
              <a:lnTo>
                <a:pt x="128185" y="393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4CC4AE-60D7-4BAF-9F3D-2C5D413E0825}">
      <dsp:nvSpPr>
        <dsp:cNvPr id="0" name=""/>
        <dsp:cNvSpPr/>
      </dsp:nvSpPr>
      <dsp:spPr>
        <a:xfrm>
          <a:off x="1391850" y="1641164"/>
          <a:ext cx="517039" cy="179468"/>
        </a:xfrm>
        <a:custGeom>
          <a:avLst/>
          <a:gdLst/>
          <a:ahLst/>
          <a:cxnLst/>
          <a:rect l="0" t="0" r="0" b="0"/>
          <a:pathLst>
            <a:path>
              <a:moveTo>
                <a:pt x="0" y="0"/>
              </a:moveTo>
              <a:lnTo>
                <a:pt x="0" y="89729"/>
              </a:lnTo>
              <a:lnTo>
                <a:pt x="517013" y="89729"/>
              </a:lnTo>
              <a:lnTo>
                <a:pt x="517013"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9831C5-AC76-42C2-9BC5-EDC1CCE35A09}">
      <dsp:nvSpPr>
        <dsp:cNvPr id="0" name=""/>
        <dsp:cNvSpPr/>
      </dsp:nvSpPr>
      <dsp:spPr>
        <a:xfrm>
          <a:off x="532966" y="2247938"/>
          <a:ext cx="128191" cy="2213442"/>
        </a:xfrm>
        <a:custGeom>
          <a:avLst/>
          <a:gdLst/>
          <a:ahLst/>
          <a:cxnLst/>
          <a:rect l="0" t="0" r="0" b="0"/>
          <a:pathLst>
            <a:path>
              <a:moveTo>
                <a:pt x="0" y="0"/>
              </a:moveTo>
              <a:lnTo>
                <a:pt x="0" y="2213329"/>
              </a:lnTo>
              <a:lnTo>
                <a:pt x="128185" y="221332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5E1444-1420-4E9E-9A8A-B8CC6F91C29E}">
      <dsp:nvSpPr>
        <dsp:cNvPr id="0" name=""/>
        <dsp:cNvSpPr/>
      </dsp:nvSpPr>
      <dsp:spPr>
        <a:xfrm>
          <a:off x="532966" y="2247938"/>
          <a:ext cx="128191" cy="1606668"/>
        </a:xfrm>
        <a:custGeom>
          <a:avLst/>
          <a:gdLst/>
          <a:ahLst/>
          <a:cxnLst/>
          <a:rect l="0" t="0" r="0" b="0"/>
          <a:pathLst>
            <a:path>
              <a:moveTo>
                <a:pt x="0" y="0"/>
              </a:moveTo>
              <a:lnTo>
                <a:pt x="0" y="1606586"/>
              </a:lnTo>
              <a:lnTo>
                <a:pt x="128185" y="160658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DF12FE-9EEE-427A-89B4-1CC86697D061}">
      <dsp:nvSpPr>
        <dsp:cNvPr id="0" name=""/>
        <dsp:cNvSpPr/>
      </dsp:nvSpPr>
      <dsp:spPr>
        <a:xfrm>
          <a:off x="532966" y="2247938"/>
          <a:ext cx="128191" cy="999894"/>
        </a:xfrm>
        <a:custGeom>
          <a:avLst/>
          <a:gdLst/>
          <a:ahLst/>
          <a:cxnLst/>
          <a:rect l="0" t="0" r="0" b="0"/>
          <a:pathLst>
            <a:path>
              <a:moveTo>
                <a:pt x="0" y="0"/>
              </a:moveTo>
              <a:lnTo>
                <a:pt x="0" y="999843"/>
              </a:lnTo>
              <a:lnTo>
                <a:pt x="128185" y="99984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4FB4248-FE51-431D-80C7-40D384167C24}">
      <dsp:nvSpPr>
        <dsp:cNvPr id="0" name=""/>
        <dsp:cNvSpPr/>
      </dsp:nvSpPr>
      <dsp:spPr>
        <a:xfrm>
          <a:off x="532966" y="2247938"/>
          <a:ext cx="128191" cy="393121"/>
        </a:xfrm>
        <a:custGeom>
          <a:avLst/>
          <a:gdLst/>
          <a:ahLst/>
          <a:cxnLst/>
          <a:rect l="0" t="0" r="0" b="0"/>
          <a:pathLst>
            <a:path>
              <a:moveTo>
                <a:pt x="0" y="0"/>
              </a:moveTo>
              <a:lnTo>
                <a:pt x="0" y="393101"/>
              </a:lnTo>
              <a:lnTo>
                <a:pt x="128185" y="393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3EB038C-1D0A-4059-B92F-8D7515DEBD32}">
      <dsp:nvSpPr>
        <dsp:cNvPr id="0" name=""/>
        <dsp:cNvSpPr/>
      </dsp:nvSpPr>
      <dsp:spPr>
        <a:xfrm>
          <a:off x="874810" y="1641164"/>
          <a:ext cx="517039" cy="179468"/>
        </a:xfrm>
        <a:custGeom>
          <a:avLst/>
          <a:gdLst/>
          <a:ahLst/>
          <a:cxnLst/>
          <a:rect l="0" t="0" r="0" b="0"/>
          <a:pathLst>
            <a:path>
              <a:moveTo>
                <a:pt x="517013" y="0"/>
              </a:moveTo>
              <a:lnTo>
                <a:pt x="517013" y="89729"/>
              </a:lnTo>
              <a:lnTo>
                <a:pt x="0" y="89729"/>
              </a:lnTo>
              <a:lnTo>
                <a:pt x="0"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2EECF1-D332-4DD6-8A2D-BDB47920A086}">
      <dsp:nvSpPr>
        <dsp:cNvPr id="0" name=""/>
        <dsp:cNvSpPr/>
      </dsp:nvSpPr>
      <dsp:spPr>
        <a:xfrm>
          <a:off x="1391850" y="1034391"/>
          <a:ext cx="3419392" cy="179468"/>
        </a:xfrm>
        <a:custGeom>
          <a:avLst/>
          <a:gdLst/>
          <a:ahLst/>
          <a:cxnLst/>
          <a:rect l="0" t="0" r="0" b="0"/>
          <a:pathLst>
            <a:path>
              <a:moveTo>
                <a:pt x="3419218" y="0"/>
              </a:moveTo>
              <a:lnTo>
                <a:pt x="3419218" y="89729"/>
              </a:lnTo>
              <a:lnTo>
                <a:pt x="0" y="89729"/>
              </a:lnTo>
              <a:lnTo>
                <a:pt x="0" y="17945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C3765B-AD48-4429-892B-A72FE8C75B77}">
      <dsp:nvSpPr>
        <dsp:cNvPr id="0" name=""/>
        <dsp:cNvSpPr/>
      </dsp:nvSpPr>
      <dsp:spPr>
        <a:xfrm>
          <a:off x="4765522" y="473710"/>
          <a:ext cx="91440" cy="133374"/>
        </a:xfrm>
        <a:custGeom>
          <a:avLst/>
          <a:gdLst/>
          <a:ahLst/>
          <a:cxnLst/>
          <a:rect l="0" t="0" r="0" b="0"/>
          <a:pathLst>
            <a:path>
              <a:moveTo>
                <a:pt x="54932" y="0"/>
              </a:moveTo>
              <a:lnTo>
                <a:pt x="54932" y="43638"/>
              </a:lnTo>
              <a:lnTo>
                <a:pt x="45720" y="43638"/>
              </a:lnTo>
              <a:lnTo>
                <a:pt x="45720" y="13336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4EAC9C2-546B-4647-8AED-DF4D4297BEBF}">
      <dsp:nvSpPr>
        <dsp:cNvPr id="0" name=""/>
        <dsp:cNvSpPr/>
      </dsp:nvSpPr>
      <dsp:spPr>
        <a:xfrm>
          <a:off x="4393149" y="46405"/>
          <a:ext cx="854610" cy="427305"/>
        </a:xfrm>
        <a:prstGeom prst="rect">
          <a:avLst/>
        </a:prstGeom>
        <a:solidFill>
          <a:srgbClr val="8064A2">
            <a:lumMod val="40000"/>
            <a:lumOff val="6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b="1" kern="1200">
              <a:solidFill>
                <a:sysClr val="windowText" lastClr="000000"/>
              </a:solidFill>
              <a:latin typeface="Calibri"/>
              <a:ea typeface="+mn-ea"/>
              <a:cs typeface="+mn-cs"/>
            </a:rPr>
            <a:t>НАДЗОРНИ ОДБОР</a:t>
          </a:r>
          <a:endParaRPr lang="en-US" sz="1100" b="1" kern="1200">
            <a:solidFill>
              <a:sysClr val="windowText" lastClr="000000"/>
            </a:solidFill>
            <a:latin typeface="Calibri"/>
            <a:ea typeface="+mn-ea"/>
            <a:cs typeface="+mn-cs"/>
          </a:endParaRPr>
        </a:p>
      </dsp:txBody>
      <dsp:txXfrm>
        <a:off x="4393149" y="46405"/>
        <a:ext cx="854610" cy="427305"/>
      </dsp:txXfrm>
    </dsp:sp>
    <dsp:sp modelId="{2BBD00FB-5F42-46CC-978F-5B68CBAAC83C}">
      <dsp:nvSpPr>
        <dsp:cNvPr id="0" name=""/>
        <dsp:cNvSpPr/>
      </dsp:nvSpPr>
      <dsp:spPr>
        <a:xfrm>
          <a:off x="4383936" y="607085"/>
          <a:ext cx="854610" cy="427305"/>
        </a:xfrm>
        <a:prstGeom prst="rect">
          <a:avLst/>
        </a:prstGeom>
        <a:solidFill>
          <a:srgbClr val="C0504D">
            <a:lumMod val="20000"/>
            <a:lumOff val="8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sr-Cyrl-RS" sz="1100" b="1" kern="1200">
              <a:solidFill>
                <a:sysClr val="windowText" lastClr="000000"/>
              </a:solidFill>
              <a:latin typeface="Calibri"/>
              <a:ea typeface="+mn-ea"/>
              <a:cs typeface="+mn-cs"/>
            </a:rPr>
            <a:t>КАБИНЕТ</a:t>
          </a:r>
          <a:endParaRPr lang="en-US" sz="1100" b="1" kern="1200">
            <a:solidFill>
              <a:sysClr val="windowText" lastClr="000000"/>
            </a:solidFill>
            <a:latin typeface="Calibri"/>
            <a:ea typeface="+mn-ea"/>
            <a:cs typeface="+mn-cs"/>
          </a:endParaRPr>
        </a:p>
      </dsp:txBody>
      <dsp:txXfrm>
        <a:off x="4383936" y="607085"/>
        <a:ext cx="854610" cy="427305"/>
      </dsp:txXfrm>
    </dsp:sp>
    <dsp:sp modelId="{13EED92C-0F8C-44A1-9126-9E6D128332EB}">
      <dsp:nvSpPr>
        <dsp:cNvPr id="0" name=""/>
        <dsp:cNvSpPr/>
      </dsp:nvSpPr>
      <dsp:spPr>
        <a:xfrm>
          <a:off x="964544" y="1213859"/>
          <a:ext cx="854610" cy="427305"/>
        </a:xfrm>
        <a:prstGeom prst="rect">
          <a:avLst/>
        </a:prstGeom>
        <a:solidFill>
          <a:srgbClr val="4F81BD">
            <a:lumMod val="75000"/>
            <a:alpha val="50000"/>
          </a:srgbClr>
        </a:solidFill>
        <a:ln>
          <a:solidFill>
            <a:sysClr val="windowText" lastClr="000000"/>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ВОДОВОДА И КАНАЛИЗАЦИЈЕ</a:t>
          </a:r>
          <a:endParaRPr lang="en-US" sz="800" kern="1200">
            <a:solidFill>
              <a:sysClr val="windowText" lastClr="000000"/>
            </a:solidFill>
            <a:latin typeface="Calibri"/>
            <a:ea typeface="+mn-ea"/>
            <a:cs typeface="+mn-cs"/>
          </a:endParaRPr>
        </a:p>
      </dsp:txBody>
      <dsp:txXfrm>
        <a:off x="964544" y="1213859"/>
        <a:ext cx="854610" cy="427305"/>
      </dsp:txXfrm>
    </dsp:sp>
    <dsp:sp modelId="{0B9B9AB0-9748-4306-8DBF-74E44FE61082}">
      <dsp:nvSpPr>
        <dsp:cNvPr id="0" name=""/>
        <dsp:cNvSpPr/>
      </dsp:nvSpPr>
      <dsp:spPr>
        <a:xfrm>
          <a:off x="447505" y="1820633"/>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ВОДОВОДА</a:t>
          </a:r>
          <a:endParaRPr lang="en-US" sz="700" b="1" kern="1200">
            <a:solidFill>
              <a:sysClr val="windowText" lastClr="000000"/>
            </a:solidFill>
            <a:latin typeface="Calibri"/>
            <a:ea typeface="+mn-ea"/>
            <a:cs typeface="+mn-cs"/>
          </a:endParaRPr>
        </a:p>
      </dsp:txBody>
      <dsp:txXfrm>
        <a:off x="447505" y="1820633"/>
        <a:ext cx="854610" cy="427305"/>
      </dsp:txXfrm>
    </dsp:sp>
    <dsp:sp modelId="{5103B747-1B8C-4F09-951A-03833633C0B5}">
      <dsp:nvSpPr>
        <dsp:cNvPr id="0" name=""/>
        <dsp:cNvSpPr/>
      </dsp:nvSpPr>
      <dsp:spPr>
        <a:xfrm>
          <a:off x="661157" y="2427406"/>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ПРОИЗВОДЊЕ ВОДЕ</a:t>
          </a:r>
          <a:endParaRPr lang="en-US" sz="700" b="1" kern="1200">
            <a:solidFill>
              <a:sysClr val="windowText" lastClr="000000"/>
            </a:solidFill>
            <a:latin typeface="Calibri"/>
            <a:ea typeface="+mn-ea"/>
            <a:cs typeface="+mn-cs"/>
          </a:endParaRPr>
        </a:p>
      </dsp:txBody>
      <dsp:txXfrm>
        <a:off x="661157" y="2427406"/>
        <a:ext cx="854610" cy="427305"/>
      </dsp:txXfrm>
    </dsp:sp>
    <dsp:sp modelId="{ED4F3009-7406-402B-B9F1-650FF1E508C6}">
      <dsp:nvSpPr>
        <dsp:cNvPr id="0" name=""/>
        <dsp:cNvSpPr/>
      </dsp:nvSpPr>
      <dsp:spPr>
        <a:xfrm>
          <a:off x="661157" y="3034180"/>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ОДРЖАВАЊА И ИЗГРАДЊЕ МРЕЖЕ</a:t>
          </a:r>
          <a:endParaRPr lang="en-US" sz="700" b="1" kern="1200">
            <a:solidFill>
              <a:sysClr val="windowText" lastClr="000000"/>
            </a:solidFill>
            <a:latin typeface="Calibri"/>
            <a:ea typeface="+mn-ea"/>
            <a:cs typeface="+mn-cs"/>
          </a:endParaRPr>
        </a:p>
      </dsp:txBody>
      <dsp:txXfrm>
        <a:off x="661157" y="3034180"/>
        <a:ext cx="854610" cy="427305"/>
      </dsp:txXfrm>
    </dsp:sp>
    <dsp:sp modelId="{25BE60B3-86BD-40B8-BF52-2B8B04992716}">
      <dsp:nvSpPr>
        <dsp:cNvPr id="0" name=""/>
        <dsp:cNvSpPr/>
      </dsp:nvSpPr>
      <dsp:spPr>
        <a:xfrm>
          <a:off x="661157" y="3640954"/>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ЗАМЕНЕ ВОДОМЕРА</a:t>
          </a:r>
          <a:endParaRPr lang="en-US" sz="700" b="1" kern="1200">
            <a:solidFill>
              <a:sysClr val="windowText" lastClr="000000"/>
            </a:solidFill>
            <a:latin typeface="Calibri"/>
            <a:ea typeface="+mn-ea"/>
            <a:cs typeface="+mn-cs"/>
          </a:endParaRPr>
        </a:p>
      </dsp:txBody>
      <dsp:txXfrm>
        <a:off x="661157" y="3640954"/>
        <a:ext cx="854610" cy="427305"/>
      </dsp:txXfrm>
    </dsp:sp>
    <dsp:sp modelId="{E6F1BFAC-6D05-4244-956B-02FE7F86A800}">
      <dsp:nvSpPr>
        <dsp:cNvPr id="0" name=""/>
        <dsp:cNvSpPr/>
      </dsp:nvSpPr>
      <dsp:spPr>
        <a:xfrm>
          <a:off x="661157" y="4247727"/>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КОНТРОЛЕ И ОЧИТАВАЊА ВОДОМЕРА</a:t>
          </a:r>
          <a:endParaRPr lang="en-US" sz="700" b="1" kern="1200">
            <a:solidFill>
              <a:sysClr val="windowText" lastClr="000000"/>
            </a:solidFill>
            <a:latin typeface="Calibri"/>
            <a:ea typeface="+mn-ea"/>
            <a:cs typeface="+mn-cs"/>
          </a:endParaRPr>
        </a:p>
      </dsp:txBody>
      <dsp:txXfrm>
        <a:off x="661157" y="4247727"/>
        <a:ext cx="854610" cy="427305"/>
      </dsp:txXfrm>
    </dsp:sp>
    <dsp:sp modelId="{1698BE7F-67DB-4D49-BABB-C2EF072D7793}">
      <dsp:nvSpPr>
        <dsp:cNvPr id="0" name=""/>
        <dsp:cNvSpPr/>
      </dsp:nvSpPr>
      <dsp:spPr>
        <a:xfrm>
          <a:off x="1481584" y="1820633"/>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КАНАЛИЗАЦИЈЕ</a:t>
          </a:r>
          <a:endParaRPr lang="en-US" sz="700" b="1" kern="1200">
            <a:solidFill>
              <a:sysClr val="windowText" lastClr="000000"/>
            </a:solidFill>
            <a:latin typeface="Calibri"/>
            <a:ea typeface="+mn-ea"/>
            <a:cs typeface="+mn-cs"/>
          </a:endParaRPr>
        </a:p>
      </dsp:txBody>
      <dsp:txXfrm>
        <a:off x="1481584" y="1820633"/>
        <a:ext cx="854610" cy="427305"/>
      </dsp:txXfrm>
    </dsp:sp>
    <dsp:sp modelId="{3E054E48-0785-4602-9F5D-00993A836D9B}">
      <dsp:nvSpPr>
        <dsp:cNvPr id="0" name=""/>
        <dsp:cNvSpPr/>
      </dsp:nvSpPr>
      <dsp:spPr>
        <a:xfrm>
          <a:off x="1695237" y="2427406"/>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ПОСТРОЈЕЊА ППОВ И ЦС</a:t>
          </a:r>
          <a:endParaRPr lang="en-US" sz="700" kern="1200">
            <a:solidFill>
              <a:sysClr val="windowText" lastClr="000000"/>
            </a:solidFill>
            <a:latin typeface="Calibri"/>
            <a:ea typeface="+mn-ea"/>
            <a:cs typeface="+mn-cs"/>
          </a:endParaRPr>
        </a:p>
      </dsp:txBody>
      <dsp:txXfrm>
        <a:off x="1695237" y="2427406"/>
        <a:ext cx="854610" cy="427305"/>
      </dsp:txXfrm>
    </dsp:sp>
    <dsp:sp modelId="{90589F0B-6837-4DF7-9667-BF111B8D9E52}">
      <dsp:nvSpPr>
        <dsp:cNvPr id="0" name=""/>
        <dsp:cNvSpPr/>
      </dsp:nvSpPr>
      <dsp:spPr>
        <a:xfrm>
          <a:off x="1695237" y="3034180"/>
          <a:ext cx="854610" cy="42730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ОДРЖАВАЊА КАНАЛИЗАЦИОНОГ СИСТЕМА</a:t>
          </a:r>
          <a:endParaRPr lang="en-US" sz="700" b="1" kern="1200">
            <a:solidFill>
              <a:sysClr val="windowText" lastClr="000000"/>
            </a:solidFill>
            <a:latin typeface="Calibri"/>
            <a:ea typeface="+mn-ea"/>
            <a:cs typeface="+mn-cs"/>
          </a:endParaRPr>
        </a:p>
      </dsp:txBody>
      <dsp:txXfrm>
        <a:off x="1695237" y="3034180"/>
        <a:ext cx="854610" cy="427305"/>
      </dsp:txXfrm>
    </dsp:sp>
    <dsp:sp modelId="{67BFC667-C796-40EE-A928-070AF0D48774}">
      <dsp:nvSpPr>
        <dsp:cNvPr id="0" name=""/>
        <dsp:cNvSpPr/>
      </dsp:nvSpPr>
      <dsp:spPr>
        <a:xfrm>
          <a:off x="2476573" y="1213859"/>
          <a:ext cx="101097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ЗА ФИНАНСИЈСКЕ, КАДРОВСКЕ И ОПШТЕ ПРАВНЕ ПОСЛОВЕ</a:t>
          </a:r>
          <a:endParaRPr lang="en-US" sz="800" b="1" kern="1200">
            <a:solidFill>
              <a:sysClr val="windowText" lastClr="000000"/>
            </a:solidFill>
            <a:latin typeface="Calibri"/>
            <a:ea typeface="+mn-ea"/>
            <a:cs typeface="+mn-cs"/>
          </a:endParaRPr>
        </a:p>
      </dsp:txBody>
      <dsp:txXfrm>
        <a:off x="2476573" y="1213859"/>
        <a:ext cx="1010970" cy="427305"/>
      </dsp:txXfrm>
    </dsp:sp>
    <dsp:sp modelId="{BCCF4B8F-A958-4928-9478-31E85B573D26}">
      <dsp:nvSpPr>
        <dsp:cNvPr id="0" name=""/>
        <dsp:cNvSpPr/>
      </dsp:nvSpPr>
      <dsp:spPr>
        <a:xfrm>
          <a:off x="2729316" y="1820633"/>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ФИНАНСИЈА</a:t>
          </a:r>
          <a:endParaRPr lang="en-US" sz="700" b="1" kern="1200">
            <a:solidFill>
              <a:sysClr val="windowText" lastClr="000000"/>
            </a:solidFill>
            <a:latin typeface="Calibri"/>
            <a:ea typeface="+mn-ea"/>
            <a:cs typeface="+mn-cs"/>
          </a:endParaRPr>
        </a:p>
      </dsp:txBody>
      <dsp:txXfrm>
        <a:off x="2729316" y="1820633"/>
        <a:ext cx="854610" cy="427305"/>
      </dsp:txXfrm>
    </dsp:sp>
    <dsp:sp modelId="{D55319AD-0581-447C-9AB7-EC9443381086}">
      <dsp:nvSpPr>
        <dsp:cNvPr id="0" name=""/>
        <dsp:cNvSpPr/>
      </dsp:nvSpPr>
      <dsp:spPr>
        <a:xfrm>
          <a:off x="2729316" y="2427406"/>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РАЧУНОВОДСТВА</a:t>
          </a:r>
          <a:endParaRPr lang="en-US" sz="700" b="1" kern="1200">
            <a:solidFill>
              <a:sysClr val="windowText" lastClr="000000"/>
            </a:solidFill>
            <a:latin typeface="Calibri"/>
            <a:ea typeface="+mn-ea"/>
            <a:cs typeface="+mn-cs"/>
          </a:endParaRPr>
        </a:p>
      </dsp:txBody>
      <dsp:txXfrm>
        <a:off x="2729316" y="2427406"/>
        <a:ext cx="854610" cy="427305"/>
      </dsp:txXfrm>
    </dsp:sp>
    <dsp:sp modelId="{5B3BC11A-4DAA-4CED-A817-5E070D27C054}">
      <dsp:nvSpPr>
        <dsp:cNvPr id="0" name=""/>
        <dsp:cNvSpPr/>
      </dsp:nvSpPr>
      <dsp:spPr>
        <a:xfrm>
          <a:off x="2729316" y="3034180"/>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НАБАВКЕ</a:t>
          </a:r>
          <a:endParaRPr lang="en-US" sz="700" b="1" kern="1200">
            <a:solidFill>
              <a:sysClr val="windowText" lastClr="000000"/>
            </a:solidFill>
            <a:latin typeface="Calibri"/>
            <a:ea typeface="+mn-ea"/>
            <a:cs typeface="+mn-cs"/>
          </a:endParaRPr>
        </a:p>
      </dsp:txBody>
      <dsp:txXfrm>
        <a:off x="2729316" y="3034180"/>
        <a:ext cx="854610" cy="427305"/>
      </dsp:txXfrm>
    </dsp:sp>
    <dsp:sp modelId="{1C94EB3C-5ED6-4B1F-9223-3CB3346CC30B}">
      <dsp:nvSpPr>
        <dsp:cNvPr id="0" name=""/>
        <dsp:cNvSpPr/>
      </dsp:nvSpPr>
      <dsp:spPr>
        <a:xfrm>
          <a:off x="2729316" y="3640954"/>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ЗА КАДРОВСКЕ И ОПШТЕ ПОСЛОВЕ</a:t>
          </a:r>
          <a:endParaRPr lang="en-US" sz="700" b="1" kern="1200">
            <a:solidFill>
              <a:sysClr val="windowText" lastClr="000000"/>
            </a:solidFill>
            <a:latin typeface="Calibri"/>
            <a:ea typeface="+mn-ea"/>
            <a:cs typeface="+mn-cs"/>
          </a:endParaRPr>
        </a:p>
      </dsp:txBody>
      <dsp:txXfrm>
        <a:off x="2729316" y="3640954"/>
        <a:ext cx="854610" cy="427305"/>
      </dsp:txXfrm>
    </dsp:sp>
    <dsp:sp modelId="{412FAF17-B4F9-4F6E-BCAD-AD8CD3C42220}">
      <dsp:nvSpPr>
        <dsp:cNvPr id="0" name=""/>
        <dsp:cNvSpPr/>
      </dsp:nvSpPr>
      <dsp:spPr>
        <a:xfrm>
          <a:off x="2729316" y="4247727"/>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ПОЗИВНОГ ЦЕНТРА</a:t>
          </a:r>
          <a:endParaRPr lang="en-US" sz="700" b="1" kern="1200">
            <a:solidFill>
              <a:sysClr val="windowText" lastClr="000000"/>
            </a:solidFill>
            <a:latin typeface="Calibri"/>
            <a:ea typeface="+mn-ea"/>
            <a:cs typeface="+mn-cs"/>
          </a:endParaRPr>
        </a:p>
      </dsp:txBody>
      <dsp:txXfrm>
        <a:off x="2729316" y="4247727"/>
        <a:ext cx="854610" cy="427305"/>
      </dsp:txXfrm>
    </dsp:sp>
    <dsp:sp modelId="{D0F52AFE-7601-447E-9913-1FFC40FFB61E}">
      <dsp:nvSpPr>
        <dsp:cNvPr id="0" name=""/>
        <dsp:cNvSpPr/>
      </dsp:nvSpPr>
      <dsp:spPr>
        <a:xfrm>
          <a:off x="2729316" y="4854501"/>
          <a:ext cx="854610" cy="427305"/>
        </a:xfrm>
        <a:prstGeom prst="rect">
          <a:avLst/>
        </a:prstGeom>
        <a:solidFill>
          <a:srgbClr val="FFFF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ИМС</a:t>
          </a:r>
          <a:endParaRPr lang="en-US" sz="700" b="1" kern="1200">
            <a:solidFill>
              <a:sysClr val="windowText" lastClr="000000"/>
            </a:solidFill>
            <a:latin typeface="Calibri"/>
            <a:ea typeface="+mn-ea"/>
            <a:cs typeface="+mn-cs"/>
          </a:endParaRPr>
        </a:p>
      </dsp:txBody>
      <dsp:txXfrm>
        <a:off x="2729316" y="4854501"/>
        <a:ext cx="854610" cy="427305"/>
      </dsp:txXfrm>
    </dsp:sp>
    <dsp:sp modelId="{48454B9C-97C3-4B89-9653-B35776185019}">
      <dsp:nvSpPr>
        <dsp:cNvPr id="0" name=""/>
        <dsp:cNvSpPr/>
      </dsp:nvSpPr>
      <dsp:spPr>
        <a:xfrm>
          <a:off x="3667012" y="1213859"/>
          <a:ext cx="854610" cy="427305"/>
        </a:xfrm>
        <a:prstGeom prst="rect">
          <a:avLst/>
        </a:prstGeo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ЗА КОМЕРЦИЈАЛНЕ ПОСЛОВЕ</a:t>
          </a:r>
          <a:endParaRPr lang="en-US" sz="800" b="1" kern="1200">
            <a:solidFill>
              <a:sysClr val="windowText" lastClr="000000"/>
            </a:solidFill>
            <a:latin typeface="Calibri"/>
            <a:ea typeface="+mn-ea"/>
            <a:cs typeface="+mn-cs"/>
          </a:endParaRPr>
        </a:p>
      </dsp:txBody>
      <dsp:txXfrm>
        <a:off x="3667012" y="1213859"/>
        <a:ext cx="854610" cy="427305"/>
      </dsp:txXfrm>
    </dsp:sp>
    <dsp:sp modelId="{123D318A-075A-40A7-9FEA-B39D7E80CECE}">
      <dsp:nvSpPr>
        <dsp:cNvPr id="0" name=""/>
        <dsp:cNvSpPr/>
      </dsp:nvSpPr>
      <dsp:spPr>
        <a:xfrm>
          <a:off x="3880665" y="1820633"/>
          <a:ext cx="854610" cy="427305"/>
        </a:xfrm>
        <a:prstGeom prst="rect">
          <a:avLst/>
        </a:prstGeo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ЕВИДЕНЦИЈА,  ОБРАЧУНА И НАПЛАТЕ</a:t>
          </a:r>
          <a:endParaRPr lang="en-US" sz="700" b="1" kern="1200">
            <a:solidFill>
              <a:sysClr val="windowText" lastClr="000000"/>
            </a:solidFill>
            <a:latin typeface="Calibri"/>
            <a:ea typeface="+mn-ea"/>
            <a:cs typeface="+mn-cs"/>
          </a:endParaRPr>
        </a:p>
      </dsp:txBody>
      <dsp:txXfrm>
        <a:off x="3880665" y="1820633"/>
        <a:ext cx="854610" cy="427305"/>
      </dsp:txXfrm>
    </dsp:sp>
    <dsp:sp modelId="{2FFD39BD-3E1B-40EF-9811-0B4A130C1048}">
      <dsp:nvSpPr>
        <dsp:cNvPr id="0" name=""/>
        <dsp:cNvSpPr/>
      </dsp:nvSpPr>
      <dsp:spPr>
        <a:xfrm>
          <a:off x="3880665" y="2427406"/>
          <a:ext cx="854610" cy="427305"/>
        </a:xfrm>
        <a:prstGeom prst="rect">
          <a:avLst/>
        </a:prstGeom>
        <a:solidFill>
          <a:srgbClr val="F0AAE8"/>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ТЕРЕНСКЕ ПОДРШКЕ</a:t>
          </a:r>
          <a:endParaRPr lang="en-US" sz="700" b="1" kern="1200">
            <a:solidFill>
              <a:sysClr val="windowText" lastClr="000000"/>
            </a:solidFill>
            <a:latin typeface="Calibri"/>
            <a:ea typeface="+mn-ea"/>
            <a:cs typeface="+mn-cs"/>
          </a:endParaRPr>
        </a:p>
      </dsp:txBody>
      <dsp:txXfrm>
        <a:off x="3880665" y="2427406"/>
        <a:ext cx="854610" cy="427305"/>
      </dsp:txXfrm>
    </dsp:sp>
    <dsp:sp modelId="{4FBE2D36-C212-43C9-B2EB-8BCB4384AA51}">
      <dsp:nvSpPr>
        <dsp:cNvPr id="0" name=""/>
        <dsp:cNvSpPr/>
      </dsp:nvSpPr>
      <dsp:spPr>
        <a:xfrm>
          <a:off x="4701091" y="1213859"/>
          <a:ext cx="854610" cy="427305"/>
        </a:xfrm>
        <a:prstGeom prst="rect">
          <a:avLst/>
        </a:prstGeom>
        <a:solidFill>
          <a:sysClr val="window" lastClr="FFFFFF">
            <a:lumMod val="85000"/>
          </a:sys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ОДРЖАВАЊА ЈАВНИХ ПОВРШИНА</a:t>
          </a:r>
          <a:endParaRPr lang="en-US" sz="800" b="1" kern="1200">
            <a:solidFill>
              <a:sysClr val="windowText" lastClr="000000"/>
            </a:solidFill>
            <a:latin typeface="Calibri"/>
            <a:ea typeface="+mn-ea"/>
            <a:cs typeface="+mn-cs"/>
          </a:endParaRPr>
        </a:p>
      </dsp:txBody>
      <dsp:txXfrm>
        <a:off x="4701091" y="1213859"/>
        <a:ext cx="854610" cy="427305"/>
      </dsp:txXfrm>
    </dsp:sp>
    <dsp:sp modelId="{8EBA5A8D-5734-4CF8-9696-D2CAF938FA2D}">
      <dsp:nvSpPr>
        <dsp:cNvPr id="0" name=""/>
        <dsp:cNvSpPr/>
      </dsp:nvSpPr>
      <dsp:spPr>
        <a:xfrm>
          <a:off x="5735170" y="1213859"/>
          <a:ext cx="854610" cy="427305"/>
        </a:xfrm>
        <a:prstGeom prst="rect">
          <a:avLst/>
        </a:prstGeo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ИНЖИЊЕРИНГА</a:t>
          </a:r>
          <a:r>
            <a:rPr lang="sr-Latn-RS" sz="800" b="1" kern="1200">
              <a:solidFill>
                <a:sysClr val="windowText" lastClr="000000"/>
              </a:solidFill>
              <a:latin typeface="Calibri"/>
              <a:ea typeface="+mn-ea"/>
              <a:cs typeface="+mn-cs"/>
            </a:rPr>
            <a:t> </a:t>
          </a:r>
          <a:r>
            <a:rPr lang="sr-Cyrl-RS" sz="800" b="1" kern="1200">
              <a:solidFill>
                <a:sysClr val="windowText" lastClr="000000"/>
              </a:solidFill>
              <a:latin typeface="Calibri"/>
              <a:ea typeface="+mn-ea"/>
              <a:cs typeface="+mn-cs"/>
            </a:rPr>
            <a:t>И ИНВЕСТИЦИЈА</a:t>
          </a:r>
          <a:endParaRPr lang="en-US" sz="800" b="1" kern="1200">
            <a:solidFill>
              <a:sysClr val="windowText" lastClr="000000"/>
            </a:solidFill>
            <a:latin typeface="Calibri"/>
            <a:ea typeface="+mn-ea"/>
            <a:cs typeface="+mn-cs"/>
          </a:endParaRPr>
        </a:p>
      </dsp:txBody>
      <dsp:txXfrm>
        <a:off x="5735170" y="1213859"/>
        <a:ext cx="854610" cy="427305"/>
      </dsp:txXfrm>
    </dsp:sp>
    <dsp:sp modelId="{61157457-0E63-489A-BC5E-57BC4DE4345B}">
      <dsp:nvSpPr>
        <dsp:cNvPr id="0" name=""/>
        <dsp:cNvSpPr/>
      </dsp:nvSpPr>
      <dsp:spPr>
        <a:xfrm>
          <a:off x="6784359" y="1203787"/>
          <a:ext cx="854610" cy="427305"/>
        </a:xfrm>
        <a:prstGeom prst="rect">
          <a:avLst/>
        </a:prstGeo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УПРАВЉАЊА ЈАВНИМ ПОВРШИНАМА</a:t>
          </a:r>
          <a:endParaRPr lang="en-US" sz="800" b="1" kern="1200">
            <a:solidFill>
              <a:sysClr val="windowText" lastClr="000000"/>
            </a:solidFill>
            <a:latin typeface="Calibri"/>
            <a:ea typeface="+mn-ea"/>
            <a:cs typeface="+mn-cs"/>
          </a:endParaRPr>
        </a:p>
      </dsp:txBody>
      <dsp:txXfrm>
        <a:off x="6784359" y="1203787"/>
        <a:ext cx="854610" cy="427305"/>
      </dsp:txXfrm>
    </dsp:sp>
    <dsp:sp modelId="{7620D79F-380B-4D04-A19E-DB72AB3167CF}">
      <dsp:nvSpPr>
        <dsp:cNvPr id="0" name=""/>
        <dsp:cNvSpPr/>
      </dsp:nvSpPr>
      <dsp:spPr>
        <a:xfrm>
          <a:off x="6982902" y="1820633"/>
          <a:ext cx="854610" cy="427305"/>
        </a:xfrm>
        <a:prstGeom prst="rect">
          <a:avLst/>
        </a:prstGeo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ПАРКИНГА</a:t>
          </a:r>
          <a:endParaRPr lang="en-US" sz="700" b="1" kern="1200">
            <a:solidFill>
              <a:sysClr val="windowText" lastClr="000000"/>
            </a:solidFill>
            <a:latin typeface="Calibri"/>
            <a:ea typeface="+mn-ea"/>
            <a:cs typeface="+mn-cs"/>
          </a:endParaRPr>
        </a:p>
      </dsp:txBody>
      <dsp:txXfrm>
        <a:off x="6982902" y="1820633"/>
        <a:ext cx="854610" cy="427305"/>
      </dsp:txXfrm>
    </dsp:sp>
    <dsp:sp modelId="{08AC06EB-75D6-49E2-8241-ECB44A918B6D}">
      <dsp:nvSpPr>
        <dsp:cNvPr id="0" name=""/>
        <dsp:cNvSpPr/>
      </dsp:nvSpPr>
      <dsp:spPr>
        <a:xfrm>
          <a:off x="6982902" y="2427406"/>
          <a:ext cx="854610" cy="427305"/>
        </a:xfrm>
        <a:prstGeom prst="rect">
          <a:avLst/>
        </a:prstGeom>
        <a:solidFill>
          <a:srgbClr val="00B0F0">
            <a:alpha val="3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ОДЕЉЕЊЕ МЕХАНИЗАЦИЈЕ И КОНТРОЛЕ ВОЗИЛА</a:t>
          </a:r>
          <a:endParaRPr lang="en-US" sz="700" b="1" kern="1200">
            <a:solidFill>
              <a:sysClr val="windowText" lastClr="000000"/>
            </a:solidFill>
            <a:latin typeface="Calibri"/>
            <a:ea typeface="+mn-ea"/>
            <a:cs typeface="+mn-cs"/>
          </a:endParaRPr>
        </a:p>
      </dsp:txBody>
      <dsp:txXfrm>
        <a:off x="6982902" y="2427406"/>
        <a:ext cx="854610" cy="427305"/>
      </dsp:txXfrm>
    </dsp:sp>
    <dsp:sp modelId="{06D046BD-98F7-42D9-94E2-874D52C980DB}">
      <dsp:nvSpPr>
        <dsp:cNvPr id="0" name=""/>
        <dsp:cNvSpPr/>
      </dsp:nvSpPr>
      <dsp:spPr>
        <a:xfrm>
          <a:off x="7803329" y="1213859"/>
          <a:ext cx="854610" cy="427305"/>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sr-Cyrl-RS" sz="800" b="1" kern="1200">
              <a:solidFill>
                <a:sysClr val="windowText" lastClr="000000"/>
              </a:solidFill>
              <a:latin typeface="Calibri"/>
              <a:ea typeface="+mn-ea"/>
              <a:cs typeface="+mn-cs"/>
            </a:rPr>
            <a:t>СЕКТОР ГРОБЉА И ЗООХИГИЈЕНЕ</a:t>
          </a:r>
          <a:endParaRPr lang="en-US" sz="800" b="1" kern="1200">
            <a:solidFill>
              <a:sysClr val="windowText" lastClr="000000"/>
            </a:solidFill>
            <a:latin typeface="Calibri"/>
            <a:ea typeface="+mn-ea"/>
            <a:cs typeface="+mn-cs"/>
          </a:endParaRPr>
        </a:p>
      </dsp:txBody>
      <dsp:txXfrm>
        <a:off x="7803329" y="1213859"/>
        <a:ext cx="854610" cy="427305"/>
      </dsp:txXfrm>
    </dsp:sp>
    <dsp:sp modelId="{EC807C5D-F39A-4B83-BBD9-FBDC807C882D}">
      <dsp:nvSpPr>
        <dsp:cNvPr id="0" name=""/>
        <dsp:cNvSpPr/>
      </dsp:nvSpPr>
      <dsp:spPr>
        <a:xfrm>
          <a:off x="8016981" y="1820633"/>
          <a:ext cx="854610" cy="427305"/>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ГРОБЉА</a:t>
          </a:r>
          <a:endParaRPr lang="en-US" sz="700" b="1" kern="1200">
            <a:solidFill>
              <a:sysClr val="windowText" lastClr="000000"/>
            </a:solidFill>
            <a:latin typeface="Calibri"/>
            <a:ea typeface="+mn-ea"/>
            <a:cs typeface="+mn-cs"/>
          </a:endParaRPr>
        </a:p>
      </dsp:txBody>
      <dsp:txXfrm>
        <a:off x="8016981" y="1820633"/>
        <a:ext cx="854610" cy="427305"/>
      </dsp:txXfrm>
    </dsp:sp>
    <dsp:sp modelId="{5F63D8F7-AA01-412F-93ED-B30817FC61D8}">
      <dsp:nvSpPr>
        <dsp:cNvPr id="0" name=""/>
        <dsp:cNvSpPr/>
      </dsp:nvSpPr>
      <dsp:spPr>
        <a:xfrm>
          <a:off x="8016981" y="2427406"/>
          <a:ext cx="854610" cy="427305"/>
        </a:xfrm>
        <a:prstGeom prst="rect">
          <a:avLst/>
        </a:prstGeom>
        <a:solidFill>
          <a:srgbClr val="F79646">
            <a:lumMod val="40000"/>
            <a:lumOff val="6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sr-Cyrl-RS" sz="700" b="1" kern="1200">
              <a:solidFill>
                <a:sysClr val="windowText" lastClr="000000"/>
              </a:solidFill>
              <a:latin typeface="Calibri"/>
              <a:ea typeface="+mn-ea"/>
              <a:cs typeface="+mn-cs"/>
            </a:rPr>
            <a:t>СЛУЖБА ЗООХИГИЈЕНЕ</a:t>
          </a:r>
          <a:endParaRPr lang="en-US" sz="700" b="1" kern="1200">
            <a:solidFill>
              <a:sysClr val="windowText" lastClr="000000"/>
            </a:solidFill>
            <a:latin typeface="Calibri"/>
            <a:ea typeface="+mn-ea"/>
            <a:cs typeface="+mn-cs"/>
          </a:endParaRPr>
        </a:p>
      </dsp:txBody>
      <dsp:txXfrm>
        <a:off x="8016981" y="2427406"/>
        <a:ext cx="854610" cy="4273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9F2E8-0404-465C-B2AB-F82DFD3B13A2}">
      <dsp:nvSpPr>
        <dsp:cNvPr id="0" name=""/>
        <dsp:cNvSpPr/>
      </dsp:nvSpPr>
      <dsp:spPr>
        <a:xfrm>
          <a:off x="2890837" y="2205858"/>
          <a:ext cx="1548758" cy="346445"/>
        </a:xfrm>
        <a:custGeom>
          <a:avLst/>
          <a:gdLst/>
          <a:ahLst/>
          <a:cxnLst/>
          <a:rect l="0" t="0" r="0" b="0"/>
          <a:pathLst>
            <a:path>
              <a:moveTo>
                <a:pt x="0" y="0"/>
              </a:moveTo>
              <a:lnTo>
                <a:pt x="0" y="173222"/>
              </a:lnTo>
              <a:lnTo>
                <a:pt x="1548758" y="173222"/>
              </a:lnTo>
              <a:lnTo>
                <a:pt x="1548758" y="346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58D83-A82F-4DCE-9F27-BDDB1EBA7468}">
      <dsp:nvSpPr>
        <dsp:cNvPr id="0" name=""/>
        <dsp:cNvSpPr/>
      </dsp:nvSpPr>
      <dsp:spPr>
        <a:xfrm>
          <a:off x="1377778" y="2205858"/>
          <a:ext cx="1513058" cy="346445"/>
        </a:xfrm>
        <a:custGeom>
          <a:avLst/>
          <a:gdLst/>
          <a:ahLst/>
          <a:cxnLst/>
          <a:rect l="0" t="0" r="0" b="0"/>
          <a:pathLst>
            <a:path>
              <a:moveTo>
                <a:pt x="1513058" y="0"/>
              </a:moveTo>
              <a:lnTo>
                <a:pt x="1513058" y="173222"/>
              </a:lnTo>
              <a:lnTo>
                <a:pt x="0" y="173222"/>
              </a:lnTo>
              <a:lnTo>
                <a:pt x="0" y="346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F48A3B-6472-470B-BD93-8317FB112B55}">
      <dsp:nvSpPr>
        <dsp:cNvPr id="0" name=""/>
        <dsp:cNvSpPr/>
      </dsp:nvSpPr>
      <dsp:spPr>
        <a:xfrm>
          <a:off x="2845117" y="1002835"/>
          <a:ext cx="91440" cy="328487"/>
        </a:xfrm>
        <a:custGeom>
          <a:avLst/>
          <a:gdLst/>
          <a:ahLst/>
          <a:cxnLst/>
          <a:rect l="0" t="0" r="0" b="0"/>
          <a:pathLst>
            <a:path>
              <a:moveTo>
                <a:pt x="114811" y="0"/>
              </a:moveTo>
              <a:lnTo>
                <a:pt x="114811" y="155265"/>
              </a:lnTo>
              <a:lnTo>
                <a:pt x="45720" y="155265"/>
              </a:lnTo>
              <a:lnTo>
                <a:pt x="45720" y="3284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D76599-2045-4645-9631-4B5FF9460B2C}">
      <dsp:nvSpPr>
        <dsp:cNvPr id="0" name=""/>
        <dsp:cNvSpPr/>
      </dsp:nvSpPr>
      <dsp:spPr>
        <a:xfrm>
          <a:off x="1418197" y="247287"/>
          <a:ext cx="3083461" cy="755547"/>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sr-Cyrl-CS" sz="1600" b="1" i="0" u="none" strike="noStrike" kern="1200" baseline="0" smtClean="0">
              <a:solidFill>
                <a:sysClr val="windowText" lastClr="000000"/>
              </a:solidFill>
              <a:latin typeface="Calibri" panose="020F0502020204030204" pitchFamily="34" charset="0"/>
            </a:rPr>
            <a:t>НАДЗОРНИ ОДБОР</a:t>
          </a:r>
        </a:p>
        <a:p>
          <a:pPr marR="0" lvl="0" algn="ctr" defTabSz="711200" rtl="0">
            <a:lnSpc>
              <a:spcPct val="90000"/>
            </a:lnSpc>
            <a:spcBef>
              <a:spcPct val="0"/>
            </a:spcBef>
            <a:spcAft>
              <a:spcPct val="35000"/>
            </a:spcAft>
          </a:pPr>
          <a:r>
            <a:rPr lang="sr-Cyrl-CS" sz="1600" b="1" i="0" u="none" strike="noStrike" kern="1200" baseline="0" smtClean="0">
              <a:solidFill>
                <a:sysClr val="windowText" lastClr="000000"/>
              </a:solidFill>
              <a:latin typeface="Calibri" panose="020F0502020204030204" pitchFamily="34" charset="0"/>
            </a:rPr>
            <a:t>ЈП „КИКИНДА“</a:t>
          </a:r>
          <a:endParaRPr lang="en-US" sz="1600" kern="1200" smtClean="0">
            <a:solidFill>
              <a:sysClr val="windowText" lastClr="000000"/>
            </a:solidFill>
          </a:endParaRPr>
        </a:p>
      </dsp:txBody>
      <dsp:txXfrm>
        <a:off x="1418197" y="247287"/>
        <a:ext cx="3083461" cy="755547"/>
      </dsp:txXfrm>
    </dsp:sp>
    <dsp:sp modelId="{EBBE0F69-93C4-4EF9-83E1-CA2CDCB02D5A}">
      <dsp:nvSpPr>
        <dsp:cNvPr id="0" name=""/>
        <dsp:cNvSpPr/>
      </dsp:nvSpPr>
      <dsp:spPr>
        <a:xfrm>
          <a:off x="849194" y="1331322"/>
          <a:ext cx="4083286" cy="874535"/>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sr-Cyrl-CS" sz="1600" b="0" i="0" u="none" strike="noStrike" kern="1200" baseline="0" smtClean="0">
              <a:solidFill>
                <a:sysClr val="windowText" lastClr="000000"/>
              </a:solidFill>
              <a:latin typeface="Calibri" panose="020F0502020204030204" pitchFamily="34" charset="0"/>
            </a:rPr>
            <a:t>Председник Надзорног одбора</a:t>
          </a:r>
        </a:p>
        <a:p>
          <a:pPr marR="0" lvl="0" algn="l" defTabSz="711200" rtl="0">
            <a:lnSpc>
              <a:spcPct val="90000"/>
            </a:lnSpc>
            <a:spcBef>
              <a:spcPct val="0"/>
            </a:spcBef>
            <a:spcAft>
              <a:spcPct val="35000"/>
            </a:spcAft>
          </a:pPr>
          <a:r>
            <a:rPr lang="sr-Cyrl-CS" sz="900" b="1" i="1" u="none" strike="noStrike" kern="1200" baseline="0" smtClean="0">
              <a:solidFill>
                <a:sysClr val="windowText" lastClr="000000"/>
              </a:solidFill>
              <a:latin typeface="Calibri" panose="020F0502020204030204" pitchFamily="34" charset="0"/>
            </a:rPr>
            <a:t>          </a:t>
          </a:r>
          <a:r>
            <a:rPr lang="sr-Latn-RS" sz="900" b="1" i="1" u="none" strike="noStrike" kern="1200" baseline="0" smtClean="0">
              <a:solidFill>
                <a:sysClr val="windowText" lastClr="000000"/>
              </a:solidFill>
              <a:latin typeface="Calibri" panose="020F0502020204030204" pitchFamily="34" charset="0"/>
            </a:rPr>
            <a:t>          </a:t>
          </a:r>
          <a:r>
            <a:rPr lang="sr-Cyrl-RS" sz="900" b="1" i="1" u="none" strike="noStrike" kern="1200" baseline="0" smtClean="0">
              <a:solidFill>
                <a:sysClr val="windowText" lastClr="000000"/>
              </a:solidFill>
              <a:latin typeface="Calibri" panose="020F0502020204030204" pitchFamily="34" charset="0"/>
            </a:rPr>
            <a:t>             </a:t>
          </a:r>
          <a:r>
            <a:rPr lang="sr-Cyrl-CS" sz="1400" b="1" i="1" u="none" strike="noStrike" kern="1200" baseline="0" smtClean="0">
              <a:solidFill>
                <a:sysClr val="windowText" lastClr="000000"/>
              </a:solidFill>
              <a:latin typeface="Calibri" panose="020F0502020204030204" pitchFamily="34" charset="0"/>
            </a:rPr>
            <a:t>Снежана Ковачевић-</a:t>
          </a:r>
          <a:r>
            <a:rPr lang="sr-Cyrl-CS" sz="1400" i="1" kern="1200">
              <a:solidFill>
                <a:sysClr val="windowText" lastClr="000000"/>
              </a:solidFill>
            </a:rPr>
            <a:t>именована </a:t>
          </a:r>
          <a:r>
            <a:rPr lang="sr-Cyrl-CS" sz="900" i="1" kern="1200">
              <a:solidFill>
                <a:sysClr val="windowText" lastClr="000000"/>
              </a:solidFill>
            </a:rPr>
            <a:t/>
          </a:r>
          <a:br>
            <a:rPr lang="sr-Cyrl-CS" sz="900" i="1" kern="1200">
              <a:solidFill>
                <a:sysClr val="windowText" lastClr="000000"/>
              </a:solidFill>
            </a:rPr>
          </a:br>
          <a:r>
            <a:rPr lang="sr-Cyrl-CS" sz="900" i="1" kern="1200">
              <a:solidFill>
                <a:sysClr val="windowText" lastClr="000000"/>
              </a:solidFill>
            </a:rPr>
            <a:t>               </a:t>
          </a:r>
          <a:r>
            <a:rPr lang="sr-Cyrl-CS" sz="1000" i="1" kern="1200">
              <a:solidFill>
                <a:sysClr val="windowText" lastClr="000000"/>
              </a:solidFill>
            </a:rPr>
            <a:t>решењем Скупштине општине Кикинда, број:</a:t>
          </a:r>
          <a:r>
            <a:rPr lang="sr-Cyrl-CS" sz="1000" i="1" kern="1200">
              <a:solidFill>
                <a:srgbClr val="FFFF00"/>
              </a:solidFill>
            </a:rPr>
            <a:t> </a:t>
          </a:r>
          <a:r>
            <a:rPr lang="sr-Cyrl-RS" sz="1000" i="1" kern="1200">
              <a:solidFill>
                <a:sysClr val="windowText" lastClr="000000"/>
              </a:solidFill>
            </a:rPr>
            <a:t>III-04-06-54/2019 од</a:t>
          </a:r>
          <a:br>
            <a:rPr lang="sr-Cyrl-RS" sz="1000" i="1" kern="1200">
              <a:solidFill>
                <a:sysClr val="windowText" lastClr="000000"/>
              </a:solidFill>
            </a:rPr>
          </a:br>
          <a:r>
            <a:rPr lang="sr-Cyrl-RS" sz="1000" i="1" kern="1200">
              <a:solidFill>
                <a:sysClr val="windowText" lastClr="000000"/>
              </a:solidFill>
            </a:rPr>
            <a:t>                                                            </a:t>
          </a:r>
          <a:r>
            <a:rPr lang="sr-Latn-RS" sz="1000" i="1" kern="1200">
              <a:solidFill>
                <a:sysClr val="windowText" lastClr="000000"/>
              </a:solidFill>
            </a:rPr>
            <a:t>2</a:t>
          </a:r>
          <a:r>
            <a:rPr lang="sr-Cyrl-RS" sz="1000" i="1" kern="1200">
              <a:solidFill>
                <a:sysClr val="windowText" lastClr="000000"/>
              </a:solidFill>
            </a:rPr>
            <a:t>7</a:t>
          </a:r>
          <a:r>
            <a:rPr lang="sr-Latn-RS" sz="1000" i="1" kern="1200">
              <a:solidFill>
                <a:sysClr val="windowText" lastClr="000000"/>
              </a:solidFill>
            </a:rPr>
            <a:t>.</a:t>
          </a:r>
          <a:r>
            <a:rPr lang="sr-Cyrl-RS" sz="1000" i="1" kern="1200">
              <a:solidFill>
                <a:sysClr val="windowText" lastClr="000000"/>
              </a:solidFill>
            </a:rPr>
            <a:t>12</a:t>
          </a:r>
          <a:r>
            <a:rPr lang="sr-Latn-RS" sz="1000" i="1" kern="1200">
              <a:solidFill>
                <a:sysClr val="windowText" lastClr="000000"/>
              </a:solidFill>
            </a:rPr>
            <a:t>.201</a:t>
          </a:r>
          <a:r>
            <a:rPr lang="sr-Cyrl-RS" sz="1000" i="1" kern="1200">
              <a:solidFill>
                <a:sysClr val="windowText" lastClr="000000"/>
              </a:solidFill>
            </a:rPr>
            <a:t>9.године</a:t>
          </a:r>
          <a:endParaRPr lang="en-US" sz="1000" i="1" kern="1200" smtClean="0">
            <a:solidFill>
              <a:sysClr val="windowText" lastClr="000000"/>
            </a:solidFill>
          </a:endParaRPr>
        </a:p>
      </dsp:txBody>
      <dsp:txXfrm>
        <a:off x="849194" y="1331322"/>
        <a:ext cx="4083286" cy="874535"/>
      </dsp:txXfrm>
    </dsp:sp>
    <dsp:sp modelId="{F924FCCF-BCB7-46D2-96C7-3BA960622FDF}">
      <dsp:nvSpPr>
        <dsp:cNvPr id="0" name=""/>
        <dsp:cNvSpPr/>
      </dsp:nvSpPr>
      <dsp:spPr>
        <a:xfrm>
          <a:off x="2242" y="2552303"/>
          <a:ext cx="2751072" cy="999791"/>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r-Cyrl-CS" sz="1400" b="0" i="0" u="none" strike="noStrike" kern="1200" baseline="0" smtClean="0">
              <a:latin typeface="Calibri" panose="020F0502020204030204" pitchFamily="34" charset="0"/>
            </a:rPr>
            <a:t/>
          </a:r>
          <a:br>
            <a:rPr lang="sr-Cyrl-CS" sz="1400" b="0" i="0" u="none" strike="noStrike" kern="1200" baseline="0" smtClean="0">
              <a:latin typeface="Calibri" panose="020F0502020204030204" pitchFamily="34" charset="0"/>
            </a:rPr>
          </a:br>
          <a:r>
            <a:rPr lang="sr-Cyrl-CS" sz="1400" b="0" i="0" u="none" strike="noStrike" kern="1200" baseline="0" smtClean="0">
              <a:solidFill>
                <a:sysClr val="windowText" lastClr="000000"/>
              </a:solidFill>
              <a:latin typeface="Calibri" panose="020F0502020204030204" pitchFamily="34" charset="0"/>
            </a:rPr>
            <a:t>Члан Надзорног одбора</a:t>
          </a:r>
        </a:p>
        <a:p>
          <a:pPr marR="0" lvl="0" algn="ctr" defTabSz="622300" rtl="0">
            <a:lnSpc>
              <a:spcPct val="90000"/>
            </a:lnSpc>
            <a:spcBef>
              <a:spcPct val="0"/>
            </a:spcBef>
            <a:spcAft>
              <a:spcPct val="35000"/>
            </a:spcAft>
          </a:pPr>
          <a:r>
            <a:rPr lang="sr-Cyrl-CS" sz="1200" b="1" i="1" u="none" strike="noStrike" kern="1200" baseline="0" smtClean="0">
              <a:solidFill>
                <a:sysClr val="windowText" lastClr="000000"/>
              </a:solidFill>
              <a:latin typeface="Calibri" panose="020F0502020204030204" pitchFamily="34" charset="0"/>
            </a:rPr>
            <a:t>Огњен Бјелић-</a:t>
          </a:r>
          <a:r>
            <a:rPr lang="sr-Cyrl-CS" sz="1200" b="0" i="1" u="none" strike="noStrike" kern="1200" baseline="0" smtClean="0">
              <a:solidFill>
                <a:sysClr val="windowText" lastClr="000000"/>
              </a:solidFill>
              <a:latin typeface="Calibri" panose="020F0502020204030204" pitchFamily="34" charset="0"/>
            </a:rPr>
            <a:t>именован</a:t>
          </a:r>
          <a:r>
            <a:rPr lang="sr-Cyrl-CS" sz="1050" b="1" i="1" u="none" strike="noStrike" kern="1200" baseline="0" smtClean="0">
              <a:solidFill>
                <a:sysClr val="windowText" lastClr="000000"/>
              </a:solidFill>
              <a:latin typeface="Calibri" panose="020F0502020204030204" pitchFamily="34" charset="0"/>
            </a:rPr>
            <a:t/>
          </a:r>
          <a:br>
            <a:rPr lang="sr-Cyrl-CS" sz="1050" b="1" i="1" u="none" strike="noStrike" kern="1200" baseline="0" smtClean="0">
              <a:solidFill>
                <a:sysClr val="windowText" lastClr="000000"/>
              </a:solidFill>
              <a:latin typeface="Calibri" panose="020F0502020204030204" pitchFamily="34" charset="0"/>
            </a:rPr>
          </a:br>
          <a:r>
            <a:rPr lang="sr-Cyrl-CS" sz="1000" i="1" kern="1200">
              <a:solidFill>
                <a:sysClr val="windowText" lastClr="000000"/>
              </a:solidFill>
            </a:rPr>
            <a:t>решењем Скупштине општине Кикинда, </a:t>
          </a:r>
          <a:br>
            <a:rPr lang="sr-Cyrl-CS" sz="1000" i="1" kern="1200">
              <a:solidFill>
                <a:sysClr val="windowText" lastClr="000000"/>
              </a:solidFill>
            </a:rPr>
          </a:br>
          <a:r>
            <a:rPr lang="sr-Cyrl-CS" sz="1000" i="1" kern="1200">
              <a:solidFill>
                <a:sysClr val="windowText" lastClr="000000"/>
              </a:solidFill>
            </a:rPr>
            <a:t>број: </a:t>
          </a:r>
          <a:r>
            <a:rPr lang="sr-Cyrl-RS" sz="1000" i="1" kern="1200">
              <a:solidFill>
                <a:sysClr val="windowText" lastClr="000000"/>
              </a:solidFill>
            </a:rPr>
            <a:t>III-04-06-40/2016 од </a:t>
          </a:r>
          <a:r>
            <a:rPr lang="sr-Latn-RS" sz="1000" i="1" kern="1200">
              <a:solidFill>
                <a:sysClr val="windowText" lastClr="000000"/>
              </a:solidFill>
            </a:rPr>
            <a:t>2</a:t>
          </a:r>
          <a:r>
            <a:rPr lang="sr-Cyrl-RS" sz="1000" i="1" kern="1200">
              <a:solidFill>
                <a:sysClr val="windowText" lastClr="000000"/>
              </a:solidFill>
            </a:rPr>
            <a:t>2</a:t>
          </a:r>
          <a:r>
            <a:rPr lang="sr-Latn-RS" sz="1000" i="1" kern="1200">
              <a:solidFill>
                <a:sysClr val="windowText" lastClr="000000"/>
              </a:solidFill>
            </a:rPr>
            <a:t>.</a:t>
          </a:r>
          <a:r>
            <a:rPr lang="sr-Cyrl-RS" sz="1000" i="1" kern="1200">
              <a:solidFill>
                <a:sysClr val="windowText" lastClr="000000"/>
              </a:solidFill>
            </a:rPr>
            <a:t>12</a:t>
          </a:r>
          <a:r>
            <a:rPr lang="sr-Latn-RS" sz="1000" i="1" kern="1200">
              <a:solidFill>
                <a:sysClr val="windowText" lastClr="000000"/>
              </a:solidFill>
            </a:rPr>
            <a:t>.201</a:t>
          </a:r>
          <a:r>
            <a:rPr lang="sr-Cyrl-RS" sz="1000" i="1" kern="1200">
              <a:solidFill>
                <a:sysClr val="windowText" lastClr="000000"/>
              </a:solidFill>
            </a:rPr>
            <a:t>6.године</a:t>
          </a:r>
          <a:r>
            <a:rPr lang="sr-Cyrl-RS" sz="1000" i="1" kern="1200"/>
            <a:t/>
          </a:r>
          <a:br>
            <a:rPr lang="sr-Cyrl-RS" sz="1000" i="1" kern="1200"/>
          </a:br>
          <a:r>
            <a:rPr lang="sr-Cyrl-RS" sz="1050" i="1" kern="1200"/>
            <a:t>                                                                        </a:t>
          </a:r>
          <a:r>
            <a:rPr lang="sr-Cyrl-CS" sz="1050" b="1" i="1" u="none" strike="noStrike" kern="1200" baseline="0" smtClean="0">
              <a:latin typeface="Calibri" panose="020F0502020204030204" pitchFamily="34" charset="0"/>
            </a:rPr>
            <a:t/>
          </a:r>
          <a:br>
            <a:rPr lang="sr-Cyrl-CS" sz="1050" b="1" i="1" u="none" strike="noStrike" kern="1200" baseline="0" smtClean="0">
              <a:latin typeface="Calibri" panose="020F0502020204030204" pitchFamily="34" charset="0"/>
            </a:rPr>
          </a:br>
          <a:endParaRPr lang="en-US" sz="1050" i="1" kern="1200" smtClean="0"/>
        </a:p>
      </dsp:txBody>
      <dsp:txXfrm>
        <a:off x="2242" y="2552303"/>
        <a:ext cx="2751072" cy="999791"/>
      </dsp:txXfrm>
    </dsp:sp>
    <dsp:sp modelId="{FE0700E5-C775-4D41-A05F-7372899965D0}">
      <dsp:nvSpPr>
        <dsp:cNvPr id="0" name=""/>
        <dsp:cNvSpPr/>
      </dsp:nvSpPr>
      <dsp:spPr>
        <a:xfrm>
          <a:off x="3099760" y="2552303"/>
          <a:ext cx="2679671" cy="982205"/>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sr-Cyrl-CS" sz="1400" b="0" i="0" u="none" strike="noStrike" kern="1200" baseline="0" smtClean="0">
              <a:solidFill>
                <a:sysClr val="windowText" lastClr="000000"/>
              </a:solidFill>
              <a:latin typeface="Calibri" panose="020F0502020204030204" pitchFamily="34" charset="0"/>
            </a:rPr>
            <a:t>Члан из реда запослених</a:t>
          </a:r>
        </a:p>
        <a:p>
          <a:pPr marR="0" lvl="0" algn="ctr" defTabSz="622300" rtl="0">
            <a:lnSpc>
              <a:spcPct val="90000"/>
            </a:lnSpc>
            <a:spcBef>
              <a:spcPct val="0"/>
            </a:spcBef>
            <a:spcAft>
              <a:spcPct val="35000"/>
            </a:spcAft>
          </a:pPr>
          <a:r>
            <a:rPr lang="sr-Cyrl-CS" sz="1200" b="1" i="1" u="none" strike="noStrike" kern="1200" baseline="0" smtClean="0">
              <a:solidFill>
                <a:sysClr val="windowText" lastClr="000000"/>
              </a:solidFill>
              <a:latin typeface="Calibri" panose="020F0502020204030204" pitchFamily="34" charset="0"/>
            </a:rPr>
            <a:t>Ивана Петровић-</a:t>
          </a:r>
          <a:r>
            <a:rPr lang="sr-Cyrl-CS" sz="1200" b="0" i="1" u="none" strike="noStrike" kern="1200" baseline="0" smtClean="0">
              <a:solidFill>
                <a:sysClr val="windowText" lastClr="000000"/>
              </a:solidFill>
              <a:latin typeface="Calibri" panose="020F0502020204030204" pitchFamily="34" charset="0"/>
            </a:rPr>
            <a:t>именована</a:t>
          </a:r>
          <a:r>
            <a:rPr lang="sr-Cyrl-CS" sz="1200" b="1" i="1" u="none" strike="noStrike" kern="1200" baseline="0" smtClean="0">
              <a:solidFill>
                <a:sysClr val="windowText" lastClr="000000"/>
              </a:solidFill>
              <a:latin typeface="Calibri" panose="020F0502020204030204" pitchFamily="34" charset="0"/>
            </a:rPr>
            <a:t> </a:t>
          </a:r>
          <a:r>
            <a:rPr lang="sr-Cyrl-CS" sz="1000" i="1" kern="1200">
              <a:solidFill>
                <a:sysClr val="windowText" lastClr="000000"/>
              </a:solidFill>
            </a:rPr>
            <a:t>решењем Скупштине општине Кикинда, </a:t>
          </a:r>
          <a:br>
            <a:rPr lang="sr-Cyrl-CS" sz="1000" i="1" kern="1200">
              <a:solidFill>
                <a:sysClr val="windowText" lastClr="000000"/>
              </a:solidFill>
            </a:rPr>
          </a:br>
          <a:r>
            <a:rPr lang="sr-Cyrl-CS" sz="1000" i="1" kern="1200">
              <a:solidFill>
                <a:sysClr val="windowText" lastClr="000000"/>
              </a:solidFill>
            </a:rPr>
            <a:t>број: </a:t>
          </a:r>
          <a:r>
            <a:rPr lang="sr-Cyrl-RS" sz="1000" i="1" kern="1200">
              <a:solidFill>
                <a:sysClr val="windowText" lastClr="000000"/>
              </a:solidFill>
            </a:rPr>
            <a:t>III-04-06-12/2017 од 09</a:t>
          </a:r>
          <a:r>
            <a:rPr lang="sr-Latn-RS" sz="1000" i="1" kern="1200">
              <a:solidFill>
                <a:sysClr val="windowText" lastClr="000000"/>
              </a:solidFill>
            </a:rPr>
            <a:t>.</a:t>
          </a:r>
          <a:r>
            <a:rPr lang="sr-Cyrl-RS" sz="1000" i="1" kern="1200">
              <a:solidFill>
                <a:sysClr val="windowText" lastClr="000000"/>
              </a:solidFill>
            </a:rPr>
            <a:t>03</a:t>
          </a:r>
          <a:r>
            <a:rPr lang="sr-Latn-RS" sz="1000" i="1" kern="1200">
              <a:solidFill>
                <a:sysClr val="windowText" lastClr="000000"/>
              </a:solidFill>
            </a:rPr>
            <a:t>.201</a:t>
          </a:r>
          <a:r>
            <a:rPr lang="sr-Cyrl-RS" sz="1000" i="1" kern="1200">
              <a:solidFill>
                <a:sysClr val="windowText" lastClr="000000"/>
              </a:solidFill>
            </a:rPr>
            <a:t>7.</a:t>
          </a:r>
          <a:r>
            <a:rPr lang="sr-Cyrl-RS" sz="1200" i="1" kern="1200">
              <a:solidFill>
                <a:sysClr val="windowText" lastClr="000000"/>
              </a:solidFill>
            </a:rPr>
            <a:t/>
          </a:r>
          <a:br>
            <a:rPr lang="sr-Cyrl-RS" sz="1200" i="1" kern="1200">
              <a:solidFill>
                <a:sysClr val="windowText" lastClr="000000"/>
              </a:solidFill>
            </a:rPr>
          </a:br>
          <a:endParaRPr lang="en-US" sz="1200" kern="1200" smtClean="0">
            <a:solidFill>
              <a:sysClr val="windowText" lastClr="000000"/>
            </a:solidFill>
          </a:endParaRPr>
        </a:p>
      </dsp:txBody>
      <dsp:txXfrm>
        <a:off x="3099760" y="2552303"/>
        <a:ext cx="2679671" cy="9822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C8CA5-EE01-420C-8275-EE365649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88</Pages>
  <Words>23401</Words>
  <Characters>133386</Characters>
  <Application>Microsoft Office Word</Application>
  <DocSecurity>0</DocSecurity>
  <Lines>1111</Lines>
  <Paragraphs>312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ИЗМЕНА И ДОПУНА ПРОГРАМА ПОСЛОВАЊА</vt:lpstr>
      <vt:lpstr>ИЗМЕНА И ДОПУНА ПРОГРАМА ПОСЛОВАЊА</vt:lpstr>
    </vt:vector>
  </TitlesOfParts>
  <Company>Hewlett-Packard Company</Company>
  <LinksUpToDate>false</LinksUpToDate>
  <CharactersWithSpaces>156475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И ДОПУНА ПРОГРАМА ПОСЛОВАЊА</dc:title>
  <dc:creator>PC</dc:creator>
  <cp:lastModifiedBy>Slavica Prunic</cp:lastModifiedBy>
  <cp:revision>12</cp:revision>
  <cp:lastPrinted>2020-12-09T12:37:00Z</cp:lastPrinted>
  <dcterms:created xsi:type="dcterms:W3CDTF">2020-12-09T11:06:00Z</dcterms:created>
  <dcterms:modified xsi:type="dcterms:W3CDTF">2020-12-17T10:20:00Z</dcterms:modified>
</cp:coreProperties>
</file>